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ACF53">
      <w:pPr>
        <w:widowControl/>
        <w:shd w:val="clear" w:color="auto" w:fill="FFFFFF"/>
        <w:wordWrap w:val="0"/>
        <w:spacing w:line="1507" w:lineRule="atLeast"/>
        <w:jc w:val="center"/>
        <w:rPr>
          <w:rFonts w:ascii="Arial" w:hAnsi="Arial" w:eastAsia="宋体" w:cs="Arial"/>
          <w:b/>
          <w:bCs/>
          <w:color w:val="921729"/>
          <w:kern w:val="0"/>
          <w:sz w:val="27"/>
          <w:szCs w:val="27"/>
        </w:rPr>
      </w:pPr>
      <w:r>
        <w:rPr>
          <w:rFonts w:ascii="Arial" w:hAnsi="Arial" w:eastAsia="宋体" w:cs="Arial"/>
          <w:b/>
          <w:bCs/>
          <w:color w:val="921729"/>
          <w:kern w:val="0"/>
          <w:sz w:val="27"/>
          <w:szCs w:val="27"/>
        </w:rPr>
        <w:t>馆陶县退役军人事务局政务公开事项清单</w:t>
      </w:r>
    </w:p>
    <w:p w14:paraId="3647B454">
      <w:pPr>
        <w:widowControl/>
        <w:shd w:val="clear" w:color="auto" w:fill="FFFFFF"/>
        <w:wordWrap w:val="0"/>
        <w:jc w:val="left"/>
        <w:rPr>
          <w:rFonts w:ascii="Arial" w:hAnsi="Arial" w:eastAsia="宋体" w:cs="Arial"/>
          <w:color w:val="333333"/>
          <w:kern w:val="0"/>
          <w:sz w:val="23"/>
          <w:szCs w:val="23"/>
        </w:rPr>
      </w:pPr>
      <w:r>
        <w:rPr>
          <w:rFonts w:ascii="微软雅黑" w:hAnsi="微软雅黑" w:eastAsia="微软雅黑" w:cs="Arial"/>
          <w:color w:val="0000FF"/>
          <w:kern w:val="0"/>
          <w:sz w:val="23"/>
          <w:szCs w:val="23"/>
        </w:rPr>
        <w:drawing>
          <wp:inline distT="0" distB="0" distL="0" distR="0">
            <wp:extent cx="212725" cy="212725"/>
            <wp:effectExtent l="19050" t="0" r="0" b="0"/>
            <wp:docPr id="1" name="图片 1" descr="https://www.hd.gov.cn/hdzfxxgk/images/dayi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www.hd.gov.cn/hdzfxxgk/images/dayin.jpg"/>
                    <pic:cNvPicPr>
                      <a:picLocks noChangeAspect="1" noChangeArrowheads="1"/>
                    </pic:cNvPicPr>
                  </pic:nvPicPr>
                  <pic:blipFill>
                    <a:blip r:embed="rId5" cstate="print"/>
                    <a:srcRect/>
                    <a:stretch>
                      <a:fillRect/>
                    </a:stretch>
                  </pic:blipFill>
                  <pic:spPr>
                    <a:xfrm>
                      <a:off x="0" y="0"/>
                      <a:ext cx="212725" cy="212725"/>
                    </a:xfrm>
                    <a:prstGeom prst="rect">
                      <a:avLst/>
                    </a:prstGeom>
                    <a:noFill/>
                    <a:ln w="9525">
                      <a:noFill/>
                      <a:miter lim="800000"/>
                      <a:headEnd/>
                      <a:tailEnd/>
                    </a:ln>
                  </pic:spPr>
                </pic:pic>
              </a:graphicData>
            </a:graphic>
          </wp:inline>
        </w:drawing>
      </w:r>
      <w:r>
        <w:rPr>
          <w:rFonts w:ascii="Arial" w:hAnsi="Arial" w:eastAsia="宋体" w:cs="Arial"/>
          <w:color w:val="333333"/>
          <w:kern w:val="0"/>
          <w:sz w:val="23"/>
          <w:szCs w:val="23"/>
        </w:rPr>
        <w:t> </w:t>
      </w:r>
      <w:r>
        <w:fldChar w:fldCharType="begin"/>
      </w:r>
      <w:r>
        <w:instrText xml:space="preserve"> HYPERLINK "javascript:window.print()" </w:instrText>
      </w:r>
      <w:r>
        <w:fldChar w:fldCharType="separate"/>
      </w:r>
      <w:r>
        <w:rPr>
          <w:rFonts w:hint="eastAsia" w:ascii="微软雅黑" w:hAnsi="微软雅黑" w:eastAsia="微软雅黑" w:cs="Arial"/>
          <w:color w:val="0000FF"/>
          <w:kern w:val="0"/>
          <w:sz w:val="23"/>
        </w:rPr>
        <w:t>打印本页</w:t>
      </w:r>
      <w:r>
        <w:rPr>
          <w:rFonts w:hint="eastAsia" w:ascii="微软雅黑" w:hAnsi="微软雅黑" w:eastAsia="微软雅黑" w:cs="Arial"/>
          <w:color w:val="0000FF"/>
          <w:kern w:val="0"/>
          <w:sz w:val="23"/>
        </w:rPr>
        <w:fldChar w:fldCharType="end"/>
      </w:r>
    </w:p>
    <w:tbl>
      <w:tblPr>
        <w:tblStyle w:val="3"/>
        <w:tblW w:w="18753" w:type="dxa"/>
        <w:jc w:val="center"/>
        <w:tblLayout w:type="autofit"/>
        <w:tblCellMar>
          <w:top w:w="0" w:type="dxa"/>
          <w:left w:w="0" w:type="dxa"/>
          <w:bottom w:w="0" w:type="dxa"/>
          <w:right w:w="0" w:type="dxa"/>
        </w:tblCellMar>
      </w:tblPr>
      <w:tblGrid>
        <w:gridCol w:w="436"/>
        <w:gridCol w:w="1593"/>
        <w:gridCol w:w="3788"/>
        <w:gridCol w:w="2588"/>
        <w:gridCol w:w="2989"/>
        <w:gridCol w:w="2588"/>
        <w:gridCol w:w="1992"/>
        <w:gridCol w:w="795"/>
        <w:gridCol w:w="596"/>
        <w:gridCol w:w="795"/>
        <w:gridCol w:w="593"/>
      </w:tblGrid>
      <w:tr w14:paraId="64AA7DF0">
        <w:tblPrEx>
          <w:tblCellMar>
            <w:top w:w="0" w:type="dxa"/>
            <w:left w:w="0" w:type="dxa"/>
            <w:bottom w:w="0" w:type="dxa"/>
            <w:right w:w="0" w:type="dxa"/>
          </w:tblCellMar>
        </w:tblPrEx>
        <w:trPr>
          <w:trHeight w:val="20" w:hRule="atLeast"/>
          <w:tblHeader/>
          <w:jc w:val="center"/>
        </w:trPr>
        <w:tc>
          <w:tcPr>
            <w:tcW w:w="116" w:type="pct"/>
            <w:vMerge w:val="restart"/>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14:paraId="0320D769">
            <w:pPr>
              <w:widowControl/>
              <w:spacing w:line="20" w:lineRule="atLeast"/>
              <w:jc w:val="center"/>
              <w:rPr>
                <w:rFonts w:ascii="宋体" w:hAnsi="宋体" w:eastAsia="宋体" w:cs="宋体"/>
                <w:kern w:val="0"/>
                <w:sz w:val="24"/>
                <w:szCs w:val="24"/>
              </w:rPr>
            </w:pPr>
            <w:r>
              <w:rPr>
                <w:rFonts w:hint="eastAsia" w:ascii="黑体" w:hAnsi="黑体" w:eastAsia="黑体" w:cs="宋体"/>
                <w:color w:val="000000"/>
                <w:kern w:val="0"/>
                <w:sz w:val="22"/>
              </w:rPr>
              <w:t>序号</w:t>
            </w:r>
          </w:p>
        </w:tc>
        <w:tc>
          <w:tcPr>
            <w:tcW w:w="1434" w:type="pct"/>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14:paraId="6D75115B">
            <w:pPr>
              <w:widowControl/>
              <w:spacing w:line="20" w:lineRule="atLeast"/>
              <w:jc w:val="center"/>
              <w:rPr>
                <w:rFonts w:ascii="宋体" w:hAnsi="宋体" w:eastAsia="宋体" w:cs="宋体"/>
                <w:kern w:val="0"/>
                <w:sz w:val="24"/>
                <w:szCs w:val="24"/>
              </w:rPr>
            </w:pPr>
            <w:r>
              <w:rPr>
                <w:rFonts w:hint="eastAsia" w:ascii="黑体" w:hAnsi="黑体" w:eastAsia="黑体" w:cs="宋体"/>
                <w:color w:val="000000"/>
                <w:kern w:val="0"/>
                <w:sz w:val="22"/>
              </w:rPr>
              <w:t>公开事项</w:t>
            </w:r>
          </w:p>
        </w:tc>
        <w:tc>
          <w:tcPr>
            <w:tcW w:w="690" w:type="pct"/>
            <w:vMerge w:val="restart"/>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14:paraId="403D6ACA">
            <w:pPr>
              <w:widowControl/>
              <w:spacing w:line="20" w:lineRule="atLeast"/>
              <w:jc w:val="center"/>
              <w:rPr>
                <w:rFonts w:ascii="宋体" w:hAnsi="宋体" w:eastAsia="宋体" w:cs="宋体"/>
                <w:kern w:val="0"/>
                <w:sz w:val="24"/>
                <w:szCs w:val="24"/>
              </w:rPr>
            </w:pPr>
            <w:r>
              <w:rPr>
                <w:rFonts w:hint="eastAsia" w:ascii="黑体" w:hAnsi="黑体" w:eastAsia="黑体" w:cs="宋体"/>
                <w:color w:val="000000"/>
                <w:kern w:val="0"/>
                <w:sz w:val="22"/>
              </w:rPr>
              <w:t>公开内容</w:t>
            </w:r>
          </w:p>
        </w:tc>
        <w:tc>
          <w:tcPr>
            <w:tcW w:w="797" w:type="pct"/>
            <w:vMerge w:val="restart"/>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14:paraId="25B9F207">
            <w:pPr>
              <w:widowControl/>
              <w:spacing w:line="20" w:lineRule="atLeast"/>
              <w:jc w:val="center"/>
              <w:rPr>
                <w:rFonts w:ascii="宋体" w:hAnsi="宋体" w:eastAsia="宋体" w:cs="宋体"/>
                <w:kern w:val="0"/>
                <w:sz w:val="24"/>
                <w:szCs w:val="24"/>
              </w:rPr>
            </w:pPr>
            <w:r>
              <w:rPr>
                <w:rFonts w:hint="eastAsia" w:ascii="黑体" w:hAnsi="黑体" w:eastAsia="黑体" w:cs="宋体"/>
                <w:color w:val="000000"/>
                <w:kern w:val="0"/>
                <w:sz w:val="22"/>
              </w:rPr>
              <w:t>公开依据</w:t>
            </w:r>
          </w:p>
        </w:tc>
        <w:tc>
          <w:tcPr>
            <w:tcW w:w="690" w:type="pct"/>
            <w:vMerge w:val="restart"/>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14:paraId="1E8245F8">
            <w:pPr>
              <w:widowControl/>
              <w:spacing w:line="20" w:lineRule="atLeast"/>
              <w:jc w:val="center"/>
              <w:rPr>
                <w:rFonts w:ascii="宋体" w:hAnsi="宋体" w:eastAsia="宋体" w:cs="宋体"/>
                <w:kern w:val="0"/>
                <w:sz w:val="24"/>
                <w:szCs w:val="24"/>
              </w:rPr>
            </w:pPr>
            <w:r>
              <w:rPr>
                <w:rFonts w:hint="eastAsia" w:ascii="黑体" w:hAnsi="黑体" w:eastAsia="黑体" w:cs="宋体"/>
                <w:color w:val="000000"/>
                <w:kern w:val="0"/>
                <w:sz w:val="22"/>
              </w:rPr>
              <w:t>公开时限</w:t>
            </w:r>
          </w:p>
        </w:tc>
        <w:tc>
          <w:tcPr>
            <w:tcW w:w="531" w:type="pct"/>
            <w:vMerge w:val="restart"/>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14:paraId="0889B33F">
            <w:pPr>
              <w:widowControl/>
              <w:spacing w:line="20" w:lineRule="atLeast"/>
              <w:jc w:val="center"/>
              <w:rPr>
                <w:rFonts w:ascii="宋体" w:hAnsi="宋体" w:eastAsia="宋体" w:cs="宋体"/>
                <w:kern w:val="0"/>
                <w:sz w:val="24"/>
                <w:szCs w:val="24"/>
              </w:rPr>
            </w:pPr>
            <w:r>
              <w:rPr>
                <w:rFonts w:hint="eastAsia" w:ascii="黑体" w:hAnsi="黑体" w:eastAsia="黑体" w:cs="宋体"/>
                <w:color w:val="000000"/>
                <w:kern w:val="0"/>
                <w:sz w:val="22"/>
              </w:rPr>
              <w:t>公开渠道和载体</w:t>
            </w:r>
          </w:p>
        </w:tc>
        <w:tc>
          <w:tcPr>
            <w:tcW w:w="371" w:type="pct"/>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14:paraId="13E56F84">
            <w:pPr>
              <w:widowControl/>
              <w:spacing w:line="20" w:lineRule="atLeast"/>
              <w:jc w:val="center"/>
              <w:rPr>
                <w:rFonts w:ascii="宋体" w:hAnsi="宋体" w:eastAsia="宋体" w:cs="宋体"/>
                <w:kern w:val="0"/>
                <w:sz w:val="24"/>
                <w:szCs w:val="24"/>
              </w:rPr>
            </w:pPr>
            <w:r>
              <w:rPr>
                <w:rFonts w:hint="eastAsia" w:ascii="黑体" w:hAnsi="黑体" w:eastAsia="黑体" w:cs="宋体"/>
                <w:color w:val="000000"/>
                <w:kern w:val="0"/>
                <w:sz w:val="22"/>
              </w:rPr>
              <w:t>公开对象</w:t>
            </w:r>
          </w:p>
        </w:tc>
        <w:tc>
          <w:tcPr>
            <w:tcW w:w="371" w:type="pct"/>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14:paraId="276D434F">
            <w:pPr>
              <w:widowControl/>
              <w:spacing w:line="20" w:lineRule="atLeast"/>
              <w:jc w:val="center"/>
              <w:rPr>
                <w:rFonts w:ascii="宋体" w:hAnsi="宋体" w:eastAsia="宋体" w:cs="宋体"/>
                <w:kern w:val="0"/>
                <w:sz w:val="24"/>
                <w:szCs w:val="24"/>
              </w:rPr>
            </w:pPr>
            <w:r>
              <w:rPr>
                <w:rFonts w:hint="eastAsia" w:ascii="黑体" w:hAnsi="黑体" w:eastAsia="黑体" w:cs="宋体"/>
                <w:color w:val="000000"/>
                <w:kern w:val="0"/>
                <w:sz w:val="22"/>
              </w:rPr>
              <w:t>公开方式</w:t>
            </w:r>
          </w:p>
        </w:tc>
      </w:tr>
      <w:tr w14:paraId="312893E3">
        <w:tblPrEx>
          <w:tblCellMar>
            <w:top w:w="0" w:type="dxa"/>
            <w:left w:w="0" w:type="dxa"/>
            <w:bottom w:w="0" w:type="dxa"/>
            <w:right w:w="0" w:type="dxa"/>
          </w:tblCellMar>
        </w:tblPrEx>
        <w:trPr>
          <w:trHeight w:val="20" w:hRule="atLeast"/>
          <w:tblHeade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3C2168D1">
            <w:pPr>
              <w:widowControl/>
              <w:jc w:val="left"/>
              <w:rPr>
                <w:rFonts w:ascii="宋体" w:hAnsi="宋体" w:eastAsia="宋体" w:cs="宋体"/>
                <w:kern w:val="0"/>
                <w:sz w:val="24"/>
                <w:szCs w:val="24"/>
              </w:rPr>
            </w:pPr>
          </w:p>
        </w:tc>
        <w:tc>
          <w:tcPr>
            <w:tcW w:w="425"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9D085A4">
            <w:pPr>
              <w:widowControl/>
              <w:spacing w:line="20" w:lineRule="atLeast"/>
              <w:jc w:val="center"/>
              <w:rPr>
                <w:rFonts w:ascii="宋体" w:hAnsi="宋体" w:eastAsia="宋体" w:cs="宋体"/>
                <w:kern w:val="0"/>
                <w:sz w:val="24"/>
                <w:szCs w:val="24"/>
              </w:rPr>
            </w:pPr>
            <w:r>
              <w:rPr>
                <w:rFonts w:hint="eastAsia" w:ascii="黑体" w:hAnsi="黑体" w:eastAsia="黑体" w:cs="宋体"/>
                <w:color w:val="000000"/>
                <w:kern w:val="0"/>
                <w:sz w:val="22"/>
              </w:rPr>
              <w:t>一级事项</w:t>
            </w: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FF8B1F6">
            <w:pPr>
              <w:widowControl/>
              <w:spacing w:line="20" w:lineRule="atLeast"/>
              <w:jc w:val="center"/>
              <w:rPr>
                <w:rFonts w:ascii="宋体" w:hAnsi="宋体" w:eastAsia="宋体" w:cs="宋体"/>
                <w:kern w:val="0"/>
                <w:sz w:val="24"/>
                <w:szCs w:val="24"/>
              </w:rPr>
            </w:pPr>
            <w:r>
              <w:rPr>
                <w:rFonts w:hint="eastAsia" w:ascii="黑体" w:hAnsi="黑体" w:eastAsia="黑体" w:cs="宋体"/>
                <w:color w:val="000000"/>
                <w:kern w:val="0"/>
                <w:sz w:val="22"/>
              </w:rPr>
              <w:t>二级事项</w:t>
            </w:r>
          </w:p>
        </w:tc>
        <w:tc>
          <w:tcPr>
            <w:tcW w:w="0" w:type="auto"/>
            <w:vMerge w:val="continue"/>
            <w:tcBorders>
              <w:top w:val="single" w:color="auto" w:sz="8" w:space="0"/>
              <w:left w:val="nil"/>
              <w:bottom w:val="single" w:color="auto" w:sz="8" w:space="0"/>
              <w:right w:val="single" w:color="auto" w:sz="8" w:space="0"/>
            </w:tcBorders>
            <w:vAlign w:val="center"/>
          </w:tcPr>
          <w:p w14:paraId="72AA21F8">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7EF4BE06">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48512F93">
            <w:pPr>
              <w:widowControl/>
              <w:jc w:val="center"/>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32102686">
            <w:pPr>
              <w:widowControl/>
              <w:jc w:val="center"/>
              <w:rPr>
                <w:rFonts w:ascii="宋体" w:hAnsi="宋体" w:eastAsia="宋体" w:cs="宋体"/>
                <w:kern w:val="0"/>
                <w:sz w:val="24"/>
                <w:szCs w:val="24"/>
              </w:rPr>
            </w:pP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34439FD">
            <w:pPr>
              <w:widowControl/>
              <w:spacing w:line="20" w:lineRule="atLeast"/>
              <w:ind w:left="-105" w:right="-105"/>
              <w:jc w:val="center"/>
              <w:rPr>
                <w:rFonts w:ascii="宋体" w:hAnsi="宋体" w:eastAsia="宋体" w:cs="宋体"/>
                <w:kern w:val="0"/>
                <w:sz w:val="24"/>
                <w:szCs w:val="24"/>
              </w:rPr>
            </w:pPr>
            <w:r>
              <w:rPr>
                <w:rFonts w:hint="eastAsia" w:ascii="黑体" w:hAnsi="黑体" w:eastAsia="黑体" w:cs="宋体"/>
                <w:color w:val="000000"/>
                <w:kern w:val="0"/>
                <w:sz w:val="22"/>
              </w:rPr>
              <w:t>全社会</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BFD416C">
            <w:pPr>
              <w:widowControl/>
              <w:spacing w:line="20" w:lineRule="atLeast"/>
              <w:ind w:left="-105" w:right="-105"/>
              <w:jc w:val="center"/>
              <w:rPr>
                <w:rFonts w:ascii="宋体" w:hAnsi="宋体" w:eastAsia="宋体" w:cs="宋体"/>
                <w:kern w:val="0"/>
                <w:sz w:val="24"/>
                <w:szCs w:val="24"/>
              </w:rPr>
            </w:pPr>
            <w:r>
              <w:rPr>
                <w:rFonts w:hint="eastAsia" w:ascii="黑体" w:hAnsi="黑体" w:eastAsia="黑体" w:cs="宋体"/>
                <w:color w:val="000000"/>
                <w:kern w:val="0"/>
                <w:sz w:val="22"/>
              </w:rPr>
              <w:t>特定</w:t>
            </w:r>
            <w:r>
              <w:rPr>
                <w:rFonts w:hint="eastAsia" w:ascii="黑体" w:hAnsi="黑体" w:eastAsia="黑体" w:cs="宋体"/>
                <w:color w:val="000000"/>
                <w:kern w:val="0"/>
                <w:sz w:val="22"/>
              </w:rPr>
              <w:br w:type="textWrapping"/>
            </w:r>
            <w:r>
              <w:rPr>
                <w:rFonts w:hint="eastAsia" w:ascii="黑体" w:hAnsi="黑体" w:eastAsia="黑体" w:cs="宋体"/>
                <w:color w:val="000000"/>
                <w:kern w:val="0"/>
                <w:sz w:val="22"/>
              </w:rPr>
              <w:t>对象</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998E41F">
            <w:pPr>
              <w:widowControl/>
              <w:spacing w:line="20" w:lineRule="atLeast"/>
              <w:ind w:left="-105" w:right="-105"/>
              <w:jc w:val="center"/>
              <w:rPr>
                <w:rFonts w:ascii="宋体" w:hAnsi="宋体" w:eastAsia="宋体" w:cs="宋体"/>
                <w:kern w:val="0"/>
                <w:sz w:val="24"/>
                <w:szCs w:val="24"/>
              </w:rPr>
            </w:pPr>
            <w:r>
              <w:rPr>
                <w:rFonts w:hint="eastAsia" w:ascii="黑体" w:hAnsi="黑体" w:eastAsia="黑体" w:cs="宋体"/>
                <w:color w:val="000000"/>
                <w:kern w:val="0"/>
                <w:sz w:val="22"/>
              </w:rPr>
              <w:t>主动</w:t>
            </w:r>
            <w:r>
              <w:rPr>
                <w:rFonts w:hint="eastAsia" w:ascii="黑体" w:hAnsi="黑体" w:eastAsia="黑体" w:cs="宋体"/>
                <w:color w:val="000000"/>
                <w:kern w:val="0"/>
                <w:sz w:val="22"/>
              </w:rPr>
              <w:br w:type="textWrapping"/>
            </w:r>
            <w:r>
              <w:rPr>
                <w:rFonts w:hint="eastAsia" w:ascii="黑体" w:hAnsi="黑体" w:eastAsia="黑体" w:cs="宋体"/>
                <w:color w:val="000000"/>
                <w:kern w:val="0"/>
                <w:sz w:val="22"/>
              </w:rPr>
              <w:t>公开</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E333CAE">
            <w:pPr>
              <w:widowControl/>
              <w:spacing w:line="20" w:lineRule="atLeast"/>
              <w:ind w:left="-105" w:right="-105"/>
              <w:jc w:val="center"/>
              <w:rPr>
                <w:rFonts w:ascii="宋体" w:hAnsi="宋体" w:eastAsia="宋体" w:cs="宋体"/>
                <w:kern w:val="0"/>
                <w:sz w:val="24"/>
                <w:szCs w:val="24"/>
              </w:rPr>
            </w:pPr>
            <w:r>
              <w:rPr>
                <w:rFonts w:hint="eastAsia" w:ascii="黑体" w:hAnsi="黑体" w:eastAsia="黑体" w:cs="宋体"/>
                <w:color w:val="000000"/>
                <w:kern w:val="0"/>
                <w:sz w:val="22"/>
              </w:rPr>
              <w:t>依申请公开</w:t>
            </w:r>
          </w:p>
        </w:tc>
      </w:tr>
      <w:tr w14:paraId="2AA19290">
        <w:tblPrEx>
          <w:tblCellMar>
            <w:top w:w="0" w:type="dxa"/>
            <w:left w:w="0" w:type="dxa"/>
            <w:bottom w:w="0" w:type="dxa"/>
            <w:right w:w="0" w:type="dxa"/>
          </w:tblCellMar>
        </w:tblPrEx>
        <w:trPr>
          <w:trHeight w:val="2098"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0D0AC44F">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1</w:t>
            </w:r>
          </w:p>
        </w:tc>
        <w:tc>
          <w:tcPr>
            <w:tcW w:w="425" w:type="pct"/>
            <w:vMerge w:val="restart"/>
            <w:tcBorders>
              <w:top w:val="nil"/>
              <w:left w:val="nil"/>
              <w:bottom w:val="single" w:color="auto" w:sz="8" w:space="0"/>
              <w:right w:val="single" w:color="auto" w:sz="8" w:space="0"/>
            </w:tcBorders>
            <w:tcMar>
              <w:top w:w="113" w:type="dxa"/>
              <w:left w:w="108" w:type="dxa"/>
              <w:bottom w:w="113" w:type="dxa"/>
              <w:right w:w="108" w:type="dxa"/>
            </w:tcMar>
            <w:vAlign w:val="center"/>
          </w:tcPr>
          <w:p w14:paraId="6EC2E878">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机构信息</w:t>
            </w: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455E6F5">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基本信息</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4419DA1">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1.机构名称</w:t>
            </w:r>
            <w:r>
              <w:rPr>
                <w:rFonts w:hint="eastAsia" w:ascii="宋体" w:hAnsi="宋体" w:eastAsia="宋体" w:cs="宋体"/>
                <w:kern w:val="0"/>
                <w:sz w:val="22"/>
              </w:rPr>
              <w:br w:type="textWrapping"/>
            </w:r>
            <w:r>
              <w:rPr>
                <w:rFonts w:hint="eastAsia" w:ascii="宋体" w:hAnsi="宋体" w:eastAsia="宋体" w:cs="宋体"/>
                <w:kern w:val="0"/>
                <w:sz w:val="22"/>
              </w:rPr>
              <w:t>2.联系方式</w:t>
            </w:r>
            <w:r>
              <w:rPr>
                <w:rFonts w:hint="eastAsia" w:ascii="宋体" w:hAnsi="宋体" w:eastAsia="宋体" w:cs="宋体"/>
                <w:kern w:val="0"/>
                <w:sz w:val="22"/>
              </w:rPr>
              <w:br w:type="textWrapping"/>
            </w:r>
            <w:r>
              <w:rPr>
                <w:rFonts w:hint="eastAsia" w:ascii="宋体" w:hAnsi="宋体" w:eastAsia="宋体" w:cs="宋体"/>
                <w:kern w:val="0"/>
                <w:sz w:val="22"/>
              </w:rPr>
              <w:t>3.办公地址</w:t>
            </w:r>
            <w:r>
              <w:rPr>
                <w:rFonts w:hint="eastAsia" w:ascii="宋体" w:hAnsi="宋体" w:eastAsia="宋体" w:cs="宋体"/>
                <w:kern w:val="0"/>
                <w:sz w:val="22"/>
              </w:rPr>
              <w:br w:type="textWrapping"/>
            </w:r>
            <w:r>
              <w:rPr>
                <w:rFonts w:hint="eastAsia" w:ascii="宋体" w:hAnsi="宋体" w:eastAsia="宋体" w:cs="宋体"/>
                <w:kern w:val="0"/>
                <w:sz w:val="22"/>
              </w:rPr>
              <w:t>4.办公时间</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D59711D">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《中华人民共和国政府信息公开条例》《河北省实施&lt;中华人民共和国政府信息公开条例&gt;办法》等法律法规规章和规范性文件</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4B80845">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DA0789F">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C087FC5">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D22A8F6">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BE76DF8">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9414C75">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r>
      <w:tr w14:paraId="2FE330A5">
        <w:tblPrEx>
          <w:tblCellMar>
            <w:top w:w="0" w:type="dxa"/>
            <w:left w:w="0" w:type="dxa"/>
            <w:bottom w:w="0" w:type="dxa"/>
            <w:right w:w="0" w:type="dxa"/>
          </w:tblCellMar>
        </w:tblPrEx>
        <w:trPr>
          <w:trHeight w:val="1814"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795409FA">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2</w:t>
            </w:r>
          </w:p>
        </w:tc>
        <w:tc>
          <w:tcPr>
            <w:tcW w:w="0" w:type="auto"/>
            <w:vMerge w:val="continue"/>
            <w:tcBorders>
              <w:top w:val="nil"/>
              <w:left w:val="nil"/>
              <w:bottom w:val="single" w:color="auto" w:sz="8" w:space="0"/>
              <w:right w:val="single" w:color="auto" w:sz="8" w:space="0"/>
            </w:tcBorders>
            <w:vAlign w:val="center"/>
          </w:tcPr>
          <w:p w14:paraId="553C953E">
            <w:pPr>
              <w:widowControl/>
              <w:jc w:val="center"/>
              <w:rPr>
                <w:rFonts w:ascii="宋体" w:hAnsi="宋体" w:eastAsia="宋体" w:cs="宋体"/>
                <w:kern w:val="0"/>
                <w:sz w:val="24"/>
                <w:szCs w:val="24"/>
              </w:rPr>
            </w:pP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ED9E073">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内设机构</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7C35375">
            <w:pPr>
              <w:widowControl/>
              <w:spacing w:line="670" w:lineRule="atLeast"/>
              <w:jc w:val="left"/>
              <w:rPr>
                <w:rFonts w:ascii="宋体" w:hAnsi="宋体" w:eastAsia="宋体" w:cs="宋体"/>
                <w:kern w:val="0"/>
                <w:sz w:val="24"/>
                <w:szCs w:val="24"/>
              </w:rPr>
            </w:pPr>
            <w:r>
              <w:rPr>
                <w:rFonts w:hint="eastAsia" w:ascii="宋体" w:hAnsi="宋体" w:eastAsia="宋体" w:cs="宋体"/>
                <w:color w:val="000000"/>
                <w:kern w:val="0"/>
                <w:sz w:val="22"/>
              </w:rPr>
              <w:t>内设机构名称</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597BB6B">
            <w:pPr>
              <w:widowControl/>
              <w:spacing w:line="670" w:lineRule="atLeast"/>
              <w:jc w:val="left"/>
              <w:rPr>
                <w:rFonts w:ascii="宋体" w:hAnsi="宋体" w:eastAsia="宋体" w:cs="宋体"/>
                <w:kern w:val="0"/>
                <w:sz w:val="24"/>
                <w:szCs w:val="24"/>
              </w:rPr>
            </w:pPr>
            <w:r>
              <w:rPr>
                <w:rFonts w:hint="eastAsia" w:ascii="宋体" w:hAnsi="宋体" w:eastAsia="宋体" w:cs="宋体"/>
                <w:color w:val="000000"/>
                <w:kern w:val="0"/>
                <w:sz w:val="22"/>
              </w:rPr>
              <w:t>《中华人民共和国政府信息公开条例》《河北省实施&lt;中华人民共和国政府信息公开条例&gt;办法》等法律法规规章和规范性文件</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0DD598F">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553494A">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F3E5961">
            <w:pPr>
              <w:widowControl/>
              <w:spacing w:line="670" w:lineRule="atLeast"/>
              <w:jc w:val="center"/>
              <w:rPr>
                <w:rFonts w:ascii="宋体" w:hAnsi="宋体" w:eastAsia="宋体" w:cs="宋体"/>
                <w:kern w:val="0"/>
                <w:sz w:val="24"/>
                <w:szCs w:val="24"/>
              </w:rPr>
            </w:pPr>
            <w:r>
              <w:rPr>
                <w:rFonts w:hint="eastAsia" w:ascii="宋体" w:hAnsi="宋体" w:eastAsia="宋体" w:cs="宋体"/>
                <w:color w:val="FF0000"/>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0E1EEB0">
            <w:pPr>
              <w:widowControl/>
              <w:spacing w:line="670" w:lineRule="atLeast"/>
              <w:jc w:val="center"/>
              <w:rPr>
                <w:rFonts w:ascii="宋体" w:hAnsi="宋体" w:eastAsia="宋体" w:cs="宋体"/>
                <w:kern w:val="0"/>
                <w:sz w:val="24"/>
                <w:szCs w:val="24"/>
              </w:rPr>
            </w:pPr>
            <w:r>
              <w:rPr>
                <w:rFonts w:hint="eastAsia" w:ascii="宋体" w:hAnsi="宋体" w:eastAsia="宋体" w:cs="宋体"/>
                <w:color w:val="FF0000"/>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0AC5B8A">
            <w:pPr>
              <w:widowControl/>
              <w:spacing w:line="670" w:lineRule="atLeast"/>
              <w:jc w:val="center"/>
              <w:rPr>
                <w:rFonts w:ascii="宋体" w:hAnsi="宋体" w:eastAsia="宋体" w:cs="宋体"/>
                <w:kern w:val="0"/>
                <w:sz w:val="24"/>
                <w:szCs w:val="24"/>
              </w:rPr>
            </w:pPr>
            <w:r>
              <w:rPr>
                <w:rFonts w:hint="eastAsia" w:ascii="宋体" w:hAnsi="宋体" w:eastAsia="宋体" w:cs="宋体"/>
                <w:color w:val="FF0000"/>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F1C37D7">
            <w:pPr>
              <w:widowControl/>
              <w:spacing w:line="670" w:lineRule="atLeast"/>
              <w:jc w:val="center"/>
              <w:rPr>
                <w:rFonts w:ascii="宋体" w:hAnsi="宋体" w:eastAsia="宋体" w:cs="宋体"/>
                <w:kern w:val="0"/>
                <w:sz w:val="24"/>
                <w:szCs w:val="24"/>
              </w:rPr>
            </w:pPr>
            <w:r>
              <w:rPr>
                <w:rFonts w:hint="eastAsia" w:ascii="宋体" w:hAnsi="宋体" w:eastAsia="宋体" w:cs="宋体"/>
                <w:color w:val="FF0000"/>
                <w:kern w:val="0"/>
                <w:sz w:val="22"/>
              </w:rPr>
              <w:t>　</w:t>
            </w:r>
          </w:p>
        </w:tc>
      </w:tr>
      <w:tr w14:paraId="31AFA9EB">
        <w:tblPrEx>
          <w:tblCellMar>
            <w:top w:w="0" w:type="dxa"/>
            <w:left w:w="0" w:type="dxa"/>
            <w:bottom w:w="0" w:type="dxa"/>
            <w:right w:w="0" w:type="dxa"/>
          </w:tblCellMar>
        </w:tblPrEx>
        <w:trPr>
          <w:trHeight w:val="1414"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2CB575F3">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3</w:t>
            </w:r>
          </w:p>
        </w:tc>
        <w:tc>
          <w:tcPr>
            <w:tcW w:w="0" w:type="auto"/>
            <w:vMerge w:val="continue"/>
            <w:tcBorders>
              <w:top w:val="nil"/>
              <w:left w:val="nil"/>
              <w:bottom w:val="single" w:color="auto" w:sz="8" w:space="0"/>
              <w:right w:val="single" w:color="auto" w:sz="8" w:space="0"/>
            </w:tcBorders>
            <w:vAlign w:val="center"/>
          </w:tcPr>
          <w:p w14:paraId="79C93C61">
            <w:pPr>
              <w:widowControl/>
              <w:jc w:val="center"/>
              <w:rPr>
                <w:rFonts w:ascii="宋体" w:hAnsi="宋体" w:eastAsia="宋体" w:cs="宋体"/>
                <w:kern w:val="0"/>
                <w:sz w:val="24"/>
                <w:szCs w:val="24"/>
              </w:rPr>
            </w:pP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C0C0308">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下属单位</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BE7A04C">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1.单位名称</w:t>
            </w:r>
            <w:r>
              <w:rPr>
                <w:rFonts w:hint="eastAsia" w:ascii="宋体" w:hAnsi="宋体" w:eastAsia="宋体" w:cs="宋体"/>
                <w:kern w:val="0"/>
                <w:sz w:val="22"/>
              </w:rPr>
              <w:br w:type="textWrapping"/>
            </w:r>
            <w:r>
              <w:rPr>
                <w:rFonts w:hint="eastAsia" w:ascii="宋体" w:hAnsi="宋体" w:eastAsia="宋体" w:cs="宋体"/>
                <w:kern w:val="0"/>
                <w:sz w:val="22"/>
              </w:rPr>
              <w:t>2.主要职责</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E16F580">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《中华人民共和国政府信息公开条例》《河北省实施&lt;中华人民共和国政府信息公开条例&gt;办法》等</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F3EF315">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1DE4D08">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EC16ECF">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6366795">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558BBD3">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8A6BA3B">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r>
      <w:tr w14:paraId="2C1D3841">
        <w:tblPrEx>
          <w:tblCellMar>
            <w:top w:w="0" w:type="dxa"/>
            <w:left w:w="0" w:type="dxa"/>
            <w:bottom w:w="0" w:type="dxa"/>
            <w:right w:w="0" w:type="dxa"/>
          </w:tblCellMar>
        </w:tblPrEx>
        <w:trPr>
          <w:trHeight w:val="2438"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50E4EE9D">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4</w:t>
            </w:r>
          </w:p>
        </w:tc>
        <w:tc>
          <w:tcPr>
            <w:tcW w:w="425"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0781187">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信息公开</w:t>
            </w: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23DFD78">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政府信息公开专栏</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20737B4">
            <w:pPr>
              <w:widowControl/>
              <w:spacing w:line="280" w:lineRule="atLeast"/>
              <w:jc w:val="left"/>
              <w:rPr>
                <w:rFonts w:ascii="宋体" w:hAnsi="宋体" w:eastAsia="宋体" w:cs="宋体"/>
                <w:kern w:val="0"/>
                <w:sz w:val="24"/>
                <w:szCs w:val="24"/>
              </w:rPr>
            </w:pPr>
            <w:r>
              <w:rPr>
                <w:rFonts w:hint="eastAsia" w:ascii="宋体" w:hAnsi="宋体" w:eastAsia="宋体" w:cs="宋体"/>
                <w:kern w:val="0"/>
                <w:sz w:val="22"/>
              </w:rPr>
              <w:t>1.政策</w:t>
            </w:r>
          </w:p>
          <w:p w14:paraId="2464B78B">
            <w:pPr>
              <w:widowControl/>
              <w:spacing w:line="280" w:lineRule="atLeast"/>
              <w:jc w:val="left"/>
              <w:rPr>
                <w:rFonts w:ascii="宋体" w:hAnsi="宋体" w:eastAsia="宋体" w:cs="宋体"/>
                <w:kern w:val="0"/>
                <w:sz w:val="24"/>
                <w:szCs w:val="24"/>
              </w:rPr>
            </w:pPr>
            <w:r>
              <w:rPr>
                <w:rFonts w:hint="eastAsia" w:ascii="宋体" w:hAnsi="宋体" w:eastAsia="宋体" w:cs="宋体"/>
                <w:kern w:val="0"/>
                <w:sz w:val="22"/>
              </w:rPr>
              <w:t>2.信息公开指南</w:t>
            </w:r>
            <w:r>
              <w:rPr>
                <w:rFonts w:hint="eastAsia" w:ascii="宋体" w:hAnsi="宋体" w:eastAsia="宋体" w:cs="宋体"/>
                <w:kern w:val="0"/>
                <w:sz w:val="22"/>
              </w:rPr>
              <w:br w:type="textWrapping"/>
            </w:r>
            <w:r>
              <w:rPr>
                <w:rFonts w:hint="eastAsia" w:ascii="宋体" w:hAnsi="宋体" w:eastAsia="宋体" w:cs="宋体"/>
                <w:kern w:val="0"/>
                <w:sz w:val="22"/>
              </w:rPr>
              <w:t>3.信息公开制度</w:t>
            </w:r>
            <w:r>
              <w:rPr>
                <w:rFonts w:hint="eastAsia" w:ascii="宋体" w:hAnsi="宋体" w:eastAsia="宋体" w:cs="宋体"/>
                <w:kern w:val="0"/>
                <w:sz w:val="22"/>
              </w:rPr>
              <w:br w:type="textWrapping"/>
            </w:r>
            <w:r>
              <w:rPr>
                <w:rFonts w:hint="eastAsia" w:ascii="宋体" w:hAnsi="宋体" w:eastAsia="宋体" w:cs="宋体"/>
                <w:kern w:val="0"/>
                <w:sz w:val="22"/>
              </w:rPr>
              <w:t>4.法定公开内容</w:t>
            </w:r>
            <w:r>
              <w:rPr>
                <w:rFonts w:hint="eastAsia" w:ascii="宋体" w:hAnsi="宋体" w:eastAsia="宋体" w:cs="宋体"/>
                <w:kern w:val="0"/>
                <w:sz w:val="22"/>
              </w:rPr>
              <w:br w:type="textWrapping"/>
            </w:r>
            <w:r>
              <w:rPr>
                <w:rFonts w:hint="eastAsia" w:ascii="宋体" w:hAnsi="宋体" w:eastAsia="宋体" w:cs="宋体"/>
                <w:kern w:val="0"/>
                <w:sz w:val="22"/>
              </w:rPr>
              <w:t>5.信息公开年报</w:t>
            </w:r>
            <w:r>
              <w:rPr>
                <w:rFonts w:hint="eastAsia" w:ascii="宋体" w:hAnsi="宋体" w:eastAsia="宋体" w:cs="宋体"/>
                <w:kern w:val="0"/>
                <w:sz w:val="22"/>
              </w:rPr>
              <w:br w:type="textWrapping"/>
            </w:r>
            <w:r>
              <w:rPr>
                <w:rFonts w:hint="eastAsia" w:ascii="宋体" w:hAnsi="宋体" w:eastAsia="宋体" w:cs="宋体"/>
                <w:kern w:val="0"/>
                <w:sz w:val="22"/>
              </w:rPr>
              <w:t>6.信息依申请公开（平台或途径）</w:t>
            </w:r>
            <w:r>
              <w:rPr>
                <w:rFonts w:hint="eastAsia" w:ascii="宋体" w:hAnsi="宋体" w:eastAsia="宋体" w:cs="宋体"/>
                <w:kern w:val="0"/>
                <w:sz w:val="22"/>
              </w:rPr>
              <w:br w:type="textWrapping"/>
            </w:r>
            <w:r>
              <w:rPr>
                <w:rFonts w:hint="eastAsia" w:ascii="宋体" w:hAnsi="宋体" w:eastAsia="宋体" w:cs="宋体"/>
                <w:kern w:val="0"/>
                <w:sz w:val="22"/>
              </w:rPr>
              <w:t>7.政务公开事项清单</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0FE91FB">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《中华人民共和国政府信息公开条例》《河北省实施&lt;中华人民共和国政府信息公开条例&gt;办法》等</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EC0ACD9">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3929AF0">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FAF9CD5">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AE60A62">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99A905F">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DAA1E05">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r>
      <w:tr w14:paraId="0B07715C">
        <w:tblPrEx>
          <w:tblCellMar>
            <w:top w:w="0" w:type="dxa"/>
            <w:left w:w="0" w:type="dxa"/>
            <w:bottom w:w="0" w:type="dxa"/>
            <w:right w:w="0" w:type="dxa"/>
          </w:tblCellMar>
        </w:tblPrEx>
        <w:trPr>
          <w:trHeight w:val="20"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71852612">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5</w:t>
            </w:r>
          </w:p>
        </w:tc>
        <w:tc>
          <w:tcPr>
            <w:tcW w:w="425"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CEC872F">
            <w:pPr>
              <w:widowControl/>
              <w:spacing w:line="20" w:lineRule="atLeast"/>
              <w:jc w:val="center"/>
              <w:rPr>
                <w:rFonts w:ascii="宋体" w:hAnsi="宋体" w:eastAsia="宋体" w:cs="宋体"/>
                <w:kern w:val="0"/>
                <w:sz w:val="24"/>
                <w:szCs w:val="24"/>
              </w:rPr>
            </w:pPr>
            <w:r>
              <w:rPr>
                <w:rFonts w:hint="eastAsia" w:ascii="宋体" w:hAnsi="宋体" w:eastAsia="宋体" w:cs="宋体"/>
                <w:color w:val="000000"/>
                <w:kern w:val="0"/>
                <w:sz w:val="22"/>
              </w:rPr>
              <w:t>建议提案</w:t>
            </w: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FEA1306">
            <w:pPr>
              <w:widowControl/>
              <w:spacing w:line="20" w:lineRule="atLeast"/>
              <w:jc w:val="center"/>
              <w:rPr>
                <w:rFonts w:ascii="宋体" w:hAnsi="宋体" w:eastAsia="宋体" w:cs="宋体"/>
                <w:kern w:val="0"/>
                <w:sz w:val="24"/>
                <w:szCs w:val="24"/>
              </w:rPr>
            </w:pPr>
            <w:r>
              <w:rPr>
                <w:rFonts w:hint="eastAsia" w:ascii="宋体" w:hAnsi="宋体" w:eastAsia="宋体" w:cs="宋体"/>
                <w:color w:val="000000"/>
                <w:kern w:val="0"/>
                <w:sz w:val="22"/>
              </w:rPr>
              <w:t>建议提案办理</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C906DA5">
            <w:pPr>
              <w:widowControl/>
              <w:spacing w:line="20" w:lineRule="atLeast"/>
              <w:jc w:val="left"/>
              <w:rPr>
                <w:rFonts w:ascii="宋体" w:hAnsi="宋体" w:eastAsia="宋体" w:cs="宋体"/>
                <w:kern w:val="0"/>
                <w:sz w:val="24"/>
                <w:szCs w:val="24"/>
              </w:rPr>
            </w:pPr>
            <w:r>
              <w:rPr>
                <w:rFonts w:hint="eastAsia" w:ascii="宋体" w:hAnsi="宋体" w:eastAsia="宋体" w:cs="宋体"/>
                <w:color w:val="000000"/>
                <w:kern w:val="0"/>
                <w:sz w:val="22"/>
              </w:rPr>
              <w:t>1.可公开的建议提案办理复文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2.本单位办理建议提案总体情况及重要工作进展</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964085F">
            <w:pPr>
              <w:widowControl/>
              <w:spacing w:line="20" w:lineRule="atLeast"/>
              <w:jc w:val="left"/>
              <w:rPr>
                <w:rFonts w:ascii="宋体" w:hAnsi="宋体" w:eastAsia="宋体" w:cs="宋体"/>
                <w:kern w:val="0"/>
                <w:sz w:val="24"/>
                <w:szCs w:val="24"/>
              </w:rPr>
            </w:pPr>
            <w:r>
              <w:rPr>
                <w:rFonts w:hint="eastAsia" w:ascii="宋体" w:hAnsi="宋体" w:eastAsia="宋体" w:cs="宋体"/>
                <w:color w:val="000000"/>
                <w:kern w:val="0"/>
                <w:sz w:val="22"/>
              </w:rPr>
              <w:t>《国务院办公厅关于做好全国人大代表建议和全国政协委员提案办理结果公开工作的通知》《河北省承办人大代表建议和政协提案工作规定》等</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F7CF688">
            <w:pPr>
              <w:widowControl/>
              <w:spacing w:line="20" w:lineRule="atLeast"/>
              <w:jc w:val="center"/>
              <w:rPr>
                <w:rFonts w:ascii="宋体" w:hAnsi="宋体" w:eastAsia="宋体" w:cs="宋体"/>
                <w:kern w:val="0"/>
                <w:sz w:val="24"/>
                <w:szCs w:val="24"/>
              </w:rPr>
            </w:pPr>
            <w:r>
              <w:rPr>
                <w:rFonts w:hint="eastAsia" w:ascii="宋体" w:hAnsi="宋体" w:eastAsia="宋体" w:cs="宋体"/>
                <w:color w:val="000000"/>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3CD9F16">
            <w:pPr>
              <w:widowControl/>
              <w:spacing w:line="20" w:lineRule="atLeast"/>
              <w:jc w:val="center"/>
              <w:rPr>
                <w:rFonts w:ascii="宋体" w:hAnsi="宋体" w:eastAsia="宋体" w:cs="宋体"/>
                <w:kern w:val="0"/>
                <w:sz w:val="24"/>
                <w:szCs w:val="24"/>
              </w:rPr>
            </w:pPr>
            <w:r>
              <w:rPr>
                <w:rFonts w:hint="eastAsia" w:ascii="宋体" w:hAnsi="宋体" w:eastAsia="宋体" w:cs="宋体"/>
                <w:color w:val="000000"/>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3F40D7A">
            <w:pPr>
              <w:widowControl/>
              <w:spacing w:line="20" w:lineRule="atLeast"/>
              <w:jc w:val="center"/>
              <w:rPr>
                <w:rFonts w:ascii="宋体" w:hAnsi="宋体" w:eastAsia="宋体" w:cs="宋体"/>
                <w:kern w:val="0"/>
                <w:sz w:val="24"/>
                <w:szCs w:val="24"/>
              </w:rPr>
            </w:pPr>
            <w:r>
              <w:rPr>
                <w:rFonts w:hint="eastAsia" w:ascii="宋体" w:hAnsi="宋体" w:eastAsia="宋体" w:cs="宋体"/>
                <w:color w:val="FF0000"/>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23A959F">
            <w:pPr>
              <w:widowControl/>
              <w:spacing w:line="20" w:lineRule="atLeast"/>
              <w:jc w:val="center"/>
              <w:rPr>
                <w:rFonts w:ascii="宋体" w:hAnsi="宋体" w:eastAsia="宋体" w:cs="宋体"/>
                <w:kern w:val="0"/>
                <w:sz w:val="24"/>
                <w:szCs w:val="24"/>
              </w:rPr>
            </w:pPr>
            <w:r>
              <w:rPr>
                <w:rFonts w:hint="eastAsia" w:ascii="宋体" w:hAnsi="宋体" w:eastAsia="宋体" w:cs="宋体"/>
                <w:color w:val="FF0000"/>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C5DF33C">
            <w:pPr>
              <w:widowControl/>
              <w:spacing w:line="20" w:lineRule="atLeast"/>
              <w:jc w:val="center"/>
              <w:rPr>
                <w:rFonts w:ascii="宋体" w:hAnsi="宋体" w:eastAsia="宋体" w:cs="宋体"/>
                <w:kern w:val="0"/>
                <w:sz w:val="24"/>
                <w:szCs w:val="24"/>
              </w:rPr>
            </w:pPr>
            <w:r>
              <w:rPr>
                <w:rFonts w:hint="eastAsia" w:ascii="宋体" w:hAnsi="宋体" w:eastAsia="宋体" w:cs="宋体"/>
                <w:color w:val="FF0000"/>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AB4F413">
            <w:pPr>
              <w:widowControl/>
              <w:spacing w:line="20" w:lineRule="atLeast"/>
              <w:jc w:val="center"/>
              <w:rPr>
                <w:rFonts w:ascii="宋体" w:hAnsi="宋体" w:eastAsia="宋体" w:cs="宋体"/>
                <w:kern w:val="0"/>
                <w:sz w:val="24"/>
                <w:szCs w:val="24"/>
              </w:rPr>
            </w:pPr>
            <w:r>
              <w:rPr>
                <w:rFonts w:hint="eastAsia" w:ascii="宋体" w:hAnsi="宋体" w:eastAsia="宋体" w:cs="宋体"/>
                <w:color w:val="FF0000"/>
                <w:kern w:val="0"/>
                <w:sz w:val="22"/>
              </w:rPr>
              <w:t>　</w:t>
            </w:r>
          </w:p>
        </w:tc>
      </w:tr>
      <w:tr w14:paraId="2D540E88">
        <w:tblPrEx>
          <w:tblCellMar>
            <w:top w:w="0" w:type="dxa"/>
            <w:left w:w="0" w:type="dxa"/>
            <w:bottom w:w="0" w:type="dxa"/>
            <w:right w:w="0" w:type="dxa"/>
          </w:tblCellMar>
        </w:tblPrEx>
        <w:trPr>
          <w:trHeight w:val="20"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2392FD05">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6</w:t>
            </w:r>
          </w:p>
        </w:tc>
        <w:tc>
          <w:tcPr>
            <w:tcW w:w="425" w:type="pct"/>
            <w:vMerge w:val="restart"/>
            <w:tcBorders>
              <w:top w:val="nil"/>
              <w:left w:val="nil"/>
              <w:bottom w:val="single" w:color="auto" w:sz="8" w:space="0"/>
              <w:right w:val="single" w:color="auto" w:sz="8" w:space="0"/>
            </w:tcBorders>
            <w:tcMar>
              <w:top w:w="113" w:type="dxa"/>
              <w:left w:w="108" w:type="dxa"/>
              <w:bottom w:w="113" w:type="dxa"/>
              <w:right w:w="108" w:type="dxa"/>
            </w:tcMar>
            <w:vAlign w:val="center"/>
          </w:tcPr>
          <w:p w14:paraId="67885013">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政策文件</w:t>
            </w: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8642D5A">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法律法规</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1D57013">
            <w:pPr>
              <w:widowControl/>
              <w:spacing w:line="20" w:lineRule="atLeast"/>
              <w:jc w:val="left"/>
              <w:rPr>
                <w:rFonts w:ascii="宋体" w:hAnsi="宋体" w:eastAsia="宋体" w:cs="宋体"/>
                <w:kern w:val="0"/>
                <w:sz w:val="24"/>
                <w:szCs w:val="24"/>
              </w:rPr>
            </w:pPr>
            <w:r>
              <w:rPr>
                <w:rFonts w:hint="eastAsia" w:ascii="宋体" w:hAnsi="宋体" w:eastAsia="宋体" w:cs="宋体"/>
                <w:kern w:val="0"/>
                <w:sz w:val="22"/>
              </w:rPr>
              <w:t>履行本部门职能职责涉及的主要法律法规</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E3DE81D">
            <w:pPr>
              <w:widowControl/>
              <w:spacing w:line="20" w:lineRule="atLeast"/>
              <w:jc w:val="left"/>
              <w:rPr>
                <w:rFonts w:ascii="宋体" w:hAnsi="宋体" w:eastAsia="宋体" w:cs="宋体"/>
                <w:kern w:val="0"/>
                <w:sz w:val="24"/>
                <w:szCs w:val="24"/>
              </w:rPr>
            </w:pPr>
            <w:r>
              <w:rPr>
                <w:rFonts w:hint="eastAsia" w:ascii="宋体" w:hAnsi="宋体" w:eastAsia="宋体" w:cs="宋体"/>
                <w:kern w:val="0"/>
                <w:sz w:val="22"/>
              </w:rPr>
              <w:t>《国务院办公厅印发&lt;关于全面推进政务公开工作的意见&gt;实施细则的通知》《河北省人民政府办公厅关于印发河北省全面推进政务公开工作实施细则的通知》</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0EB6F2E">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65ACC05">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6208F66">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6F1A0E1">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BD22804">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DE261B5">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　</w:t>
            </w:r>
          </w:p>
        </w:tc>
      </w:tr>
      <w:tr w14:paraId="47BB7094">
        <w:tblPrEx>
          <w:tblCellMar>
            <w:top w:w="0" w:type="dxa"/>
            <w:left w:w="0" w:type="dxa"/>
            <w:bottom w:w="0" w:type="dxa"/>
            <w:right w:w="0" w:type="dxa"/>
          </w:tblCellMar>
        </w:tblPrEx>
        <w:trPr>
          <w:trHeight w:val="20"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0FE47DBE">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7</w:t>
            </w:r>
          </w:p>
        </w:tc>
        <w:tc>
          <w:tcPr>
            <w:tcW w:w="0" w:type="auto"/>
            <w:vMerge w:val="continue"/>
            <w:tcBorders>
              <w:top w:val="nil"/>
              <w:left w:val="nil"/>
              <w:bottom w:val="single" w:color="auto" w:sz="8" w:space="0"/>
              <w:right w:val="single" w:color="auto" w:sz="8" w:space="0"/>
            </w:tcBorders>
            <w:vAlign w:val="center"/>
          </w:tcPr>
          <w:p w14:paraId="49776E23">
            <w:pPr>
              <w:widowControl/>
              <w:jc w:val="center"/>
              <w:rPr>
                <w:rFonts w:ascii="宋体" w:hAnsi="宋体" w:eastAsia="宋体" w:cs="宋体"/>
                <w:kern w:val="0"/>
                <w:sz w:val="24"/>
                <w:szCs w:val="24"/>
              </w:rPr>
            </w:pP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9C4FB1B">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行政规章</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C7214F6">
            <w:pPr>
              <w:widowControl/>
              <w:spacing w:line="20" w:lineRule="atLeast"/>
              <w:jc w:val="left"/>
              <w:rPr>
                <w:rFonts w:ascii="宋体" w:hAnsi="宋体" w:eastAsia="宋体" w:cs="宋体"/>
                <w:kern w:val="0"/>
                <w:sz w:val="24"/>
                <w:szCs w:val="24"/>
              </w:rPr>
            </w:pPr>
            <w:r>
              <w:rPr>
                <w:rFonts w:hint="eastAsia" w:ascii="宋体" w:hAnsi="宋体" w:eastAsia="宋体" w:cs="宋体"/>
                <w:kern w:val="0"/>
                <w:sz w:val="22"/>
              </w:rPr>
              <w:t>履行本部门职能 职责涉及的主要行政规章</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D07A29B">
            <w:pPr>
              <w:widowControl/>
              <w:spacing w:line="20" w:lineRule="atLeast"/>
              <w:jc w:val="left"/>
              <w:rPr>
                <w:rFonts w:ascii="宋体" w:hAnsi="宋体" w:eastAsia="宋体" w:cs="宋体"/>
                <w:kern w:val="0"/>
                <w:sz w:val="24"/>
                <w:szCs w:val="24"/>
              </w:rPr>
            </w:pPr>
            <w:r>
              <w:rPr>
                <w:rFonts w:hint="eastAsia" w:ascii="宋体" w:hAnsi="宋体" w:eastAsia="宋体" w:cs="宋体"/>
                <w:kern w:val="0"/>
                <w:sz w:val="22"/>
              </w:rPr>
              <w:t>《国务院办公厅印发&lt;关于全面推进政务公开工作的意见&gt;实施细则的通知》《河北省人民政府办公厅关于印发河北省全面推进政务公开工作实施细则的通知》等</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3F9FB2C">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1908D0F">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04AAC56">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5B01006">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5E4EA12">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3E7E932">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　</w:t>
            </w:r>
          </w:p>
        </w:tc>
      </w:tr>
      <w:tr w14:paraId="20499AC0">
        <w:tblPrEx>
          <w:tblCellMar>
            <w:top w:w="0" w:type="dxa"/>
            <w:left w:w="0" w:type="dxa"/>
            <w:bottom w:w="0" w:type="dxa"/>
            <w:right w:w="0" w:type="dxa"/>
          </w:tblCellMar>
        </w:tblPrEx>
        <w:trPr>
          <w:trHeight w:val="3503"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1D2AC883">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8</w:t>
            </w:r>
          </w:p>
        </w:tc>
        <w:tc>
          <w:tcPr>
            <w:tcW w:w="0" w:type="auto"/>
            <w:vMerge w:val="continue"/>
            <w:tcBorders>
              <w:top w:val="nil"/>
              <w:left w:val="nil"/>
              <w:bottom w:val="single" w:color="auto" w:sz="8" w:space="0"/>
              <w:right w:val="single" w:color="auto" w:sz="8" w:space="0"/>
            </w:tcBorders>
            <w:vAlign w:val="center"/>
          </w:tcPr>
          <w:p w14:paraId="24C95D31">
            <w:pPr>
              <w:widowControl/>
              <w:jc w:val="center"/>
              <w:rPr>
                <w:rFonts w:ascii="宋体" w:hAnsi="宋体" w:eastAsia="宋体" w:cs="宋体"/>
                <w:kern w:val="0"/>
                <w:sz w:val="24"/>
                <w:szCs w:val="24"/>
              </w:rPr>
            </w:pP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8A15DA1">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行业部门文件</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031E62B">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以省委省政府、市委市政府、县委县政府，国家或省市行业主管部门名义印发的规范性文件或其他政策文件</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C0185C6">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国务院办公厅印发&lt;关于全面推进政务公开工作的意见&gt;实施细则的通知》《河北省人民政府办公厅关于印发河北省全面推进政务公开工作实施细则的通知》《中共河北省委办公厅河北省人民政府办公厅关于加强和规范党委政府及部门文件通过新闻媒体公开发布工作的指导意见》等</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40E6F39">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8A6A57E">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7285A6A">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649BDD9">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46BAA4A">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C4F73F4">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r>
      <w:tr w14:paraId="2B1526FD">
        <w:tblPrEx>
          <w:tblCellMar>
            <w:top w:w="0" w:type="dxa"/>
            <w:left w:w="0" w:type="dxa"/>
            <w:bottom w:w="0" w:type="dxa"/>
            <w:right w:w="0" w:type="dxa"/>
          </w:tblCellMar>
        </w:tblPrEx>
        <w:trPr>
          <w:trHeight w:val="20"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5090B30A">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9</w:t>
            </w:r>
          </w:p>
        </w:tc>
        <w:tc>
          <w:tcPr>
            <w:tcW w:w="0" w:type="auto"/>
            <w:vMerge w:val="continue"/>
            <w:tcBorders>
              <w:top w:val="nil"/>
              <w:left w:val="nil"/>
              <w:bottom w:val="single" w:color="auto" w:sz="8" w:space="0"/>
              <w:right w:val="single" w:color="auto" w:sz="8" w:space="0"/>
            </w:tcBorders>
            <w:vAlign w:val="center"/>
          </w:tcPr>
          <w:p w14:paraId="2750588E">
            <w:pPr>
              <w:widowControl/>
              <w:jc w:val="center"/>
              <w:rPr>
                <w:rFonts w:ascii="宋体" w:hAnsi="宋体" w:eastAsia="宋体" w:cs="宋体"/>
                <w:kern w:val="0"/>
                <w:sz w:val="24"/>
                <w:szCs w:val="24"/>
              </w:rPr>
            </w:pP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6DE1EAF">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政策解读</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37779EF">
            <w:pPr>
              <w:widowControl/>
              <w:spacing w:line="20" w:lineRule="atLeast"/>
              <w:jc w:val="left"/>
              <w:rPr>
                <w:rFonts w:ascii="宋体" w:hAnsi="宋体" w:eastAsia="宋体" w:cs="宋体"/>
                <w:kern w:val="0"/>
                <w:sz w:val="24"/>
                <w:szCs w:val="24"/>
              </w:rPr>
            </w:pPr>
            <w:r>
              <w:rPr>
                <w:rFonts w:hint="eastAsia" w:ascii="宋体" w:hAnsi="宋体" w:eastAsia="宋体" w:cs="宋体"/>
                <w:kern w:val="0"/>
                <w:sz w:val="22"/>
              </w:rPr>
              <w:t>对本部门起草的重大政策文件的解读信息</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D9A71F9">
            <w:pPr>
              <w:widowControl/>
              <w:spacing w:line="20" w:lineRule="atLeast"/>
              <w:jc w:val="left"/>
              <w:rPr>
                <w:rFonts w:ascii="宋体" w:hAnsi="宋体" w:eastAsia="宋体" w:cs="宋体"/>
                <w:kern w:val="0"/>
                <w:sz w:val="24"/>
                <w:szCs w:val="24"/>
              </w:rPr>
            </w:pPr>
            <w:r>
              <w:rPr>
                <w:rFonts w:hint="eastAsia" w:ascii="宋体" w:hAnsi="宋体" w:eastAsia="宋体" w:cs="宋体"/>
                <w:kern w:val="0"/>
                <w:sz w:val="22"/>
              </w:rPr>
              <w:t>《国务院办公厅印发&lt;关于全面推进政务公开工作的意见&gt;实施细则的通知》《河北省人民政府办公厅关于印发河北省全面推进政务公开工作实施细则的通知》等</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6396235">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C7BBF93">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5971FEC">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1B6F117">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CB190EC">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A73CB3A">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　</w:t>
            </w:r>
          </w:p>
        </w:tc>
      </w:tr>
      <w:tr w14:paraId="45F45906">
        <w:tblPrEx>
          <w:tblCellMar>
            <w:top w:w="0" w:type="dxa"/>
            <w:left w:w="0" w:type="dxa"/>
            <w:bottom w:w="0" w:type="dxa"/>
            <w:right w:w="0" w:type="dxa"/>
          </w:tblCellMar>
        </w:tblPrEx>
        <w:trPr>
          <w:trHeight w:val="1417"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712A6966">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10</w:t>
            </w:r>
          </w:p>
        </w:tc>
        <w:tc>
          <w:tcPr>
            <w:tcW w:w="0" w:type="auto"/>
            <w:vMerge w:val="continue"/>
            <w:tcBorders>
              <w:top w:val="nil"/>
              <w:left w:val="nil"/>
              <w:bottom w:val="single" w:color="auto" w:sz="8" w:space="0"/>
              <w:right w:val="single" w:color="auto" w:sz="8" w:space="0"/>
            </w:tcBorders>
            <w:vAlign w:val="center"/>
          </w:tcPr>
          <w:p w14:paraId="358D27E6">
            <w:pPr>
              <w:widowControl/>
              <w:jc w:val="center"/>
              <w:rPr>
                <w:rFonts w:ascii="宋体" w:hAnsi="宋体" w:eastAsia="宋体" w:cs="宋体"/>
                <w:kern w:val="0"/>
                <w:sz w:val="24"/>
                <w:szCs w:val="24"/>
              </w:rPr>
            </w:pP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88BE3B8">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规范性文件清理信息</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C4806A3">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1.规范性文件定期清理情况</w:t>
            </w:r>
            <w:r>
              <w:rPr>
                <w:rFonts w:hint="eastAsia" w:ascii="宋体" w:hAnsi="宋体" w:eastAsia="宋体" w:cs="宋体"/>
                <w:kern w:val="0"/>
                <w:sz w:val="22"/>
              </w:rPr>
              <w:br w:type="textWrapping"/>
            </w:r>
            <w:r>
              <w:rPr>
                <w:rFonts w:hint="eastAsia" w:ascii="宋体" w:hAnsi="宋体" w:eastAsia="宋体" w:cs="宋体"/>
                <w:kern w:val="0"/>
                <w:sz w:val="22"/>
              </w:rPr>
              <w:t>2.已修改、废止、失效的规范性文件目录</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41B6DE1">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《中华人民共和国政府信息公开条例》《河北省实施&lt;中华人民共和国政府信息公开条例&gt;办法》等</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B5FF9CC">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AE690FE">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1B3FD4F">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4E4333C">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582AE2B">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63FBAC3">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r>
      <w:tr w14:paraId="59604268">
        <w:tblPrEx>
          <w:tblCellMar>
            <w:top w:w="0" w:type="dxa"/>
            <w:left w:w="0" w:type="dxa"/>
            <w:bottom w:w="0" w:type="dxa"/>
            <w:right w:w="0" w:type="dxa"/>
          </w:tblCellMar>
        </w:tblPrEx>
        <w:trPr>
          <w:trHeight w:val="2207"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11A0CD27">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11</w:t>
            </w:r>
          </w:p>
        </w:tc>
        <w:tc>
          <w:tcPr>
            <w:tcW w:w="425" w:type="pct"/>
            <w:vMerge w:val="restart"/>
            <w:tcBorders>
              <w:top w:val="nil"/>
              <w:left w:val="nil"/>
              <w:bottom w:val="single" w:color="auto" w:sz="8" w:space="0"/>
              <w:right w:val="single" w:color="auto" w:sz="8" w:space="0"/>
            </w:tcBorders>
            <w:tcMar>
              <w:top w:w="113" w:type="dxa"/>
              <w:left w:w="108" w:type="dxa"/>
              <w:bottom w:w="113" w:type="dxa"/>
              <w:right w:w="108" w:type="dxa"/>
            </w:tcMar>
            <w:vAlign w:val="center"/>
          </w:tcPr>
          <w:p w14:paraId="27F7048F">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政民互动</w:t>
            </w: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EBBBD48">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回应关切</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6D9DD90">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针对涉及本部门本行业的热点舆情发布的回应信息</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D2A73D8">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《国务院办公厅印发&lt;关于全面推进政务公开工作的意见&gt;实施细则的通知》《国务院办公厅关于在政务公开工作中进一步做好政务舆情回应的通知》</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25E2CF5">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及时公开</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C28AB35">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66DFD66">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69E6B53">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D411038">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9622A31">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r>
      <w:tr w14:paraId="044C9EB8">
        <w:tblPrEx>
          <w:tblCellMar>
            <w:top w:w="0" w:type="dxa"/>
            <w:left w:w="0" w:type="dxa"/>
            <w:bottom w:w="0" w:type="dxa"/>
            <w:right w:w="0" w:type="dxa"/>
          </w:tblCellMar>
        </w:tblPrEx>
        <w:trPr>
          <w:trHeight w:val="1417"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39E1C25A">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12</w:t>
            </w:r>
          </w:p>
        </w:tc>
        <w:tc>
          <w:tcPr>
            <w:tcW w:w="0" w:type="auto"/>
            <w:vMerge w:val="continue"/>
            <w:tcBorders>
              <w:top w:val="nil"/>
              <w:left w:val="nil"/>
              <w:bottom w:val="single" w:color="auto" w:sz="8" w:space="0"/>
              <w:right w:val="single" w:color="auto" w:sz="8" w:space="0"/>
            </w:tcBorders>
            <w:vAlign w:val="center"/>
          </w:tcPr>
          <w:p w14:paraId="05F9FC1D">
            <w:pPr>
              <w:widowControl/>
              <w:jc w:val="center"/>
              <w:rPr>
                <w:rFonts w:ascii="宋体" w:hAnsi="宋体" w:eastAsia="宋体" w:cs="宋体"/>
                <w:kern w:val="0"/>
                <w:sz w:val="24"/>
                <w:szCs w:val="24"/>
              </w:rPr>
            </w:pP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6CCD599">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在线访谈</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AA988FE">
            <w:pPr>
              <w:widowControl/>
              <w:spacing w:line="670" w:lineRule="atLeast"/>
              <w:jc w:val="left"/>
              <w:rPr>
                <w:rFonts w:ascii="宋体" w:hAnsi="宋体" w:eastAsia="宋体" w:cs="宋体"/>
                <w:kern w:val="0"/>
                <w:sz w:val="24"/>
                <w:szCs w:val="24"/>
              </w:rPr>
            </w:pPr>
            <w:r>
              <w:rPr>
                <w:rFonts w:hint="eastAsia" w:ascii="宋体" w:hAnsi="宋体" w:eastAsia="宋体" w:cs="宋体"/>
                <w:color w:val="000000"/>
                <w:kern w:val="0"/>
                <w:sz w:val="22"/>
              </w:rPr>
              <w:t>1.访谈视频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2.文字实录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3.访谈图片</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7243D49">
            <w:pPr>
              <w:widowControl/>
              <w:spacing w:line="670" w:lineRule="atLeast"/>
              <w:jc w:val="left"/>
              <w:rPr>
                <w:rFonts w:ascii="宋体" w:hAnsi="宋体" w:eastAsia="宋体" w:cs="宋体"/>
                <w:kern w:val="0"/>
                <w:sz w:val="24"/>
                <w:szCs w:val="24"/>
              </w:rPr>
            </w:pPr>
            <w:r>
              <w:rPr>
                <w:rFonts w:hint="eastAsia" w:ascii="宋体" w:hAnsi="宋体" w:eastAsia="宋体" w:cs="宋体"/>
                <w:color w:val="000000"/>
                <w:kern w:val="0"/>
                <w:sz w:val="22"/>
              </w:rPr>
              <w:t>《中华人民共和国政府信息公开条例》《河北省实施&lt;中华人民共和国政府信息公开条例&gt;办法》等</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CFA15AE">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E4AF0D7">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■政府网站</w:t>
            </w:r>
          </w:p>
          <w:p w14:paraId="22EED214">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■政务新媒体</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■新闻媒体</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ECC5BE0">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CAF8E89">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C4180CF">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86F990C">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　</w:t>
            </w:r>
          </w:p>
        </w:tc>
      </w:tr>
      <w:tr w14:paraId="293CB9FA">
        <w:tblPrEx>
          <w:tblCellMar>
            <w:top w:w="0" w:type="dxa"/>
            <w:left w:w="0" w:type="dxa"/>
            <w:bottom w:w="0" w:type="dxa"/>
            <w:right w:w="0" w:type="dxa"/>
          </w:tblCellMar>
        </w:tblPrEx>
        <w:trPr>
          <w:trHeight w:val="1417"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6CA5052E">
            <w:pPr>
              <w:widowControl/>
              <w:spacing w:line="670" w:lineRule="atLeast"/>
              <w:jc w:val="left"/>
              <w:rPr>
                <w:rFonts w:ascii="宋体" w:hAnsi="宋体" w:eastAsia="宋体" w:cs="宋体"/>
                <w:kern w:val="0"/>
                <w:sz w:val="24"/>
                <w:szCs w:val="24"/>
              </w:rPr>
            </w:pPr>
            <w:r>
              <w:rPr>
                <w:rFonts w:hint="eastAsia" w:ascii="宋体" w:hAnsi="宋体" w:eastAsia="宋体" w:cs="宋体"/>
                <w:color w:val="000000"/>
                <w:kern w:val="0"/>
                <w:sz w:val="22"/>
              </w:rPr>
              <w:t>13</w:t>
            </w:r>
          </w:p>
        </w:tc>
        <w:tc>
          <w:tcPr>
            <w:tcW w:w="0" w:type="auto"/>
            <w:vMerge w:val="continue"/>
            <w:tcBorders>
              <w:top w:val="nil"/>
              <w:left w:val="nil"/>
              <w:bottom w:val="single" w:color="auto" w:sz="8" w:space="0"/>
              <w:right w:val="single" w:color="auto" w:sz="8" w:space="0"/>
            </w:tcBorders>
            <w:vAlign w:val="center"/>
          </w:tcPr>
          <w:p w14:paraId="2CC2D1BF">
            <w:pPr>
              <w:widowControl/>
              <w:jc w:val="center"/>
              <w:rPr>
                <w:rFonts w:ascii="宋体" w:hAnsi="宋体" w:eastAsia="宋体" w:cs="宋体"/>
                <w:kern w:val="0"/>
                <w:sz w:val="24"/>
                <w:szCs w:val="24"/>
              </w:rPr>
            </w:pP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4AC2742">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咨询、投诉、举报、建议</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8C2BEFE">
            <w:pPr>
              <w:widowControl/>
              <w:spacing w:line="670" w:lineRule="atLeast"/>
              <w:jc w:val="left"/>
              <w:rPr>
                <w:rFonts w:ascii="宋体" w:hAnsi="宋体" w:eastAsia="宋体" w:cs="宋体"/>
                <w:kern w:val="0"/>
                <w:sz w:val="24"/>
                <w:szCs w:val="24"/>
              </w:rPr>
            </w:pPr>
            <w:r>
              <w:rPr>
                <w:rFonts w:hint="eastAsia" w:ascii="宋体" w:hAnsi="宋体" w:eastAsia="宋体" w:cs="宋体"/>
                <w:color w:val="000000"/>
                <w:kern w:val="0"/>
                <w:sz w:val="22"/>
              </w:rPr>
              <w:t>1.接待中心电话</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2.网民留言选登</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3.回复选登</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148EA16">
            <w:pPr>
              <w:widowControl/>
              <w:spacing w:line="670" w:lineRule="atLeast"/>
              <w:jc w:val="left"/>
              <w:rPr>
                <w:rFonts w:ascii="宋体" w:hAnsi="宋体" w:eastAsia="宋体" w:cs="宋体"/>
                <w:kern w:val="0"/>
                <w:sz w:val="24"/>
                <w:szCs w:val="24"/>
              </w:rPr>
            </w:pPr>
            <w:r>
              <w:rPr>
                <w:rFonts w:hint="eastAsia" w:ascii="宋体" w:hAnsi="宋体" w:eastAsia="宋体" w:cs="宋体"/>
                <w:color w:val="000000"/>
                <w:kern w:val="0"/>
                <w:sz w:val="22"/>
              </w:rPr>
              <w:t>《中华人民共和国政府信息公开条例》《河北省实施&lt;中华人民共和国政府信息公开条例&gt;办法》等</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46993E5">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92FF79F">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EA26093">
            <w:pPr>
              <w:widowControl/>
              <w:spacing w:line="670" w:lineRule="atLeast"/>
              <w:jc w:val="center"/>
              <w:rPr>
                <w:rFonts w:ascii="宋体" w:hAnsi="宋体" w:eastAsia="宋体" w:cs="宋体"/>
                <w:kern w:val="0"/>
                <w:sz w:val="24"/>
                <w:szCs w:val="24"/>
              </w:rPr>
            </w:pPr>
            <w:r>
              <w:rPr>
                <w:rFonts w:hint="eastAsia" w:ascii="宋体" w:hAnsi="宋体" w:eastAsia="宋体" w:cs="宋体"/>
                <w:color w:val="FF0000"/>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C72A7B4">
            <w:pPr>
              <w:widowControl/>
              <w:spacing w:line="670" w:lineRule="atLeast"/>
              <w:jc w:val="center"/>
              <w:rPr>
                <w:rFonts w:ascii="宋体" w:hAnsi="宋体" w:eastAsia="宋体" w:cs="宋体"/>
                <w:kern w:val="0"/>
                <w:sz w:val="24"/>
                <w:szCs w:val="24"/>
              </w:rPr>
            </w:pPr>
            <w:r>
              <w:rPr>
                <w:rFonts w:hint="eastAsia" w:ascii="宋体" w:hAnsi="宋体" w:eastAsia="宋体" w:cs="宋体"/>
                <w:color w:val="FF0000"/>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B53E913">
            <w:pPr>
              <w:widowControl/>
              <w:spacing w:line="670" w:lineRule="atLeast"/>
              <w:jc w:val="center"/>
              <w:rPr>
                <w:rFonts w:ascii="宋体" w:hAnsi="宋体" w:eastAsia="宋体" w:cs="宋体"/>
                <w:kern w:val="0"/>
                <w:sz w:val="24"/>
                <w:szCs w:val="24"/>
              </w:rPr>
            </w:pPr>
            <w:r>
              <w:rPr>
                <w:rFonts w:hint="eastAsia" w:ascii="宋体" w:hAnsi="宋体" w:eastAsia="宋体" w:cs="宋体"/>
                <w:color w:val="FF0000"/>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EA59FBC">
            <w:pPr>
              <w:widowControl/>
              <w:spacing w:line="670" w:lineRule="atLeast"/>
              <w:jc w:val="center"/>
              <w:rPr>
                <w:rFonts w:ascii="宋体" w:hAnsi="宋体" w:eastAsia="宋体" w:cs="宋体"/>
                <w:kern w:val="0"/>
                <w:sz w:val="24"/>
                <w:szCs w:val="24"/>
              </w:rPr>
            </w:pPr>
            <w:r>
              <w:rPr>
                <w:rFonts w:hint="eastAsia" w:ascii="宋体" w:hAnsi="宋体" w:eastAsia="宋体" w:cs="宋体"/>
                <w:color w:val="FF0000"/>
                <w:kern w:val="0"/>
                <w:sz w:val="22"/>
              </w:rPr>
              <w:t>　</w:t>
            </w:r>
          </w:p>
        </w:tc>
      </w:tr>
      <w:tr w14:paraId="7C6EA405">
        <w:tblPrEx>
          <w:tblCellMar>
            <w:top w:w="0" w:type="dxa"/>
            <w:left w:w="0" w:type="dxa"/>
            <w:bottom w:w="0" w:type="dxa"/>
            <w:right w:w="0" w:type="dxa"/>
          </w:tblCellMar>
        </w:tblPrEx>
        <w:trPr>
          <w:trHeight w:val="20"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7916F196">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14</w:t>
            </w:r>
          </w:p>
        </w:tc>
        <w:tc>
          <w:tcPr>
            <w:tcW w:w="425"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06109DE">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新闻发布</w:t>
            </w: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C2D16F6">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新闻发布会</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C04E11F">
            <w:pPr>
              <w:widowControl/>
              <w:spacing w:line="20" w:lineRule="atLeast"/>
              <w:jc w:val="left"/>
              <w:rPr>
                <w:rFonts w:ascii="宋体" w:hAnsi="宋体" w:eastAsia="宋体" w:cs="宋体"/>
                <w:kern w:val="0"/>
                <w:sz w:val="24"/>
                <w:szCs w:val="24"/>
              </w:rPr>
            </w:pPr>
            <w:r>
              <w:rPr>
                <w:rFonts w:hint="eastAsia" w:ascii="宋体" w:hAnsi="宋体" w:eastAsia="宋体" w:cs="宋体"/>
                <w:kern w:val="0"/>
                <w:sz w:val="24"/>
                <w:szCs w:val="24"/>
              </w:rPr>
              <w:t>1.国家相关部委、省委省政府、市委市政府召开的涉及退役军人工作的新闻发布会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2.本单位召开的各类新闻发布会、新闻通气会和新闻吹风会</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B485431">
            <w:pPr>
              <w:widowControl/>
              <w:spacing w:line="20" w:lineRule="atLeast"/>
              <w:jc w:val="left"/>
              <w:rPr>
                <w:rFonts w:ascii="宋体" w:hAnsi="宋体" w:eastAsia="宋体" w:cs="宋体"/>
                <w:kern w:val="0"/>
                <w:sz w:val="24"/>
                <w:szCs w:val="24"/>
              </w:rPr>
            </w:pPr>
            <w:r>
              <w:rPr>
                <w:rFonts w:hint="eastAsia" w:ascii="宋体" w:hAnsi="宋体" w:eastAsia="宋体" w:cs="宋体"/>
                <w:kern w:val="0"/>
                <w:sz w:val="22"/>
              </w:rPr>
              <w:t>《中华人民共和国政府信息公开条例》《河北省实施&lt;中华人民共和国政府信息公开条例&gt;办法》等</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E362A90">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及时公开</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EE52E10">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■政府网站</w:t>
            </w:r>
          </w:p>
          <w:p w14:paraId="40649EB6">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■政务新媒体</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AF15FFF">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10D6571">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99A0B09">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F06E095">
            <w:pPr>
              <w:widowControl/>
              <w:spacing w:line="20" w:lineRule="atLeast"/>
              <w:jc w:val="center"/>
              <w:rPr>
                <w:rFonts w:ascii="宋体" w:hAnsi="宋体" w:eastAsia="宋体" w:cs="宋体"/>
                <w:kern w:val="0"/>
                <w:sz w:val="24"/>
                <w:szCs w:val="24"/>
              </w:rPr>
            </w:pPr>
            <w:r>
              <w:rPr>
                <w:rFonts w:hint="eastAsia" w:ascii="宋体" w:hAnsi="宋体" w:eastAsia="宋体" w:cs="宋体"/>
                <w:kern w:val="0"/>
                <w:sz w:val="22"/>
              </w:rPr>
              <w:t>　</w:t>
            </w:r>
          </w:p>
        </w:tc>
      </w:tr>
      <w:tr w14:paraId="656C0199">
        <w:tblPrEx>
          <w:tblCellMar>
            <w:top w:w="0" w:type="dxa"/>
            <w:left w:w="0" w:type="dxa"/>
            <w:bottom w:w="0" w:type="dxa"/>
            <w:right w:w="0" w:type="dxa"/>
          </w:tblCellMar>
        </w:tblPrEx>
        <w:trPr>
          <w:trHeight w:val="1993"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10F3CECA">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15</w:t>
            </w:r>
          </w:p>
        </w:tc>
        <w:tc>
          <w:tcPr>
            <w:tcW w:w="425" w:type="pct"/>
            <w:vMerge w:val="restart"/>
            <w:tcBorders>
              <w:top w:val="nil"/>
              <w:left w:val="nil"/>
              <w:bottom w:val="single" w:color="auto" w:sz="8" w:space="0"/>
              <w:right w:val="single" w:color="auto" w:sz="8" w:space="0"/>
            </w:tcBorders>
            <w:tcMar>
              <w:top w:w="113" w:type="dxa"/>
              <w:left w:w="108" w:type="dxa"/>
              <w:bottom w:w="113" w:type="dxa"/>
              <w:right w:w="108" w:type="dxa"/>
            </w:tcMar>
            <w:vAlign w:val="center"/>
          </w:tcPr>
          <w:p w14:paraId="56D75CFE">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重点领域信息</w:t>
            </w: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DA4388C">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财政资金</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34769D2">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1.财政预决算报告</w:t>
            </w:r>
            <w:r>
              <w:rPr>
                <w:rFonts w:hint="eastAsia" w:ascii="宋体" w:hAnsi="宋体" w:eastAsia="宋体" w:cs="宋体"/>
                <w:kern w:val="0"/>
                <w:sz w:val="22"/>
              </w:rPr>
              <w:br w:type="textWrapping"/>
            </w:r>
            <w:r>
              <w:rPr>
                <w:rFonts w:hint="eastAsia" w:ascii="宋体" w:hAnsi="宋体" w:eastAsia="宋体" w:cs="宋体"/>
                <w:kern w:val="0"/>
                <w:sz w:val="22"/>
              </w:rPr>
              <w:t>2.“三公”经费信息</w:t>
            </w:r>
            <w:r>
              <w:rPr>
                <w:rFonts w:hint="eastAsia" w:ascii="宋体" w:hAnsi="宋体" w:eastAsia="宋体" w:cs="宋体"/>
                <w:kern w:val="0"/>
                <w:sz w:val="22"/>
              </w:rPr>
              <w:br w:type="textWrapping"/>
            </w:r>
            <w:r>
              <w:rPr>
                <w:rFonts w:hint="eastAsia" w:ascii="宋体" w:hAnsi="宋体" w:eastAsia="宋体" w:cs="宋体"/>
                <w:kern w:val="0"/>
                <w:sz w:val="22"/>
              </w:rPr>
              <w:t>3.政府采购信息</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E52AA4A">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《中华人民共和国预算法》《中华人民共和国政府信息公开条例》《河北省实施&lt;中华人民共和国政府信息公开条例&gt;办法》等</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B63DAC3">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A9C3666">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6C1F187">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B4A5704">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936E4CA">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3F93AFE">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r>
      <w:tr w14:paraId="3E844959">
        <w:tblPrEx>
          <w:tblCellMar>
            <w:top w:w="0" w:type="dxa"/>
            <w:left w:w="0" w:type="dxa"/>
            <w:bottom w:w="0" w:type="dxa"/>
            <w:right w:w="0" w:type="dxa"/>
          </w:tblCellMar>
        </w:tblPrEx>
        <w:trPr>
          <w:trHeight w:val="1474"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4307FA17">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16</w:t>
            </w:r>
          </w:p>
        </w:tc>
        <w:tc>
          <w:tcPr>
            <w:tcW w:w="0" w:type="auto"/>
            <w:vMerge w:val="continue"/>
            <w:tcBorders>
              <w:top w:val="nil"/>
              <w:left w:val="nil"/>
              <w:bottom w:val="single" w:color="auto" w:sz="8" w:space="0"/>
              <w:right w:val="single" w:color="auto" w:sz="8" w:space="0"/>
            </w:tcBorders>
            <w:vAlign w:val="center"/>
          </w:tcPr>
          <w:p w14:paraId="72D07346">
            <w:pPr>
              <w:widowControl/>
              <w:jc w:val="center"/>
              <w:rPr>
                <w:rFonts w:ascii="宋体" w:hAnsi="宋体" w:eastAsia="宋体" w:cs="宋体"/>
                <w:kern w:val="0"/>
                <w:sz w:val="24"/>
                <w:szCs w:val="24"/>
              </w:rPr>
            </w:pP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32D5959">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重点工作、重大民生工程的推进完成情况</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0936708">
            <w:pPr>
              <w:widowControl/>
              <w:spacing w:line="670" w:lineRule="atLeast"/>
              <w:jc w:val="left"/>
              <w:rPr>
                <w:rFonts w:ascii="宋体" w:hAnsi="宋体" w:eastAsia="宋体" w:cs="宋体"/>
                <w:kern w:val="0"/>
                <w:sz w:val="24"/>
                <w:szCs w:val="24"/>
              </w:rPr>
            </w:pPr>
            <w:r>
              <w:rPr>
                <w:rFonts w:hint="eastAsia" w:ascii="宋体" w:hAnsi="宋体" w:eastAsia="宋体" w:cs="宋体"/>
                <w:color w:val="000000"/>
                <w:kern w:val="0"/>
                <w:sz w:val="22"/>
              </w:rPr>
              <w:t>本单位涉及的重点工作、民生工程、民生实事、重大项目、市政府工作报告牵头任务等推进落实情况</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B5A4E13">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《中华人民共和国政府信息公开条例》《河北省实施&lt;中华人民共和国政府信息公开条例&gt;办法》等</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13258F7">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055B95D">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■政府网站</w:t>
            </w:r>
          </w:p>
          <w:p w14:paraId="750AF663">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■政务新媒体</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44AB9B1">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E473206">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5590E88">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0BE716F">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　</w:t>
            </w:r>
          </w:p>
        </w:tc>
      </w:tr>
      <w:tr w14:paraId="04C66329">
        <w:tblPrEx>
          <w:tblCellMar>
            <w:top w:w="0" w:type="dxa"/>
            <w:left w:w="0" w:type="dxa"/>
            <w:bottom w:w="0" w:type="dxa"/>
            <w:right w:w="0" w:type="dxa"/>
          </w:tblCellMar>
        </w:tblPrEx>
        <w:trPr>
          <w:trHeight w:val="1474"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5579D6B5">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17</w:t>
            </w:r>
          </w:p>
        </w:tc>
        <w:tc>
          <w:tcPr>
            <w:tcW w:w="0" w:type="auto"/>
            <w:vMerge w:val="continue"/>
            <w:tcBorders>
              <w:top w:val="nil"/>
              <w:left w:val="nil"/>
              <w:bottom w:val="single" w:color="auto" w:sz="8" w:space="0"/>
              <w:right w:val="single" w:color="auto" w:sz="8" w:space="0"/>
            </w:tcBorders>
            <w:vAlign w:val="center"/>
          </w:tcPr>
          <w:p w14:paraId="78BF1587">
            <w:pPr>
              <w:widowControl/>
              <w:jc w:val="center"/>
              <w:rPr>
                <w:rFonts w:ascii="宋体" w:hAnsi="宋体" w:eastAsia="宋体" w:cs="宋体"/>
                <w:kern w:val="0"/>
                <w:sz w:val="24"/>
                <w:szCs w:val="24"/>
              </w:rPr>
            </w:pP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9CE4442">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责任事项</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D4ADF1E">
            <w:pPr>
              <w:widowControl/>
              <w:spacing w:line="670" w:lineRule="atLeast"/>
              <w:jc w:val="left"/>
              <w:rPr>
                <w:rFonts w:ascii="宋体" w:hAnsi="宋体" w:eastAsia="宋体" w:cs="宋体"/>
                <w:kern w:val="0"/>
                <w:sz w:val="24"/>
                <w:szCs w:val="24"/>
              </w:rPr>
            </w:pPr>
            <w:r>
              <w:rPr>
                <w:rFonts w:hint="eastAsia" w:ascii="宋体" w:hAnsi="宋体" w:eastAsia="宋体" w:cs="宋体"/>
                <w:color w:val="000000"/>
                <w:kern w:val="0"/>
                <w:sz w:val="22"/>
              </w:rPr>
              <w:t>思想政治和权益维护管理、</w:t>
            </w:r>
            <w:r>
              <w:rPr>
                <w:rFonts w:hint="eastAsia" w:ascii="宋体" w:hAnsi="宋体" w:eastAsia="宋体" w:cs="宋体"/>
                <w:kern w:val="0"/>
                <w:sz w:val="22"/>
              </w:rPr>
              <w:t>退役安置管理、就业创业管理、军休服务管理、优待抚恤管理、英烈褒奖管理等事项相关信息</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7830E37">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《中华人民共和国政府信息公开条例》《河北省实施&lt;中华人民共和国政府信息公开条例&gt;办法》等</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62E5CEC">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C638830">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82C019D">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9CDD255">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28E1A3A">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BD3F19A">
            <w:pPr>
              <w:widowControl/>
              <w:spacing w:line="670" w:lineRule="atLeast"/>
              <w:jc w:val="center"/>
              <w:rPr>
                <w:rFonts w:ascii="宋体" w:hAnsi="宋体" w:eastAsia="宋体" w:cs="宋体"/>
                <w:kern w:val="0"/>
                <w:sz w:val="24"/>
                <w:szCs w:val="24"/>
              </w:rPr>
            </w:pPr>
            <w:r>
              <w:rPr>
                <w:rFonts w:hint="eastAsia" w:ascii="宋体" w:hAnsi="宋体" w:eastAsia="宋体" w:cs="宋体"/>
                <w:color w:val="000000"/>
                <w:kern w:val="0"/>
                <w:sz w:val="22"/>
              </w:rPr>
              <w:t>　</w:t>
            </w:r>
          </w:p>
        </w:tc>
      </w:tr>
      <w:tr w14:paraId="7703D98B">
        <w:tblPrEx>
          <w:tblCellMar>
            <w:top w:w="0" w:type="dxa"/>
            <w:left w:w="0" w:type="dxa"/>
            <w:bottom w:w="0" w:type="dxa"/>
            <w:right w:w="0" w:type="dxa"/>
          </w:tblCellMar>
        </w:tblPrEx>
        <w:trPr>
          <w:trHeight w:val="2392"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06BE9D0F">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18</w:t>
            </w:r>
          </w:p>
        </w:tc>
        <w:tc>
          <w:tcPr>
            <w:tcW w:w="425"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45EEEC5">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事项办理</w:t>
            </w:r>
            <w:r>
              <w:rPr>
                <w:rFonts w:hint="eastAsia" w:ascii="宋体" w:hAnsi="宋体" w:eastAsia="宋体" w:cs="宋体"/>
                <w:kern w:val="0"/>
                <w:sz w:val="22"/>
              </w:rPr>
              <w:br w:type="textWrapping"/>
            </w:r>
            <w:r>
              <w:rPr>
                <w:rFonts w:hint="eastAsia" w:ascii="宋体" w:hAnsi="宋体" w:eastAsia="宋体" w:cs="宋体"/>
                <w:kern w:val="0"/>
                <w:sz w:val="22"/>
              </w:rPr>
              <w:t>（行政确认）</w:t>
            </w: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FDBABE4">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（共2项）易地安置退役士兵、纳入政府安排工作范围退役义务兵身份认定；省级烈士纪念设施保护单位审核</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7E95B70B">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每类事项的基本信息、受理条件、设定依据、办理流程、常见问题、收费标准</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DBAF9E9">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《中华人民共和国政府信息公开条例》《河北省实施&lt;中华人民共和国政府信息公开条例&gt;办法》等</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199A05D">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6EFF93A">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9D56513">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7CFDD96">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FC6122B">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C14B871">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r>
      <w:tr w14:paraId="1D71EF18">
        <w:tblPrEx>
          <w:tblCellMar>
            <w:top w:w="0" w:type="dxa"/>
            <w:left w:w="0" w:type="dxa"/>
            <w:bottom w:w="0" w:type="dxa"/>
            <w:right w:w="0" w:type="dxa"/>
          </w:tblCellMar>
        </w:tblPrEx>
        <w:trPr>
          <w:trHeight w:val="2001" w:hRule="atLeast"/>
          <w:jc w:val="center"/>
        </w:trPr>
        <w:tc>
          <w:tcPr>
            <w:tcW w:w="116" w:type="pc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14:paraId="253A6A7C">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19</w:t>
            </w:r>
          </w:p>
        </w:tc>
        <w:tc>
          <w:tcPr>
            <w:tcW w:w="425"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38701C5C">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事项办理</w:t>
            </w:r>
            <w:r>
              <w:rPr>
                <w:rFonts w:hint="eastAsia" w:ascii="宋体" w:hAnsi="宋体" w:eastAsia="宋体" w:cs="宋体"/>
                <w:kern w:val="0"/>
                <w:sz w:val="22"/>
              </w:rPr>
              <w:br w:type="textWrapping"/>
            </w:r>
            <w:r>
              <w:rPr>
                <w:rFonts w:hint="eastAsia" w:ascii="宋体" w:hAnsi="宋体" w:eastAsia="宋体" w:cs="宋体"/>
                <w:kern w:val="0"/>
                <w:sz w:val="22"/>
              </w:rPr>
              <w:t>（公共服务）</w:t>
            </w:r>
          </w:p>
        </w:tc>
        <w:tc>
          <w:tcPr>
            <w:tcW w:w="101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2CA6241A">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（共1项）优抚政策咨询</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9BB5842">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优抚政策咨询事项基本信息、联系方式</w:t>
            </w:r>
          </w:p>
        </w:tc>
        <w:tc>
          <w:tcPr>
            <w:tcW w:w="797"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0A33F860">
            <w:pPr>
              <w:widowControl/>
              <w:spacing w:line="670" w:lineRule="atLeast"/>
              <w:jc w:val="left"/>
              <w:rPr>
                <w:rFonts w:ascii="宋体" w:hAnsi="宋体" w:eastAsia="宋体" w:cs="宋体"/>
                <w:kern w:val="0"/>
                <w:sz w:val="24"/>
                <w:szCs w:val="24"/>
              </w:rPr>
            </w:pPr>
            <w:r>
              <w:rPr>
                <w:rFonts w:hint="eastAsia" w:ascii="宋体" w:hAnsi="宋体" w:eastAsia="宋体" w:cs="宋体"/>
                <w:kern w:val="0"/>
                <w:sz w:val="22"/>
              </w:rPr>
              <w:t>《中华人民共和国政府信息公开条例》《河北省实施&lt;中华人民共和国政府信息公开条例&gt;办法》等</w:t>
            </w:r>
          </w:p>
        </w:tc>
        <w:tc>
          <w:tcPr>
            <w:tcW w:w="690"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DF4FC59">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信息产生或变更之日起20个工作日内公开，保持长期公开（相关法律法规另有规定的，从其规定）</w:t>
            </w:r>
          </w:p>
        </w:tc>
        <w:tc>
          <w:tcPr>
            <w:tcW w:w="531"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AD2BB13">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■政府网站</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5C28FC02">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68A62618">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c>
          <w:tcPr>
            <w:tcW w:w="212"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403BD490">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w:t>
            </w:r>
          </w:p>
        </w:tc>
        <w:tc>
          <w:tcPr>
            <w:tcW w:w="159" w:type="pct"/>
            <w:tcBorders>
              <w:top w:val="nil"/>
              <w:left w:val="nil"/>
              <w:bottom w:val="single" w:color="auto" w:sz="8" w:space="0"/>
              <w:right w:val="single" w:color="auto" w:sz="8" w:space="0"/>
            </w:tcBorders>
            <w:tcMar>
              <w:top w:w="113" w:type="dxa"/>
              <w:left w:w="108" w:type="dxa"/>
              <w:bottom w:w="113" w:type="dxa"/>
              <w:right w:w="108" w:type="dxa"/>
            </w:tcMar>
            <w:vAlign w:val="center"/>
          </w:tcPr>
          <w:p w14:paraId="1769F915">
            <w:pPr>
              <w:widowControl/>
              <w:spacing w:line="670" w:lineRule="atLeast"/>
              <w:jc w:val="center"/>
              <w:rPr>
                <w:rFonts w:ascii="宋体" w:hAnsi="宋体" w:eastAsia="宋体" w:cs="宋体"/>
                <w:kern w:val="0"/>
                <w:sz w:val="24"/>
                <w:szCs w:val="24"/>
              </w:rPr>
            </w:pPr>
            <w:r>
              <w:rPr>
                <w:rFonts w:hint="eastAsia" w:ascii="宋体" w:hAnsi="宋体" w:eastAsia="宋体" w:cs="宋体"/>
                <w:kern w:val="0"/>
                <w:sz w:val="22"/>
              </w:rPr>
              <w:t>　</w:t>
            </w:r>
          </w:p>
        </w:tc>
      </w:tr>
    </w:tbl>
    <w:p w14:paraId="60F3BF81">
      <w:pPr>
        <w:widowControl/>
        <w:shd w:val="clear" w:color="auto" w:fill="FFFFFF"/>
        <w:wordWrap w:val="0"/>
        <w:spacing w:line="67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2"/>
        </w:rPr>
        <w:t>注：法律、法规、规章和国家有关规定</w:t>
      </w:r>
      <w:bookmarkStart w:id="0" w:name="_GoBack"/>
      <w:bookmarkEnd w:id="0"/>
      <w:r>
        <w:rPr>
          <w:rFonts w:hint="eastAsia" w:ascii="宋体" w:hAnsi="宋体" w:eastAsia="宋体" w:cs="宋体"/>
          <w:color w:val="333333"/>
          <w:kern w:val="0"/>
          <w:sz w:val="22"/>
        </w:rPr>
        <w:t>应当主动公开的其他政府信息应及时列入政务公开事项清单。</w:t>
      </w:r>
    </w:p>
    <w:p w14:paraId="5046AEA2"/>
    <w:sectPr>
      <w:pgSz w:w="23814" w:h="16839"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iOWE1MWFmNDVmNjQ5Yzc5NTdiNTQwNmYxYzNjMzAifQ=="/>
  </w:docVars>
  <w:rsids>
    <w:rsidRoot w:val="00893B2A"/>
    <w:rsid w:val="00893B2A"/>
    <w:rsid w:val="00C02F77"/>
    <w:rsid w:val="540F3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character" w:styleId="5">
    <w:name w:val="Hyperlink"/>
    <w:basedOn w:val="4"/>
    <w:semiHidden/>
    <w:unhideWhenUsed/>
    <w:uiPriority w:val="99"/>
    <w:rPr>
      <w:color w:val="0000FF"/>
      <w:u w:val="single"/>
    </w:rPr>
  </w:style>
  <w:style w:type="character" w:customStyle="1" w:styleId="6">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window.prin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2871</Words>
  <Characters>2926</Characters>
  <Lines>23</Lines>
  <Paragraphs>6</Paragraphs>
  <TotalTime>7</TotalTime>
  <ScaleCrop>false</ScaleCrop>
  <LinksUpToDate>false</LinksUpToDate>
  <CharactersWithSpaces>2966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2023-07-05T09:25:00Z</dcterms:created>
  <dc:creator>Lenovo</dc:creator>
  <cp:lastModifiedBy>牛</cp:lastModifiedBy>
  <dcterms:modified xsi:type="dcterms:W3CDTF">2024-10-18T02:32:18Z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245AC7EF31F9470CA1522B8AAD7F8EF3_12</vt:lpwstr>
  </property>
</Properties>
</file>