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single" w:color="E1E1E1" w:sz="6" w:space="0"/>
          <w:right w:val="none" w:color="auto" w:sz="0" w:space="0"/>
        </w:pBdr>
        <w:shd w:val="clear" w:fill="FFFFFF"/>
        <w:wordWrap w:val="0"/>
        <w:spacing w:before="0" w:beforeAutospacing="0" w:after="0" w:afterAutospacing="0" w:line="1350" w:lineRule="atLeast"/>
        <w:ind w:left="0" w:right="0" w:firstLine="0"/>
        <w:jc w:val="center"/>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b/>
          <w:bCs/>
          <w:i w:val="0"/>
          <w:iCs w:val="0"/>
          <w:caps w:val="0"/>
          <w:color w:val="921729"/>
          <w:spacing w:val="0"/>
          <w:kern w:val="0"/>
          <w:sz w:val="24"/>
          <w:szCs w:val="24"/>
          <w:u w:val="none"/>
          <w:bdr w:val="none" w:color="auto" w:sz="0" w:space="0"/>
          <w:shd w:val="clear" w:fill="FFFFFF"/>
          <w:lang w:val="en-US" w:eastAsia="zh-CN" w:bidi="ar"/>
        </w:rPr>
        <w:t>馆陶县统计局政务公开事项清单</w:t>
      </w:r>
    </w:p>
    <w:tbl>
      <w:tblPr>
        <w:tblW w:w="592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14"/>
        <w:gridCol w:w="1210"/>
        <w:gridCol w:w="1909"/>
        <w:gridCol w:w="3119"/>
        <w:gridCol w:w="2598"/>
        <w:gridCol w:w="2598"/>
        <w:gridCol w:w="1902"/>
        <w:gridCol w:w="692"/>
        <w:gridCol w:w="692"/>
        <w:gridCol w:w="519"/>
        <w:gridCol w:w="1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 w:hRule="atLeast"/>
          <w:tblHeader/>
          <w:jc w:val="center"/>
        </w:trPr>
        <w:tc>
          <w:tcPr>
            <w:tcW w:w="153" w:type="pct"/>
            <w:vMerge w:val="restart"/>
            <w:tcBorders>
              <w:top w:val="single" w:color="000000" w:sz="8" w:space="0"/>
              <w:left w:val="single" w:color="000000" w:sz="8" w:space="0"/>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ascii="黑体" w:hAnsi="宋体" w:eastAsia="黑体" w:cs="黑体"/>
                <w:color w:val="000000"/>
                <w:kern w:val="0"/>
                <w:sz w:val="22"/>
                <w:szCs w:val="22"/>
                <w:u w:val="none"/>
                <w:bdr w:val="none" w:color="auto" w:sz="0" w:space="0"/>
                <w:lang w:val="en-US" w:eastAsia="zh-CN" w:bidi="ar"/>
              </w:rPr>
              <w:t>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黑体" w:hAnsi="宋体" w:eastAsia="黑体" w:cs="黑体"/>
                <w:color w:val="000000"/>
                <w:kern w:val="0"/>
                <w:sz w:val="22"/>
                <w:szCs w:val="22"/>
                <w:u w:val="none"/>
                <w:bdr w:val="none" w:color="auto" w:sz="0" w:space="0"/>
                <w:lang w:val="en-US" w:eastAsia="zh-CN" w:bidi="ar"/>
              </w:rPr>
              <w:t>号</w:t>
            </w:r>
          </w:p>
        </w:tc>
        <w:tc>
          <w:tcPr>
            <w:tcW w:w="928" w:type="pct"/>
            <w:gridSpan w:val="2"/>
            <w:tcBorders>
              <w:top w:val="single" w:color="000000" w:sz="8" w:space="0"/>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黑体" w:hAnsi="宋体" w:eastAsia="黑体" w:cs="黑体"/>
                <w:color w:val="000000"/>
                <w:kern w:val="0"/>
                <w:sz w:val="22"/>
                <w:szCs w:val="22"/>
                <w:u w:val="none"/>
                <w:bdr w:val="none" w:color="auto" w:sz="0" w:space="0"/>
                <w:lang w:val="en-US" w:eastAsia="zh-CN" w:bidi="ar"/>
              </w:rPr>
              <w:t>公开事项</w:t>
            </w:r>
          </w:p>
        </w:tc>
        <w:tc>
          <w:tcPr>
            <w:tcW w:w="928" w:type="pct"/>
            <w:vMerge w:val="restart"/>
            <w:tcBorders>
              <w:top w:val="single" w:color="000000" w:sz="8" w:space="0"/>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黑体" w:hAnsi="宋体" w:eastAsia="黑体" w:cs="黑体"/>
                <w:color w:val="000000"/>
                <w:kern w:val="0"/>
                <w:sz w:val="22"/>
                <w:szCs w:val="22"/>
                <w:u w:val="none"/>
                <w:bdr w:val="none" w:color="auto" w:sz="0" w:space="0"/>
                <w:lang w:val="en-US" w:eastAsia="zh-CN" w:bidi="ar"/>
              </w:rPr>
              <w:t>公开内容</w:t>
            </w:r>
          </w:p>
        </w:tc>
        <w:tc>
          <w:tcPr>
            <w:tcW w:w="773" w:type="pct"/>
            <w:vMerge w:val="restart"/>
            <w:tcBorders>
              <w:top w:val="single" w:color="000000" w:sz="8" w:space="0"/>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黑体" w:hAnsi="宋体" w:eastAsia="黑体" w:cs="黑体"/>
                <w:color w:val="000000"/>
                <w:kern w:val="0"/>
                <w:sz w:val="22"/>
                <w:szCs w:val="22"/>
                <w:u w:val="none"/>
                <w:bdr w:val="none" w:color="auto" w:sz="0" w:space="0"/>
                <w:lang w:val="en-US" w:eastAsia="zh-CN" w:bidi="ar"/>
              </w:rPr>
              <w:t>公开依据</w:t>
            </w:r>
          </w:p>
        </w:tc>
        <w:tc>
          <w:tcPr>
            <w:tcW w:w="773" w:type="pct"/>
            <w:vMerge w:val="restart"/>
            <w:tcBorders>
              <w:top w:val="single" w:color="000000" w:sz="8" w:space="0"/>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黑体" w:hAnsi="宋体" w:eastAsia="黑体" w:cs="黑体"/>
                <w:color w:val="000000"/>
                <w:kern w:val="0"/>
                <w:sz w:val="22"/>
                <w:szCs w:val="22"/>
                <w:u w:val="none"/>
                <w:bdr w:val="none" w:color="auto" w:sz="0" w:space="0"/>
                <w:lang w:val="en-US" w:eastAsia="zh-CN" w:bidi="ar"/>
              </w:rPr>
              <w:t>公开时限</w:t>
            </w:r>
          </w:p>
        </w:tc>
        <w:tc>
          <w:tcPr>
            <w:tcW w:w="566" w:type="pct"/>
            <w:vMerge w:val="restart"/>
            <w:tcBorders>
              <w:top w:val="single" w:color="000000" w:sz="8" w:space="0"/>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黑体" w:hAnsi="宋体" w:eastAsia="黑体" w:cs="黑体"/>
                <w:color w:val="000000"/>
                <w:kern w:val="0"/>
                <w:sz w:val="22"/>
                <w:szCs w:val="22"/>
                <w:u w:val="none"/>
                <w:bdr w:val="none" w:color="auto" w:sz="0" w:space="0"/>
                <w:lang w:val="en-US" w:eastAsia="zh-CN" w:bidi="ar"/>
              </w:rPr>
              <w:t>公开渠道和载体</w:t>
            </w:r>
          </w:p>
        </w:tc>
        <w:tc>
          <w:tcPr>
            <w:tcW w:w="412" w:type="pct"/>
            <w:gridSpan w:val="2"/>
            <w:tcBorders>
              <w:top w:val="single" w:color="000000" w:sz="8" w:space="0"/>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黑体" w:hAnsi="宋体" w:eastAsia="黑体" w:cs="黑体"/>
                <w:color w:val="000000"/>
                <w:kern w:val="0"/>
                <w:sz w:val="22"/>
                <w:szCs w:val="22"/>
                <w:u w:val="none"/>
                <w:bdr w:val="none" w:color="auto" w:sz="0" w:space="0"/>
                <w:lang w:val="en-US" w:eastAsia="zh-CN" w:bidi="ar"/>
              </w:rPr>
              <w:t>公开对象</w:t>
            </w:r>
          </w:p>
        </w:tc>
        <w:tc>
          <w:tcPr>
            <w:tcW w:w="463" w:type="pct"/>
            <w:gridSpan w:val="2"/>
            <w:tcBorders>
              <w:top w:val="single" w:color="000000" w:sz="8" w:space="0"/>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黑体" w:hAnsi="宋体" w:eastAsia="黑体" w:cs="黑体"/>
                <w:color w:val="000000"/>
                <w:kern w:val="0"/>
                <w:sz w:val="22"/>
                <w:szCs w:val="22"/>
                <w:u w:val="none"/>
                <w:bdr w:val="none" w:color="auto" w:sz="0" w:space="0"/>
                <w:lang w:val="en-US" w:eastAsia="zh-CN" w:bidi="ar"/>
              </w:rPr>
              <w:t>公开方式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 w:hRule="atLeast"/>
          <w:tblHeader/>
          <w:jc w:val="center"/>
        </w:trPr>
        <w:tc>
          <w:tcPr>
            <w:tcW w:w="153" w:type="pct"/>
            <w:vMerge w:val="continue"/>
            <w:tcBorders>
              <w:top w:val="single" w:color="000000" w:sz="8" w:space="0"/>
              <w:left w:val="single" w:color="000000" w:sz="8" w:space="0"/>
              <w:bottom w:val="single" w:color="000000" w:sz="8" w:space="0"/>
              <w:right w:val="single" w:color="000000" w:sz="8" w:space="0"/>
            </w:tcBorders>
            <w:shd w:val="clear"/>
            <w:tcMar>
              <w:top w:w="113" w:type="dxa"/>
              <w:left w:w="108" w:type="dxa"/>
              <w:bottom w:w="113" w:type="dxa"/>
              <w:right w:w="108" w:type="dxa"/>
            </w:tcMar>
            <w:vAlign w:val="center"/>
          </w:tcPr>
          <w:p>
            <w:pPr>
              <w:rPr>
                <w:rFonts w:hint="eastAsia" w:ascii="宋体"/>
                <w:sz w:val="24"/>
                <w:szCs w:val="24"/>
                <w:u w:val="none"/>
              </w:rPr>
            </w:pPr>
          </w:p>
        </w:tc>
        <w:tc>
          <w:tcPr>
            <w:tcW w:w="360"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黑体" w:hAnsi="宋体" w:eastAsia="黑体" w:cs="黑体"/>
                <w:color w:val="000000"/>
                <w:kern w:val="0"/>
                <w:sz w:val="22"/>
                <w:szCs w:val="22"/>
                <w:u w:val="none"/>
                <w:bdr w:val="none" w:color="auto" w:sz="0" w:space="0"/>
                <w:lang w:val="en-US" w:eastAsia="zh-CN" w:bidi="ar"/>
              </w:rPr>
              <w:t>一级事项</w:t>
            </w:r>
          </w:p>
        </w:tc>
        <w:tc>
          <w:tcPr>
            <w:tcW w:w="567"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黑体" w:hAnsi="宋体" w:eastAsia="黑体" w:cs="黑体"/>
                <w:color w:val="000000"/>
                <w:kern w:val="0"/>
                <w:sz w:val="22"/>
                <w:szCs w:val="22"/>
                <w:u w:val="none"/>
                <w:bdr w:val="none" w:color="auto" w:sz="0" w:space="0"/>
                <w:lang w:val="en-US" w:eastAsia="zh-CN" w:bidi="ar"/>
              </w:rPr>
              <w:t>二级事项</w:t>
            </w:r>
          </w:p>
        </w:tc>
        <w:tc>
          <w:tcPr>
            <w:tcW w:w="928" w:type="pct"/>
            <w:vMerge w:val="continue"/>
            <w:tcBorders>
              <w:top w:val="single" w:color="000000" w:sz="8" w:space="0"/>
              <w:left w:val="nil"/>
              <w:bottom w:val="single" w:color="000000" w:sz="8" w:space="0"/>
              <w:right w:val="single" w:color="000000" w:sz="8" w:space="0"/>
            </w:tcBorders>
            <w:shd w:val="clear"/>
            <w:tcMar>
              <w:top w:w="113" w:type="dxa"/>
              <w:left w:w="108" w:type="dxa"/>
              <w:bottom w:w="113" w:type="dxa"/>
              <w:right w:w="108" w:type="dxa"/>
            </w:tcMar>
            <w:vAlign w:val="center"/>
          </w:tcPr>
          <w:p>
            <w:pPr>
              <w:rPr>
                <w:rFonts w:hint="eastAsia" w:ascii="宋体"/>
                <w:sz w:val="24"/>
                <w:szCs w:val="24"/>
                <w:u w:val="none"/>
              </w:rPr>
            </w:pPr>
          </w:p>
        </w:tc>
        <w:tc>
          <w:tcPr>
            <w:tcW w:w="773" w:type="pct"/>
            <w:vMerge w:val="continue"/>
            <w:tcBorders>
              <w:top w:val="single" w:color="000000" w:sz="8" w:space="0"/>
              <w:left w:val="nil"/>
              <w:bottom w:val="single" w:color="000000" w:sz="8" w:space="0"/>
              <w:right w:val="single" w:color="000000" w:sz="8" w:space="0"/>
            </w:tcBorders>
            <w:shd w:val="clear"/>
            <w:tcMar>
              <w:top w:w="113" w:type="dxa"/>
              <w:left w:w="108" w:type="dxa"/>
              <w:bottom w:w="113" w:type="dxa"/>
              <w:right w:w="108" w:type="dxa"/>
            </w:tcMar>
            <w:vAlign w:val="center"/>
          </w:tcPr>
          <w:p>
            <w:pPr>
              <w:rPr>
                <w:rFonts w:hint="eastAsia" w:ascii="宋体"/>
                <w:sz w:val="24"/>
                <w:szCs w:val="24"/>
                <w:u w:val="none"/>
              </w:rPr>
            </w:pPr>
          </w:p>
        </w:tc>
        <w:tc>
          <w:tcPr>
            <w:tcW w:w="773" w:type="pct"/>
            <w:vMerge w:val="continue"/>
            <w:tcBorders>
              <w:top w:val="single" w:color="000000" w:sz="8" w:space="0"/>
              <w:left w:val="nil"/>
              <w:bottom w:val="single" w:color="000000" w:sz="8" w:space="0"/>
              <w:right w:val="single" w:color="000000" w:sz="8" w:space="0"/>
            </w:tcBorders>
            <w:shd w:val="clear"/>
            <w:tcMar>
              <w:top w:w="113" w:type="dxa"/>
              <w:left w:w="108" w:type="dxa"/>
              <w:bottom w:w="113" w:type="dxa"/>
              <w:right w:w="108" w:type="dxa"/>
            </w:tcMar>
            <w:vAlign w:val="center"/>
          </w:tcPr>
          <w:p>
            <w:pPr>
              <w:rPr>
                <w:rFonts w:hint="eastAsia" w:ascii="宋体"/>
                <w:sz w:val="24"/>
                <w:szCs w:val="24"/>
                <w:u w:val="none"/>
              </w:rPr>
            </w:pPr>
          </w:p>
        </w:tc>
        <w:tc>
          <w:tcPr>
            <w:tcW w:w="566" w:type="pct"/>
            <w:vMerge w:val="continue"/>
            <w:tcBorders>
              <w:top w:val="single" w:color="000000" w:sz="8" w:space="0"/>
              <w:left w:val="nil"/>
              <w:bottom w:val="single" w:color="000000" w:sz="8" w:space="0"/>
              <w:right w:val="single" w:color="000000" w:sz="8" w:space="0"/>
            </w:tcBorders>
            <w:shd w:val="clear"/>
            <w:tcMar>
              <w:top w:w="113" w:type="dxa"/>
              <w:left w:w="108" w:type="dxa"/>
              <w:bottom w:w="113" w:type="dxa"/>
              <w:right w:w="108" w:type="dxa"/>
            </w:tcMar>
            <w:vAlign w:val="center"/>
          </w:tcPr>
          <w:p>
            <w:pPr>
              <w:rPr>
                <w:rFonts w:hint="eastAsia" w:ascii="宋体"/>
                <w:sz w:val="24"/>
                <w:szCs w:val="24"/>
                <w:u w:val="none"/>
              </w:rPr>
            </w:pPr>
          </w:p>
        </w:tc>
        <w:tc>
          <w:tcPr>
            <w:tcW w:w="206"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150" w:right="-150" w:firstLine="0"/>
              <w:jc w:val="center"/>
              <w:rPr>
                <w:rFonts w:hint="eastAsia" w:ascii="宋体" w:hAnsi="宋体" w:eastAsia="宋体" w:cs="宋体"/>
                <w:u w:val="none"/>
              </w:rPr>
            </w:pPr>
            <w:r>
              <w:rPr>
                <w:rFonts w:hint="eastAsia" w:ascii="黑体" w:hAnsi="宋体" w:eastAsia="黑体" w:cs="黑体"/>
                <w:color w:val="000000"/>
                <w:kern w:val="0"/>
                <w:sz w:val="22"/>
                <w:szCs w:val="22"/>
                <w:u w:val="none"/>
                <w:bdr w:val="none" w:color="auto" w:sz="0" w:space="0"/>
                <w:lang w:val="en-US" w:eastAsia="zh-CN" w:bidi="ar"/>
              </w:rPr>
              <w:t>全社会</w:t>
            </w:r>
          </w:p>
        </w:tc>
        <w:tc>
          <w:tcPr>
            <w:tcW w:w="206"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黑体" w:hAnsi="宋体" w:eastAsia="黑体" w:cs="黑体"/>
                <w:color w:val="000000"/>
                <w:kern w:val="0"/>
                <w:sz w:val="22"/>
                <w:szCs w:val="22"/>
                <w:u w:val="none"/>
                <w:bdr w:val="none" w:color="auto" w:sz="0" w:space="0"/>
                <w:lang w:val="en-US" w:eastAsia="zh-CN" w:bidi="ar"/>
              </w:rPr>
              <w:t>特定</w:t>
            </w:r>
            <w:r>
              <w:rPr>
                <w:rFonts w:hint="eastAsia" w:ascii="黑体" w:hAnsi="宋体" w:eastAsia="黑体" w:cs="黑体"/>
                <w:color w:val="000000"/>
                <w:kern w:val="0"/>
                <w:sz w:val="22"/>
                <w:szCs w:val="22"/>
                <w:u w:val="none"/>
                <w:bdr w:val="none" w:color="auto" w:sz="0" w:space="0"/>
                <w:lang w:val="en-US" w:eastAsia="zh-CN" w:bidi="ar"/>
              </w:rPr>
              <w:br w:type="textWrapping"/>
            </w:r>
            <w:r>
              <w:rPr>
                <w:rFonts w:hint="eastAsia" w:ascii="黑体" w:hAnsi="宋体" w:eastAsia="黑体" w:cs="黑体"/>
                <w:color w:val="000000"/>
                <w:kern w:val="0"/>
                <w:sz w:val="22"/>
                <w:szCs w:val="22"/>
                <w:u w:val="none"/>
                <w:bdr w:val="none" w:color="auto" w:sz="0" w:space="0"/>
                <w:lang w:val="en-US" w:eastAsia="zh-CN" w:bidi="ar"/>
              </w:rPr>
              <w:t>对象</w:t>
            </w:r>
          </w:p>
        </w:tc>
        <w:tc>
          <w:tcPr>
            <w:tcW w:w="154"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黑体" w:hAnsi="宋体" w:eastAsia="黑体" w:cs="黑体"/>
                <w:color w:val="000000"/>
                <w:kern w:val="0"/>
                <w:sz w:val="22"/>
                <w:szCs w:val="22"/>
                <w:u w:val="none"/>
                <w:bdr w:val="none" w:color="auto" w:sz="0" w:space="0"/>
                <w:lang w:val="en-US" w:eastAsia="zh-CN" w:bidi="ar"/>
              </w:rPr>
              <w:t>主动</w:t>
            </w:r>
            <w:r>
              <w:rPr>
                <w:rFonts w:hint="eastAsia" w:ascii="黑体" w:hAnsi="宋体" w:eastAsia="黑体" w:cs="黑体"/>
                <w:color w:val="000000"/>
                <w:kern w:val="0"/>
                <w:sz w:val="22"/>
                <w:szCs w:val="22"/>
                <w:u w:val="none"/>
                <w:bdr w:val="none" w:color="auto" w:sz="0" w:space="0"/>
                <w:lang w:val="en-US" w:eastAsia="zh-CN" w:bidi="ar"/>
              </w:rPr>
              <w:br w:type="textWrapping"/>
            </w:r>
            <w:r>
              <w:rPr>
                <w:rFonts w:hint="eastAsia" w:ascii="黑体" w:hAnsi="宋体" w:eastAsia="黑体" w:cs="黑体"/>
                <w:color w:val="000000"/>
                <w:kern w:val="0"/>
                <w:sz w:val="22"/>
                <w:szCs w:val="22"/>
                <w:u w:val="none"/>
                <w:bdr w:val="none" w:color="auto" w:sz="0" w:space="0"/>
                <w:lang w:val="en-US" w:eastAsia="zh-CN" w:bidi="ar"/>
              </w:rPr>
              <w:t>公开</w:t>
            </w:r>
          </w:p>
        </w:tc>
        <w:tc>
          <w:tcPr>
            <w:tcW w:w="309"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黑体" w:hAnsi="宋体" w:eastAsia="黑体" w:cs="黑体"/>
                <w:color w:val="000000"/>
                <w:kern w:val="0"/>
                <w:sz w:val="22"/>
                <w:szCs w:val="22"/>
                <w:u w:val="none"/>
                <w:bdr w:val="none" w:color="auto" w:sz="0" w:space="0"/>
                <w:lang w:val="en-US" w:eastAsia="zh-CN" w:bidi="ar"/>
              </w:rPr>
              <w:t>依申请公开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61" w:hRule="atLeast"/>
          <w:jc w:val="center"/>
        </w:trPr>
        <w:tc>
          <w:tcPr>
            <w:tcW w:w="153" w:type="pct"/>
            <w:tcBorders>
              <w:top w:val="nil"/>
              <w:left w:val="single" w:color="000000" w:sz="8" w:space="0"/>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1</w:t>
            </w:r>
          </w:p>
        </w:tc>
        <w:tc>
          <w:tcPr>
            <w:tcW w:w="360" w:type="pct"/>
            <w:vMerge w:val="restar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机构信息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 </w:t>
            </w:r>
          </w:p>
        </w:tc>
        <w:tc>
          <w:tcPr>
            <w:tcW w:w="567"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基本信息</w:t>
            </w:r>
          </w:p>
        </w:tc>
        <w:tc>
          <w:tcPr>
            <w:tcW w:w="928"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1.机构名称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2.联系方式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3.办公地址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4.办公时间</w:t>
            </w:r>
          </w:p>
        </w:tc>
        <w:tc>
          <w:tcPr>
            <w:tcW w:w="773"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《中华人民共和国政府信息公开条例》《河北省实施&lt;中华人民共和国政府信息公开条例&gt;办法》等</w:t>
            </w:r>
          </w:p>
        </w:tc>
        <w:tc>
          <w:tcPr>
            <w:tcW w:w="773"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信息产生、变更之日起20个工作日内公开，保持长期公开（相关法律法规另有规定的，从其规定）</w:t>
            </w:r>
          </w:p>
        </w:tc>
        <w:tc>
          <w:tcPr>
            <w:tcW w:w="566"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■政府网站</w:t>
            </w:r>
          </w:p>
        </w:tc>
        <w:tc>
          <w:tcPr>
            <w:tcW w:w="206"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w:t>
            </w:r>
          </w:p>
        </w:tc>
        <w:tc>
          <w:tcPr>
            <w:tcW w:w="206"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 </w:t>
            </w:r>
          </w:p>
        </w:tc>
        <w:tc>
          <w:tcPr>
            <w:tcW w:w="154"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w:t>
            </w:r>
          </w:p>
        </w:tc>
        <w:tc>
          <w:tcPr>
            <w:tcW w:w="309"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61" w:hRule="atLeast"/>
          <w:jc w:val="center"/>
        </w:trPr>
        <w:tc>
          <w:tcPr>
            <w:tcW w:w="153" w:type="pct"/>
            <w:tcBorders>
              <w:top w:val="nil"/>
              <w:left w:val="single" w:color="000000" w:sz="8" w:space="0"/>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2</w:t>
            </w:r>
          </w:p>
        </w:tc>
        <w:tc>
          <w:tcPr>
            <w:tcW w:w="360" w:type="pct"/>
            <w:vMerge w:val="continue"/>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rPr>
                <w:rFonts w:hint="eastAsia" w:ascii="宋体"/>
                <w:sz w:val="24"/>
                <w:szCs w:val="24"/>
                <w:u w:val="none"/>
              </w:rPr>
            </w:pPr>
          </w:p>
        </w:tc>
        <w:tc>
          <w:tcPr>
            <w:tcW w:w="567"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法定职责</w:t>
            </w:r>
          </w:p>
        </w:tc>
        <w:tc>
          <w:tcPr>
            <w:tcW w:w="928"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依据“三定”规定确定的本部门法定职责</w:t>
            </w:r>
          </w:p>
        </w:tc>
        <w:tc>
          <w:tcPr>
            <w:tcW w:w="773"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《中华人民共和国政府信息公开条例》《河北省实施&lt;中华人民共和国政府信息公开条例&gt;办法》等</w:t>
            </w:r>
          </w:p>
        </w:tc>
        <w:tc>
          <w:tcPr>
            <w:tcW w:w="773"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信息产生、变更之日起20个工作日内公开，保持长期公开（相关法律法规另有规定的，从其规定）</w:t>
            </w:r>
          </w:p>
        </w:tc>
        <w:tc>
          <w:tcPr>
            <w:tcW w:w="566"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■政府网站</w:t>
            </w:r>
          </w:p>
        </w:tc>
        <w:tc>
          <w:tcPr>
            <w:tcW w:w="206"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w:t>
            </w:r>
          </w:p>
        </w:tc>
        <w:tc>
          <w:tcPr>
            <w:tcW w:w="206"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 </w:t>
            </w:r>
          </w:p>
        </w:tc>
        <w:tc>
          <w:tcPr>
            <w:tcW w:w="154"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w:t>
            </w:r>
          </w:p>
        </w:tc>
        <w:tc>
          <w:tcPr>
            <w:tcW w:w="309"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153" w:type="pct"/>
            <w:tcBorders>
              <w:top w:val="nil"/>
              <w:left w:val="single" w:color="000000" w:sz="8" w:space="0"/>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3</w:t>
            </w:r>
          </w:p>
        </w:tc>
        <w:tc>
          <w:tcPr>
            <w:tcW w:w="360"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信息公开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 </w:t>
            </w:r>
          </w:p>
        </w:tc>
        <w:tc>
          <w:tcPr>
            <w:tcW w:w="567"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政府信息公开专栏</w:t>
            </w:r>
          </w:p>
        </w:tc>
        <w:tc>
          <w:tcPr>
            <w:tcW w:w="928"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1.政策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2.信息公开指南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3.信息公开制度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4.法定公开内容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5.信息公开年报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6.信息依申请公开（平台或途径）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7.政务公开事项清单</w:t>
            </w:r>
          </w:p>
        </w:tc>
        <w:tc>
          <w:tcPr>
            <w:tcW w:w="773"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《中华人民共和国政府信息公开条例》《河北省实施&lt;中华人民共和国政府信息公开条例&gt;办法》等</w:t>
            </w:r>
          </w:p>
        </w:tc>
        <w:tc>
          <w:tcPr>
            <w:tcW w:w="773"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信息产生、变更之日起20个工作日内公开，保持长期公开（相关法律法规另有规定的，从其规定）</w:t>
            </w:r>
          </w:p>
        </w:tc>
        <w:tc>
          <w:tcPr>
            <w:tcW w:w="566"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■政府网站</w:t>
            </w:r>
          </w:p>
        </w:tc>
        <w:tc>
          <w:tcPr>
            <w:tcW w:w="206"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w:t>
            </w:r>
          </w:p>
        </w:tc>
        <w:tc>
          <w:tcPr>
            <w:tcW w:w="206"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 </w:t>
            </w:r>
          </w:p>
        </w:tc>
        <w:tc>
          <w:tcPr>
            <w:tcW w:w="154"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w:t>
            </w:r>
          </w:p>
        </w:tc>
        <w:tc>
          <w:tcPr>
            <w:tcW w:w="309"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153" w:type="pct"/>
            <w:tcBorders>
              <w:top w:val="nil"/>
              <w:left w:val="single" w:color="000000" w:sz="8" w:space="0"/>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4</w:t>
            </w:r>
          </w:p>
        </w:tc>
        <w:tc>
          <w:tcPr>
            <w:tcW w:w="360"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双随机一公开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 </w:t>
            </w:r>
          </w:p>
        </w:tc>
        <w:tc>
          <w:tcPr>
            <w:tcW w:w="567"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双随机一公开</w:t>
            </w:r>
          </w:p>
        </w:tc>
        <w:tc>
          <w:tcPr>
            <w:tcW w:w="928"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kern w:val="0"/>
                <w:sz w:val="22"/>
                <w:szCs w:val="22"/>
                <w:u w:val="none"/>
                <w:bdr w:val="none" w:color="auto" w:sz="0" w:space="0"/>
                <w:lang w:val="en-US" w:eastAsia="zh-CN" w:bidi="ar"/>
              </w:rPr>
              <w:t>1.抽查事项清单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kern w:val="0"/>
                <w:sz w:val="22"/>
                <w:szCs w:val="22"/>
                <w:u w:val="none"/>
                <w:bdr w:val="none" w:color="auto" w:sz="0" w:space="0"/>
                <w:lang w:val="en-US" w:eastAsia="zh-CN" w:bidi="ar"/>
              </w:rPr>
              <w:t>2.抽查计划方案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kern w:val="0"/>
                <w:sz w:val="22"/>
                <w:szCs w:val="22"/>
                <w:u w:val="none"/>
                <w:bdr w:val="none" w:color="auto" w:sz="0" w:space="0"/>
                <w:lang w:val="en-US" w:eastAsia="zh-CN" w:bidi="ar"/>
              </w:rPr>
              <w:t>3.抽查检查结果</w:t>
            </w:r>
          </w:p>
        </w:tc>
        <w:tc>
          <w:tcPr>
            <w:tcW w:w="773"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《中华人民共和国政府信息公开条例》《河北省实施&lt;中华人民共和国政府信息公开条例&gt;办法》等法律法规规章规范性文件</w:t>
            </w:r>
          </w:p>
        </w:tc>
        <w:tc>
          <w:tcPr>
            <w:tcW w:w="773"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信息产生或变更之日起20个工作日内公开，保持长期公开（相关法律法规另有规定的，从其规定）</w:t>
            </w:r>
          </w:p>
        </w:tc>
        <w:tc>
          <w:tcPr>
            <w:tcW w:w="566"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■政府网站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■国家企业信用信息公示系统（河北）</w:t>
            </w:r>
          </w:p>
        </w:tc>
        <w:tc>
          <w:tcPr>
            <w:tcW w:w="206"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w:t>
            </w:r>
          </w:p>
        </w:tc>
        <w:tc>
          <w:tcPr>
            <w:tcW w:w="206"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 </w:t>
            </w:r>
          </w:p>
        </w:tc>
        <w:tc>
          <w:tcPr>
            <w:tcW w:w="154"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w:t>
            </w:r>
          </w:p>
        </w:tc>
        <w:tc>
          <w:tcPr>
            <w:tcW w:w="309"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153" w:type="pct"/>
            <w:tcBorders>
              <w:top w:val="nil"/>
              <w:left w:val="single" w:color="000000" w:sz="8" w:space="0"/>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5</w:t>
            </w:r>
          </w:p>
        </w:tc>
        <w:tc>
          <w:tcPr>
            <w:tcW w:w="360"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建议提案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 </w:t>
            </w:r>
          </w:p>
        </w:tc>
        <w:tc>
          <w:tcPr>
            <w:tcW w:w="567"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建议提案办理</w:t>
            </w:r>
          </w:p>
        </w:tc>
        <w:tc>
          <w:tcPr>
            <w:tcW w:w="928"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1.可公开的建议提案办理复文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2.本单位办理建议提案总体情况及重要工作进展</w:t>
            </w:r>
          </w:p>
        </w:tc>
        <w:tc>
          <w:tcPr>
            <w:tcW w:w="773"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《国务院办公厅关于做好全国人大代表建议和全国政协委员提案办理结果公开工作的通知》《河北省承办人大代表建议和政协提案工作规定》等</w:t>
            </w:r>
          </w:p>
        </w:tc>
        <w:tc>
          <w:tcPr>
            <w:tcW w:w="773"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信息产生、变更之日起20个工作日内公开，保持长期公开（相关法律法规另有规定的，从其规定）</w:t>
            </w:r>
          </w:p>
        </w:tc>
        <w:tc>
          <w:tcPr>
            <w:tcW w:w="566"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■政府网站</w:t>
            </w:r>
          </w:p>
        </w:tc>
        <w:tc>
          <w:tcPr>
            <w:tcW w:w="206"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w:t>
            </w:r>
          </w:p>
        </w:tc>
        <w:tc>
          <w:tcPr>
            <w:tcW w:w="206"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 </w:t>
            </w:r>
          </w:p>
        </w:tc>
        <w:tc>
          <w:tcPr>
            <w:tcW w:w="154"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w:t>
            </w:r>
          </w:p>
        </w:tc>
        <w:tc>
          <w:tcPr>
            <w:tcW w:w="309"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ascii="Arial" w:hAnsi="Arial" w:eastAsia="宋体" w:cs="Arial"/>
                <w:color w:val="000000"/>
                <w:kern w:val="0"/>
                <w:sz w:val="22"/>
                <w:szCs w:val="22"/>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153" w:type="pct"/>
            <w:tcBorders>
              <w:top w:val="nil"/>
              <w:left w:val="single" w:color="000000" w:sz="8" w:space="0"/>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6</w:t>
            </w:r>
          </w:p>
        </w:tc>
        <w:tc>
          <w:tcPr>
            <w:tcW w:w="360" w:type="pct"/>
            <w:vMerge w:val="restar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政策文件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 </w:t>
            </w:r>
          </w:p>
        </w:tc>
        <w:tc>
          <w:tcPr>
            <w:tcW w:w="567"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重大决策预公开</w:t>
            </w:r>
          </w:p>
        </w:tc>
        <w:tc>
          <w:tcPr>
            <w:tcW w:w="928"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1.决策草案及说明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2.社会公众普遍关心或者专业性、技术性较强的重大行政决策公众意见收集和采纳情况</w:t>
            </w:r>
          </w:p>
        </w:tc>
        <w:tc>
          <w:tcPr>
            <w:tcW w:w="773"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《中华人民共和国统计法》《河北省重大行政决策程序暂行办法》《中共中央办公厅国务院办公厅关于全面推进政务公开工作的意见》等</w:t>
            </w:r>
          </w:p>
        </w:tc>
        <w:tc>
          <w:tcPr>
            <w:tcW w:w="773"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信息产生或变更之日起20个工作日内公开，保持长期公开（相关法律法规另有规定的，从其规定）</w:t>
            </w:r>
          </w:p>
        </w:tc>
        <w:tc>
          <w:tcPr>
            <w:tcW w:w="566"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■政府网站</w:t>
            </w:r>
          </w:p>
        </w:tc>
        <w:tc>
          <w:tcPr>
            <w:tcW w:w="206"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w:t>
            </w:r>
          </w:p>
        </w:tc>
        <w:tc>
          <w:tcPr>
            <w:tcW w:w="206"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 </w:t>
            </w:r>
          </w:p>
        </w:tc>
        <w:tc>
          <w:tcPr>
            <w:tcW w:w="154"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w:t>
            </w:r>
          </w:p>
        </w:tc>
        <w:tc>
          <w:tcPr>
            <w:tcW w:w="309"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default" w:ascii="Arial" w:hAnsi="Arial" w:eastAsia="宋体" w:cs="Arial"/>
                <w:color w:val="000000"/>
                <w:kern w:val="0"/>
                <w:sz w:val="22"/>
                <w:szCs w:val="22"/>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 w:hRule="atLeast"/>
          <w:jc w:val="center"/>
        </w:trPr>
        <w:tc>
          <w:tcPr>
            <w:tcW w:w="153" w:type="pct"/>
            <w:tcBorders>
              <w:top w:val="nil"/>
              <w:left w:val="single" w:color="000000" w:sz="8" w:space="0"/>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7</w:t>
            </w:r>
          </w:p>
        </w:tc>
        <w:tc>
          <w:tcPr>
            <w:tcW w:w="360" w:type="pct"/>
            <w:vMerge w:val="continue"/>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rPr>
                <w:rFonts w:hint="eastAsia" w:ascii="宋体"/>
                <w:sz w:val="24"/>
                <w:szCs w:val="24"/>
                <w:u w:val="none"/>
              </w:rPr>
            </w:pPr>
          </w:p>
        </w:tc>
        <w:tc>
          <w:tcPr>
            <w:tcW w:w="567"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法律法规</w:t>
            </w:r>
          </w:p>
        </w:tc>
        <w:tc>
          <w:tcPr>
            <w:tcW w:w="928"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履行本部门职能职责涉及的主要法律法规</w:t>
            </w:r>
          </w:p>
        </w:tc>
        <w:tc>
          <w:tcPr>
            <w:tcW w:w="773"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《中华人民共和国政府信息公开条例》《河北省实施&lt;中华人民共和国政府信息公开条例&gt;办法》《中华人民共和国统计法》等法律法规规章规范性文件</w:t>
            </w:r>
          </w:p>
        </w:tc>
        <w:tc>
          <w:tcPr>
            <w:tcW w:w="773"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信息产生或变更之日起20个工作日内公开，保持长期公开（相关法律法规另有规定的，从其规定）</w:t>
            </w:r>
          </w:p>
        </w:tc>
        <w:tc>
          <w:tcPr>
            <w:tcW w:w="566"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■政府网站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■政策直通车平台</w:t>
            </w:r>
          </w:p>
        </w:tc>
        <w:tc>
          <w:tcPr>
            <w:tcW w:w="206"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w:t>
            </w:r>
          </w:p>
        </w:tc>
        <w:tc>
          <w:tcPr>
            <w:tcW w:w="206"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 </w:t>
            </w:r>
          </w:p>
        </w:tc>
        <w:tc>
          <w:tcPr>
            <w:tcW w:w="154"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w:t>
            </w:r>
          </w:p>
        </w:tc>
        <w:tc>
          <w:tcPr>
            <w:tcW w:w="309"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0" w:hRule="atLeast"/>
          <w:jc w:val="center"/>
        </w:trPr>
        <w:tc>
          <w:tcPr>
            <w:tcW w:w="153" w:type="pct"/>
            <w:tcBorders>
              <w:top w:val="nil"/>
              <w:left w:val="single" w:color="000000" w:sz="8" w:space="0"/>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8</w:t>
            </w:r>
          </w:p>
        </w:tc>
        <w:tc>
          <w:tcPr>
            <w:tcW w:w="360" w:type="pct"/>
            <w:vMerge w:val="continue"/>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rPr>
                <w:rFonts w:hint="eastAsia" w:ascii="宋体"/>
                <w:sz w:val="24"/>
                <w:szCs w:val="24"/>
                <w:u w:val="none"/>
              </w:rPr>
            </w:pPr>
          </w:p>
        </w:tc>
        <w:tc>
          <w:tcPr>
            <w:tcW w:w="567"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行政规章</w:t>
            </w:r>
          </w:p>
        </w:tc>
        <w:tc>
          <w:tcPr>
            <w:tcW w:w="928"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履行本部门职能职责涉及的主要行政规章</w:t>
            </w:r>
          </w:p>
        </w:tc>
        <w:tc>
          <w:tcPr>
            <w:tcW w:w="773"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《中华人民共和国政府信息公开条例》《河北省实施&lt;中华人民共和国政府信息公开条例&gt;办法》《中华人民共和国统计法》等法律法规规章规范性文件</w:t>
            </w:r>
          </w:p>
        </w:tc>
        <w:tc>
          <w:tcPr>
            <w:tcW w:w="773"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信息产生或变更之日起20个工作日内公开，保持长期公开（相关法律法规另有规定的，从其规定）</w:t>
            </w:r>
          </w:p>
        </w:tc>
        <w:tc>
          <w:tcPr>
            <w:tcW w:w="566"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■政府网站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■政策直通车平台</w:t>
            </w:r>
          </w:p>
        </w:tc>
        <w:tc>
          <w:tcPr>
            <w:tcW w:w="206"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w:t>
            </w:r>
          </w:p>
        </w:tc>
        <w:tc>
          <w:tcPr>
            <w:tcW w:w="206"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 </w:t>
            </w:r>
          </w:p>
        </w:tc>
        <w:tc>
          <w:tcPr>
            <w:tcW w:w="154"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w:t>
            </w:r>
          </w:p>
        </w:tc>
        <w:tc>
          <w:tcPr>
            <w:tcW w:w="309"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2" w:hRule="atLeast"/>
          <w:jc w:val="center"/>
        </w:trPr>
        <w:tc>
          <w:tcPr>
            <w:tcW w:w="153" w:type="pct"/>
            <w:tcBorders>
              <w:top w:val="nil"/>
              <w:left w:val="single" w:color="000000" w:sz="8" w:space="0"/>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9</w:t>
            </w:r>
          </w:p>
        </w:tc>
        <w:tc>
          <w:tcPr>
            <w:tcW w:w="360" w:type="pct"/>
            <w:vMerge w:val="continue"/>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rPr>
                <w:rFonts w:hint="eastAsia" w:ascii="宋体"/>
                <w:sz w:val="24"/>
                <w:szCs w:val="24"/>
                <w:u w:val="none"/>
              </w:rPr>
            </w:pPr>
          </w:p>
        </w:tc>
        <w:tc>
          <w:tcPr>
            <w:tcW w:w="567"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行业部门文件</w:t>
            </w:r>
          </w:p>
        </w:tc>
        <w:tc>
          <w:tcPr>
            <w:tcW w:w="928"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以县委、县政府、部门名义印发的规范性文件或其他政策文件</w:t>
            </w:r>
            <w:bookmarkStart w:id="0" w:name="_GoBack"/>
            <w:bookmarkEnd w:id="0"/>
          </w:p>
        </w:tc>
        <w:tc>
          <w:tcPr>
            <w:tcW w:w="773"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《中华人民共和国政府信息公开条例》《河北省实施&lt;中华人民共和国政府信息公开条例&gt;办法》《中华人民共和国统计法》等法律法规规章规范性文件</w:t>
            </w:r>
          </w:p>
        </w:tc>
        <w:tc>
          <w:tcPr>
            <w:tcW w:w="773"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信息产生或变更之日起20个工作日内公开，保持长期公开（相关法律法规另有规定的，从其规定）</w:t>
            </w:r>
          </w:p>
        </w:tc>
        <w:tc>
          <w:tcPr>
            <w:tcW w:w="566"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■政府网站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■政务服务中心</w:t>
            </w:r>
            <w:r>
              <w:rPr>
                <w:rFonts w:ascii="Wingdings" w:hAnsi="Wingdings" w:eastAsia="宋体" w:cs="Wingdings"/>
                <w:color w:val="000000"/>
                <w:kern w:val="0"/>
                <w:sz w:val="22"/>
                <w:szCs w:val="22"/>
                <w:u w:val="none"/>
                <w:bdr w:val="none" w:color="auto" w:sz="0" w:space="0"/>
                <w:lang w:val="en-US" w:eastAsia="zh-CN" w:bidi="ar"/>
              </w:rPr>
              <w:br w:type="textWrapping"/>
            </w:r>
            <w:r>
              <w:rPr>
                <w:rFonts w:hint="eastAsia" w:ascii="宋体" w:hAnsi="宋体" w:eastAsia="宋体" w:cs="宋体"/>
                <w:color w:val="000000"/>
                <w:kern w:val="0"/>
                <w:sz w:val="22"/>
                <w:szCs w:val="22"/>
                <w:u w:val="none"/>
                <w:bdr w:val="none" w:color="auto" w:sz="0" w:space="0"/>
                <w:lang w:val="en-US" w:eastAsia="zh-CN" w:bidi="ar"/>
              </w:rPr>
              <w:t>■政策直通车平台</w:t>
            </w:r>
          </w:p>
        </w:tc>
        <w:tc>
          <w:tcPr>
            <w:tcW w:w="206"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w:t>
            </w:r>
          </w:p>
        </w:tc>
        <w:tc>
          <w:tcPr>
            <w:tcW w:w="206"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 </w:t>
            </w:r>
          </w:p>
        </w:tc>
        <w:tc>
          <w:tcPr>
            <w:tcW w:w="154"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w:t>
            </w:r>
          </w:p>
        </w:tc>
        <w:tc>
          <w:tcPr>
            <w:tcW w:w="309"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2" w:hRule="atLeast"/>
          <w:jc w:val="center"/>
        </w:trPr>
        <w:tc>
          <w:tcPr>
            <w:tcW w:w="153" w:type="pct"/>
            <w:tcBorders>
              <w:top w:val="nil"/>
              <w:left w:val="single" w:color="000000" w:sz="8" w:space="0"/>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宋体" w:hAnsi="宋体" w:eastAsia="宋体" w:cs="宋体"/>
                <w:u w:val="none"/>
                <w:lang w:val="en-US"/>
              </w:rPr>
            </w:pPr>
            <w:r>
              <w:rPr>
                <w:rFonts w:hint="eastAsia" w:ascii="宋体" w:hAnsi="宋体" w:eastAsia="宋体" w:cs="宋体"/>
                <w:color w:val="000000"/>
                <w:kern w:val="0"/>
                <w:sz w:val="22"/>
                <w:szCs w:val="22"/>
                <w:u w:val="none"/>
                <w:bdr w:val="none" w:color="auto" w:sz="0" w:space="0"/>
                <w:lang w:val="en-US" w:eastAsia="zh-CN" w:bidi="ar"/>
              </w:rPr>
              <w:t>10</w:t>
            </w:r>
          </w:p>
        </w:tc>
        <w:tc>
          <w:tcPr>
            <w:tcW w:w="360" w:type="pct"/>
            <w:vMerge w:val="continue"/>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rPr>
                <w:rFonts w:hint="eastAsia" w:ascii="宋体"/>
                <w:sz w:val="24"/>
                <w:szCs w:val="24"/>
                <w:u w:val="none"/>
              </w:rPr>
            </w:pPr>
          </w:p>
        </w:tc>
        <w:tc>
          <w:tcPr>
            <w:tcW w:w="567"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政策解读</w:t>
            </w:r>
          </w:p>
        </w:tc>
        <w:tc>
          <w:tcPr>
            <w:tcW w:w="928"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对本部门起草的重大政策文件的解读信息</w:t>
            </w:r>
          </w:p>
        </w:tc>
        <w:tc>
          <w:tcPr>
            <w:tcW w:w="773"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《中华人民共和国政府信息公开条例》《河北省实施&lt;中华人民共和国政府信息公开条例&gt;办法》《中华人民共和国统计法》等法律法规规章规范性文件</w:t>
            </w:r>
          </w:p>
        </w:tc>
        <w:tc>
          <w:tcPr>
            <w:tcW w:w="773"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信息产生或变更之日起20个工作日内公开，保持长期公开（相关法律法规另有规定的，从其规定）</w:t>
            </w:r>
          </w:p>
        </w:tc>
        <w:tc>
          <w:tcPr>
            <w:tcW w:w="566"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■政府网站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■政务新媒体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■广播电视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■纸质媒体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■政策直通车平台</w:t>
            </w:r>
          </w:p>
        </w:tc>
        <w:tc>
          <w:tcPr>
            <w:tcW w:w="206"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w:t>
            </w:r>
          </w:p>
        </w:tc>
        <w:tc>
          <w:tcPr>
            <w:tcW w:w="206"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 </w:t>
            </w:r>
          </w:p>
        </w:tc>
        <w:tc>
          <w:tcPr>
            <w:tcW w:w="154"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w:t>
            </w:r>
          </w:p>
        </w:tc>
        <w:tc>
          <w:tcPr>
            <w:tcW w:w="309"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63" w:hRule="atLeast"/>
          <w:jc w:val="center"/>
        </w:trPr>
        <w:tc>
          <w:tcPr>
            <w:tcW w:w="153" w:type="pct"/>
            <w:tcBorders>
              <w:top w:val="nil"/>
              <w:left w:val="single" w:color="000000" w:sz="8" w:space="0"/>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宋体" w:hAnsi="宋体" w:eastAsia="宋体" w:cs="宋体"/>
                <w:u w:val="none"/>
                <w:lang w:val="en-US"/>
              </w:rPr>
            </w:pPr>
            <w:r>
              <w:rPr>
                <w:rFonts w:hint="eastAsia" w:ascii="宋体" w:hAnsi="宋体" w:eastAsia="宋体" w:cs="宋体"/>
                <w:color w:val="000000"/>
                <w:kern w:val="0"/>
                <w:sz w:val="22"/>
                <w:szCs w:val="22"/>
                <w:u w:val="none"/>
                <w:bdr w:val="none" w:color="auto" w:sz="0" w:space="0"/>
                <w:lang w:val="en-US" w:eastAsia="zh-CN" w:bidi="ar"/>
              </w:rPr>
              <w:t>11</w:t>
            </w:r>
          </w:p>
        </w:tc>
        <w:tc>
          <w:tcPr>
            <w:tcW w:w="360" w:type="pct"/>
            <w:vMerge w:val="continue"/>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rPr>
                <w:rFonts w:hint="eastAsia" w:ascii="宋体"/>
                <w:sz w:val="24"/>
                <w:szCs w:val="24"/>
                <w:u w:val="none"/>
              </w:rPr>
            </w:pPr>
          </w:p>
        </w:tc>
        <w:tc>
          <w:tcPr>
            <w:tcW w:w="567"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规范性文件清理</w:t>
            </w:r>
          </w:p>
        </w:tc>
        <w:tc>
          <w:tcPr>
            <w:tcW w:w="928"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1.规范性文件定期清理情况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2.已修改、废止、失效的规范性文件目录</w:t>
            </w:r>
          </w:p>
        </w:tc>
        <w:tc>
          <w:tcPr>
            <w:tcW w:w="773"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《中华人民共和国政府信息公开条例》《河北省实施&lt;中华人民共和国政府信息公开条例&gt;办法》等法律法规规章规范性文件</w:t>
            </w:r>
          </w:p>
        </w:tc>
        <w:tc>
          <w:tcPr>
            <w:tcW w:w="773"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信息产生或变更之日起20个工作日内公开，保持长期公开（相关法律法规另有规定的，从其规定）</w:t>
            </w:r>
          </w:p>
        </w:tc>
        <w:tc>
          <w:tcPr>
            <w:tcW w:w="566"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■政府网站</w:t>
            </w:r>
          </w:p>
        </w:tc>
        <w:tc>
          <w:tcPr>
            <w:tcW w:w="206"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w:t>
            </w:r>
          </w:p>
        </w:tc>
        <w:tc>
          <w:tcPr>
            <w:tcW w:w="206"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 </w:t>
            </w:r>
          </w:p>
        </w:tc>
        <w:tc>
          <w:tcPr>
            <w:tcW w:w="154"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w:t>
            </w:r>
          </w:p>
        </w:tc>
        <w:tc>
          <w:tcPr>
            <w:tcW w:w="309"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42" w:hRule="atLeast"/>
          <w:jc w:val="center"/>
        </w:trPr>
        <w:tc>
          <w:tcPr>
            <w:tcW w:w="153" w:type="pct"/>
            <w:tcBorders>
              <w:top w:val="nil"/>
              <w:left w:val="single" w:color="000000" w:sz="8" w:space="0"/>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宋体" w:hAnsi="宋体" w:eastAsia="宋体" w:cs="宋体"/>
                <w:u w:val="none"/>
                <w:lang w:val="en-US"/>
              </w:rPr>
            </w:pPr>
            <w:r>
              <w:rPr>
                <w:rFonts w:hint="eastAsia" w:ascii="宋体" w:hAnsi="宋体" w:eastAsia="宋体" w:cs="宋体"/>
                <w:color w:val="000000"/>
                <w:kern w:val="0"/>
                <w:sz w:val="22"/>
                <w:szCs w:val="22"/>
                <w:u w:val="none"/>
                <w:bdr w:val="none" w:color="auto" w:sz="0" w:space="0"/>
                <w:lang w:val="en-US" w:eastAsia="zh-CN" w:bidi="ar"/>
              </w:rPr>
              <w:t>12</w:t>
            </w:r>
          </w:p>
        </w:tc>
        <w:tc>
          <w:tcPr>
            <w:tcW w:w="360" w:type="pct"/>
            <w:vMerge w:val="restar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政民互动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 </w:t>
            </w:r>
          </w:p>
        </w:tc>
        <w:tc>
          <w:tcPr>
            <w:tcW w:w="567"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回应关切</w:t>
            </w:r>
          </w:p>
        </w:tc>
        <w:tc>
          <w:tcPr>
            <w:tcW w:w="928"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针对涉及本部门本行业的热点舆情发布的回应信息</w:t>
            </w:r>
          </w:p>
        </w:tc>
        <w:tc>
          <w:tcPr>
            <w:tcW w:w="773"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中华人民共和国政府信息公开条例》《河北省实施&lt;中华人民共和国政府信息公开条例&gt;办法》《中华人民共和国统计法》《国务院办公厅关于在政务公开工作中进一步做好政务舆情回应的通知》等法律法规规章规范性文件</w:t>
            </w:r>
          </w:p>
        </w:tc>
        <w:tc>
          <w:tcPr>
            <w:tcW w:w="773"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及时公开</w:t>
            </w:r>
          </w:p>
        </w:tc>
        <w:tc>
          <w:tcPr>
            <w:tcW w:w="566"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■政府网站</w:t>
            </w:r>
          </w:p>
        </w:tc>
        <w:tc>
          <w:tcPr>
            <w:tcW w:w="206"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w:t>
            </w:r>
          </w:p>
        </w:tc>
        <w:tc>
          <w:tcPr>
            <w:tcW w:w="206"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 </w:t>
            </w:r>
          </w:p>
        </w:tc>
        <w:tc>
          <w:tcPr>
            <w:tcW w:w="154"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w:t>
            </w:r>
          </w:p>
        </w:tc>
        <w:tc>
          <w:tcPr>
            <w:tcW w:w="309"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1" w:hRule="atLeast"/>
          <w:jc w:val="center"/>
        </w:trPr>
        <w:tc>
          <w:tcPr>
            <w:tcW w:w="153" w:type="pct"/>
            <w:tcBorders>
              <w:top w:val="nil"/>
              <w:left w:val="single" w:color="000000" w:sz="8" w:space="0"/>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宋体" w:hAnsi="宋体" w:eastAsia="宋体" w:cs="宋体"/>
                <w:u w:val="none"/>
                <w:lang w:val="en-US"/>
              </w:rPr>
            </w:pPr>
            <w:r>
              <w:rPr>
                <w:rFonts w:hint="eastAsia" w:ascii="宋体" w:hAnsi="宋体" w:eastAsia="宋体" w:cs="宋体"/>
                <w:color w:val="000000"/>
                <w:kern w:val="0"/>
                <w:sz w:val="22"/>
                <w:szCs w:val="22"/>
                <w:u w:val="none"/>
                <w:bdr w:val="none" w:color="auto" w:sz="0" w:space="0"/>
                <w:lang w:val="en-US" w:eastAsia="zh-CN" w:bidi="ar"/>
              </w:rPr>
              <w:t>13</w:t>
            </w:r>
          </w:p>
        </w:tc>
        <w:tc>
          <w:tcPr>
            <w:tcW w:w="360" w:type="pct"/>
            <w:vMerge w:val="continue"/>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rPr>
                <w:rFonts w:hint="eastAsia" w:ascii="宋体"/>
                <w:sz w:val="24"/>
                <w:szCs w:val="24"/>
                <w:u w:val="none"/>
              </w:rPr>
            </w:pPr>
          </w:p>
        </w:tc>
        <w:tc>
          <w:tcPr>
            <w:tcW w:w="567"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公众参与</w:t>
            </w:r>
          </w:p>
        </w:tc>
        <w:tc>
          <w:tcPr>
            <w:tcW w:w="928"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在线咨询</w:t>
            </w:r>
          </w:p>
        </w:tc>
        <w:tc>
          <w:tcPr>
            <w:tcW w:w="773"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《中华人民共和国政府信息公开条例》《河北省实施&lt;中华人民共和国政府信息公开条例&gt;办法》《国务院办公厅印发&lt;关于全面推进政务公开工作的意见&gt;实施细则的通知》</w:t>
            </w:r>
          </w:p>
        </w:tc>
        <w:tc>
          <w:tcPr>
            <w:tcW w:w="773"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信息产生、变更之日起20个工作日内公开，保持长期公开（相关法律法规另有规定的，从其规定）</w:t>
            </w:r>
          </w:p>
        </w:tc>
        <w:tc>
          <w:tcPr>
            <w:tcW w:w="566"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■政府网站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■政务服务中心</w:t>
            </w:r>
          </w:p>
        </w:tc>
        <w:tc>
          <w:tcPr>
            <w:tcW w:w="206"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w:t>
            </w:r>
          </w:p>
        </w:tc>
        <w:tc>
          <w:tcPr>
            <w:tcW w:w="206"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 </w:t>
            </w:r>
          </w:p>
        </w:tc>
        <w:tc>
          <w:tcPr>
            <w:tcW w:w="154"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w:t>
            </w:r>
          </w:p>
        </w:tc>
        <w:tc>
          <w:tcPr>
            <w:tcW w:w="309"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153" w:type="pct"/>
            <w:tcBorders>
              <w:top w:val="nil"/>
              <w:left w:val="single" w:color="000000" w:sz="8" w:space="0"/>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宋体" w:hAnsi="宋体" w:eastAsia="宋体" w:cs="宋体"/>
                <w:u w:val="none"/>
                <w:lang w:val="en-US"/>
              </w:rPr>
            </w:pPr>
            <w:r>
              <w:rPr>
                <w:rFonts w:hint="eastAsia" w:ascii="宋体" w:hAnsi="宋体" w:eastAsia="宋体" w:cs="宋体"/>
                <w:color w:val="000000"/>
                <w:kern w:val="0"/>
                <w:sz w:val="22"/>
                <w:szCs w:val="22"/>
                <w:u w:val="none"/>
                <w:bdr w:val="none" w:color="auto" w:sz="0" w:space="0"/>
                <w:lang w:val="en-US" w:eastAsia="zh-CN" w:bidi="ar"/>
              </w:rPr>
              <w:t>14</w:t>
            </w:r>
          </w:p>
        </w:tc>
        <w:tc>
          <w:tcPr>
            <w:tcW w:w="360" w:type="pct"/>
            <w:vMerge w:val="continue"/>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rPr>
                <w:rFonts w:hint="eastAsia" w:ascii="宋体"/>
                <w:sz w:val="24"/>
                <w:szCs w:val="24"/>
                <w:u w:val="none"/>
              </w:rPr>
            </w:pPr>
          </w:p>
        </w:tc>
        <w:tc>
          <w:tcPr>
            <w:tcW w:w="567"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在线访谈</w:t>
            </w:r>
          </w:p>
        </w:tc>
        <w:tc>
          <w:tcPr>
            <w:tcW w:w="928"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1.访谈计划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2.访谈视频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3.文字实录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4.访谈图片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5.媒体报道</w:t>
            </w:r>
          </w:p>
        </w:tc>
        <w:tc>
          <w:tcPr>
            <w:tcW w:w="773"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《中华人民共和国政府信息公开条例》《河北省实施&lt;中华人民共和国政府信息公开条例&gt;办法》《国务院办公厅印发&lt;关于全面推进政务公开工作的意见&gt;实施细则的通知》</w:t>
            </w:r>
          </w:p>
        </w:tc>
        <w:tc>
          <w:tcPr>
            <w:tcW w:w="773"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信息产生、变更之日起20个工作日内公开，保持长期公开（相关法律法规另有规定的，从其规定）</w:t>
            </w:r>
          </w:p>
        </w:tc>
        <w:tc>
          <w:tcPr>
            <w:tcW w:w="566"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■政府网站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■政务新媒体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■广播电视</w:t>
            </w:r>
          </w:p>
        </w:tc>
        <w:tc>
          <w:tcPr>
            <w:tcW w:w="206"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w:t>
            </w:r>
          </w:p>
        </w:tc>
        <w:tc>
          <w:tcPr>
            <w:tcW w:w="206"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 </w:t>
            </w:r>
          </w:p>
        </w:tc>
        <w:tc>
          <w:tcPr>
            <w:tcW w:w="154"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w:t>
            </w:r>
          </w:p>
        </w:tc>
        <w:tc>
          <w:tcPr>
            <w:tcW w:w="309"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17" w:hRule="atLeast"/>
          <w:jc w:val="center"/>
        </w:trPr>
        <w:tc>
          <w:tcPr>
            <w:tcW w:w="153" w:type="pct"/>
            <w:tcBorders>
              <w:top w:val="nil"/>
              <w:left w:val="single" w:color="000000" w:sz="8" w:space="0"/>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宋体" w:hAnsi="宋体" w:eastAsia="宋体" w:cs="宋体"/>
                <w:u w:val="none"/>
                <w:lang w:val="en-US"/>
              </w:rPr>
            </w:pPr>
            <w:r>
              <w:rPr>
                <w:rFonts w:hint="eastAsia" w:ascii="宋体" w:hAnsi="宋体" w:eastAsia="宋体" w:cs="宋体"/>
                <w:color w:val="000000"/>
                <w:kern w:val="0"/>
                <w:sz w:val="22"/>
                <w:szCs w:val="22"/>
                <w:u w:val="none"/>
                <w:bdr w:val="none" w:color="auto" w:sz="0" w:space="0"/>
                <w:lang w:val="en-US" w:eastAsia="zh-CN" w:bidi="ar"/>
              </w:rPr>
              <w:t>15</w:t>
            </w:r>
          </w:p>
        </w:tc>
        <w:tc>
          <w:tcPr>
            <w:tcW w:w="360" w:type="pct"/>
            <w:vMerge w:val="continue"/>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rPr>
                <w:rFonts w:hint="eastAsia" w:ascii="宋体"/>
                <w:sz w:val="24"/>
                <w:szCs w:val="24"/>
                <w:u w:val="none"/>
              </w:rPr>
            </w:pPr>
          </w:p>
        </w:tc>
        <w:tc>
          <w:tcPr>
            <w:tcW w:w="567"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咨询、投诉、举报、建议</w:t>
            </w:r>
          </w:p>
        </w:tc>
        <w:tc>
          <w:tcPr>
            <w:tcW w:w="928"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1.投诉举报电话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2.网民留言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3.回复选登</w:t>
            </w:r>
          </w:p>
        </w:tc>
        <w:tc>
          <w:tcPr>
            <w:tcW w:w="773"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《中华人民共和国政府信息公开条例》《河北省实施&lt;中华人民共和国政府信息公开条例&gt;办法》等法律法规规章规范性文件</w:t>
            </w:r>
          </w:p>
        </w:tc>
        <w:tc>
          <w:tcPr>
            <w:tcW w:w="773"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信息产生或变更之日起20个工作日内公开，保持长期公开（相关法律法规另有规定的，从其规定）</w:t>
            </w:r>
          </w:p>
        </w:tc>
        <w:tc>
          <w:tcPr>
            <w:tcW w:w="566"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■政府网站</w:t>
            </w:r>
          </w:p>
        </w:tc>
        <w:tc>
          <w:tcPr>
            <w:tcW w:w="206"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w:t>
            </w:r>
          </w:p>
        </w:tc>
        <w:tc>
          <w:tcPr>
            <w:tcW w:w="206"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 </w:t>
            </w:r>
          </w:p>
        </w:tc>
        <w:tc>
          <w:tcPr>
            <w:tcW w:w="154"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w:t>
            </w:r>
          </w:p>
        </w:tc>
        <w:tc>
          <w:tcPr>
            <w:tcW w:w="309"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92" w:hRule="atLeast"/>
          <w:jc w:val="center"/>
        </w:trPr>
        <w:tc>
          <w:tcPr>
            <w:tcW w:w="153" w:type="pct"/>
            <w:tcBorders>
              <w:top w:val="nil"/>
              <w:left w:val="single" w:color="000000" w:sz="8" w:space="0"/>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宋体" w:hAnsi="宋体" w:eastAsia="宋体" w:cs="宋体"/>
                <w:u w:val="none"/>
                <w:lang w:val="en-US"/>
              </w:rPr>
            </w:pPr>
            <w:r>
              <w:rPr>
                <w:rFonts w:hint="eastAsia" w:ascii="宋体" w:hAnsi="宋体" w:eastAsia="宋体" w:cs="宋体"/>
                <w:color w:val="000000"/>
                <w:kern w:val="0"/>
                <w:sz w:val="22"/>
                <w:szCs w:val="22"/>
                <w:u w:val="none"/>
                <w:bdr w:val="none" w:color="auto" w:sz="0" w:space="0"/>
                <w:lang w:val="en-US" w:eastAsia="zh-CN" w:bidi="ar"/>
              </w:rPr>
              <w:t>16</w:t>
            </w:r>
          </w:p>
        </w:tc>
        <w:tc>
          <w:tcPr>
            <w:tcW w:w="360" w:type="pct"/>
            <w:vMerge w:val="restart"/>
            <w:tcBorders>
              <w:top w:val="nil"/>
              <w:left w:val="nil"/>
              <w:bottom w:val="single" w:color="auto"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重点领域信息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 </w:t>
            </w:r>
          </w:p>
        </w:tc>
        <w:tc>
          <w:tcPr>
            <w:tcW w:w="567"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权责清单</w:t>
            </w:r>
          </w:p>
        </w:tc>
        <w:tc>
          <w:tcPr>
            <w:tcW w:w="928"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1.经相关部门核定的权力和责任清单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2.权力运行流程图（有则公开）</w:t>
            </w:r>
          </w:p>
        </w:tc>
        <w:tc>
          <w:tcPr>
            <w:tcW w:w="773"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《中华人民共和国政府信息公开条例》《河北省实施&lt;中华人民共和国政府信息公开条例&gt;办法》等法律法规规章规范性文件</w:t>
            </w:r>
          </w:p>
        </w:tc>
        <w:tc>
          <w:tcPr>
            <w:tcW w:w="773"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信息产生或变更之日起20个工作日内公开，保持长期公开（相关法律法规另有规定的，从其规定）</w:t>
            </w:r>
          </w:p>
        </w:tc>
        <w:tc>
          <w:tcPr>
            <w:tcW w:w="566"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■政府网站</w:t>
            </w:r>
          </w:p>
        </w:tc>
        <w:tc>
          <w:tcPr>
            <w:tcW w:w="206"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w:t>
            </w:r>
          </w:p>
        </w:tc>
        <w:tc>
          <w:tcPr>
            <w:tcW w:w="206"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 </w:t>
            </w:r>
          </w:p>
        </w:tc>
        <w:tc>
          <w:tcPr>
            <w:tcW w:w="154"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w:t>
            </w:r>
          </w:p>
        </w:tc>
        <w:tc>
          <w:tcPr>
            <w:tcW w:w="309"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153" w:type="pct"/>
            <w:tcBorders>
              <w:top w:val="nil"/>
              <w:left w:val="single" w:color="000000" w:sz="8" w:space="0"/>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宋体" w:hAnsi="宋体" w:eastAsia="宋体" w:cs="宋体"/>
                <w:u w:val="none"/>
                <w:lang w:val="en-US"/>
              </w:rPr>
            </w:pPr>
            <w:r>
              <w:rPr>
                <w:rFonts w:hint="eastAsia" w:ascii="宋体" w:hAnsi="宋体" w:eastAsia="宋体" w:cs="宋体"/>
                <w:color w:val="000000"/>
                <w:kern w:val="0"/>
                <w:sz w:val="22"/>
                <w:szCs w:val="22"/>
                <w:u w:val="none"/>
                <w:bdr w:val="none" w:color="auto" w:sz="0" w:space="0"/>
                <w:lang w:val="en-US" w:eastAsia="zh-CN" w:bidi="ar"/>
              </w:rPr>
              <w:t>17</w:t>
            </w:r>
          </w:p>
        </w:tc>
        <w:tc>
          <w:tcPr>
            <w:tcW w:w="360" w:type="pct"/>
            <w:vMerge w:val="continue"/>
            <w:tcBorders>
              <w:top w:val="nil"/>
              <w:left w:val="nil"/>
              <w:bottom w:val="single" w:color="auto" w:sz="8" w:space="0"/>
              <w:right w:val="single" w:color="000000" w:sz="8" w:space="0"/>
            </w:tcBorders>
            <w:shd w:val="clear"/>
            <w:tcMar>
              <w:top w:w="113" w:type="dxa"/>
              <w:left w:w="108" w:type="dxa"/>
              <w:bottom w:w="113" w:type="dxa"/>
              <w:right w:w="108" w:type="dxa"/>
            </w:tcMar>
            <w:vAlign w:val="center"/>
          </w:tcPr>
          <w:p>
            <w:pPr>
              <w:rPr>
                <w:rFonts w:hint="eastAsia" w:ascii="宋体"/>
                <w:sz w:val="24"/>
                <w:szCs w:val="24"/>
                <w:u w:val="none"/>
              </w:rPr>
            </w:pPr>
          </w:p>
        </w:tc>
        <w:tc>
          <w:tcPr>
            <w:tcW w:w="567"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规划计划</w:t>
            </w:r>
          </w:p>
        </w:tc>
        <w:tc>
          <w:tcPr>
            <w:tcW w:w="928"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1.行业发展规划、专项规划2.行业年度工作计划或要点</w:t>
            </w:r>
          </w:p>
        </w:tc>
        <w:tc>
          <w:tcPr>
            <w:tcW w:w="773"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《中华人民共和国政府信息公开条例》《河北省实施&lt;中华人民共和国政府信息公开条例&gt;办法》等法律法规规章规范性文件</w:t>
            </w:r>
          </w:p>
        </w:tc>
        <w:tc>
          <w:tcPr>
            <w:tcW w:w="773"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信息产生或变更之日起20个工作日内公开，保持长期公开（相关法律法规另有规定的，从其规定）</w:t>
            </w:r>
          </w:p>
        </w:tc>
        <w:tc>
          <w:tcPr>
            <w:tcW w:w="566"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■政府网站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■纸质媒体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■档案馆</w:t>
            </w:r>
          </w:p>
        </w:tc>
        <w:tc>
          <w:tcPr>
            <w:tcW w:w="206"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w:t>
            </w:r>
          </w:p>
        </w:tc>
        <w:tc>
          <w:tcPr>
            <w:tcW w:w="206"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 </w:t>
            </w:r>
          </w:p>
        </w:tc>
        <w:tc>
          <w:tcPr>
            <w:tcW w:w="154"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w:t>
            </w:r>
          </w:p>
        </w:tc>
        <w:tc>
          <w:tcPr>
            <w:tcW w:w="309"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default" w:ascii="Arial" w:hAnsi="Arial" w:eastAsia="宋体" w:cs="Arial"/>
                <w:color w:val="000000"/>
                <w:kern w:val="0"/>
                <w:sz w:val="22"/>
                <w:szCs w:val="22"/>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153" w:type="pct"/>
            <w:tcBorders>
              <w:top w:val="nil"/>
              <w:left w:val="single" w:color="000000" w:sz="8" w:space="0"/>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宋体" w:hAnsi="宋体" w:eastAsia="宋体" w:cs="宋体"/>
                <w:u w:val="none"/>
                <w:lang w:val="en-US"/>
              </w:rPr>
            </w:pPr>
            <w:r>
              <w:rPr>
                <w:rFonts w:hint="eastAsia" w:ascii="宋体" w:hAnsi="宋体" w:eastAsia="宋体" w:cs="宋体"/>
                <w:color w:val="000000"/>
                <w:kern w:val="0"/>
                <w:sz w:val="22"/>
                <w:szCs w:val="22"/>
                <w:u w:val="none"/>
                <w:bdr w:val="none" w:color="auto" w:sz="0" w:space="0"/>
                <w:lang w:val="en-US" w:eastAsia="zh-CN" w:bidi="ar"/>
              </w:rPr>
              <w:t>18</w:t>
            </w:r>
          </w:p>
        </w:tc>
        <w:tc>
          <w:tcPr>
            <w:tcW w:w="360" w:type="pct"/>
            <w:vMerge w:val="continue"/>
            <w:tcBorders>
              <w:top w:val="nil"/>
              <w:left w:val="nil"/>
              <w:bottom w:val="single" w:color="auto" w:sz="8" w:space="0"/>
              <w:right w:val="single" w:color="000000" w:sz="8" w:space="0"/>
            </w:tcBorders>
            <w:shd w:val="clear"/>
            <w:tcMar>
              <w:top w:w="113" w:type="dxa"/>
              <w:left w:w="108" w:type="dxa"/>
              <w:bottom w:w="113" w:type="dxa"/>
              <w:right w:w="108" w:type="dxa"/>
            </w:tcMar>
            <w:vAlign w:val="center"/>
          </w:tcPr>
          <w:p>
            <w:pPr>
              <w:rPr>
                <w:rFonts w:hint="eastAsia" w:ascii="宋体"/>
                <w:sz w:val="24"/>
                <w:szCs w:val="24"/>
                <w:u w:val="none"/>
              </w:rPr>
            </w:pPr>
          </w:p>
        </w:tc>
        <w:tc>
          <w:tcPr>
            <w:tcW w:w="567"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财政资金</w:t>
            </w:r>
          </w:p>
        </w:tc>
        <w:tc>
          <w:tcPr>
            <w:tcW w:w="928"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1.财政预决算报告</w:t>
            </w:r>
            <w:r>
              <w:rPr>
                <w:rFonts w:hint="eastAsia" w:ascii="宋体" w:hAnsi="宋体" w:eastAsia="宋体" w:cs="宋体"/>
                <w:color w:val="000000"/>
                <w:kern w:val="0"/>
                <w:sz w:val="22"/>
                <w:szCs w:val="22"/>
                <w:u w:val="none"/>
                <w:bdr w:val="none" w:color="auto" w:sz="0" w:space="0"/>
                <w:lang w:val="en-US" w:eastAsia="zh-CN" w:bidi="ar"/>
              </w:rPr>
              <w:br w:type="textWrapping"/>
            </w:r>
            <w:r>
              <w:rPr>
                <w:rFonts w:hint="eastAsia" w:ascii="宋体" w:hAnsi="宋体" w:eastAsia="宋体" w:cs="宋体"/>
                <w:color w:val="000000"/>
                <w:kern w:val="0"/>
                <w:sz w:val="22"/>
                <w:szCs w:val="22"/>
                <w:u w:val="none"/>
                <w:bdr w:val="none" w:color="auto" w:sz="0" w:space="0"/>
                <w:lang w:val="en-US" w:eastAsia="zh-CN" w:bidi="ar"/>
              </w:rPr>
              <w:t>2.“三公”经费信息</w:t>
            </w:r>
            <w:r>
              <w:rPr>
                <w:rFonts w:hint="eastAsia" w:ascii="宋体" w:hAnsi="宋体" w:eastAsia="宋体" w:cs="宋体"/>
                <w:color w:val="000000"/>
                <w:kern w:val="0"/>
                <w:sz w:val="22"/>
                <w:szCs w:val="22"/>
                <w:u w:val="none"/>
                <w:bdr w:val="none" w:color="auto" w:sz="0" w:space="0"/>
                <w:lang w:val="en-US" w:eastAsia="zh-CN" w:bidi="ar"/>
              </w:rPr>
              <w:br w:type="textWrapping"/>
            </w:r>
            <w:r>
              <w:rPr>
                <w:rFonts w:hint="eastAsia" w:ascii="宋体" w:hAnsi="宋体" w:eastAsia="宋体" w:cs="宋体"/>
                <w:color w:val="000000"/>
                <w:kern w:val="0"/>
                <w:sz w:val="22"/>
                <w:szCs w:val="22"/>
                <w:u w:val="none"/>
                <w:bdr w:val="none" w:color="auto" w:sz="0" w:space="0"/>
                <w:lang w:val="en-US" w:eastAsia="zh-CN" w:bidi="ar"/>
              </w:rPr>
              <w:t>3.政府采购信息</w:t>
            </w:r>
          </w:p>
        </w:tc>
        <w:tc>
          <w:tcPr>
            <w:tcW w:w="773"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《中华人民共和国预算法》《中华人民共和国政府信息公开条例》《招标公告和公示信息发布管理办法》等</w:t>
            </w:r>
          </w:p>
        </w:tc>
        <w:tc>
          <w:tcPr>
            <w:tcW w:w="773"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信息产生、变更之日起20个工作日内公开，保持长期公开（相关法律法规另有规定的，从其规定）</w:t>
            </w:r>
          </w:p>
        </w:tc>
        <w:tc>
          <w:tcPr>
            <w:tcW w:w="566"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■政府网站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■全国公共资源交易平台（河北省）</w:t>
            </w:r>
          </w:p>
        </w:tc>
        <w:tc>
          <w:tcPr>
            <w:tcW w:w="206"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w:t>
            </w:r>
          </w:p>
        </w:tc>
        <w:tc>
          <w:tcPr>
            <w:tcW w:w="206"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 </w:t>
            </w:r>
          </w:p>
        </w:tc>
        <w:tc>
          <w:tcPr>
            <w:tcW w:w="154"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w:t>
            </w:r>
          </w:p>
        </w:tc>
        <w:tc>
          <w:tcPr>
            <w:tcW w:w="309"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27" w:hRule="atLeast"/>
          <w:jc w:val="center"/>
        </w:trPr>
        <w:tc>
          <w:tcPr>
            <w:tcW w:w="153" w:type="pct"/>
            <w:tcBorders>
              <w:top w:val="nil"/>
              <w:left w:val="single" w:color="000000" w:sz="8" w:space="0"/>
              <w:bottom w:val="single" w:color="auto"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宋体" w:hAnsi="宋体" w:eastAsia="宋体" w:cs="宋体"/>
                <w:u w:val="none"/>
                <w:lang w:val="en-US"/>
              </w:rPr>
            </w:pPr>
            <w:r>
              <w:rPr>
                <w:rFonts w:hint="eastAsia" w:ascii="宋体" w:hAnsi="宋体" w:eastAsia="宋体" w:cs="宋体"/>
                <w:color w:val="000000"/>
                <w:kern w:val="0"/>
                <w:sz w:val="22"/>
                <w:szCs w:val="22"/>
                <w:u w:val="none"/>
                <w:bdr w:val="none" w:color="auto" w:sz="0" w:space="0"/>
                <w:lang w:val="en-US" w:eastAsia="zh-CN" w:bidi="ar"/>
              </w:rPr>
              <w:t>19</w:t>
            </w:r>
          </w:p>
        </w:tc>
        <w:tc>
          <w:tcPr>
            <w:tcW w:w="360" w:type="pct"/>
            <w:vMerge w:val="continue"/>
            <w:tcBorders>
              <w:top w:val="nil"/>
              <w:left w:val="nil"/>
              <w:bottom w:val="single" w:color="auto" w:sz="8" w:space="0"/>
              <w:right w:val="single" w:color="000000" w:sz="8" w:space="0"/>
            </w:tcBorders>
            <w:shd w:val="clear"/>
            <w:tcMar>
              <w:top w:w="113" w:type="dxa"/>
              <w:left w:w="108" w:type="dxa"/>
              <w:bottom w:w="113" w:type="dxa"/>
              <w:right w:w="108" w:type="dxa"/>
            </w:tcMar>
            <w:vAlign w:val="center"/>
          </w:tcPr>
          <w:p>
            <w:pPr>
              <w:rPr>
                <w:rFonts w:hint="eastAsia" w:ascii="宋体"/>
                <w:sz w:val="24"/>
                <w:szCs w:val="24"/>
                <w:u w:val="none"/>
              </w:rPr>
            </w:pPr>
          </w:p>
        </w:tc>
        <w:tc>
          <w:tcPr>
            <w:tcW w:w="567" w:type="pct"/>
            <w:tcBorders>
              <w:top w:val="nil"/>
              <w:left w:val="nil"/>
              <w:bottom w:val="single" w:color="auto"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重点工作、重大民生工程的推进完成情况</w:t>
            </w:r>
          </w:p>
        </w:tc>
        <w:tc>
          <w:tcPr>
            <w:tcW w:w="928" w:type="pct"/>
            <w:tcBorders>
              <w:top w:val="nil"/>
              <w:left w:val="nil"/>
              <w:bottom w:val="single" w:color="auto"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本单位涉及的重点工作、民生工程、民生实事、重大项目、市政府工作报告牵头任务等推进落实情况</w:t>
            </w:r>
          </w:p>
        </w:tc>
        <w:tc>
          <w:tcPr>
            <w:tcW w:w="773" w:type="pct"/>
            <w:tcBorders>
              <w:top w:val="nil"/>
              <w:left w:val="nil"/>
              <w:bottom w:val="single" w:color="auto"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《中华人民共和国政府信息公开条例》《河北省实施&lt;中华人民共和国政府信息公开条例&gt;办法》等法律法规规章规范性文件</w:t>
            </w:r>
          </w:p>
        </w:tc>
        <w:tc>
          <w:tcPr>
            <w:tcW w:w="773" w:type="pct"/>
            <w:tcBorders>
              <w:top w:val="nil"/>
              <w:left w:val="nil"/>
              <w:bottom w:val="single" w:color="auto"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信息产生或变更之日起20个工作日内公开，保持长期公开（相关法律法规另有规定的，从其规定）</w:t>
            </w:r>
          </w:p>
        </w:tc>
        <w:tc>
          <w:tcPr>
            <w:tcW w:w="566" w:type="pct"/>
            <w:tcBorders>
              <w:top w:val="nil"/>
              <w:left w:val="nil"/>
              <w:bottom w:val="single" w:color="auto"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■政府网站</w:t>
            </w:r>
          </w:p>
        </w:tc>
        <w:tc>
          <w:tcPr>
            <w:tcW w:w="206" w:type="pct"/>
            <w:tcBorders>
              <w:top w:val="nil"/>
              <w:left w:val="nil"/>
              <w:bottom w:val="single" w:color="auto"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w:t>
            </w:r>
          </w:p>
        </w:tc>
        <w:tc>
          <w:tcPr>
            <w:tcW w:w="206" w:type="pct"/>
            <w:tcBorders>
              <w:top w:val="nil"/>
              <w:left w:val="nil"/>
              <w:bottom w:val="single" w:color="auto"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 </w:t>
            </w:r>
          </w:p>
        </w:tc>
        <w:tc>
          <w:tcPr>
            <w:tcW w:w="154" w:type="pct"/>
            <w:tcBorders>
              <w:top w:val="nil"/>
              <w:left w:val="nil"/>
              <w:bottom w:val="single" w:color="auto"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w:t>
            </w:r>
          </w:p>
        </w:tc>
        <w:tc>
          <w:tcPr>
            <w:tcW w:w="309" w:type="pct"/>
            <w:tcBorders>
              <w:top w:val="nil"/>
              <w:left w:val="nil"/>
              <w:bottom w:val="single" w:color="auto"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153" w:type="pct"/>
            <w:tcBorders>
              <w:top w:val="nil"/>
              <w:left w:val="single" w:color="auto" w:sz="8" w:space="0"/>
              <w:bottom w:val="single" w:color="auto"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宋体" w:hAnsi="宋体" w:eastAsia="宋体" w:cs="宋体"/>
                <w:u w:val="none"/>
                <w:lang w:val="en-US"/>
              </w:rPr>
            </w:pPr>
            <w:r>
              <w:rPr>
                <w:rFonts w:hint="eastAsia" w:ascii="宋体" w:hAnsi="宋体" w:eastAsia="宋体" w:cs="宋体"/>
                <w:color w:val="000000"/>
                <w:kern w:val="0"/>
                <w:sz w:val="22"/>
                <w:szCs w:val="22"/>
                <w:u w:val="none"/>
                <w:bdr w:val="none" w:color="auto" w:sz="0" w:space="0"/>
                <w:lang w:val="en-US" w:eastAsia="zh-CN" w:bidi="ar"/>
              </w:rPr>
              <w:t>20</w:t>
            </w:r>
          </w:p>
        </w:tc>
        <w:tc>
          <w:tcPr>
            <w:tcW w:w="360" w:type="pct"/>
            <w:vMerge w:val="continue"/>
            <w:tcBorders>
              <w:top w:val="nil"/>
              <w:left w:val="nil"/>
              <w:bottom w:val="single" w:color="auto" w:sz="8" w:space="0"/>
              <w:right w:val="single" w:color="000000" w:sz="8" w:space="0"/>
            </w:tcBorders>
            <w:shd w:val="clear"/>
            <w:tcMar>
              <w:top w:w="113" w:type="dxa"/>
              <w:left w:w="108" w:type="dxa"/>
              <w:bottom w:w="113" w:type="dxa"/>
              <w:right w:w="108" w:type="dxa"/>
            </w:tcMar>
            <w:vAlign w:val="center"/>
          </w:tcPr>
          <w:p>
            <w:pPr>
              <w:rPr>
                <w:rFonts w:hint="eastAsia" w:ascii="宋体"/>
                <w:sz w:val="24"/>
                <w:szCs w:val="24"/>
                <w:u w:val="none"/>
              </w:rPr>
            </w:pPr>
          </w:p>
        </w:tc>
        <w:tc>
          <w:tcPr>
            <w:tcW w:w="567" w:type="pct"/>
            <w:tcBorders>
              <w:top w:val="nil"/>
              <w:left w:val="nil"/>
              <w:bottom w:val="single" w:color="auto"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责任事项</w:t>
            </w:r>
          </w:p>
        </w:tc>
        <w:tc>
          <w:tcPr>
            <w:tcW w:w="928" w:type="pct"/>
            <w:tcBorders>
              <w:top w:val="nil"/>
              <w:left w:val="nil"/>
              <w:bottom w:val="single" w:color="auto"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政策法规管理、统计设计管理、国民经济综合、统计管理、国民经济核算管理、工业统计管理、能源统计管理、投资与建筑业、统计管理、贸易外经统计管理、人口和就业、统计管理、社会科技统计管理、农村统计管理、服务业统计管理等事项相关信息</w:t>
            </w:r>
          </w:p>
        </w:tc>
        <w:tc>
          <w:tcPr>
            <w:tcW w:w="773" w:type="pct"/>
            <w:tcBorders>
              <w:top w:val="nil"/>
              <w:left w:val="nil"/>
              <w:bottom w:val="single" w:color="auto"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《中华人民共和国政府信息公开条例》《河北省实施&lt;中华人民共和国政府信息公开条例&gt;办法》等法律法规规章规范性文件</w:t>
            </w:r>
          </w:p>
        </w:tc>
        <w:tc>
          <w:tcPr>
            <w:tcW w:w="773" w:type="pct"/>
            <w:tcBorders>
              <w:top w:val="nil"/>
              <w:left w:val="nil"/>
              <w:bottom w:val="single" w:color="auto"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信息产生或变更之日起20个工作日内公开，保持长期公开（相关法律法规另有规定的，从其规定）</w:t>
            </w:r>
          </w:p>
        </w:tc>
        <w:tc>
          <w:tcPr>
            <w:tcW w:w="566" w:type="pct"/>
            <w:tcBorders>
              <w:top w:val="nil"/>
              <w:left w:val="nil"/>
              <w:bottom w:val="single" w:color="auto"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■政府网站</w:t>
            </w:r>
          </w:p>
        </w:tc>
        <w:tc>
          <w:tcPr>
            <w:tcW w:w="206" w:type="pct"/>
            <w:tcBorders>
              <w:top w:val="nil"/>
              <w:left w:val="nil"/>
              <w:bottom w:val="single" w:color="auto"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w:t>
            </w:r>
          </w:p>
        </w:tc>
        <w:tc>
          <w:tcPr>
            <w:tcW w:w="206" w:type="pct"/>
            <w:tcBorders>
              <w:top w:val="nil"/>
              <w:left w:val="nil"/>
              <w:bottom w:val="single" w:color="auto"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 </w:t>
            </w:r>
          </w:p>
        </w:tc>
        <w:tc>
          <w:tcPr>
            <w:tcW w:w="154" w:type="pct"/>
            <w:tcBorders>
              <w:top w:val="nil"/>
              <w:left w:val="nil"/>
              <w:bottom w:val="single" w:color="auto"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w:t>
            </w:r>
          </w:p>
        </w:tc>
        <w:tc>
          <w:tcPr>
            <w:tcW w:w="309" w:type="pct"/>
            <w:tcBorders>
              <w:top w:val="nil"/>
              <w:left w:val="nil"/>
              <w:bottom w:val="single" w:color="auto" w:sz="8" w:space="0"/>
              <w:right w:val="single" w:color="auto"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153" w:type="pct"/>
            <w:tcBorders>
              <w:top w:val="nil"/>
              <w:left w:val="single" w:color="000000" w:sz="8" w:space="0"/>
              <w:bottom w:val="single" w:color="auto"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宋体" w:hAnsi="宋体" w:eastAsia="宋体" w:cs="宋体"/>
                <w:u w:val="none"/>
                <w:lang w:val="en-US"/>
              </w:rPr>
            </w:pPr>
            <w:r>
              <w:rPr>
                <w:rFonts w:hint="eastAsia" w:ascii="宋体" w:hAnsi="宋体" w:eastAsia="宋体" w:cs="宋体"/>
                <w:color w:val="000000"/>
                <w:kern w:val="0"/>
                <w:sz w:val="22"/>
                <w:szCs w:val="22"/>
                <w:u w:val="none"/>
                <w:bdr w:val="none" w:color="auto" w:sz="0" w:space="0"/>
                <w:lang w:val="en-US" w:eastAsia="zh-CN" w:bidi="ar"/>
              </w:rPr>
              <w:t>21</w:t>
            </w:r>
          </w:p>
        </w:tc>
        <w:tc>
          <w:tcPr>
            <w:tcW w:w="360" w:type="pct"/>
            <w:tcBorders>
              <w:top w:val="nil"/>
              <w:left w:val="nil"/>
              <w:bottom w:val="single" w:color="auto"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事项办理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（行政处罚）</w:t>
            </w:r>
          </w:p>
        </w:tc>
        <w:tc>
          <w:tcPr>
            <w:tcW w:w="567" w:type="pct"/>
            <w:tcBorders>
              <w:top w:val="nil"/>
              <w:left w:val="nil"/>
              <w:bottom w:val="single" w:color="auto"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（共1项）对统计违法行为的处罚</w:t>
            </w:r>
          </w:p>
        </w:tc>
        <w:tc>
          <w:tcPr>
            <w:tcW w:w="928" w:type="pct"/>
            <w:tcBorders>
              <w:top w:val="nil"/>
              <w:left w:val="nil"/>
              <w:bottom w:val="single" w:color="auto"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每类事项的基本信息、结果信息</w:t>
            </w:r>
          </w:p>
        </w:tc>
        <w:tc>
          <w:tcPr>
            <w:tcW w:w="773" w:type="pct"/>
            <w:tcBorders>
              <w:top w:val="nil"/>
              <w:left w:val="nil"/>
              <w:bottom w:val="single" w:color="auto"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《中华人民共和国政府信息公开条例》《河北省实施&lt;中华人民共和国政府信息公开条例&gt;办法》《河北省行政执法公示办法》等法律法规规章规范性文件</w:t>
            </w:r>
          </w:p>
        </w:tc>
        <w:tc>
          <w:tcPr>
            <w:tcW w:w="773" w:type="pct"/>
            <w:tcBorders>
              <w:top w:val="nil"/>
              <w:left w:val="nil"/>
              <w:bottom w:val="single" w:color="auto"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执法决定信息在7个工作日内公开，其他相关信息形成或变更之日起20个工作日内公开（相关法律法规另有规定的，从其规定）</w:t>
            </w:r>
          </w:p>
        </w:tc>
        <w:tc>
          <w:tcPr>
            <w:tcW w:w="566" w:type="pct"/>
            <w:tcBorders>
              <w:top w:val="nil"/>
              <w:left w:val="nil"/>
              <w:bottom w:val="single" w:color="auto"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■政府网站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■河北省行政执法公示平台</w:t>
            </w:r>
          </w:p>
        </w:tc>
        <w:tc>
          <w:tcPr>
            <w:tcW w:w="206" w:type="pct"/>
            <w:tcBorders>
              <w:top w:val="nil"/>
              <w:left w:val="nil"/>
              <w:bottom w:val="single" w:color="auto"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w:t>
            </w:r>
          </w:p>
        </w:tc>
        <w:tc>
          <w:tcPr>
            <w:tcW w:w="206" w:type="pct"/>
            <w:tcBorders>
              <w:top w:val="nil"/>
              <w:left w:val="nil"/>
              <w:bottom w:val="single" w:color="auto"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 </w:t>
            </w:r>
          </w:p>
        </w:tc>
        <w:tc>
          <w:tcPr>
            <w:tcW w:w="154" w:type="pct"/>
            <w:tcBorders>
              <w:top w:val="nil"/>
              <w:left w:val="nil"/>
              <w:bottom w:val="single" w:color="auto"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w:t>
            </w:r>
          </w:p>
        </w:tc>
        <w:tc>
          <w:tcPr>
            <w:tcW w:w="309" w:type="pct"/>
            <w:tcBorders>
              <w:top w:val="nil"/>
              <w:left w:val="nil"/>
              <w:bottom w:val="single" w:color="auto"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153" w:type="pct"/>
            <w:tcBorders>
              <w:top w:val="nil"/>
              <w:left w:val="single" w:color="auto" w:sz="8" w:space="0"/>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宋体" w:hAnsi="宋体" w:eastAsia="宋体" w:cs="宋体"/>
                <w:u w:val="none"/>
                <w:lang w:val="en-US"/>
              </w:rPr>
            </w:pPr>
            <w:r>
              <w:rPr>
                <w:rFonts w:hint="eastAsia" w:ascii="宋体" w:hAnsi="宋体" w:eastAsia="宋体" w:cs="宋体"/>
                <w:color w:val="000000"/>
                <w:kern w:val="0"/>
                <w:sz w:val="22"/>
                <w:szCs w:val="22"/>
                <w:u w:val="none"/>
                <w:bdr w:val="none" w:color="auto" w:sz="0" w:space="0"/>
                <w:lang w:val="en-US" w:eastAsia="zh-CN" w:bidi="ar"/>
              </w:rPr>
              <w:t>22</w:t>
            </w:r>
          </w:p>
        </w:tc>
        <w:tc>
          <w:tcPr>
            <w:tcW w:w="360"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事项办理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（其他行政权力）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 </w:t>
            </w:r>
          </w:p>
        </w:tc>
        <w:tc>
          <w:tcPr>
            <w:tcW w:w="567"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（共1项）调查统计违法行为和核查统计数据</w:t>
            </w:r>
          </w:p>
        </w:tc>
        <w:tc>
          <w:tcPr>
            <w:tcW w:w="928"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每类事项的基本信息</w:t>
            </w:r>
          </w:p>
        </w:tc>
        <w:tc>
          <w:tcPr>
            <w:tcW w:w="773"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《中华人民共和国政府信息公开条例》《河北省实施&lt;中华人民共和国政府信息公开条例&gt;办法》等法律法规规章规范性文件</w:t>
            </w:r>
          </w:p>
        </w:tc>
        <w:tc>
          <w:tcPr>
            <w:tcW w:w="773"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信息产生或变更之日起20个工作日内公开，保持长期公开（相关法律法规另有规定的，从其规定）</w:t>
            </w:r>
          </w:p>
        </w:tc>
        <w:tc>
          <w:tcPr>
            <w:tcW w:w="566"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■政府网站</w:t>
            </w:r>
          </w:p>
        </w:tc>
        <w:tc>
          <w:tcPr>
            <w:tcW w:w="206"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w:t>
            </w:r>
          </w:p>
        </w:tc>
        <w:tc>
          <w:tcPr>
            <w:tcW w:w="206"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 </w:t>
            </w:r>
          </w:p>
        </w:tc>
        <w:tc>
          <w:tcPr>
            <w:tcW w:w="154"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w:t>
            </w:r>
          </w:p>
        </w:tc>
        <w:tc>
          <w:tcPr>
            <w:tcW w:w="309" w:type="pct"/>
            <w:tcBorders>
              <w:top w:val="nil"/>
              <w:left w:val="nil"/>
              <w:bottom w:val="single" w:color="000000" w:sz="8" w:space="0"/>
              <w:right w:val="single" w:color="auto"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153" w:type="pct"/>
            <w:tcBorders>
              <w:top w:val="nil"/>
              <w:left w:val="single" w:color="auto" w:sz="8" w:space="0"/>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宋体" w:hAnsi="宋体" w:eastAsia="宋体" w:cs="宋体"/>
                <w:u w:val="none"/>
                <w:lang w:val="en-US"/>
              </w:rPr>
            </w:pPr>
            <w:r>
              <w:rPr>
                <w:rFonts w:hint="eastAsia" w:ascii="宋体" w:hAnsi="宋体" w:eastAsia="宋体" w:cs="宋体"/>
                <w:color w:val="000000"/>
                <w:kern w:val="0"/>
                <w:sz w:val="22"/>
                <w:szCs w:val="22"/>
                <w:u w:val="none"/>
                <w:bdr w:val="none" w:color="auto" w:sz="0" w:space="0"/>
                <w:lang w:val="en-US" w:eastAsia="zh-CN" w:bidi="ar"/>
              </w:rPr>
              <w:t>23</w:t>
            </w:r>
          </w:p>
        </w:tc>
        <w:tc>
          <w:tcPr>
            <w:tcW w:w="360" w:type="pct"/>
            <w:vMerge w:val="restart"/>
            <w:tcBorders>
              <w:top w:val="nil"/>
              <w:left w:val="nil"/>
              <w:bottom w:val="single" w:color="auto"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事项办理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（公共服务）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 </w:t>
            </w:r>
          </w:p>
        </w:tc>
        <w:tc>
          <w:tcPr>
            <w:tcW w:w="567" w:type="pct"/>
            <w:tcBorders>
              <w:top w:val="nil"/>
              <w:left w:val="nil"/>
              <w:bottom w:val="nil"/>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（共3项）地方统计调查项目目录发布、统计知识发布、统计数据发布</w:t>
            </w:r>
          </w:p>
        </w:tc>
        <w:tc>
          <w:tcPr>
            <w:tcW w:w="928"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每类事项的基本信息</w:t>
            </w:r>
          </w:p>
        </w:tc>
        <w:tc>
          <w:tcPr>
            <w:tcW w:w="773"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《中华人民共和国政府信息公开条例》《河北省实施&lt;中华人民共和国政府信息公开条例&gt;办法》等法律法规规章规范性文件</w:t>
            </w:r>
          </w:p>
        </w:tc>
        <w:tc>
          <w:tcPr>
            <w:tcW w:w="773"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信息产生或变更之日起20个工作日内公开，保持长期公开（相关法律法规另有规定的，从其规定）</w:t>
            </w:r>
          </w:p>
        </w:tc>
        <w:tc>
          <w:tcPr>
            <w:tcW w:w="566"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■政府网站</w:t>
            </w:r>
          </w:p>
        </w:tc>
        <w:tc>
          <w:tcPr>
            <w:tcW w:w="206"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w:t>
            </w:r>
          </w:p>
        </w:tc>
        <w:tc>
          <w:tcPr>
            <w:tcW w:w="206"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 </w:t>
            </w:r>
          </w:p>
        </w:tc>
        <w:tc>
          <w:tcPr>
            <w:tcW w:w="154" w:type="pct"/>
            <w:tcBorders>
              <w:top w:val="nil"/>
              <w:left w:val="nil"/>
              <w:bottom w:val="single" w:color="000000"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w:t>
            </w:r>
          </w:p>
        </w:tc>
        <w:tc>
          <w:tcPr>
            <w:tcW w:w="309" w:type="pct"/>
            <w:tcBorders>
              <w:top w:val="nil"/>
              <w:left w:val="nil"/>
              <w:bottom w:val="single" w:color="000000" w:sz="8" w:space="0"/>
              <w:right w:val="single" w:color="auto"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153" w:type="pct"/>
            <w:tcBorders>
              <w:top w:val="nil"/>
              <w:left w:val="single" w:color="auto" w:sz="8" w:space="0"/>
              <w:bottom w:val="single" w:color="auto"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宋体" w:hAnsi="宋体" w:eastAsia="宋体" w:cs="宋体"/>
                <w:u w:val="none"/>
                <w:lang w:val="en-US"/>
              </w:rPr>
            </w:pPr>
            <w:r>
              <w:rPr>
                <w:rFonts w:hint="eastAsia" w:ascii="宋体" w:hAnsi="宋体" w:eastAsia="宋体" w:cs="宋体"/>
                <w:color w:val="000000"/>
                <w:kern w:val="0"/>
                <w:sz w:val="22"/>
                <w:szCs w:val="22"/>
                <w:u w:val="none"/>
                <w:bdr w:val="none" w:color="auto" w:sz="0" w:space="0"/>
                <w:lang w:val="en-US" w:eastAsia="zh-CN" w:bidi="ar"/>
              </w:rPr>
              <w:t>24</w:t>
            </w:r>
          </w:p>
        </w:tc>
        <w:tc>
          <w:tcPr>
            <w:tcW w:w="360" w:type="pct"/>
            <w:vMerge w:val="continue"/>
            <w:tcBorders>
              <w:top w:val="nil"/>
              <w:left w:val="nil"/>
              <w:bottom w:val="single" w:color="auto" w:sz="8" w:space="0"/>
              <w:right w:val="single" w:color="000000" w:sz="8" w:space="0"/>
            </w:tcBorders>
            <w:shd w:val="clear"/>
            <w:tcMar>
              <w:top w:w="113" w:type="dxa"/>
              <w:left w:w="108" w:type="dxa"/>
              <w:bottom w:w="113" w:type="dxa"/>
              <w:right w:w="108" w:type="dxa"/>
            </w:tcMar>
            <w:vAlign w:val="center"/>
          </w:tcPr>
          <w:p>
            <w:pPr>
              <w:rPr>
                <w:rFonts w:hint="eastAsia" w:ascii="宋体"/>
                <w:sz w:val="24"/>
                <w:szCs w:val="24"/>
                <w:u w:val="none"/>
              </w:rPr>
            </w:pPr>
          </w:p>
        </w:tc>
        <w:tc>
          <w:tcPr>
            <w:tcW w:w="567" w:type="pct"/>
            <w:tcBorders>
              <w:top w:val="single" w:color="000000" w:sz="8" w:space="0"/>
              <w:left w:val="nil"/>
              <w:bottom w:val="single" w:color="auto"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（共1项）提供统计资料服务</w:t>
            </w:r>
          </w:p>
        </w:tc>
        <w:tc>
          <w:tcPr>
            <w:tcW w:w="928" w:type="pct"/>
            <w:tcBorders>
              <w:top w:val="nil"/>
              <w:left w:val="nil"/>
              <w:bottom w:val="single" w:color="auto"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每类事项的基本信息</w:t>
            </w:r>
          </w:p>
        </w:tc>
        <w:tc>
          <w:tcPr>
            <w:tcW w:w="773" w:type="pct"/>
            <w:tcBorders>
              <w:top w:val="nil"/>
              <w:left w:val="nil"/>
              <w:bottom w:val="single" w:color="auto"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《中华人民共和国政府信息公开条例》《河北省实施&lt;中华人民共和国政府信息公开条例&gt;办法》等法律法规规章规范性文件</w:t>
            </w:r>
          </w:p>
        </w:tc>
        <w:tc>
          <w:tcPr>
            <w:tcW w:w="773" w:type="pct"/>
            <w:tcBorders>
              <w:top w:val="nil"/>
              <w:left w:val="nil"/>
              <w:bottom w:val="single" w:color="auto"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自收到申请之日起20个工作日内予以答复（相关法律法规另有规定的，从其规定）</w:t>
            </w:r>
          </w:p>
        </w:tc>
        <w:tc>
          <w:tcPr>
            <w:tcW w:w="566" w:type="pct"/>
            <w:tcBorders>
              <w:top w:val="nil"/>
              <w:left w:val="nil"/>
              <w:bottom w:val="single" w:color="auto"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■精准推送</w:t>
            </w:r>
          </w:p>
        </w:tc>
        <w:tc>
          <w:tcPr>
            <w:tcW w:w="206" w:type="pct"/>
            <w:tcBorders>
              <w:top w:val="nil"/>
              <w:left w:val="nil"/>
              <w:bottom w:val="single" w:color="auto"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w:t>
            </w:r>
          </w:p>
        </w:tc>
        <w:tc>
          <w:tcPr>
            <w:tcW w:w="206" w:type="pct"/>
            <w:tcBorders>
              <w:top w:val="nil"/>
              <w:left w:val="nil"/>
              <w:bottom w:val="single" w:color="auto"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 </w:t>
            </w:r>
          </w:p>
        </w:tc>
        <w:tc>
          <w:tcPr>
            <w:tcW w:w="154" w:type="pct"/>
            <w:tcBorders>
              <w:top w:val="nil"/>
              <w:left w:val="nil"/>
              <w:bottom w:val="single" w:color="auto" w:sz="8" w:space="0"/>
              <w:right w:val="single" w:color="000000"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 </w:t>
            </w:r>
          </w:p>
        </w:tc>
        <w:tc>
          <w:tcPr>
            <w:tcW w:w="309" w:type="pct"/>
            <w:tcBorders>
              <w:top w:val="nil"/>
              <w:left w:val="nil"/>
              <w:bottom w:val="single" w:color="auto" w:sz="8" w:space="0"/>
              <w:right w:val="single" w:color="auto" w:sz="8" w:space="0"/>
            </w:tcBorders>
            <w:shd w:val="clear"/>
            <w:tcMar>
              <w:top w:w="113" w:type="dxa"/>
              <w:left w:w="108" w:type="dxa"/>
              <w:bottom w:w="113"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u w:val="none"/>
              </w:rPr>
            </w:pPr>
            <w:r>
              <w:rPr>
                <w:rFonts w:hint="eastAsia" w:ascii="宋体" w:hAnsi="宋体" w:eastAsia="宋体" w:cs="宋体"/>
                <w:color w:val="000000"/>
                <w:kern w:val="0"/>
                <w:sz w:val="22"/>
                <w:szCs w:val="22"/>
                <w:u w:val="none"/>
                <w:bdr w:val="none" w:color="auto" w:sz="0" w:space="0"/>
                <w:lang w:val="en-US" w:eastAsia="zh-CN" w:bidi="ar"/>
              </w:rP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A9341B"/>
    <w:rsid w:val="2FA934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2023-01-30T06:52:00Z</dcterms:created>
  <dc:creator>Lenovo</dc:creator>
  <cp:lastModifiedBy>Lenovo</cp:lastModifiedBy>
  <dcterms:modified xsi:type="dcterms:W3CDTF">2023-01-30T06:58:06Z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