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120" w:type="dxa"/>
        <w:tblInd w:w="93" w:type="dxa"/>
        <w:shd w:val="clear" w:color="auto" w:fill="auto"/>
        <w:tblLayout w:type="fixed"/>
        <w:tblCellMar>
          <w:top w:w="0" w:type="dxa"/>
          <w:left w:w="108" w:type="dxa"/>
          <w:bottom w:w="0" w:type="dxa"/>
          <w:right w:w="108" w:type="dxa"/>
        </w:tblCellMar>
      </w:tblPr>
      <w:tblGrid>
        <w:gridCol w:w="540"/>
        <w:gridCol w:w="885"/>
        <w:gridCol w:w="1065"/>
        <w:gridCol w:w="788"/>
        <w:gridCol w:w="975"/>
        <w:gridCol w:w="1200"/>
        <w:gridCol w:w="780"/>
        <w:gridCol w:w="435"/>
        <w:gridCol w:w="525"/>
        <w:gridCol w:w="6"/>
        <w:gridCol w:w="519"/>
        <w:gridCol w:w="450"/>
        <w:gridCol w:w="1740"/>
        <w:gridCol w:w="1260"/>
        <w:gridCol w:w="2145"/>
        <w:gridCol w:w="1807"/>
      </w:tblGrid>
      <w:tr>
        <w:tblPrEx>
          <w:shd w:val="clear" w:color="auto" w:fill="auto"/>
          <w:tblCellMar>
            <w:top w:w="0" w:type="dxa"/>
            <w:left w:w="108" w:type="dxa"/>
            <w:bottom w:w="0" w:type="dxa"/>
            <w:right w:w="108" w:type="dxa"/>
          </w:tblCellMar>
        </w:tblPrEx>
        <w:trPr>
          <w:trHeight w:val="580" w:hRule="atLeast"/>
        </w:trPr>
        <w:tc>
          <w:tcPr>
            <w:tcW w:w="2490" w:type="dxa"/>
            <w:gridSpan w:val="3"/>
            <w:tcBorders>
              <w:top w:val="nil"/>
              <w:left w:val="nil"/>
              <w:bottom w:val="nil"/>
              <w:right w:val="nil"/>
            </w:tcBorders>
            <w:shd w:val="clear" w:color="auto" w:fill="FFFFFF"/>
            <w:vAlign w:val="center"/>
          </w:tcPr>
          <w:p>
            <w:pPr>
              <w:keepNext w:val="0"/>
              <w:keepLines w:val="0"/>
              <w:widowControl/>
              <w:suppressLineNumbers w:val="0"/>
              <w:jc w:val="left"/>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附件2</w:t>
            </w:r>
          </w:p>
        </w:tc>
        <w:tc>
          <w:tcPr>
            <w:tcW w:w="788"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780"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435"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525"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525"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50"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1740"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12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145"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180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540" w:hRule="atLeast"/>
        </w:trPr>
        <w:tc>
          <w:tcPr>
            <w:tcW w:w="15120" w:type="dxa"/>
            <w:gridSpan w:val="1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馆陶县涉企经营许可事项改革清单（河北层面）</w:t>
            </w:r>
          </w:p>
        </w:tc>
      </w:tr>
      <w:tr>
        <w:tblPrEx>
          <w:shd w:val="clear" w:color="auto" w:fill="auto"/>
          <w:tblCellMar>
            <w:top w:w="0" w:type="dxa"/>
            <w:left w:w="108" w:type="dxa"/>
            <w:bottom w:w="0" w:type="dxa"/>
            <w:right w:w="108" w:type="dxa"/>
          </w:tblCellMar>
        </w:tblPrEx>
        <w:trPr>
          <w:trHeight w:val="500" w:hRule="atLeast"/>
        </w:trPr>
        <w:tc>
          <w:tcPr>
            <w:tcW w:w="15120" w:type="dxa"/>
            <w:gridSpan w:val="16"/>
            <w:tcBorders>
              <w:top w:val="nil"/>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（共3项）</w:t>
            </w:r>
          </w:p>
          <w:p>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tblPrEx>
          <w:shd w:val="clear" w:color="auto" w:fill="auto"/>
          <w:tblCellMar>
            <w:top w:w="0" w:type="dxa"/>
            <w:left w:w="108" w:type="dxa"/>
            <w:bottom w:w="0" w:type="dxa"/>
            <w:right w:w="108" w:type="dxa"/>
          </w:tblCellMar>
        </w:tblPrEx>
        <w:trPr>
          <w:trHeight w:val="337" w:hRule="atLeast"/>
        </w:trPr>
        <w:tc>
          <w:tcPr>
            <w:tcW w:w="54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885"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主管部门</w:t>
            </w:r>
          </w:p>
        </w:tc>
        <w:tc>
          <w:tcPr>
            <w:tcW w:w="1065"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改革事项</w:t>
            </w:r>
          </w:p>
        </w:tc>
        <w:tc>
          <w:tcPr>
            <w:tcW w:w="788"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许可证件名称</w:t>
            </w:r>
          </w:p>
        </w:tc>
        <w:tc>
          <w:tcPr>
            <w:tcW w:w="975" w:type="dxa"/>
            <w:vMerge w:val="restart"/>
            <w:tcBorders>
              <w:top w:val="single" w:color="000000" w:sz="4" w:space="0"/>
              <w:left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设定依据</w:t>
            </w:r>
          </w:p>
        </w:tc>
        <w:tc>
          <w:tcPr>
            <w:tcW w:w="1200"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审批层级</w:t>
            </w:r>
          </w:p>
          <w:p>
            <w:pPr>
              <w:keepNext w:val="0"/>
              <w:keepLines w:val="0"/>
              <w:widowControl/>
              <w:suppressLineNumbers w:val="0"/>
              <w:ind w:firstLine="200" w:firstLineChars="10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和部门</w:t>
            </w:r>
          </w:p>
        </w:tc>
        <w:tc>
          <w:tcPr>
            <w:tcW w:w="780"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县审批部门</w:t>
            </w:r>
          </w:p>
        </w:tc>
        <w:tc>
          <w:tcPr>
            <w:tcW w:w="193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改革方式</w:t>
            </w:r>
          </w:p>
        </w:tc>
        <w:tc>
          <w:tcPr>
            <w:tcW w:w="174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具体改革举措</w:t>
            </w:r>
          </w:p>
        </w:tc>
        <w:tc>
          <w:tcPr>
            <w:tcW w:w="12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县监管部门</w:t>
            </w:r>
          </w:p>
        </w:tc>
        <w:tc>
          <w:tcPr>
            <w:tcW w:w="2145"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加强事中事后监管措施</w:t>
            </w:r>
          </w:p>
        </w:tc>
        <w:tc>
          <w:tcPr>
            <w:tcW w:w="180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1887" w:hRule="atLeast"/>
        </w:trPr>
        <w:tc>
          <w:tcPr>
            <w:tcW w:w="54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pPr>
          </w:p>
        </w:tc>
        <w:tc>
          <w:tcPr>
            <w:tcW w:w="885"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pPr>
          </w:p>
        </w:tc>
        <w:tc>
          <w:tcPr>
            <w:tcW w:w="1065"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pPr>
          </w:p>
        </w:tc>
        <w:tc>
          <w:tcPr>
            <w:tcW w:w="788"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pPr>
          </w:p>
        </w:tc>
        <w:tc>
          <w:tcPr>
            <w:tcW w:w="975" w:type="dxa"/>
            <w:vMerge w:val="continue"/>
            <w:tcBorders>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pPr>
          </w:p>
        </w:tc>
        <w:tc>
          <w:tcPr>
            <w:tcW w:w="1200" w:type="dxa"/>
            <w:vMerge w:val="continue"/>
            <w:tcBorders>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p>
        </w:tc>
        <w:tc>
          <w:tcPr>
            <w:tcW w:w="780"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pPr>
            <w:r>
              <w:rPr>
                <w:rFonts w:hint="eastAsia" w:ascii="黑体" w:hAnsi="黑体" w:eastAsia="黑体" w:cs="黑体"/>
                <w:i w:val="0"/>
                <w:iCs w:val="0"/>
                <w:color w:val="000000"/>
                <w:kern w:val="0"/>
                <w:sz w:val="20"/>
                <w:szCs w:val="20"/>
                <w:u w:val="none"/>
                <w:lang w:val="en-US" w:eastAsia="zh-CN" w:bidi="ar"/>
              </w:rPr>
              <w:t>直接取消审批</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pPr>
            <w:r>
              <w:rPr>
                <w:rFonts w:hint="eastAsia" w:ascii="黑体" w:hAnsi="黑体" w:eastAsia="黑体" w:cs="黑体"/>
                <w:i w:val="0"/>
                <w:iCs w:val="0"/>
                <w:color w:val="000000"/>
                <w:kern w:val="0"/>
                <w:sz w:val="20"/>
                <w:szCs w:val="20"/>
                <w:u w:val="none"/>
                <w:lang w:val="en-US" w:eastAsia="zh-CN" w:bidi="ar"/>
              </w:rPr>
              <w:t>审批改为备案</w:t>
            </w:r>
          </w:p>
        </w:tc>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pPr>
            <w:r>
              <w:rPr>
                <w:rFonts w:hint="eastAsia" w:ascii="黑体" w:hAnsi="黑体" w:eastAsia="黑体" w:cs="黑体"/>
                <w:i w:val="0"/>
                <w:iCs w:val="0"/>
                <w:color w:val="000000"/>
                <w:kern w:val="0"/>
                <w:sz w:val="20"/>
                <w:szCs w:val="20"/>
                <w:u w:val="none"/>
                <w:lang w:val="en-US" w:eastAsia="zh-CN" w:bidi="ar"/>
              </w:rPr>
              <w:t>实行告知承诺</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pPr>
            <w:r>
              <w:rPr>
                <w:rFonts w:hint="eastAsia" w:ascii="黑体" w:hAnsi="黑体" w:eastAsia="黑体" w:cs="黑体"/>
                <w:i w:val="0"/>
                <w:iCs w:val="0"/>
                <w:color w:val="000000"/>
                <w:kern w:val="0"/>
                <w:sz w:val="20"/>
                <w:szCs w:val="20"/>
                <w:u w:val="none"/>
                <w:lang w:val="en-US" w:eastAsia="zh-CN" w:bidi="ar"/>
              </w:rPr>
              <w:t>优化审批服务</w:t>
            </w:r>
          </w:p>
        </w:tc>
        <w:tc>
          <w:tcPr>
            <w:tcW w:w="174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pPr>
          </w:p>
        </w:tc>
        <w:tc>
          <w:tcPr>
            <w:tcW w:w="12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2145"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pPr>
          </w:p>
        </w:tc>
        <w:tc>
          <w:tcPr>
            <w:tcW w:w="180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r>
      <w:tr>
        <w:tblPrEx>
          <w:shd w:val="clear" w:color="auto" w:fill="auto"/>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省民族事务委员会</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对清真食品的专用包装物和清真标志印制审核</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《河北省清真食品管理条例》第十四条</w:t>
            </w:r>
          </w:p>
        </w:tc>
        <w:tc>
          <w:tcPr>
            <w:tcW w:w="12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县级民族事务行政主管部门或行政审批局</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县行政审批局</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制作并公布告知承诺书格式文本，一次性告知申请人许可条件和所需材料。对申请人自愿承诺符合许可条件并按要求提交材料的，当场作出许可决定。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县委统战部</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1.加强对承诺内容真实性的审查，发现虚假承诺、承诺严重不实的要依法办理。2.开展“双随机、一公开”监管，依法查处违法违规行为。</w:t>
            </w:r>
          </w:p>
        </w:tc>
        <w:tc>
          <w:tcPr>
            <w:tcW w:w="1807"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kern w:val="0"/>
                <w:sz w:val="16"/>
                <w:szCs w:val="16"/>
                <w:u w:val="none"/>
                <w:lang w:val="en-US" w:eastAsia="zh-CN" w:bidi="ar"/>
              </w:rPr>
            </w:pPr>
          </w:p>
        </w:tc>
      </w:tr>
      <w:tr>
        <w:tblPrEx>
          <w:shd w:val="clear" w:color="auto" w:fill="auto"/>
          <w:tblCellMar>
            <w:top w:w="0" w:type="dxa"/>
            <w:left w:w="108" w:type="dxa"/>
            <w:bottom w:w="0" w:type="dxa"/>
            <w:right w:w="108" w:type="dxa"/>
          </w:tblCellMar>
        </w:tblPrEx>
        <w:trPr>
          <w:trHeight w:val="646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省市场监督管理局</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食品生产加工小作坊登记</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河北省小作坊小餐饮登记证</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《河北省食品小作坊小餐饮小摊点管理条例》第二十条</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县级市场监管部门或行政审批局</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乡级行政综合服务中心</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2"/>
                <w:szCs w:val="22"/>
                <w:u w:val="none"/>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制作并公布告知承诺书格式文本，一次性告知申请人许可条件和所需材料。对申请人自愿承诺符合许可条件并按要求提交材料的，当场作出许可决定。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县市场监管局</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食品经营许可部门应在发证之日将企业信息书面通报当地市场监管部门，市场监管部门应在发证之日起30个工作日内，对其实施监督检查。2.对以告知承诺方式取得登记证的小作坊，加强对其承诺真实性的核查，发现虚假承诺或承诺严重不实的要依法处理。3.加强信用监管，市场监管部门将相关行政处罚和失信信息记于企业名下，通过国家企业信用信息公示系统（河北）向社会公示。</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依据《河北省政务服务管理办公室 中共河北省机构编制委员会办公室印发&lt;加强乡镇和街道审批服务体系建设的若干措施&gt;的通知》（冀政务办〔2020〕7号），此事项为县级部门向乡级委托下放事项。</w:t>
            </w:r>
          </w:p>
        </w:tc>
      </w:tr>
      <w:tr>
        <w:tblPrEx>
          <w:shd w:val="clear" w:color="auto" w:fill="auto"/>
          <w:tblCellMar>
            <w:top w:w="0" w:type="dxa"/>
            <w:left w:w="108" w:type="dxa"/>
            <w:bottom w:w="0" w:type="dxa"/>
            <w:right w:w="108" w:type="dxa"/>
          </w:tblCellMar>
        </w:tblPrEx>
        <w:trPr>
          <w:trHeight w:val="625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省市场监督管理局</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食品小餐饮登记</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河北省小作坊小餐饮登记证</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《河北省食品小作坊小餐饮小摊点管理条例》第二十六条</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县级市场监管部门或行政审批局</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乡级行政综合服务中心</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2"/>
                <w:szCs w:val="22"/>
                <w:u w:val="none"/>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制作并公布告知承诺书格式文本，一次性告知申请人许可条件和所需材料。对申请人自愿承诺符合许可条件并按要求提交材料的，当场作出许可决定。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县市场监管局</w:t>
            </w:r>
            <w:bookmarkStart w:id="0" w:name="_GoBack"/>
            <w:bookmarkEnd w:id="0"/>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食品经营许可部门应在发证之日将企业信息书面通报当地市场监管部门，市场监管部门应在发证之日起30个工作日内，对其实施监督检查。2.对以告知承诺方式取得登记证的小餐饮，加强对其承诺真实性的核查，发现虚假承诺或承诺严重不实的要依法处理。3.加强信用监管，市场监管部门将相关行政处罚和失信信息记于企业名下，通过国家企业信用信息公示系统（河北）向社会公示。</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依据《河北省政务服务管理办公室 中共河北省机构编制委员会办公室印发&lt;加强乡镇和街道审批服务体系建设的若干措施&gt;的通知》（冀政务办〔2020〕7号），此事项为县级部门向乡级委托下放事项。</w:t>
            </w:r>
          </w:p>
        </w:tc>
      </w:tr>
    </w:tbl>
    <w:p/>
    <w:sectPr>
      <w:footerReference r:id="rId3" w:type="default"/>
      <w:pgSz w:w="16838" w:h="11906" w:orient="landscape"/>
      <w:pgMar w:top="952" w:right="590" w:bottom="1236" w:left="59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86344"/>
    <w:rsid w:val="065F6490"/>
    <w:rsid w:val="069E62BE"/>
    <w:rsid w:val="070C320C"/>
    <w:rsid w:val="1AB26E61"/>
    <w:rsid w:val="28992400"/>
    <w:rsid w:val="304D15D6"/>
    <w:rsid w:val="37704C6C"/>
    <w:rsid w:val="3D127005"/>
    <w:rsid w:val="40662B8C"/>
    <w:rsid w:val="41AD0C80"/>
    <w:rsid w:val="425C557E"/>
    <w:rsid w:val="462E2CD7"/>
    <w:rsid w:val="46724FC9"/>
    <w:rsid w:val="4A8E0F44"/>
    <w:rsid w:val="54E46F87"/>
    <w:rsid w:val="55F05E65"/>
    <w:rsid w:val="58274F63"/>
    <w:rsid w:val="5A6D2766"/>
    <w:rsid w:val="5AD87E38"/>
    <w:rsid w:val="5D3E0994"/>
    <w:rsid w:val="606D1A3E"/>
    <w:rsid w:val="61F9610C"/>
    <w:rsid w:val="63580245"/>
    <w:rsid w:val="64F546D4"/>
    <w:rsid w:val="651B31FD"/>
    <w:rsid w:val="67097716"/>
    <w:rsid w:val="69FE18F1"/>
    <w:rsid w:val="6F784DCF"/>
    <w:rsid w:val="755571C2"/>
    <w:rsid w:val="782B4A61"/>
    <w:rsid w:val="78ED6F62"/>
    <w:rsid w:val="7B931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dc:creator>
  <cp:lastModifiedBy>5 3 3 </cp:lastModifiedBy>
  <cp:lastPrinted>2021-08-03T00:49:11Z</cp:lastPrinted>
  <dcterms:modified xsi:type="dcterms:W3CDTF">2021-08-03T00:49:14Z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4F906F83478E4A2782B79E46625B65A7</vt:lpwstr>
  </property>
</Properties>
</file>