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EC6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馆陶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县民政局政府信息公开指南</w:t>
      </w:r>
    </w:p>
    <w:bookmarkEnd w:id="0"/>
    <w:p w14:paraId="59150719">
      <w:pPr>
        <w:rPr>
          <w:rFonts w:hint="eastAsia" w:ascii="仿宋" w:hAnsi="仿宋" w:eastAsia="仿宋" w:cs="仿宋"/>
          <w:sz w:val="32"/>
          <w:szCs w:val="32"/>
        </w:rPr>
      </w:pPr>
    </w:p>
    <w:p w14:paraId="599415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为更好地向公民、法人和其他组织提供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民政局政府信息，充分发挥政府信息对人民群众生产、生活和经济活动的服务作用,促进依法行政，提高全县民政工作透明度，根据《中华人民共和国政府信息公开条例》规定，制定本指南。《指南》每年更新一次。需要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县民政局政府信息公开服务的申请人，请阅读《公开指南》，申请人也可以到民政局办公室领取。</w:t>
      </w:r>
    </w:p>
    <w:p w14:paraId="5BC77A8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一、民政局政府信息分类</w:t>
      </w:r>
    </w:p>
    <w:p w14:paraId="0DD8180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政局公开信息分为三类：一是主动公开的信息。民政局及下属机构在各自职责范围内依法应当主动公开的政府信息；二是依申请公开的信息。公民、法人或其他组织可根据需要向民政局及下属机构申请获取相关信息；三是不公开的信息。依照《中华人民共和国保守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秘密</w:t>
      </w:r>
      <w:r>
        <w:rPr>
          <w:rFonts w:hint="eastAsia" w:ascii="仿宋" w:hAnsi="仿宋" w:eastAsia="仿宋" w:cs="仿宋"/>
          <w:sz w:val="32"/>
          <w:szCs w:val="32"/>
        </w:rPr>
        <w:t>法》及其他相关法律、法规和国家有关规定，涉及国家秘密、商业秘密和个人隐私的政府信息不公开。</w:t>
      </w:r>
    </w:p>
    <w:p w14:paraId="0458DBC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馆陶</w:t>
      </w:r>
      <w:r>
        <w:rPr>
          <w:rFonts w:hint="eastAsia" w:ascii="黑体" w:hAnsi="黑体" w:eastAsia="黑体" w:cs="黑体"/>
          <w:sz w:val="32"/>
          <w:szCs w:val="32"/>
        </w:rPr>
        <w:t>县民政局政府信息公开目录》编排体系</w:t>
      </w:r>
    </w:p>
    <w:p w14:paraId="572F096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公开内容：民政局主动公开以下几类信息。（1）概况信息；（2）年度报告、总结；（3）法规公文；（4）工作动态；（5）财政信息；（6）政府规范性文件。</w:t>
      </w:r>
    </w:p>
    <w:p w14:paraId="485CBC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.</w:t>
      </w:r>
      <w:r>
        <w:rPr>
          <w:rFonts w:hint="eastAsia" w:ascii="仿宋" w:hAnsi="仿宋" w:eastAsia="仿宋" w:cs="仿宋"/>
          <w:sz w:val="32"/>
          <w:szCs w:val="32"/>
        </w:rPr>
        <w:t>公开形式：分为主动公开、依申请公开和不公开三类。</w:t>
      </w:r>
    </w:p>
    <w:p w14:paraId="4CA7A4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公开时限：分为常年公开、及时公开、限时公开。</w:t>
      </w:r>
    </w:p>
    <w:p w14:paraId="12AAC25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公开范围：主动公开的信息面向全社会公开，依申请公开的信息面向申请人。</w:t>
      </w:r>
    </w:p>
    <w:p w14:paraId="7D5DA5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公开程序：经本单位内部审核后公开，可能涉密事项经保密机构审核后公开。</w:t>
      </w:r>
    </w:p>
    <w:p w14:paraId="0AF6A8A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责任部门：民政局办公室。</w:t>
      </w:r>
    </w:p>
    <w:p w14:paraId="0568C6F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三、政府公开信息获取方式</w:t>
      </w:r>
    </w:p>
    <w:p w14:paraId="52DB185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（一）主动公开信息</w:t>
      </w:r>
    </w:p>
    <w:p w14:paraId="4E2195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公开范围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民政局主动向社会主动公开的信息范围参见《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县民政局政府信息公开目录》，公民、法人和其他组织也可在到民政局办公室领取。</w:t>
      </w:r>
    </w:p>
    <w:p w14:paraId="548476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公开形式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对主动公开的信息，主要采取网上公开的形式公开。网址：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县政府信息公开专栏</w:t>
      </w:r>
    </w:p>
    <w:p w14:paraId="09C4E2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公开时限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属于主动公开范围的信息将在信息形成或变更之日起20个工作日内予以公开。法律、法规对公开时限另有规定的，从其规定。</w:t>
      </w:r>
    </w:p>
    <w:p w14:paraId="1AA887FB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（二）依申请公开信息</w:t>
      </w:r>
    </w:p>
    <w:p w14:paraId="76D20A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民、法人和其他组织可以向民政局申请获取相关政府信息。申请人申请政府信息应当遵循“一事一申请”的原则。民政局依申请提供信息时，根据掌握该信息的实际状态进行提供，一般不承担为申请人汇总、加工或重新制作政府信息，以及向其他行政机关和公民、法人或者其他组织搜集信息的义务。</w:t>
      </w:r>
    </w:p>
    <w:p w14:paraId="12F145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受理机构</w:t>
      </w:r>
    </w:p>
    <w:p w14:paraId="3E871C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受理机构：民政局办公室。</w:t>
      </w:r>
    </w:p>
    <w:p w14:paraId="4805CFC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政府东街247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7327A6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821464</w:t>
      </w:r>
    </w:p>
    <w:p w14:paraId="19B8D79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传真电话：2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821464</w:t>
      </w:r>
    </w:p>
    <w:p w14:paraId="56F9DD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公开程序</w:t>
      </w:r>
    </w:p>
    <w:p w14:paraId="595144A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（1）提出申请</w:t>
      </w:r>
    </w:p>
    <w:p w14:paraId="05327B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向本单位提出申请的，推荐填写《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县民政局信息公开申请表》（以下简称《申请表》）。可以在政府信息公开平台上下载，也可以在受理地点领取，《申请表》复制有效。</w:t>
      </w:r>
    </w:p>
    <w:p w14:paraId="5A4A727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申请应当包括下列内容：①申请人的姓名或者名称、身份证明、联系方式：②申请公开的政府信息的名称、文号或者便于行政机关查询的其他特征性描述；③申请公开的政府信息的形式要求，包括获取信息的方式、途径。</w:t>
      </w:r>
    </w:p>
    <w:p w14:paraId="15118F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（2）申请的方式</w:t>
      </w:r>
    </w:p>
    <w:p w14:paraId="1EE11B5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①当面申请。申请人可以到受理机构，当场提出申请。</w:t>
      </w:r>
    </w:p>
    <w:p w14:paraId="591817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②信函申请。申请人通过信函方式提出申请的，请在信封左下角注明“政府信息公开申请”字样。</w:t>
      </w:r>
    </w:p>
    <w:p w14:paraId="7DC75D8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③传真申请。申请人通过传真方式提出申请，应相应注明“政府信息公开申请”字样。</w:t>
      </w:r>
    </w:p>
    <w:p w14:paraId="7AE963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④线上申请。申请人可登录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县人民政府官网依申请公开栏目向本机关提交公开申请。</w:t>
      </w:r>
    </w:p>
    <w:p w14:paraId="6B0855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⑤特别程序。申请人申请与自身相关的政府信息的，应当持有效身份证件，当面向本单位提交书面申请。本单位不直接受理通过电话方式提出的申请，但申请人可以通过电话咨询相应的服务业务。</w:t>
      </w:r>
    </w:p>
    <w:p w14:paraId="4810AF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（3）申请的办理流程</w:t>
      </w:r>
    </w:p>
    <w:p w14:paraId="02999A6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①审查</w:t>
      </w:r>
    </w:p>
    <w:p w14:paraId="38482C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本单位收到申请后，将从形式上对申请的要件是否完备进行审查，对于要件不完备的申请予以退回，要求申请人补正。</w:t>
      </w:r>
    </w:p>
    <w:p w14:paraId="1BB21B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②登记</w:t>
      </w:r>
    </w:p>
    <w:p w14:paraId="53C1474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对于《申请表》填写完整且申请人提供了有效身份证明的申请应即时登记，并根据收到申请的先后顺序进行处理。</w:t>
      </w:r>
    </w:p>
    <w:p w14:paraId="142E52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③答复</w:t>
      </w:r>
    </w:p>
    <w:p w14:paraId="7EDAFE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本单位根据收到申请的先后次序来答复申请。能够当场答复的，当场予以答复。不能当场答复的，自收到申请之日起20个工作日内按下列情形予以答复。</w:t>
      </w:r>
    </w:p>
    <w:p w14:paraId="2F58CE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一是所申请公开信息已经主动公开的，告知申请人获取该政府信息的方式和途径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二是属于不予公开的政府信息，告知申请人不予公开并说明理由。三是不属于本单位的政府信息，告知申请人并说明理由；能够确定负责公开该政府信息的行政机关的，告知申请人该行政机关的名称、联系方式。四是申请公开的政府信息不存在的，告知申请人该政府信息不存在并做好解释工作。五是申请内容不明确的，告知申请人作出更改、补充，并自收到申请之日起7个工作日内一次性告知申请人作出补正，说明需要补正的事项和合理的补正期限。答复期限自行政机关收到补正的申请之日起计算。申请人无正当理由逾期不补正的，视为放弃申请，行政机关不再处理该政府信息公开申请。六是已就申请人提出的政府信息公开申请作出答复、申请人重复申请公开相同政府信息的，告知申请人不予重复处理。七是需要延长答复期限的，应当经政府信息公开工作机构负责人同意并告知申请人，延长的期限最长不得超过20个工作日。征求第三方和其他机关意见所需时间不计算在答复期限内。</w:t>
      </w:r>
    </w:p>
    <w:p w14:paraId="122E595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（4）收费标准</w:t>
      </w:r>
    </w:p>
    <w:p w14:paraId="5F81D33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本单位依申请提供政府信息，不收取费用。但是申请人申请公开政府信息的数量、频次明显超过合理范围的，将收取信息处理费。收费标准按照国家和省、市的相关规定执行。</w:t>
      </w:r>
    </w:p>
    <w:p w14:paraId="33E7BF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申请公开政府信息的公民确有经济困的，经本人申请，受理机构负责人审核同意，可以减免相关费用。</w:t>
      </w:r>
    </w:p>
    <w:p w14:paraId="163F4FD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 其他</w:t>
      </w:r>
    </w:p>
    <w:p w14:paraId="6746163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申请公开政府信息的公民存在阅读困难或者视听障碍的，本单位将为其提供必要的帮助。</w:t>
      </w:r>
    </w:p>
    <w:p w14:paraId="2B25B0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（三）监督保障</w:t>
      </w:r>
    </w:p>
    <w:p w14:paraId="1F4FBE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公民、法人和其他组织认为本单位在信息公开工作中侵犯其合法权益的，可以向上一级行政机关或者县政府信息公开工作主管部门投诉、举报，也可以依法申请行政复议或者提起行政诉讼。</w:t>
      </w:r>
    </w:p>
    <w:p w14:paraId="7707ACC0">
      <w:pPr>
        <w:rPr>
          <w:rFonts w:hint="eastAsia" w:ascii="仿宋" w:hAnsi="仿宋" w:eastAsia="仿宋" w:cs="仿宋"/>
          <w:sz w:val="32"/>
          <w:szCs w:val="32"/>
        </w:rPr>
      </w:pPr>
    </w:p>
    <w:p w14:paraId="6AB1E6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</w:t>
      </w:r>
      <w:r>
        <w:rPr>
          <w:rFonts w:hint="eastAsia" w:ascii="仿宋" w:hAnsi="仿宋" w:eastAsia="仿宋" w:cs="仿宋"/>
          <w:sz w:val="32"/>
          <w:szCs w:val="32"/>
        </w:rPr>
        <w:t>县民政局</w:t>
      </w:r>
    </w:p>
    <w:p w14:paraId="47B7E321"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6EE2"/>
    <w:rsid w:val="1F943613"/>
    <w:rsid w:val="28870FEA"/>
    <w:rsid w:val="305838AB"/>
    <w:rsid w:val="4B7C47E9"/>
    <w:rsid w:val="53453F65"/>
    <w:rsid w:val="5C9F2AEE"/>
    <w:rsid w:val="7F81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2280</Words>
  <Characters>2310</Characters>
  <Lines>0</Lines>
  <Paragraphs>0</Paragraphs>
  <TotalTime>71</TotalTime>
  <ScaleCrop>false</ScaleCrop>
  <LinksUpToDate>false</LinksUpToDate>
  <CharactersWithSpaces>2351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2023-01-08T09:46:00Z</dcterms:created>
  <dc:creator>lenovo</dc:creator>
  <cp:lastModifiedBy>Didadi</cp:lastModifiedBy>
  <dcterms:modified xsi:type="dcterms:W3CDTF">2026-06-22T08:39:29Z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eyJoZGlkIjoiMGZkZTQyNjVkNGY4YjMzMjBmMzE5ZGY0MjY5ZjJlMDYiLCJ1c2VySWQiOiIzNzg5Njc5NjIifQ==</vt:lpwstr>
  </property>
  <property fmtid="{D5CDD505-2E9C-101B-9397-08002B2CF9AE}" pid="4" name="ICV">
    <vt:lpwstr>CF47E638B5164ECA97E308C222CB75AC_13</vt:lpwstr>
  </property>
</Properties>
</file>