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馆陶县应急管理局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2023年政府信息公开工作年度报告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一、总体情况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根据《中华人民共和国政府信息公开条例》规定，现将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2023年度本单位政府信息公开工作年度报告予以公布。报告全文包括政府信息公开工作的基本情况，主动回应社会关切的情况，主动公开政府信息的情况、依申请公开政府信息和不予公开政府信息的情况，政府信息公开收费及减免情况，因政府信息公开申请行政复议、提起行政诉讼的情况，政府信息公开工作存在的主要问题和改进情况，其他需要报告的事项。如对本年度报告有任何疑问，请联系馆陶县应急管理局办公室，电话：2831000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ind w:left="0" w:right="0" w:firstLine="480"/>
        <w:jc w:val="left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二、主动公开政府信息情况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第二十条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第（一）项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信息内容</w:t>
            </w:r>
          </w:p>
        </w:tc>
        <w:tc>
          <w:tcPr>
            <w:tcW w:w="21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本年制发件数</w:t>
            </w:r>
          </w:p>
        </w:tc>
        <w:tc>
          <w:tcPr>
            <w:tcW w:w="21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本年废止件数</w:t>
            </w:r>
          </w:p>
        </w:tc>
        <w:tc>
          <w:tcPr>
            <w:tcW w:w="21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第二十条 第（五）项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39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63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第二十条 第（六）项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39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63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63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第二十条 第（八）项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39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63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ind w:left="0" w:right="0" w:firstLine="480"/>
        <w:jc w:val="left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三、收到和处理政府信息公开申请情况</w:t>
      </w:r>
    </w:p>
    <w:tbl>
      <w:tblPr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6"/>
        <w:gridCol w:w="964"/>
        <w:gridCol w:w="2048"/>
        <w:gridCol w:w="799"/>
        <w:gridCol w:w="747"/>
        <w:gridCol w:w="2"/>
        <w:gridCol w:w="746"/>
        <w:gridCol w:w="802"/>
        <w:gridCol w:w="957"/>
        <w:gridCol w:w="703"/>
        <w:gridCol w:w="6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443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957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1．申请人无正当理由逾期不补正、行政机关不再处理其政府信息公开申请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2．申请人逾期未按收费通知要求缴纳费用、行政机关不再处理其政府信息公开申请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ind w:left="0" w:right="0" w:firstLine="480"/>
        <w:jc w:val="left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四、政府信息公开行政复议、行政诉讼情况</w:t>
      </w:r>
    </w:p>
    <w:tbl>
      <w:tblPr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6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ind w:left="0" w:right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</w:rPr>
        <w:t>2023年，县应急管理局在政府信息公开工作上深化政府信息公开内容、完善信息公开制度、提高信息公开主动性等方面取得了新的进展，但也存在一些问题。一是工作人员业务能力有待提高，有时政府网站信息更新不够及时，内容不够准确；二是信息资源利用率不足、公开内容有待全面等问题；三是与公众对安全生产、应急管理工作信息公开的需求还存在一定差距。下一步，将在以下方面进行改进：</w:t>
      </w:r>
      <w:r>
        <w:rPr>
          <w:rFonts w:ascii="Arial" w:hAnsi="Arial" w:eastAsia="宋体" w:cs="Arial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</w:rPr>
        <w:t>一是加深对信息公开工作重要性的认识。继续开展对政府信息公开工作的宣传和教育，组织机关工作人员学习政府信息公开相关知识，切实提高对政府信息公开重大意义的认识，不断深化公开理念。</w:t>
      </w:r>
      <w:r>
        <w:rPr>
          <w:rFonts w:hint="default" w:ascii="Arial" w:hAnsi="Arial" w:eastAsia="宋体" w:cs="Arial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</w:rPr>
        <w:t>二是切实提高信息资源利用率。加快信息公开速度，对能公布的第一时间公布，准确把握公开内容，提高信息公开利用率。</w:t>
      </w:r>
      <w:r>
        <w:rPr>
          <w:rFonts w:hint="default" w:ascii="Arial" w:hAnsi="Arial" w:eastAsia="宋体" w:cs="Arial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bdr w:val="none" w:color="auto" w:sz="0" w:space="0"/>
        </w:rPr>
        <w:t>三是进一步拓展信息公开的内容和范围。进一步提高公开的广度和进度，积极参与政策解读、回应社会关切。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ind w:left="0" w:right="0" w:firstLine="480"/>
        <w:jc w:val="left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六、其他需要报告的事项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无其他需要报告的事项。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303228"/>
    <w:rsid w:val="7530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2024-01-29T06:49:00Z</dcterms:created>
  <dc:creator>Administrator</dc:creator>
  <cp:lastModifiedBy>Administrator</cp:lastModifiedBy>
  <dcterms:modified xsi:type="dcterms:W3CDTF">2024-01-29T06:52:03Z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