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馆陶县水利局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年政府信息公开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工作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年度报告</w:t>
      </w: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年，我局认真贯彻</w:t>
      </w:r>
      <w:r>
        <w:rPr>
          <w:rFonts w:hint="eastAsia" w:ascii="仿宋_GB2312" w:eastAsia="仿宋_GB2312"/>
          <w:sz w:val="32"/>
          <w:szCs w:val="32"/>
          <w:lang w:eastAsia="zh-CN"/>
        </w:rPr>
        <w:t>落实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中华人民共和国政府信息公开</w:t>
      </w:r>
      <w:r>
        <w:rPr>
          <w:rFonts w:hint="eastAsia" w:ascii="仿宋_GB2312" w:eastAsia="仿宋_GB2312"/>
          <w:sz w:val="32"/>
          <w:szCs w:val="32"/>
        </w:rPr>
        <w:t>条例》，采取有效措施，建立和完善各项制度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深化</w:t>
      </w:r>
      <w:r>
        <w:rPr>
          <w:rFonts w:hint="eastAsia" w:ascii="仿宋_GB2312" w:eastAsia="仿宋_GB2312"/>
          <w:sz w:val="32"/>
          <w:szCs w:val="32"/>
          <w:lang w:eastAsia="zh-CN"/>
        </w:rPr>
        <w:t>信息</w:t>
      </w:r>
      <w:r>
        <w:rPr>
          <w:rFonts w:hint="eastAsia" w:ascii="仿宋_GB2312" w:eastAsia="仿宋_GB2312"/>
          <w:sz w:val="32"/>
          <w:szCs w:val="32"/>
        </w:rPr>
        <w:t>公开内容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规范公开载体形式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确保工作的全面落实。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（一）加强领导，落实责任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我局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信息公开工作领导小组由局长任组长、分管副局长任副组长、各科室（站）</w:t>
      </w:r>
      <w:r>
        <w:rPr>
          <w:rFonts w:hint="eastAsia" w:ascii="仿宋_GB2312" w:eastAsia="仿宋_GB2312"/>
          <w:sz w:val="32"/>
          <w:szCs w:val="32"/>
          <w:lang w:eastAsia="zh-CN"/>
        </w:rPr>
        <w:t>主要</w:t>
      </w:r>
      <w:r>
        <w:rPr>
          <w:rFonts w:hint="eastAsia" w:ascii="仿宋_GB2312" w:eastAsia="仿宋_GB2312"/>
          <w:sz w:val="32"/>
          <w:szCs w:val="32"/>
        </w:rPr>
        <w:t>负责人为成员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明确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工作职责及分工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形成“主要领导亲自抓，分管领导具体抓，职能股室抓落实”的工作格局，促进公开工作的有效落实。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）规范推进政务信息公开</w:t>
      </w:r>
      <w:r>
        <w:rPr>
          <w:rFonts w:hint="eastAsia" w:ascii="仿宋_GB2312" w:eastAsia="仿宋_GB2312"/>
          <w:sz w:val="32"/>
          <w:szCs w:val="32"/>
          <w:lang w:eastAsia="zh-CN"/>
        </w:rPr>
        <w:t>。一是</w:t>
      </w:r>
      <w:r>
        <w:rPr>
          <w:rFonts w:hint="eastAsia" w:ascii="仿宋_GB2312" w:eastAsia="仿宋_GB2312"/>
          <w:sz w:val="32"/>
          <w:szCs w:val="32"/>
        </w:rPr>
        <w:t>注重主动公开。202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年，我局进一步加大了主动公开信息工作的力度，全年主动公开各类信息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40余</w:t>
      </w:r>
      <w:r>
        <w:rPr>
          <w:rFonts w:hint="eastAsia" w:ascii="仿宋_GB2312" w:eastAsia="仿宋_GB2312"/>
          <w:sz w:val="32"/>
          <w:szCs w:val="32"/>
        </w:rPr>
        <w:t>条。</w:t>
      </w:r>
      <w:r>
        <w:rPr>
          <w:rFonts w:hint="eastAsia" w:ascii="仿宋_GB2312" w:eastAsia="仿宋_GB2312"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注重及时公开。针对社会广泛关注的热点、敏感信息，在第一时间及时向广大群众公开相关信息。特别是在汛期中，及时通过电视、手机信息、微信等渠道向广大群众及时发布汛期信息，有效预防和减少了洪灾造成的损失，对维护人民群众的生命和财产安全起到了积极作用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）加强决策及落实情况公开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一是加强了水利重点项目建设的监督管理，及时向社会公开了纳入中央和省规划的水利重点项目的审批、招投标、投资进度和竣工验收情况。同时公开了水利建设的相关政策措施。二是通过专栏等方式将民生水利相关信息及时向社会公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）加强行政审批（许可）事项公开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以强化为民服务意识、改进工作作风、增强办事透明度、提高办事效率为切入点，努力实现办事公开，主要从六个方面主动公开：一是公开部门和单位的职责权限、服务范围和工作人员岗位责任；二是公开有关法律、法规、规章以及相关政策；三是公开服务事项以及办事依据、条件、材料、程序、时限、收费标准；四是公开办事承诺。</w:t>
      </w:r>
    </w:p>
    <w:p>
      <w:pPr>
        <w:widowControl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715"/>
        <w:gridCol w:w="1431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制发件数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通过一年来的努力，我局在政府信息公开工作方面做了大量工作，也取得了一定成效，但仍存在一些不足和差距。一是公开内容还不是太全面，跟群众需求还有一定差距；二是政务信息公开工作人员少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针对上述存在的不足和问题，在今后的工作中，我局将采取有力措施加以改进：一是进一步充实信息公开内容，突出重点、热点和难点问题。把群众最关心、反应最强烈的事项作为我局信息公开的主要内容，切实发挥好信息公开平台的桥梁作用；二是要争取增加信息工作人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其他需要报告的事项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59ADC"/>
    <w:multiLevelType w:val="singleLevel"/>
    <w:tmpl w:val="6FD59AD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AD8"/>
    <w:rsid w:val="00015C8F"/>
    <w:rsid w:val="000E480A"/>
    <w:rsid w:val="00130C00"/>
    <w:rsid w:val="001B2804"/>
    <w:rsid w:val="002834A2"/>
    <w:rsid w:val="002D62FD"/>
    <w:rsid w:val="003E01CD"/>
    <w:rsid w:val="004F56D4"/>
    <w:rsid w:val="005805CE"/>
    <w:rsid w:val="007713C4"/>
    <w:rsid w:val="00915A2E"/>
    <w:rsid w:val="00A12862"/>
    <w:rsid w:val="00A80AD8"/>
    <w:rsid w:val="00C9179B"/>
    <w:rsid w:val="00E47BB7"/>
    <w:rsid w:val="00ED10DD"/>
    <w:rsid w:val="00EE1FAD"/>
    <w:rsid w:val="00F34DD6"/>
    <w:rsid w:val="04606A06"/>
    <w:rsid w:val="18A60F9B"/>
    <w:rsid w:val="20827E48"/>
    <w:rsid w:val="256D60D5"/>
    <w:rsid w:val="283B14AA"/>
    <w:rsid w:val="2A917591"/>
    <w:rsid w:val="2DA062D1"/>
    <w:rsid w:val="331C5899"/>
    <w:rsid w:val="46FB7E70"/>
    <w:rsid w:val="59F72F70"/>
    <w:rsid w:val="691A31E9"/>
    <w:rsid w:val="6A39093D"/>
    <w:rsid w:val="6E9D5688"/>
    <w:rsid w:val="70B0192E"/>
    <w:rsid w:val="720D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Subtle Emphasis"/>
    <w:basedOn w:val="6"/>
    <w:qFormat/>
    <w:uiPriority w:val="19"/>
    <w:rPr>
      <w:i/>
      <w:iCs/>
      <w:color w:val="7F7F7F" w:themeColor="text1" w:themeTint="7F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385</Words>
  <Characters>2200</Characters>
  <Lines>18</Lines>
  <Paragraphs>5</Paragraphs>
  <TotalTime>135</TotalTime>
  <ScaleCrop>false</ScaleCrop>
  <LinksUpToDate>false</LinksUpToDate>
  <CharactersWithSpaces>2580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2019-12-16T08:00:00Z</dcterms:created>
  <dc:creator>Administrator</dc:creator>
  <cp:lastModifiedBy>Administrator</cp:lastModifiedBy>
  <dcterms:modified xsi:type="dcterms:W3CDTF">2024-01-17T07:43:49Z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