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馆陶县民政局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en-US" w:eastAsia="zh-CN"/>
        </w:rPr>
        <w:t>1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</w:rPr>
        <w:t>年度政府信息公开工作年度报告</w:t>
      </w:r>
    </w:p>
    <w:p>
      <w:pPr>
        <w:widowControl/>
        <w:ind w:firstLine="480"/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</w:pPr>
    </w:p>
    <w:p>
      <w:pPr>
        <w:widowControl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一、总体情况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年，馆陶县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民政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局按照县委、县政府关于深入推进政府信息公开工作的相关部署，认真贯彻落实《中华人民共和国政府信息公开条例》。成立了以分管领导为组长、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eastAsia="zh-CN"/>
        </w:rPr>
        <w:t>明确了办公室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</w:rPr>
        <w:t>工作人员为成员的政务公开领导小组，定期对政务公开工作进行检查，将公开事项落实到位。</w:t>
      </w:r>
    </w:p>
    <w:p>
      <w:pPr>
        <w:widowControl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二、主动公开政府信息情况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第二十条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信息内容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本年制发件数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废止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件数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规章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widowControl/>
        <w:ind w:firstLine="640" w:firstLineChars="20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三、收到和处理政府信息公开申请情况</w:t>
      </w:r>
    </w:p>
    <w:tbl>
      <w:tblPr>
        <w:tblStyle w:val="5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六）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其他处理</w:t>
            </w:r>
          </w:p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2．申请人逾期未按收费通知要求缴纳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费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四、政府信息公开行政复议、行政诉讼情况</w:t>
      </w:r>
    </w:p>
    <w:tbl>
      <w:tblPr>
        <w:tblStyle w:val="5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（一）存在的问题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</w:rPr>
        <w:t>一是认识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程度有待提高</w:t>
      </w:r>
      <w:r>
        <w:rPr>
          <w:rFonts w:hint="eastAsia" w:ascii="仿宋" w:hAnsi="仿宋" w:eastAsia="仿宋" w:cs="仿宋"/>
          <w:sz w:val="32"/>
          <w:szCs w:val="32"/>
        </w:rPr>
        <w:t>，对实行政务公开的重要意义认识不足，工作被动应付，研究不够。二是工作力度不大，政务公开的力度不大，进展不快。三是政策解读形式不够丰富，发布实录信息较少、发布形式创新创造力度不够。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color w:val="000000"/>
          <w:kern w:val="0"/>
          <w:sz w:val="32"/>
          <w:szCs w:val="32"/>
          <w:lang w:val="en-US" w:eastAsia="zh-CN"/>
        </w:rPr>
        <w:t>（二）工作改进情况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进一步提高对政务公开工作的认识，切实提高做好政务公开工作的认识，作为营造良好的经济发展环境的大事抓紧抓好。进一步健全有关检查制度、责任追究制度、反馈制度，确保把政务公开工作落到实处。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在目前政府信息公开工作基础上，不断总结经验，逐步完善信息公开审查、发布制度，确保政府信息公开工作制度化、规范化发展。</w:t>
      </w:r>
    </w:p>
    <w:p>
      <w:pPr>
        <w:widowControl/>
        <w:ind w:firstLine="480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/>
        </w:rPr>
        <w:t>无其他需要报告的事项。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mOGNkODI5MzdjODRiMDNmZGMxMWEyOGIwMDVmMWQifQ=="/>
  </w:docVars>
  <w:rsids>
    <w:rsidRoot w:val="00A80AD8"/>
    <w:rsid w:val="002D62FD"/>
    <w:rsid w:val="003E01CD"/>
    <w:rsid w:val="00A80AD8"/>
    <w:rsid w:val="00ED10DD"/>
    <w:rsid w:val="04457571"/>
    <w:rsid w:val="08E54A4D"/>
    <w:rsid w:val="092910A0"/>
    <w:rsid w:val="10FA3A91"/>
    <w:rsid w:val="1789184B"/>
    <w:rsid w:val="18C56C18"/>
    <w:rsid w:val="248F710D"/>
    <w:rsid w:val="2CF27CFD"/>
    <w:rsid w:val="313D21B1"/>
    <w:rsid w:val="3D243B58"/>
    <w:rsid w:val="46855A06"/>
    <w:rsid w:val="4C243714"/>
    <w:rsid w:val="56B55F51"/>
    <w:rsid w:val="59E11878"/>
    <w:rsid w:val="6EE309AB"/>
    <w:rsid w:val="76607052"/>
    <w:rsid w:val="78D1525B"/>
    <w:rsid w:val="7F236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标题 1 Char"/>
    <w:basedOn w:val="7"/>
    <w:link w:val="2"/>
    <w:autoRedefine/>
    <w:qFormat/>
    <w:uiPriority w:val="9"/>
    <w:rPr>
      <w:b/>
      <w:bCs/>
      <w:kern w:val="44"/>
      <w:sz w:val="44"/>
      <w:szCs w:val="44"/>
    </w:rPr>
  </w:style>
  <w:style w:type="character" w:customStyle="1" w:styleId="9">
    <w:name w:val="Subtle Emphasis"/>
    <w:basedOn w:val="7"/>
    <w:autoRedefine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755</Words>
  <Characters>772</Characters>
  <Lines>9</Lines>
  <Paragraphs>2</Paragraphs>
  <TotalTime>0</TotalTime>
  <ScaleCrop>false</ScaleCrop>
  <LinksUpToDate>false</LinksUpToDate>
  <CharactersWithSpaces>949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2019-12-16T08:00:00Z</dcterms:created>
  <dc:creator>Administrator</dc:creator>
  <cp:lastModifiedBy>六天无语</cp:lastModifiedBy>
  <dcterms:modified xsi:type="dcterms:W3CDTF">2024-01-17T06:52:22Z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C47920F46B89424EAAAC7A0E1ACB1709_13</vt:lpwstr>
  </property>
</Properties>
</file>