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馆陶县交通运输局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信息公开工作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2023年</w:t>
      </w:r>
      <w:r>
        <w:rPr>
          <w:rFonts w:hint="eastAsia"/>
        </w:rPr>
        <w:t>，在县委、县政府的正确领导下，</w:t>
      </w:r>
      <w:r>
        <w:rPr>
          <w:rFonts w:hint="eastAsia"/>
          <w:lang w:eastAsia="zh-CN"/>
        </w:rPr>
        <w:t>县交通运输局</w:t>
      </w:r>
      <w:r>
        <w:rPr>
          <w:rFonts w:hint="eastAsia"/>
        </w:rPr>
        <w:t>根</w:t>
      </w:r>
      <w:r>
        <w:rPr>
          <w:rFonts w:hint="eastAsia"/>
          <w:lang w:eastAsia="zh-CN"/>
        </w:rPr>
        <w:t>据</w:t>
      </w:r>
      <w:r>
        <w:rPr>
          <w:rFonts w:hint="eastAsia"/>
        </w:rPr>
        <w:t>县政府办公室《关于</w:t>
      </w:r>
      <w:r>
        <w:rPr>
          <w:rFonts w:hint="eastAsia"/>
          <w:lang w:eastAsia="zh-CN"/>
        </w:rPr>
        <w:t>全面推进基层政务公开标准化规范化工作</w:t>
      </w:r>
      <w:r>
        <w:rPr>
          <w:rFonts w:hint="eastAsia"/>
        </w:rPr>
        <w:t>的通知》文件精神，</w:t>
      </w:r>
      <w:r>
        <w:rPr>
          <w:rFonts w:hint="eastAsia"/>
          <w:lang w:eastAsia="zh-CN"/>
        </w:rPr>
        <w:t>坚持</w:t>
      </w:r>
      <w:r>
        <w:rPr>
          <w:rFonts w:hint="eastAsia"/>
        </w:rPr>
        <w:t>把信息公开工作放在突出位置，成立专抓机构，健全规章制度，扎实开展了信息公开工作。现将主要情况报告如下：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一、工作开展总体情况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楷体_GB2312" w:hAnsi="楷体_GB2312" w:eastAsia="楷体_GB2312" w:cs="楷体_GB2312"/>
          <w:b/>
          <w:bCs/>
        </w:rPr>
        <w:t>（一）</w:t>
      </w: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强化</w:t>
      </w:r>
      <w:r>
        <w:rPr>
          <w:rFonts w:hint="eastAsia" w:ascii="楷体_GB2312" w:hAnsi="楷体_GB2312" w:eastAsia="楷体_GB2312" w:cs="楷体_GB2312"/>
          <w:b/>
          <w:bCs/>
        </w:rPr>
        <w:t>主动公开。</w:t>
      </w:r>
      <w:r>
        <w:rPr>
          <w:rFonts w:hint="eastAsia" w:ascii="仿宋_GB2312" w:hAnsi="仿宋_GB2312" w:eastAsia="仿宋_GB2312" w:cs="仿宋_GB2312"/>
        </w:rPr>
        <w:t>始终坚持“公开为常态、不公开为例外”的原则，通过县政府门户网站依法全面、及时主动地向社会公开</w:t>
      </w:r>
      <w:r>
        <w:rPr>
          <w:rFonts w:hint="eastAsia" w:ascii="仿宋_GB2312" w:hAnsi="仿宋_GB2312" w:cs="仿宋_GB2312"/>
          <w:lang w:val="en-US" w:eastAsia="zh-CN"/>
        </w:rPr>
        <w:t>交通运输类</w:t>
      </w:r>
      <w:r>
        <w:rPr>
          <w:rFonts w:hint="eastAsia" w:ascii="仿宋_GB2312" w:hAnsi="仿宋_GB2312" w:eastAsia="仿宋_GB2312" w:cs="仿宋_GB2312"/>
        </w:rPr>
        <w:t>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/>
        </w:rPr>
      </w:pPr>
      <w:r>
        <w:rPr>
          <w:rFonts w:hint="eastAsia" w:ascii="楷体_GB2312" w:eastAsia="楷体_GB2312"/>
          <w:b/>
        </w:rPr>
        <w:t>（</w:t>
      </w:r>
      <w:r>
        <w:rPr>
          <w:rFonts w:hint="eastAsia" w:ascii="楷体_GB2312" w:eastAsia="楷体_GB2312"/>
          <w:b/>
          <w:lang w:eastAsia="zh-CN"/>
        </w:rPr>
        <w:t>二</w:t>
      </w:r>
      <w:r>
        <w:rPr>
          <w:rFonts w:hint="eastAsia" w:ascii="楷体_GB2312" w:eastAsia="楷体_GB2312"/>
          <w:b/>
        </w:rPr>
        <w:t>）健全工作机制。</w:t>
      </w:r>
      <w:r>
        <w:rPr>
          <w:rFonts w:hint="eastAsia" w:ascii="仿宋_GB2312" w:hAnsi="仿宋_GB2312" w:eastAsia="仿宋_GB2312" w:cs="仿宋_GB2312"/>
        </w:rPr>
        <w:t>严格执行政府信息公开相关制度，</w:t>
      </w:r>
      <w:r>
        <w:rPr>
          <w:rFonts w:hint="eastAsia"/>
        </w:rPr>
        <w:t>加强对公</w:t>
      </w:r>
      <w:r>
        <w:rPr>
          <w:rFonts w:hint="eastAsia"/>
          <w:lang w:eastAsia="zh-CN"/>
        </w:rPr>
        <w:t>开</w:t>
      </w:r>
      <w:r>
        <w:rPr>
          <w:rFonts w:hint="eastAsia"/>
        </w:rPr>
        <w:t>信息的审核，各科室在起草文件时，要对信息进行全面审查，并提出主动公开、依申请公开和不公开的建议，同时说明理由；局政务公开办公室在核稿时，把政府信息公开情况作为一项重要审核内容；最后</w:t>
      </w:r>
      <w:r>
        <w:rPr>
          <w:rFonts w:hint="eastAsia"/>
          <w:lang w:eastAsia="zh-CN"/>
        </w:rPr>
        <w:t>由</w:t>
      </w:r>
      <w:r>
        <w:rPr>
          <w:rFonts w:hint="eastAsia"/>
        </w:rPr>
        <w:t>局领导负责对是否公开进行审核把关。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/>
        <w:textAlignment w:val="auto"/>
        <w:rPr>
          <w:rFonts w:hint="eastAsia"/>
        </w:rPr>
      </w:pPr>
      <w:r>
        <w:rPr>
          <w:rFonts w:hint="eastAsia" w:ascii="楷体_GB2312" w:eastAsia="楷体_GB2312"/>
          <w:b/>
        </w:rPr>
        <w:t>（</w:t>
      </w:r>
      <w:r>
        <w:rPr>
          <w:rFonts w:hint="eastAsia" w:ascii="楷体_GB2312" w:eastAsia="楷体_GB2312"/>
          <w:b/>
          <w:lang w:eastAsia="zh-CN"/>
        </w:rPr>
        <w:t>三</w:t>
      </w:r>
      <w:r>
        <w:rPr>
          <w:rFonts w:hint="eastAsia" w:ascii="楷体_GB2312" w:eastAsia="楷体_GB2312"/>
          <w:b/>
        </w:rPr>
        <w:t>）落实配套措施。</w:t>
      </w:r>
      <w:r>
        <w:rPr>
          <w:rFonts w:hint="eastAsia"/>
        </w:rPr>
        <w:t>根据县政府信息公开工作要求，明确了政府信息重点公开的范围，对于重点公开的内容进行梳理整合。及时提供数据资料，配合市交通运输局做好县局相关内容的更新，尽量加大公开力度，充实相关内容，便于公众查阅办理。加强学习培训</w:t>
      </w:r>
      <w:r>
        <w:rPr>
          <w:rFonts w:hint="eastAsia"/>
          <w:lang w:eastAsia="zh-CN"/>
        </w:rPr>
        <w:t>，</w:t>
      </w:r>
      <w:r>
        <w:rPr>
          <w:rFonts w:hint="eastAsia"/>
        </w:rPr>
        <w:t>组织各科室学习政府信息公开有关文件法规，并进行相关培训，解读《条例》等，促进依法管理和服务。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/>
        </w:rPr>
      </w:pPr>
      <w:r>
        <w:rPr>
          <w:rFonts w:hint="eastAsia" w:ascii="楷体_GB2312" w:eastAsia="楷体_GB2312"/>
          <w:b/>
        </w:rPr>
        <w:t>（</w:t>
      </w:r>
      <w:r>
        <w:rPr>
          <w:rFonts w:hint="eastAsia" w:ascii="楷体_GB2312" w:eastAsia="楷体_GB2312"/>
          <w:b/>
          <w:lang w:eastAsia="zh-CN"/>
        </w:rPr>
        <w:t>四</w:t>
      </w:r>
      <w:r>
        <w:rPr>
          <w:rFonts w:hint="eastAsia" w:ascii="楷体_GB2312" w:eastAsia="楷体_GB2312"/>
          <w:b/>
        </w:rPr>
        <w:t>）着力公开重点信息。</w:t>
      </w:r>
      <w:r>
        <w:rPr>
          <w:rFonts w:hint="eastAsia"/>
        </w:rPr>
        <w:t>根据县政府信息公开工作要求，着力抓好重点信息公开工作</w:t>
      </w:r>
      <w:r>
        <w:rPr>
          <w:rFonts w:hint="eastAsia"/>
          <w:lang w:eastAsia="zh-CN"/>
        </w:rPr>
        <w:t>（《关于推进公共资源配置领域政府信息公开的实施意见》《关于推进重大建设项目批准和实施领域政府信息公开的实施意见》）</w:t>
      </w:r>
      <w:r>
        <w:rPr>
          <w:rFonts w:hint="eastAsia"/>
        </w:rPr>
        <w:t>。在第一时间公布涉及我局</w:t>
      </w:r>
      <w:r>
        <w:rPr>
          <w:rFonts w:hint="eastAsia"/>
          <w:lang w:eastAsia="zh-CN"/>
        </w:rPr>
        <w:t>交通建设项目招标公告、中标候选人公示、中标结果公示等相关信息</w:t>
      </w:r>
      <w:r>
        <w:rPr>
          <w:rFonts w:hint="eastAsia"/>
        </w:rPr>
        <w:t>，对非法营运、违规经营等违法违规行为依法进行打击；及时公布涉及单位职工和人民群众切身利益的相关信息，与群众生活息息相关的农村公路建设的最新进展和动向。</w:t>
      </w:r>
    </w:p>
    <w:p>
      <w:pPr>
        <w:keepNext w:val="0"/>
        <w:keepLines w:val="0"/>
        <w:pageBreakBefore w:val="0"/>
        <w:tabs>
          <w:tab w:val="left" w:pos="5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</w:rPr>
        <w:t>二、</w:t>
      </w:r>
      <w:r>
        <w:rPr>
          <w:rFonts w:hint="eastAsia" w:ascii="黑体" w:eastAsia="黑体"/>
          <w:lang w:eastAsia="zh-CN"/>
        </w:rPr>
        <w:t>主动公开政府信息情况</w:t>
      </w:r>
    </w:p>
    <w:tbl>
      <w:tblPr>
        <w:tblStyle w:val="3"/>
        <w:tblW w:w="814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楷体_GB2312" w:hAnsi="楷体_GB2312" w:eastAsia="楷体_GB2312" w:cs="楷体_GB2312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黑体" w:hAnsi="黑体" w:eastAsia="黑体" w:cs="黑体"/>
          <w:b/>
          <w:bCs/>
          <w:lang w:eastAsia="zh-CN"/>
        </w:rPr>
      </w:pPr>
      <w:r>
        <w:rPr>
          <w:rFonts w:hint="eastAsia" w:ascii="黑体" w:hAnsi="黑体" w:eastAsia="黑体" w:cs="黑体"/>
          <w:b/>
          <w:bCs/>
          <w:lang w:eastAsia="zh-CN"/>
        </w:rPr>
        <w:t>三、收到和处理政府信息公开申请情况</w:t>
      </w:r>
    </w:p>
    <w:tbl>
      <w:tblPr>
        <w:tblStyle w:val="3"/>
        <w:tblW w:w="9071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黑体" w:hAnsi="黑体" w:eastAsia="黑体" w:cs="黑体"/>
          <w:b/>
          <w:bCs/>
          <w:lang w:eastAsia="zh-CN"/>
        </w:rPr>
      </w:pPr>
      <w:r>
        <w:rPr>
          <w:rFonts w:hint="eastAsia" w:ascii="黑体" w:hAnsi="黑体" w:eastAsia="黑体" w:cs="黑体"/>
          <w:b/>
          <w:bCs/>
          <w:lang w:eastAsia="zh-CN"/>
        </w:rPr>
        <w:t>四、政府信息公开行政复议、行政诉讼情况</w:t>
      </w:r>
    </w:p>
    <w:tbl>
      <w:tblPr>
        <w:tblStyle w:val="3"/>
        <w:tblW w:w="9071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年，</w:t>
      </w:r>
      <w:r>
        <w:rPr>
          <w:rFonts w:hint="eastAsia"/>
          <w:lang w:val="en-US" w:eastAsia="zh-CN"/>
        </w:rPr>
        <w:t>县</w:t>
      </w:r>
      <w:r>
        <w:rPr>
          <w:rFonts w:hint="eastAsia"/>
          <w:lang w:eastAsia="zh-CN"/>
        </w:rPr>
        <w:t>交通运输局</w:t>
      </w:r>
      <w:r>
        <w:rPr>
          <w:rFonts w:hint="eastAsia"/>
        </w:rPr>
        <w:t>严格贯彻落实《</w:t>
      </w:r>
      <w:r>
        <w:rPr>
          <w:rFonts w:hint="eastAsia"/>
          <w:lang w:val="en-US" w:eastAsia="zh-CN"/>
        </w:rPr>
        <w:t>中华人民共和国</w:t>
      </w:r>
      <w:bookmarkStart w:id="0" w:name="_GoBack"/>
      <w:bookmarkEnd w:id="0"/>
      <w:r>
        <w:rPr>
          <w:rFonts w:hint="eastAsia"/>
        </w:rPr>
        <w:t>政府信息公开条例》，认真完成取得了一定成效，但与信息公开工作要求还存在一定差距：一是主动公开政府信息的时效性不够强；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 xml:space="preserve">是政务公开创新发展水平有待进一步提升。下一步我局将着重抓好以下工作：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一是加强教育培训，提高基层政务公开工作水平。二是抓好制度落实，严格落实信息发布审核制度，严守内容安全底线。三是强化政府信息主动公开，认真做好重点领域信息公开，持续推进基层政务公开标准化规范化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本年度政府信息公开事项未收取任何费用。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80" w:firstLine="640" w:firstLineChars="200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B4C40"/>
    <w:rsid w:val="0EAA5BB8"/>
    <w:rsid w:val="1C9D1BAB"/>
    <w:rsid w:val="2BB5562F"/>
    <w:rsid w:val="2D1E74FC"/>
    <w:rsid w:val="342B4C40"/>
    <w:rsid w:val="381D472F"/>
    <w:rsid w:val="48D818E0"/>
    <w:rsid w:val="56847216"/>
    <w:rsid w:val="59D8289B"/>
    <w:rsid w:val="61B52794"/>
    <w:rsid w:val="685B124D"/>
    <w:rsid w:val="6D5735A0"/>
    <w:rsid w:val="70B3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1816</Words>
  <Characters>1844</Characters>
  <Lines>0</Lines>
  <Paragraphs>0</Paragraphs>
  <TotalTime>175</TotalTime>
  <ScaleCrop>false</ScaleCrop>
  <LinksUpToDate>false</LinksUpToDate>
  <CharactersWithSpaces>2008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2020-12-28T01:23:00Z</dcterms:created>
  <dc:creator>new</dc:creator>
  <cp:lastModifiedBy>Lenovo</cp:lastModifiedBy>
  <dcterms:modified xsi:type="dcterms:W3CDTF">2024-06-12T08:36:28Z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