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 w:val="0"/>
        <w:spacing w:line="408" w:lineRule="auto"/>
        <w:ind w:left="0" w:right="0"/>
        <w:jc w:val="center"/>
        <w:rPr>
          <w:sz w:val="24"/>
          <w:szCs w:val="24"/>
          <w:u w:val="none"/>
        </w:rPr>
      </w:pPr>
      <w:bookmarkStart w:id="0" w:name="_GoBack"/>
      <w:r>
        <w:rPr>
          <w:rFonts w:ascii="Verdana" w:hAnsi="Verdana" w:cs="Verdana"/>
          <w:b/>
          <w:bCs/>
          <w:sz w:val="24"/>
          <w:szCs w:val="24"/>
          <w:u w:val="none"/>
          <w:shd w:val="clear" w:fill="FFFFFF"/>
        </w:rPr>
        <w:t>河北省财政厅 河北省发展和改革委员会关于发布2021年行政事业性收费目录的公告</w:t>
      </w:r>
      <w:bookmarkEnd w:id="0"/>
    </w:p>
    <w:p>
      <w:pPr>
        <w:pStyle w:val="2"/>
        <w:keepNext w:val="0"/>
        <w:keepLines w:val="0"/>
        <w:widowControl/>
        <w:suppressLineNumbers w:val="0"/>
        <w:wordWrap w:val="0"/>
        <w:spacing w:line="408" w:lineRule="auto"/>
        <w:ind w:left="0" w:right="0"/>
        <w:jc w:val="both"/>
        <w:rPr>
          <w:sz w:val="24"/>
          <w:szCs w:val="24"/>
          <w:u w:val="none"/>
        </w:rPr>
      </w:pPr>
      <w:r>
        <w:rPr>
          <w:rFonts w:hint="default" w:ascii="Verdana" w:hAnsi="Verdana" w:cs="Verdana"/>
          <w:sz w:val="24"/>
          <w:szCs w:val="24"/>
          <w:u w:val="none"/>
          <w:shd w:val="clear" w:fill="FFFFFF"/>
        </w:rPr>
        <w:t>　　为进一步规范行政事业性收费管理，巩固省立涉企行政事业性收费清零成果，落实“放管服”改革要求，接受社会监督，我们编制了《河北省执行的全国性行政事业性收费目录清单》《河北省执行的全国涉企行政事业性收费目录清单》《河北省行政事业性收费目录清单》《河北省执行的考试考务费目录清单》，现予以公布。  </w:t>
      </w:r>
    </w:p>
    <w:p>
      <w:pPr>
        <w:pStyle w:val="2"/>
        <w:keepNext w:val="0"/>
        <w:keepLines w:val="0"/>
        <w:widowControl/>
        <w:suppressLineNumbers w:val="0"/>
        <w:wordWrap w:val="0"/>
        <w:spacing w:line="408" w:lineRule="auto"/>
        <w:ind w:left="0" w:right="0"/>
        <w:jc w:val="both"/>
        <w:rPr>
          <w:sz w:val="24"/>
          <w:szCs w:val="24"/>
          <w:u w:val="none"/>
        </w:rPr>
      </w:pPr>
      <w:r>
        <w:rPr>
          <w:rFonts w:hint="default" w:ascii="Verdana" w:hAnsi="Verdana" w:cs="Verdana"/>
          <w:sz w:val="24"/>
          <w:szCs w:val="24"/>
          <w:u w:val="none"/>
          <w:shd w:val="clear" w:fill="FFFFFF"/>
        </w:rPr>
        <w:t>　　收费项目的征收范围、标准、执行期限和资金管理方式等,要严格按照《目录》中注明的相关文件规定执行。凡未列入收费目录范围的项目，一律不得执行，缴费人有权拒缴。收费项目在执行中发生变化，省财政厅、省发展改革委将及时调整并发布。 </w:t>
      </w:r>
    </w:p>
    <w:p>
      <w:pPr>
        <w:pStyle w:val="2"/>
        <w:keepNext w:val="0"/>
        <w:keepLines w:val="0"/>
        <w:widowControl/>
        <w:suppressLineNumbers w:val="0"/>
        <w:wordWrap w:val="0"/>
        <w:spacing w:line="408" w:lineRule="auto"/>
        <w:ind w:left="0" w:right="0"/>
        <w:jc w:val="both"/>
        <w:rPr>
          <w:sz w:val="24"/>
          <w:szCs w:val="24"/>
          <w:u w:val="none"/>
        </w:rPr>
      </w:pPr>
      <w:r>
        <w:rPr>
          <w:rFonts w:hint="default" w:ascii="Verdana" w:hAnsi="Verdana" w:cs="Verdana"/>
          <w:sz w:val="24"/>
          <w:szCs w:val="24"/>
          <w:u w:val="none"/>
          <w:shd w:val="clear" w:fill="FFFFFF"/>
        </w:rPr>
        <w:t>　　特此公告。 </w:t>
      </w:r>
    </w:p>
    <w:p>
      <w:pPr>
        <w:pStyle w:val="2"/>
        <w:keepNext w:val="0"/>
        <w:keepLines w:val="0"/>
        <w:widowControl/>
        <w:suppressLineNumbers w:val="0"/>
        <w:wordWrap w:val="0"/>
        <w:spacing w:line="408" w:lineRule="auto"/>
        <w:ind w:left="0" w:right="0"/>
        <w:jc w:val="both"/>
        <w:rPr>
          <w:sz w:val="24"/>
          <w:szCs w:val="24"/>
          <w:u w:val="none"/>
        </w:rPr>
      </w:pPr>
      <w:r>
        <w:rPr>
          <w:rFonts w:hint="default" w:ascii="Verdana" w:hAnsi="Verdana" w:cs="Verdana"/>
          <w:sz w:val="24"/>
          <w:szCs w:val="24"/>
          <w:u w:val="none"/>
          <w:shd w:val="clear" w:fill="FFFFFF"/>
        </w:rPr>
        <w:t>　　  　附件:1．河北省执行的全国性行政事业性收费目录清单 </w:t>
      </w:r>
    </w:p>
    <w:p>
      <w:pPr>
        <w:pStyle w:val="2"/>
        <w:keepNext w:val="0"/>
        <w:keepLines w:val="0"/>
        <w:widowControl/>
        <w:suppressLineNumbers w:val="0"/>
        <w:wordWrap w:val="0"/>
        <w:spacing w:line="408" w:lineRule="auto"/>
        <w:ind w:left="0" w:right="0"/>
        <w:jc w:val="both"/>
        <w:rPr>
          <w:sz w:val="24"/>
          <w:szCs w:val="24"/>
          <w:u w:val="none"/>
        </w:rPr>
      </w:pPr>
      <w:r>
        <w:rPr>
          <w:rFonts w:hint="default" w:ascii="Verdana" w:hAnsi="Verdana" w:cs="Verdana"/>
          <w:sz w:val="24"/>
          <w:szCs w:val="24"/>
          <w:u w:val="none"/>
          <w:shd w:val="clear" w:fill="FFFFFF"/>
        </w:rPr>
        <w:t>　　2．河北省执行的全国涉企行政事业性收费目录清单 </w:t>
      </w:r>
    </w:p>
    <w:p>
      <w:pPr>
        <w:pStyle w:val="2"/>
        <w:keepNext w:val="0"/>
        <w:keepLines w:val="0"/>
        <w:widowControl/>
        <w:suppressLineNumbers w:val="0"/>
        <w:wordWrap w:val="0"/>
        <w:spacing w:line="408" w:lineRule="auto"/>
        <w:ind w:left="0" w:right="0"/>
        <w:jc w:val="both"/>
        <w:rPr>
          <w:sz w:val="24"/>
          <w:szCs w:val="24"/>
          <w:u w:val="none"/>
        </w:rPr>
      </w:pPr>
      <w:r>
        <w:rPr>
          <w:rFonts w:hint="default" w:ascii="Verdana" w:hAnsi="Verdana" w:cs="Verdana"/>
          <w:sz w:val="24"/>
          <w:szCs w:val="24"/>
          <w:u w:val="none"/>
          <w:shd w:val="clear" w:fill="FFFFFF"/>
        </w:rPr>
        <w:t>　　3．河北省行政事业性收费目录清单 </w:t>
      </w:r>
    </w:p>
    <w:p>
      <w:pPr>
        <w:pStyle w:val="2"/>
        <w:keepNext w:val="0"/>
        <w:keepLines w:val="0"/>
        <w:widowControl/>
        <w:suppressLineNumbers w:val="0"/>
        <w:wordWrap w:val="0"/>
        <w:spacing w:line="408" w:lineRule="auto"/>
        <w:ind w:left="0" w:right="0"/>
        <w:jc w:val="both"/>
        <w:rPr>
          <w:sz w:val="24"/>
          <w:szCs w:val="24"/>
          <w:u w:val="none"/>
        </w:rPr>
      </w:pPr>
      <w:r>
        <w:rPr>
          <w:rFonts w:hint="default" w:ascii="Verdana" w:hAnsi="Verdana" w:cs="Verdana"/>
          <w:sz w:val="24"/>
          <w:szCs w:val="24"/>
          <w:u w:val="none"/>
          <w:shd w:val="clear" w:fill="FFFFFF"/>
        </w:rPr>
        <w:t>　　4．河北省执行的考试考务费目录清单 </w:t>
      </w:r>
    </w:p>
    <w:p>
      <w:pPr>
        <w:pStyle w:val="2"/>
        <w:keepNext w:val="0"/>
        <w:keepLines w:val="0"/>
        <w:widowControl/>
        <w:suppressLineNumbers w:val="0"/>
        <w:wordWrap w:val="0"/>
        <w:spacing w:line="408" w:lineRule="auto"/>
        <w:ind w:left="0" w:right="0"/>
        <w:jc w:val="both"/>
        <w:rPr>
          <w:sz w:val="24"/>
          <w:szCs w:val="24"/>
          <w:u w:val="none"/>
        </w:rPr>
      </w:pPr>
      <w:r>
        <w:rPr>
          <w:rFonts w:hint="default" w:ascii="Verdana" w:hAnsi="Verdana" w:cs="Verdana"/>
          <w:sz w:val="24"/>
          <w:szCs w:val="24"/>
          <w:u w:val="none"/>
          <w:shd w:val="clear" w:fill="FFFFFF"/>
        </w:rPr>
        <w:t>　　  </w:t>
      </w:r>
    </w:p>
    <w:p>
      <w:pPr>
        <w:pStyle w:val="2"/>
        <w:keepNext w:val="0"/>
        <w:keepLines w:val="0"/>
        <w:widowControl/>
        <w:suppressLineNumbers w:val="0"/>
        <w:wordWrap w:val="0"/>
        <w:spacing w:line="408" w:lineRule="auto"/>
        <w:ind w:left="0" w:right="0"/>
        <w:jc w:val="both"/>
        <w:rPr>
          <w:sz w:val="24"/>
          <w:szCs w:val="24"/>
          <w:u w:val="none"/>
        </w:rPr>
      </w:pPr>
      <w:r>
        <w:rPr>
          <w:rFonts w:hint="default" w:ascii="Verdana" w:hAnsi="Verdana" w:cs="Verdana"/>
          <w:sz w:val="24"/>
          <w:szCs w:val="24"/>
          <w:u w:val="none"/>
          <w:shd w:val="clear" w:fill="FFFFFF"/>
        </w:rPr>
        <w:t>　　  </w:t>
      </w:r>
    </w:p>
    <w:p>
      <w:pPr>
        <w:pStyle w:val="2"/>
        <w:keepNext w:val="0"/>
        <w:keepLines w:val="0"/>
        <w:widowControl/>
        <w:suppressLineNumbers w:val="0"/>
        <w:wordWrap w:val="0"/>
        <w:spacing w:line="408" w:lineRule="auto"/>
        <w:ind w:left="0" w:right="0"/>
        <w:jc w:val="right"/>
        <w:rPr>
          <w:sz w:val="24"/>
          <w:szCs w:val="24"/>
          <w:u w:val="none"/>
        </w:rPr>
      </w:pPr>
      <w:r>
        <w:rPr>
          <w:rFonts w:hint="default" w:ascii="Verdana" w:hAnsi="Verdana" w:cs="Verdana"/>
          <w:sz w:val="24"/>
          <w:szCs w:val="24"/>
          <w:u w:val="none"/>
          <w:shd w:val="clear" w:fill="FFFFFF"/>
        </w:rPr>
        <w:t>　　河北省财政厅 河北省发展和改革委员会 </w:t>
      </w:r>
    </w:p>
    <w:p>
      <w:pPr>
        <w:pStyle w:val="2"/>
        <w:keepNext w:val="0"/>
        <w:keepLines w:val="0"/>
        <w:widowControl/>
        <w:suppressLineNumbers w:val="0"/>
        <w:wordWrap w:val="0"/>
        <w:spacing w:line="408" w:lineRule="auto"/>
        <w:ind w:left="0" w:right="0"/>
        <w:jc w:val="right"/>
      </w:pPr>
      <w:r>
        <w:rPr>
          <w:rFonts w:hint="default" w:ascii="Verdana" w:hAnsi="Verdana" w:cs="Verdana"/>
          <w:sz w:val="24"/>
          <w:szCs w:val="24"/>
          <w:u w:val="none"/>
          <w:shd w:val="clear" w:fill="FFFFFF"/>
        </w:rPr>
        <w:t>　　2021年5月24日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A1A96"/>
    <w:rsid w:val="4B98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none"/>
    </w:rPr>
  </w:style>
  <w:style w:type="character" w:styleId="6">
    <w:name w:val="Hyperlink"/>
    <w:basedOn w:val="4"/>
    <w:qFormat/>
    <w:uiPriority w:val="0"/>
    <w:rPr>
      <w:color w:val="256EB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2021-05-26T07:44:00Z</dcterms:created>
  <dc:creator>Administrator</dc:creator>
  <cp:lastModifiedBy>曹哥</cp:lastModifiedBy>
  <dcterms:modified xsi:type="dcterms:W3CDTF">2021-11-22T08:11:46Z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4B3D5A79003B438C93533BFED3A28ADC</vt:lpwstr>
  </property>
</Properties>
</file>