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81BB4">
      <w:pPr>
        <w:pStyle w:val="2"/>
        <w:spacing w:line="6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3</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kern w:val="0"/>
          <w:sz w:val="44"/>
          <w:szCs w:val="44"/>
        </w:rPr>
        <w:t>馆陶县县级惠民惠农财政补贴资金“一卡通”操作规范</w:t>
      </w:r>
    </w:p>
    <w:p w14:paraId="473FA987">
      <w:pPr>
        <w:spacing w:line="580" w:lineRule="exact"/>
        <w:jc w:val="center"/>
        <w:rPr>
          <w:rFonts w:hint="eastAsia" w:ascii="仿宋_GB2312" w:hAnsi="仿宋_GB2312" w:eastAsia="仿宋_GB2312" w:cs="仿宋_GB2312"/>
          <w:color w:val="auto"/>
          <w:sz w:val="36"/>
          <w:szCs w:val="36"/>
        </w:rPr>
      </w:pPr>
    </w:p>
    <w:p w14:paraId="2A53F47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一、城乡最低生活保障资金</w:t>
      </w:r>
    </w:p>
    <w:p w14:paraId="5591F41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9E2A92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1.《社会救助暂行办法》（国务院第649号令）</w:t>
      </w:r>
    </w:p>
    <w:p w14:paraId="05AB3F6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2.国务院《关于进一步加强和改进最低生活保障工作的意见》（国发〔2013〕45号）</w:t>
      </w:r>
    </w:p>
    <w:p w14:paraId="486A754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3.民政部关于印发《最低生活保障审核确认办法》的通知（民发〔2021〕57号）</w:t>
      </w:r>
    </w:p>
    <w:p w14:paraId="2D0FBB5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4.财政部民政部关于印发《中央财政困难群众救助补助资金管理办法》的通知（财社〔2017〕58号）</w:t>
      </w:r>
    </w:p>
    <w:p w14:paraId="32A2B1A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5.河北省财政厅河北省民政厅关于修订《河北省省级“困难群众基本生活保障及救助”补助资金管理办法》的通知（冀财社〔2016〕37号）</w:t>
      </w:r>
    </w:p>
    <w:p w14:paraId="5E47052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6.河北省民政厅河北省财政厅河北省扶贫开发办公室关于印发《关于建立低保标准动态调整机制的工作方案》的通知（冀民〔2017〕26号）</w:t>
      </w:r>
    </w:p>
    <w:p w14:paraId="76D8D5E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E11760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6293CC4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7EF28E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对共同生活的家庭成员人均收入低于当地最低生活保障标准，且符合当地最低生活保障家庭财产状况规定的家庭，给予最低生活保障。</w:t>
      </w:r>
    </w:p>
    <w:p w14:paraId="1D16ECC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B4ABFD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邯郸市</w:t>
      </w:r>
      <w:r>
        <w:rPr>
          <w:rFonts w:hint="eastAsia" w:ascii="仿宋_GB2312" w:hAnsi="仿宋_GB2312" w:eastAsia="仿宋_GB2312" w:cs="仿宋_GB2312"/>
          <w:sz w:val="32"/>
          <w:szCs w:val="32"/>
        </w:rPr>
        <w:t>确定低保对象具体补助标准。</w:t>
      </w:r>
    </w:p>
    <w:p w14:paraId="1CBBCCA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E8BCBE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申请最低生活保障以家庭为单位，由申请家庭确定一名共同生活的家庭成员作为申请人，向户籍所在地乡镇人民政府（街道办事处）提出书面申请。</w:t>
      </w:r>
    </w:p>
    <w:p w14:paraId="6F56F3E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2.调查。</w:t>
      </w:r>
      <w:r>
        <w:rPr>
          <w:rFonts w:hint="eastAsia" w:ascii="仿宋_GB2312" w:hAnsi="仿宋_GB2312" w:eastAsia="仿宋_GB2312" w:cs="仿宋_GB2312"/>
          <w:sz w:val="32"/>
          <w:szCs w:val="32"/>
        </w:rPr>
        <w:t>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3C7600F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3.初审。</w:t>
      </w:r>
      <w:r>
        <w:rPr>
          <w:rFonts w:hint="eastAsia" w:ascii="仿宋_GB2312" w:hAnsi="仿宋_GB2312" w:eastAsia="仿宋_GB2312" w:cs="仿宋_GB2312"/>
          <w:sz w:val="32"/>
          <w:szCs w:val="32"/>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1F1669A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5A54BFA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4.审核确认。</w:t>
      </w:r>
      <w:r>
        <w:rPr>
          <w:rFonts w:hint="eastAsia" w:ascii="仿宋_GB2312" w:hAnsi="仿宋_GB2312" w:eastAsia="仿宋_GB2312" w:cs="仿宋_GB2312"/>
          <w:sz w:val="32"/>
          <w:szCs w:val="32"/>
        </w:rPr>
        <w:t>县级人民政府民政部门应当自收到乡镇人民政府（街道办事处）上报的申请材料、家庭经济状况调查核实结果和初审意见等材料后10个工作日内，提出审核确认意见。</w:t>
      </w:r>
    </w:p>
    <w:p w14:paraId="52F035B2">
      <w:pPr>
        <w:pStyle w:val="15"/>
        <w:spacing w:line="58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5.公示。</w:t>
      </w:r>
      <w:r>
        <w:rPr>
          <w:rFonts w:hint="eastAsia" w:ascii="仿宋_GB2312" w:hAnsi="仿宋_GB2312" w:eastAsia="仿宋_GB2312" w:cs="仿宋_GB2312"/>
          <w:sz w:val="32"/>
          <w:szCs w:val="32"/>
          <w:lang w:val="en-US" w:eastAsia="zh-CN" w:bidi="ar-SA"/>
        </w:rPr>
        <w:t>县级人民政府民政部门应当在最低生活保障家庭所在村、社区公布最低生活保障申请人姓名、家庭成员数量、保障金额等信息。</w:t>
      </w:r>
    </w:p>
    <w:p w14:paraId="7EBC06CF">
      <w:pPr>
        <w:pStyle w:val="15"/>
        <w:spacing w:line="58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信息公布应当依法保护个人隐私，不得公开无关信息。</w:t>
      </w:r>
    </w:p>
    <w:p w14:paraId="28D5D58E">
      <w:pPr>
        <w:spacing w:line="580" w:lineRule="exact"/>
        <w:ind w:firstLine="643" w:firstLineChars="200"/>
        <w:rPr>
          <w:rFonts w:hint="eastAsia" w:ascii="仿宋_GB2312" w:hAnsi="仿宋_GB2312" w:eastAsia="仿宋_GB2312" w:cs="仿宋_GB2312"/>
          <w:sz w:val="32"/>
          <w:szCs w:val="32"/>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6.发放。</w:t>
      </w:r>
      <w:r>
        <w:rPr>
          <w:rFonts w:hint="eastAsia" w:ascii="仿宋_GB2312" w:hAnsi="仿宋_GB2312" w:eastAsia="仿宋_GB2312" w:cs="仿宋_GB2312"/>
          <w:sz w:val="32"/>
          <w:szCs w:val="32"/>
        </w:rPr>
        <w:t>低保金按月发放。</w:t>
      </w:r>
    </w:p>
    <w:p w14:paraId="5593D30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二、特困人员救助供养资金</w:t>
      </w:r>
    </w:p>
    <w:p w14:paraId="3386385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F7953A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1.国务院《关于进一步健全特困人员救助供养制度的意见》（国发〔2016〕14号）</w:t>
      </w:r>
    </w:p>
    <w:p w14:paraId="410A0C1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2.民政部关于印发《特困人员认定办法》的通知（民发〔2021〕43号）</w:t>
      </w:r>
    </w:p>
    <w:p w14:paraId="570219B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 民政部关于印发《中央财政困难群众救助补助资金管理办法》的通知（财社〔2017〕58号）</w:t>
      </w:r>
    </w:p>
    <w:p w14:paraId="7F65101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4.河北省人民政府《关于进一步健全特困人员救助供养制度的实施意见》（冀政发〔2016〕31号）</w:t>
      </w:r>
    </w:p>
    <w:p w14:paraId="6956607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河北省财政厅《关于调整特困人员救助供养指导标准的意见》（冀民〔2016〕106号）</w:t>
      </w:r>
    </w:p>
    <w:p w14:paraId="17804A3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CE8A39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4068C32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924150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4424918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B7CC6E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市人民政府综合考虑地区、城乡差异等因素确定、公布。</w:t>
      </w:r>
    </w:p>
    <w:p w14:paraId="051859B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2166CB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1.申请及受理。</w:t>
      </w:r>
      <w:r>
        <w:rPr>
          <w:rFonts w:hint="eastAsia" w:ascii="仿宋_GB2312" w:hAnsi="仿宋_GB2312" w:eastAsia="仿宋_GB2312" w:cs="仿宋_GB2312"/>
          <w:sz w:val="32"/>
          <w:szCs w:val="32"/>
        </w:rPr>
        <w:t>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6AD8EFD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50C69F8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2.审核确认。</w:t>
      </w:r>
      <w:r>
        <w:rPr>
          <w:rFonts w:hint="eastAsia" w:ascii="仿宋_GB2312" w:hAnsi="仿宋_GB2312" w:eastAsia="仿宋_GB2312" w:cs="仿宋_GB2312"/>
          <w:sz w:val="32"/>
          <w:szCs w:val="32"/>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458A5F3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0240E4C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4A7AF85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3.生活自理能力评估。</w:t>
      </w:r>
      <w:r>
        <w:rPr>
          <w:rFonts w:hint="eastAsia" w:ascii="仿宋_GB2312" w:hAnsi="仿宋_GB2312" w:eastAsia="仿宋_GB2312" w:cs="仿宋_GB2312"/>
          <w:sz w:val="32"/>
          <w:szCs w:val="32"/>
        </w:rPr>
        <w:t>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079E261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各地要全面实行社会化发放。县级民政部门要及时审核并按月拨付资金，直接支付到个人账户，集中供养对象的供养资金拨付到特困供养服务机构。</w:t>
      </w:r>
    </w:p>
    <w:p w14:paraId="285CC1C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5.终止救助供养。</w:t>
      </w:r>
      <w:r>
        <w:rPr>
          <w:rFonts w:hint="eastAsia" w:ascii="仿宋_GB2312" w:hAnsi="仿宋_GB2312" w:eastAsia="仿宋_GB2312" w:cs="仿宋_GB2312"/>
          <w:sz w:val="32"/>
          <w:szCs w:val="32"/>
        </w:rPr>
        <w:t>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49FD166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特困人员中的未成年人，可继续享有救助供养待遇至18周岁；年满18周岁仍在接受义务教育或者在普通高中、中等职业学校就读的，可继续享有救助供养待遇。</w:t>
      </w:r>
    </w:p>
    <w:p w14:paraId="61A9FDA7">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4782C76A">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三、孤儿和事实无人抚养儿童生活补贴资金</w:t>
      </w:r>
    </w:p>
    <w:p w14:paraId="5A064BD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A84C30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1.《国务院办公厅关于加强孤儿保障工作的意见》（国办发</w:t>
      </w:r>
      <w:r>
        <w:rPr>
          <w:rFonts w:hint="eastAsia" w:ascii="仿宋_GB2312" w:hAnsi="仿宋_GB2312" w:eastAsia="仿宋_GB2312" w:cs="仿宋_GB2312"/>
          <w:kern w:val="0"/>
          <w:sz w:val="32"/>
          <w:szCs w:val="32"/>
        </w:rPr>
        <w:t>〔2010〕</w:t>
      </w:r>
      <w:r>
        <w:rPr>
          <w:rFonts w:hint="eastAsia" w:ascii="仿宋_GB2312" w:hAnsi="仿宋_GB2312" w:eastAsia="仿宋_GB2312" w:cs="仿宋_GB2312"/>
          <w:sz w:val="32"/>
          <w:szCs w:val="32"/>
        </w:rPr>
        <w:t>54号）</w:t>
      </w:r>
    </w:p>
    <w:p w14:paraId="5F6811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2.民政部等十二部委《关于进一步加强事实无人抚养儿童保障工作的意见》（民发</w:t>
      </w:r>
      <w:r>
        <w:rPr>
          <w:rFonts w:hint="eastAsia" w:ascii="仿宋_GB2312" w:hAnsi="仿宋_GB2312" w:eastAsia="仿宋_GB2312" w:cs="仿宋_GB2312"/>
          <w:kern w:val="0"/>
          <w:sz w:val="32"/>
          <w:szCs w:val="32"/>
        </w:rPr>
        <w:t>〔2019〕62</w:t>
      </w:r>
      <w:r>
        <w:rPr>
          <w:rFonts w:hint="eastAsia" w:ascii="仿宋_GB2312" w:hAnsi="仿宋_GB2312" w:eastAsia="仿宋_GB2312" w:cs="仿宋_GB2312"/>
          <w:sz w:val="32"/>
          <w:szCs w:val="32"/>
        </w:rPr>
        <w:t>号）</w:t>
      </w:r>
    </w:p>
    <w:p w14:paraId="20E102E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河北省财政厅《关于进一步规范孤儿基本生活保障制度的通知》（冀民</w:t>
      </w:r>
      <w:r>
        <w:rPr>
          <w:rFonts w:hint="eastAsia" w:ascii="仿宋_GB2312" w:hAnsi="仿宋_GB2312" w:eastAsia="仿宋_GB2312" w:cs="仿宋_GB2312"/>
          <w:kern w:val="0"/>
          <w:sz w:val="32"/>
          <w:szCs w:val="32"/>
        </w:rPr>
        <w:t>〔2013〕67</w:t>
      </w:r>
      <w:r>
        <w:rPr>
          <w:rFonts w:hint="eastAsia" w:ascii="仿宋_GB2312" w:hAnsi="仿宋_GB2312" w:eastAsia="仿宋_GB2312" w:cs="仿宋_GB2312"/>
          <w:sz w:val="32"/>
          <w:szCs w:val="32"/>
        </w:rPr>
        <w:t>号）</w:t>
      </w:r>
    </w:p>
    <w:p w14:paraId="73B9929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4.河北省民政厅等十二部门《关于进一步加强孤儿和事实无人抚养儿童保障工作的实施意见》（冀民规</w:t>
      </w:r>
      <w:r>
        <w:rPr>
          <w:rFonts w:hint="eastAsia" w:ascii="仿宋_GB2312" w:hAnsi="仿宋_GB2312" w:eastAsia="仿宋_GB2312" w:cs="仿宋_GB2312"/>
          <w:kern w:val="0"/>
          <w:sz w:val="32"/>
          <w:szCs w:val="32"/>
        </w:rPr>
        <w:t>〔2019〕4</w:t>
      </w:r>
      <w:r>
        <w:rPr>
          <w:rFonts w:hint="eastAsia" w:ascii="仿宋_GB2312" w:hAnsi="仿宋_GB2312" w:eastAsia="仿宋_GB2312" w:cs="仿宋_GB2312"/>
          <w:sz w:val="32"/>
          <w:szCs w:val="32"/>
        </w:rPr>
        <w:t>号）</w:t>
      </w:r>
    </w:p>
    <w:p w14:paraId="3112459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河北省财政厅《关于调整孤儿基本生活最低养育标准和制定事实无人抚养儿童基本生活补贴标准的通知》（冀民</w:t>
      </w:r>
      <w:r>
        <w:rPr>
          <w:rFonts w:hint="eastAsia" w:ascii="仿宋_GB2312" w:hAnsi="仿宋_GB2312" w:eastAsia="仿宋_GB2312" w:cs="仿宋_GB2312"/>
          <w:kern w:val="0"/>
          <w:sz w:val="32"/>
          <w:szCs w:val="32"/>
        </w:rPr>
        <w:t>〔2019〕97</w:t>
      </w:r>
      <w:r>
        <w:rPr>
          <w:rFonts w:hint="eastAsia" w:ascii="仿宋_GB2312" w:hAnsi="仿宋_GB2312" w:eastAsia="仿宋_GB2312" w:cs="仿宋_GB2312"/>
          <w:sz w:val="32"/>
          <w:szCs w:val="32"/>
        </w:rPr>
        <w:t>号）</w:t>
      </w:r>
    </w:p>
    <w:p w14:paraId="2CEF435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6.河北省民政厅河北省公安厅河北省财政厅《关于转发&lt;民政部、公安部、财政部关于进一步做好事实无人抚养儿童保障有关工作的通知&gt;的通知》（冀民</w:t>
      </w:r>
      <w:r>
        <w:rPr>
          <w:rFonts w:hint="eastAsia" w:ascii="仿宋_GB2312" w:hAnsi="仿宋_GB2312" w:eastAsia="仿宋_GB2312" w:cs="仿宋_GB2312"/>
          <w:kern w:val="0"/>
          <w:sz w:val="32"/>
          <w:szCs w:val="32"/>
        </w:rPr>
        <w:t>〔2021〕</w:t>
      </w:r>
      <w:r>
        <w:rPr>
          <w:rFonts w:hint="eastAsia" w:ascii="仿宋_GB2312" w:hAnsi="仿宋_GB2312" w:eastAsia="仿宋_GB2312" w:cs="仿宋_GB2312"/>
          <w:sz w:val="32"/>
          <w:szCs w:val="32"/>
        </w:rPr>
        <w:t>4号）</w:t>
      </w:r>
    </w:p>
    <w:p w14:paraId="10F10D4D">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.河北省民政厅 河北省财政厅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关于提高孤儿基本生活最低养育标准和事实无人抚养儿童基本生活补贴标准的通知</w:t>
      </w:r>
      <w:r>
        <w:rPr>
          <w:rFonts w:hint="eastAsia" w:ascii="仿宋_GB2312" w:hAnsi="仿宋_GB2312" w:eastAsia="仿宋_GB2312" w:cs="仿宋_GB2312"/>
          <w:sz w:val="32"/>
          <w:szCs w:val="32"/>
          <w:lang w:eastAsia="zh-CN"/>
        </w:rPr>
        <w:t>》</w:t>
      </w:r>
    </w:p>
    <w:p w14:paraId="38810CF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A6AC2D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1FBD883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31EE3E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本省户籍、年龄未满18周岁的孤儿和事实无人抚养儿童。</w:t>
      </w:r>
    </w:p>
    <w:p w14:paraId="666160FC">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（一）孤儿。</w:t>
      </w:r>
      <w:r>
        <w:rPr>
          <w:rFonts w:hint="eastAsia" w:ascii="仿宋_GB2312" w:hAnsi="仿宋_GB2312" w:eastAsia="仿宋_GB2312" w:cs="仿宋_GB2312"/>
          <w:sz w:val="32"/>
          <w:szCs w:val="32"/>
        </w:rPr>
        <w:t>失去父母、查找不到生父母的儿童。</w:t>
      </w:r>
    </w:p>
    <w:p w14:paraId="04579C8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（二）事实无人抚养儿童。</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697C18C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247C6D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省定标准：</w:t>
      </w:r>
      <w:r>
        <w:rPr>
          <w:rFonts w:hint="eastAsia" w:ascii="仿宋_GB2312" w:hAnsi="仿宋_GB2312" w:eastAsia="仿宋_GB2312" w:cs="仿宋_GB2312"/>
          <w:sz w:val="32"/>
          <w:szCs w:val="32"/>
        </w:rPr>
        <w:t>集中养育孤儿每人每月</w:t>
      </w:r>
      <w:r>
        <w:rPr>
          <w:rFonts w:hint="eastAsia" w:ascii="仿宋_GB2312" w:hAnsi="仿宋_GB2312" w:eastAsia="仿宋_GB2312" w:cs="仿宋_GB2312"/>
          <w:sz w:val="32"/>
          <w:szCs w:val="32"/>
          <w:lang w:val="en-US" w:eastAsia="zh-CN"/>
        </w:rPr>
        <w:t>1750</w:t>
      </w:r>
      <w:r>
        <w:rPr>
          <w:rFonts w:hint="eastAsia" w:ascii="仿宋_GB2312" w:hAnsi="仿宋_GB2312" w:eastAsia="仿宋_GB2312" w:cs="仿宋_GB2312"/>
          <w:sz w:val="32"/>
          <w:szCs w:val="32"/>
        </w:rPr>
        <w:t>元；散居孤儿和事实无人抚养儿童每人每月</w:t>
      </w:r>
      <w:r>
        <w:rPr>
          <w:rFonts w:hint="eastAsia" w:ascii="仿宋_GB2312" w:hAnsi="仿宋_GB2312" w:eastAsia="仿宋_GB2312" w:cs="仿宋_GB2312"/>
          <w:sz w:val="32"/>
          <w:szCs w:val="32"/>
          <w:lang w:val="en-US" w:eastAsia="zh-CN"/>
        </w:rPr>
        <w:t>1300</w:t>
      </w:r>
      <w:r>
        <w:rPr>
          <w:rFonts w:hint="eastAsia" w:ascii="仿宋_GB2312" w:hAnsi="仿宋_GB2312" w:eastAsia="仿宋_GB2312" w:cs="仿宋_GB2312"/>
          <w:sz w:val="32"/>
          <w:szCs w:val="32"/>
        </w:rPr>
        <w:t>元。</w:t>
      </w:r>
    </w:p>
    <w:p w14:paraId="2BC57F8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399431A">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（一）孤儿认定程序</w:t>
      </w:r>
    </w:p>
    <w:p w14:paraId="464F111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1.儿童福利机构集中养育孤儿认定程序。</w:t>
      </w:r>
      <w:r>
        <w:rPr>
          <w:rFonts w:hint="eastAsia" w:ascii="仿宋_GB2312" w:hAnsi="仿宋_GB2312" w:eastAsia="仿宋_GB2312" w:cs="仿宋_GB2312"/>
          <w:sz w:val="32"/>
          <w:szCs w:val="32"/>
        </w:rPr>
        <w:t>按照接收弃婴、孤儿入住儿童福利机构程序进行认定，并由儿童福利机构填写《儿童福利机构集中养育孤儿基本生活补贴申请汇总表》，报所属民政部门确认。</w:t>
      </w:r>
    </w:p>
    <w:p w14:paraId="0261E030">
      <w:pPr>
        <w:widowControl/>
        <w:spacing w:line="580" w:lineRule="exact"/>
        <w:ind w:left="420" w:leftChars="200" w:firstLine="320" w:firstLineChars="1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rPr>
        <w:t>2.散居孤儿认定程序。</w:t>
      </w:r>
    </w:p>
    <w:p w14:paraId="17B91B9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有申请意愿的孤儿监护人或受监护人委托的近亲属可向村（居）民委员会提出申请。有申请困难的，可委托儿童主任代为申请。提供材料包括：</w:t>
      </w:r>
    </w:p>
    <w:p w14:paraId="5EB0665C">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（1）填写《散居孤儿基本生活补贴申请表》</w:t>
      </w:r>
    </w:p>
    <w:p w14:paraId="2057E0C9">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（2）孤儿及其监护人身份证、户口簿原件及复印件。</w:t>
      </w:r>
    </w:p>
    <w:p w14:paraId="4D620BE0">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（3）孤儿父母有关情况必要证明材料原件及复印件。</w:t>
      </w:r>
    </w:p>
    <w:p w14:paraId="456BB94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（4）孤儿监护人签字的银行账户复印件。</w:t>
      </w:r>
    </w:p>
    <w:p w14:paraId="40360A5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查验。</w:t>
      </w:r>
      <w:r>
        <w:rPr>
          <w:rFonts w:hint="eastAsia" w:ascii="仿宋_GB2312" w:hAnsi="仿宋_GB2312" w:eastAsia="仿宋_GB2312" w:cs="仿宋_GB2312"/>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7ABB8B5E">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有条件的乡镇人民政府（街道办事处）可通过信息比对方式查验，并取消所需证明材料。</w:t>
      </w:r>
    </w:p>
    <w:p w14:paraId="78C455DD">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确认。</w:t>
      </w:r>
      <w:r>
        <w:rPr>
          <w:rFonts w:hint="eastAsia" w:ascii="仿宋_GB2312" w:hAnsi="仿宋_GB2312" w:eastAsia="仿宋_GB2312" w:cs="仿宋_GB2312"/>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6F741748">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（二）事实无人抚养儿童认定程序</w:t>
      </w:r>
    </w:p>
    <w:p w14:paraId="2FE8B275">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参照散居孤儿认定程序执行，填写《事实无人抚养儿童基本生活补贴申请表》。</w:t>
      </w:r>
    </w:p>
    <w:p w14:paraId="186D7FBF">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（三）认证及终止程序</w:t>
      </w:r>
    </w:p>
    <w:p w14:paraId="79706E08">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1.认证。对于儿童福利机构集中养育孤儿情况发生变化的，儿童福利机构要及时上报所属民政部门。</w:t>
      </w:r>
    </w:p>
    <w:p w14:paraId="74D5E5AC">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54CC806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2.终止。乡镇人民政府（街道办事处）、县级民政部门要加强动态管理，对有以下情形之一情况的，从情形发生的次月起终止保障资格。</w:t>
      </w:r>
    </w:p>
    <w:p w14:paraId="6A85A161">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w:t>
      </w:r>
    </w:p>
    <w:p w14:paraId="432DA584">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（2）年满18周岁的；</w:t>
      </w:r>
    </w:p>
    <w:p w14:paraId="08F4BB1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（3）被依法收养的；</w:t>
      </w:r>
    </w:p>
    <w:p w14:paraId="0557CA63">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（4）户籍迁出本省的；</w:t>
      </w:r>
    </w:p>
    <w:p w14:paraId="489590CD">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（5）父母或父母一方能够履行监护职责的；</w:t>
      </w:r>
    </w:p>
    <w:p w14:paraId="47C40E6A">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（6）经县级民政部门调查核实，认定不再符合保障资格的其他情形。</w:t>
      </w:r>
    </w:p>
    <w:p w14:paraId="569BB5DA">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（四）资金发放</w:t>
      </w:r>
    </w:p>
    <w:p w14:paraId="25D82773">
      <w:pPr>
        <w:widowControl/>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36353F7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四、困难残疾人生活补贴和重度残疾人护理补贴资金</w:t>
      </w:r>
    </w:p>
    <w:p w14:paraId="70DE464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0E4B73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1.国务院《关于全面建立困难残疾人生活补贴和重度残疾人护理补贴制度的意见》（国发〔2015〕52号）</w:t>
      </w:r>
    </w:p>
    <w:p w14:paraId="32D5A8F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2.河北省人民政府《关于全面建立困难残疾人生活补贴和重度残疾人护理补贴制度的实施意见》（冀政字〔2015〕74号）</w:t>
      </w:r>
    </w:p>
    <w:p w14:paraId="11B4BCC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3.河北省民政厅河北省财政厅河北省残疾人联合会《关于完善重度残疾人护理补贴制度的通知》（冀民〔2016〕81号）</w:t>
      </w:r>
    </w:p>
    <w:p w14:paraId="6CF45B2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4.河北省财政厅河北省民政厅河北省残疾人联合会《关于调整困难残疾人生活补贴和重度残疾人护理补贴标准的通知》（冀财社〔2018〕4号）</w:t>
      </w:r>
    </w:p>
    <w:p w14:paraId="01CB6E0D">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5.邯郸市民政局邯郸市财政局《关于提高困难残疾人生活补贴和重度残疾人护理补贴标准的通知》（邯民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47号）</w:t>
      </w:r>
    </w:p>
    <w:p w14:paraId="4772BEB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37B994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5F921EF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7A7CEA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困难残疾人生活补贴：</w:t>
      </w:r>
      <w:r>
        <w:rPr>
          <w:rFonts w:hint="eastAsia" w:ascii="仿宋_GB2312" w:hAnsi="仿宋_GB2312" w:eastAsia="仿宋_GB2312" w:cs="仿宋_GB2312"/>
          <w:sz w:val="32"/>
          <w:szCs w:val="32"/>
        </w:rPr>
        <w:t>具有河北省户籍，最低生活保障家庭中持有第二代及以上《中华人民共和国残疾人证》的残疾人。</w:t>
      </w:r>
    </w:p>
    <w:p w14:paraId="5A30700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重度残疾人护理补贴：</w:t>
      </w:r>
      <w:r>
        <w:rPr>
          <w:rFonts w:hint="eastAsia" w:ascii="仿宋_GB2312" w:hAnsi="仿宋_GB2312" w:eastAsia="仿宋_GB2312" w:cs="仿宋_GB2312"/>
          <w:sz w:val="32"/>
          <w:szCs w:val="32"/>
        </w:rPr>
        <w:t>具有河北省户籍，持有第二代及以上《中华人民共和国残疾人证》，残疾等级被评定为一级、二级且需要长期照护的残疾人。</w:t>
      </w:r>
    </w:p>
    <w:p w14:paraId="3888C9B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FD0644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省定标准：</w:t>
      </w:r>
      <w:r>
        <w:rPr>
          <w:rFonts w:hint="eastAsia" w:ascii="仿宋_GB2312" w:hAnsi="仿宋_GB2312" w:eastAsia="仿宋_GB2312" w:cs="仿宋_GB2312"/>
          <w:sz w:val="32"/>
          <w:szCs w:val="32"/>
        </w:rPr>
        <w:t>困难残疾人生活补贴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86</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；重度残疾人护理补贴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80</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w:t>
      </w:r>
    </w:p>
    <w:p w14:paraId="46F921C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81E7F4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6F9F6ED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088834B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4A7AD0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1348559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1E7D5395">
      <w:pPr>
        <w:spacing w:line="580" w:lineRule="exact"/>
        <w:ind w:firstLine="643" w:firstLineChars="200"/>
        <w:rPr>
          <w:rFonts w:hint="eastAsia" w:ascii="仿宋_GB2312" w:hAnsi="仿宋_GB2312" w:eastAsia="仿宋_GB2312" w:cs="仿宋_GB2312"/>
          <w:bCs/>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补贴资格审定合格的残疾人自递交申请当月计发残疾人两项补贴资金。残疾人两项补贴资金由民政部门按月发放至个人银行账户。</w:t>
      </w:r>
    </w:p>
    <w:p w14:paraId="55C03D1A">
      <w:pPr>
        <w:spacing w:line="580" w:lineRule="exact"/>
        <w:jc w:val="center"/>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p>
    <w:p w14:paraId="49B41EC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五、农村部分计划生育家庭奖励扶助补助资金</w:t>
      </w:r>
    </w:p>
    <w:p w14:paraId="0898555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95D211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69EA993A">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128E856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02EEEB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149CFED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30D88E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（1）本人及配偶均为农业户口或界定为农村居民户口；</w:t>
      </w:r>
    </w:p>
    <w:p w14:paraId="2B5457B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（2）没有违反计划生育法律法规和政策规定生育；</w:t>
      </w:r>
    </w:p>
    <w:p w14:paraId="00B5AB9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（3）现存一个子女或两个女孩或子女死亡现无子女；</w:t>
      </w:r>
    </w:p>
    <w:p w14:paraId="340C39E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（4）年满60周岁，独生子女意外死亡现无子女家庭且符合国家规定的前三个条件，年满50周岁的提前纳入。</w:t>
      </w:r>
    </w:p>
    <w:p w14:paraId="3524853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27EB0D8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每人80元/月，年人均960元。</w:t>
      </w:r>
    </w:p>
    <w:p w14:paraId="23564CB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40DB98F">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1.申请。</w:t>
      </w:r>
    </w:p>
    <w:p w14:paraId="27C1DA2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（1）户籍证明，身份证明，婚姻状况证明，单位或村委会出具的子女状况证明，近期免冠一寸照片。属于下列情形的需提供相关证明材料：</w:t>
      </w:r>
    </w:p>
    <w:p w14:paraId="3EBAA27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5474CFF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4D3FD4A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1999年4月1日以后收养子女的，需提供民政部门颁发的收养证。与子女解除收养关系的，需提供民政部门出具的解除收养关系的证明。</w:t>
      </w:r>
    </w:p>
    <w:p w14:paraId="541887D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7869C5C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22F2C88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2.审核。本人提出申请；村民委员会审议并张榜公示；乡镇人民政府初审并公示；县级卫生健康部门审核，确认并张榜公示；市级、省级卫生健康部门抽查、复核。 </w:t>
      </w:r>
    </w:p>
    <w:p w14:paraId="21A02CF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3.审批。审核通过视同审批完成。</w:t>
      </w:r>
    </w:p>
    <w:p w14:paraId="158D5EB3">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4.发放。按年度发放，由金融代理机构年底前发放完毕。</w:t>
      </w:r>
    </w:p>
    <w:p w14:paraId="5640548A">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六、计划生育家庭特别扶助补助资金</w:t>
      </w:r>
    </w:p>
    <w:p w14:paraId="63607C9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BF7D7D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46DB2CCC">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7006759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6ECD26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52BCC23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3A8ED5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城镇和农村独生子女死亡或伤、病残后未再生育或收养子女家庭的夫妻。同时符合以下条件：</w:t>
      </w:r>
    </w:p>
    <w:p w14:paraId="06FD2E7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1.1933年1月1日以后出生；</w:t>
      </w:r>
    </w:p>
    <w:p w14:paraId="2F87AA0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2.女方年满49周岁；因丧偶或离婚的单亲家庭，男方或女方须年满49周岁；</w:t>
      </w:r>
    </w:p>
    <w:p w14:paraId="6013EB3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3.只生育一个子女或合法收养一个子女；</w:t>
      </w:r>
    </w:p>
    <w:p w14:paraId="3B40A12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4.现无存活子女或独生子女被依法鉴定为残疾（伤、病残达到三级以上）</w:t>
      </w:r>
    </w:p>
    <w:p w14:paraId="3A47B55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DFB40B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1.独生子女死亡：</w:t>
      </w:r>
      <w:r>
        <w:rPr>
          <w:rFonts w:hint="eastAsia" w:ascii="仿宋_GB2312" w:hAnsi="仿宋_GB2312" w:eastAsia="仿宋_GB2312" w:cs="仿宋_GB2312"/>
          <w:sz w:val="32"/>
          <w:szCs w:val="32"/>
        </w:rPr>
        <w:t>女方49周至54周、男方55至59周，国家每人每月发放590元，市级每人每月150元；每人每月发放740元。</w:t>
      </w:r>
    </w:p>
    <w:p w14:paraId="44E79A3B">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女方55周以上男方60周以上，国家每人每月发放590元，市级每人每月500元，每人每月发放1090元。</w:t>
      </w:r>
    </w:p>
    <w:p w14:paraId="4E9AAC0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男方不满55周，国家每人每月发放590元，市级每人每月0元，每人每月发放5901元。</w:t>
      </w:r>
    </w:p>
    <w:p w14:paraId="53D4BD2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2.独生子女伤残：</w:t>
      </w:r>
      <w:r>
        <w:rPr>
          <w:rFonts w:hint="eastAsia" w:ascii="仿宋_GB2312" w:hAnsi="仿宋_GB2312" w:eastAsia="仿宋_GB2312" w:cs="仿宋_GB2312"/>
          <w:sz w:val="32"/>
          <w:szCs w:val="32"/>
        </w:rPr>
        <w:t>女方49周至54周、男方55至59周，国家每人每月发放460元，市级每人每月150元；每人每月发放610元。</w:t>
      </w:r>
    </w:p>
    <w:p w14:paraId="45887EC6">
      <w:pPr>
        <w:pStyle w:val="1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女方55周以上男方60周以上，国家每人每月发放460元，市级每人每月300元，每人每月发放760元。</w:t>
      </w:r>
    </w:p>
    <w:p w14:paraId="6D68A44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男方不满55周，国家每人每月发放460元，市级每人每月0元，每人每月发放460元。</w:t>
      </w:r>
    </w:p>
    <w:p w14:paraId="4E738B96">
      <w:pPr>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 手术并发症三级残疾：</w:t>
      </w:r>
      <w:r>
        <w:rPr>
          <w:rFonts w:hint="eastAsia" w:ascii="仿宋_GB2312" w:hAnsi="仿宋_GB2312" w:eastAsia="仿宋_GB2312" w:cs="仿宋_GB2312"/>
          <w:sz w:val="32"/>
          <w:szCs w:val="32"/>
        </w:rPr>
        <w:t>国家每人每月发放260元，市级每人每月0元，每人每月发放260元。</w:t>
      </w:r>
    </w:p>
    <w:p w14:paraId="56ACF81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C499000">
      <w:pPr>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34E3538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27FEB8D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2C541A9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601CD94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w:t>
      </w:r>
    </w:p>
    <w:p w14:paraId="7E7EECD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与子女解除收养关系的，需提供民政部门出具的解除收养关系的证明。</w:t>
      </w:r>
    </w:p>
    <w:p w14:paraId="1822544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744165C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5EDABC6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 xml:space="preserve">本人提出申请；村（居）民委员会审议；乡镇人民政府初审；县级卫生健康部门审核确认；市级、省级卫生健康部门抽查、复核。  </w:t>
      </w:r>
    </w:p>
    <w:p w14:paraId="4921B03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3.审批。</w:t>
      </w:r>
      <w:r>
        <w:rPr>
          <w:rFonts w:hint="eastAsia" w:ascii="仿宋_GB2312" w:hAnsi="仿宋_GB2312" w:eastAsia="仿宋_GB2312" w:cs="仿宋_GB2312"/>
          <w:sz w:val="32"/>
          <w:szCs w:val="32"/>
        </w:rPr>
        <w:t>审核通过视同审批完成。</w:t>
      </w:r>
    </w:p>
    <w:p w14:paraId="7890D0D5">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rPr>
        <w:t>按年度发放，由金融代理机构年底前发放完毕。</w:t>
      </w:r>
    </w:p>
    <w:p w14:paraId="0436D62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七、残疾军人定期抚恤资金</w:t>
      </w:r>
    </w:p>
    <w:p w14:paraId="5A39665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FE1A72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2259A05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3CFD3DDC">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0743504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4EE0B9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5DDD64B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2563BA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1—10级残疾军人。</w:t>
      </w:r>
    </w:p>
    <w:p w14:paraId="4F1EC3B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B6AAFA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根据残疾性质、等级不同</w:t>
      </w:r>
      <w:r>
        <w:rPr>
          <w:rFonts w:hint="eastAsia" w:ascii="仿宋_GB2312" w:hAnsi="仿宋_GB2312" w:eastAsia="仿宋_GB2312" w:cs="仿宋_GB2312"/>
          <w:sz w:val="32"/>
          <w:szCs w:val="32"/>
          <w:lang w:val="en-US" w:eastAsia="zh-CN"/>
        </w:rPr>
        <w:t>117470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11930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697AFCC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D4F951F">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1.个人申请。</w:t>
      </w:r>
      <w:r>
        <w:rPr>
          <w:rFonts w:hint="eastAsia" w:ascii="仿宋_GB2312" w:hAnsi="仿宋_GB2312" w:eastAsia="仿宋_GB2312" w:cs="仿宋_GB2312"/>
          <w:kern w:val="0"/>
          <w:sz w:val="32"/>
          <w:szCs w:val="32"/>
        </w:rPr>
        <w:t>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2139D22D">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w:t>
      </w:r>
      <w:r>
        <w:rPr>
          <w:rFonts w:hint="eastAsia" w:ascii="仿宋_GB2312" w:hAnsi="仿宋_GB2312" w:eastAsia="仿宋_GB2312" w:cs="仿宋_GB2312"/>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613E7D0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3.复审。</w:t>
      </w:r>
      <w:r>
        <w:rPr>
          <w:rFonts w:hint="eastAsia" w:ascii="仿宋_GB2312" w:hAnsi="仿宋_GB2312" w:eastAsia="仿宋_GB2312" w:cs="仿宋_GB2312"/>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0FF6CBF9">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4.公示。</w:t>
      </w:r>
      <w:r>
        <w:rPr>
          <w:rFonts w:hint="eastAsia" w:ascii="仿宋_GB2312" w:hAnsi="仿宋_GB2312" w:eastAsia="仿宋_GB2312" w:cs="仿宋_GB2312"/>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50D88F9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5.认定。</w:t>
      </w:r>
      <w:r>
        <w:rPr>
          <w:rFonts w:hint="eastAsia" w:ascii="仿宋_GB2312" w:hAnsi="仿宋_GB2312" w:eastAsia="仿宋_GB2312" w:cs="仿宋_GB2312"/>
          <w:sz w:val="32"/>
          <w:szCs w:val="32"/>
        </w:rPr>
        <w:t>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3A74DA64">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6.建档发放。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47284B4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八、烈士遗属、因公牺牲军人遗属、病故军人遗属</w:t>
      </w:r>
    </w:p>
    <w:p w14:paraId="0463949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定期抚恤资金</w:t>
      </w:r>
    </w:p>
    <w:p w14:paraId="0B59495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9282A2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711AEBA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4B2BFC1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516FEF8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45F32B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0D3F218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DBDEAC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2707155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8736F4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烈士遗属</w:t>
      </w:r>
      <w:r>
        <w:rPr>
          <w:rFonts w:hint="eastAsia" w:ascii="仿宋_GB2312" w:hAnsi="仿宋_GB2312" w:eastAsia="仿宋_GB2312" w:cs="仿宋_GB2312"/>
          <w:kern w:val="0"/>
          <w:sz w:val="32"/>
          <w:szCs w:val="32"/>
          <w:lang w:val="en-US" w:eastAsia="zh-CN"/>
        </w:rPr>
        <w:t>37630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，因公牺牲军人遗属</w:t>
      </w:r>
      <w:r>
        <w:rPr>
          <w:rFonts w:hint="eastAsia" w:ascii="仿宋_GB2312" w:hAnsi="仿宋_GB2312" w:eastAsia="仿宋_GB2312" w:cs="仿宋_GB2312"/>
          <w:kern w:val="0"/>
          <w:sz w:val="32"/>
          <w:szCs w:val="32"/>
          <w:lang w:val="en-US" w:eastAsia="zh-CN"/>
        </w:rPr>
        <w:t>32130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，病故军人遗属</w:t>
      </w:r>
      <w:r>
        <w:rPr>
          <w:rFonts w:hint="eastAsia" w:ascii="仿宋_GB2312" w:hAnsi="仿宋_GB2312" w:eastAsia="仿宋_GB2312" w:cs="仿宋_GB2312"/>
          <w:kern w:val="0"/>
          <w:sz w:val="32"/>
          <w:szCs w:val="32"/>
          <w:lang w:val="en-US" w:eastAsia="zh-CN"/>
        </w:rPr>
        <w:t>30000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53B9280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F72350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1.个人申请。</w:t>
      </w:r>
      <w:r>
        <w:rPr>
          <w:rFonts w:hint="eastAsia" w:ascii="仿宋_GB2312" w:hAnsi="仿宋_GB2312" w:eastAsia="仿宋_GB2312" w:cs="仿宋_GB2312"/>
          <w:sz w:val="32"/>
          <w:szCs w:val="32"/>
        </w:rPr>
        <w:t>符合条件人员需携带本人身份证、户口簿、烈士证明书、因公牺牲证明书、病故军人证明书等相关材料，向户籍所在地村（居）委会提出申请并办理登记手续，填写有关登记审核表。</w:t>
      </w:r>
    </w:p>
    <w:p w14:paraId="18F00F6D">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4328FF6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76710C07">
      <w:pPr>
        <w:widowControl/>
        <w:spacing w:line="580" w:lineRule="exact"/>
        <w:ind w:firstLine="643" w:firstLineChars="200"/>
        <w:textAlignment w:val="baseline"/>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DF1223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九、在乡复员军人生活补助资金</w:t>
      </w:r>
    </w:p>
    <w:p w14:paraId="5CE6625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E21DBE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3B28A9F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22EFC87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417FBA2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09BAAD7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EDE21E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184E85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1954年10月31日之前入伍，后经批准从部队复员的人员。</w:t>
      </w:r>
    </w:p>
    <w:p w14:paraId="50E40F7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81DF51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抗日战争时期在乡复员军人</w:t>
      </w:r>
      <w:r>
        <w:rPr>
          <w:rFonts w:hint="eastAsia" w:ascii="仿宋_GB2312" w:hAnsi="仿宋_GB2312" w:eastAsia="仿宋_GB2312" w:cs="仿宋_GB2312"/>
          <w:sz w:val="32"/>
          <w:szCs w:val="32"/>
          <w:lang w:val="en-US" w:eastAsia="zh-CN"/>
        </w:rPr>
        <w:t>2045</w:t>
      </w:r>
      <w:r>
        <w:rPr>
          <w:rFonts w:hint="eastAsia" w:ascii="仿宋_GB2312" w:hAnsi="仿宋_GB2312" w:eastAsia="仿宋_GB2312" w:cs="仿宋_GB2312"/>
          <w:sz w:val="32"/>
          <w:szCs w:val="32"/>
        </w:rPr>
        <w:t>元/月，解放战争时期在乡复员军人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r>
        <w:rPr>
          <w:rFonts w:hint="eastAsia" w:ascii="仿宋_GB2312" w:hAnsi="仿宋_GB2312" w:eastAsia="仿宋_GB2312" w:cs="仿宋_GB2312"/>
          <w:sz w:val="32"/>
          <w:szCs w:val="32"/>
          <w:lang w:eastAsia="zh-CN"/>
        </w:rPr>
        <w:t>中华人民共和国成立后</w:t>
      </w:r>
      <w:r>
        <w:rPr>
          <w:rFonts w:hint="eastAsia" w:ascii="仿宋_GB2312" w:hAnsi="仿宋_GB2312" w:eastAsia="仿宋_GB2312" w:cs="仿宋_GB2312"/>
          <w:sz w:val="32"/>
          <w:szCs w:val="32"/>
        </w:rPr>
        <w:t>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p>
    <w:p w14:paraId="793EC9A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22C538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符合条件人员需携带本人身份证、户口簿、退伍证等相关材料，向户籍所在地村（居）委会提出申请并办理登记手续，填写有关登记审核表。</w:t>
      </w:r>
    </w:p>
    <w:p w14:paraId="7A723C42">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4587721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1429D478">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19DFFA0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十、带病回乡退伍军人生活补助资金</w:t>
      </w:r>
    </w:p>
    <w:p w14:paraId="7B24425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5BC574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1.民政部《关于进一步规范带病回乡退伍军人认定有关问题的通知》（民函</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255号）</w:t>
      </w:r>
    </w:p>
    <w:p w14:paraId="143772A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.河北省民政厅《关于进一步规范带病回乡退伍军人认定有关问题的通知》（冀民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91号）</w:t>
      </w:r>
    </w:p>
    <w:p w14:paraId="0ED135B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7FD1848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96D59B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22602B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BEE8A6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仅限于服现役期间患病的退伍义务兵和初级士官。</w:t>
      </w:r>
    </w:p>
    <w:p w14:paraId="7565696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E509A3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910</w:t>
      </w:r>
      <w:r>
        <w:rPr>
          <w:rFonts w:hint="eastAsia" w:ascii="仿宋_GB2312" w:hAnsi="仿宋_GB2312" w:eastAsia="仿宋_GB2312" w:cs="仿宋_GB2312"/>
          <w:bCs/>
          <w:sz w:val="32"/>
          <w:szCs w:val="32"/>
        </w:rPr>
        <w:t>元/月。</w:t>
      </w:r>
    </w:p>
    <w:p w14:paraId="37C0908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BD74250">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当事人向本人户籍所在地的县退役军人事务局提出申请，并提交以下材料：户口本、退伍军人证、军队医院证明、盖有军队医院病历管理部门印章的慢性病就诊病历复印件及相关医疗检查报告、诊断结论等。</w:t>
      </w:r>
    </w:p>
    <w:p w14:paraId="39E28B69">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2.初审认定。</w:t>
      </w:r>
      <w:r>
        <w:rPr>
          <w:rFonts w:hint="eastAsia" w:ascii="仿宋_GB2312" w:hAnsi="仿宋_GB2312" w:eastAsia="仿宋_GB2312" w:cs="仿宋_GB2312"/>
          <w:kern w:val="0"/>
          <w:sz w:val="32"/>
          <w:szCs w:val="32"/>
        </w:rPr>
        <w:t>县退役军人事务局自收到申请人申请20个工作日内对上述材料进行审查。经审查符合条件的，安排体检并将有关材料报市退役军人事务局审批</w:t>
      </w:r>
      <w:r>
        <w:rPr>
          <w:rFonts w:hint="eastAsia" w:ascii="仿宋_GB2312" w:hAnsi="仿宋_GB2312" w:eastAsia="仿宋_GB2312" w:cs="仿宋_GB2312"/>
          <w:sz w:val="32"/>
          <w:szCs w:val="32"/>
        </w:rPr>
        <w:t>。</w:t>
      </w:r>
    </w:p>
    <w:p w14:paraId="11C968D3">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3.体检。</w:t>
      </w:r>
      <w:r>
        <w:rPr>
          <w:rFonts w:hint="eastAsia" w:ascii="仿宋_GB2312" w:hAnsi="仿宋_GB2312" w:eastAsia="仿宋_GB2312" w:cs="仿宋_GB2312"/>
          <w:sz w:val="32"/>
          <w:szCs w:val="32"/>
        </w:rPr>
        <w:t>申请人根据</w:t>
      </w:r>
      <w:r>
        <w:rPr>
          <w:rFonts w:hint="eastAsia" w:ascii="仿宋_GB2312" w:hAnsi="仿宋_GB2312" w:eastAsia="仿宋_GB2312" w:cs="仿宋_GB2312"/>
          <w:kern w:val="0"/>
          <w:sz w:val="32"/>
          <w:szCs w:val="32"/>
        </w:rPr>
        <w:t>市退役军人事务局安排，到指定医院对其服役期间军队医院证明的所患慢性疾病进行检查。</w:t>
      </w:r>
    </w:p>
    <w:p w14:paraId="2DFCE2F0">
      <w:pPr>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4.复审。</w:t>
      </w:r>
      <w:r>
        <w:rPr>
          <w:rFonts w:hint="eastAsia" w:ascii="仿宋_GB2312" w:hAnsi="仿宋_GB2312" w:eastAsia="仿宋_GB2312" w:cs="仿宋_GB2312"/>
          <w:kern w:val="0"/>
          <w:sz w:val="32"/>
          <w:szCs w:val="32"/>
          <w:lang w:val="en-US" w:eastAsia="zh-CN"/>
        </w:rPr>
        <w:t>复审认定市退役军人事务局要在10个工作日内建立医疗卫生专家小组</w:t>
      </w:r>
      <w:r>
        <w:rPr>
          <w:rFonts w:hint="eastAsia" w:ascii="仿宋_GB2312" w:hAnsi="仿宋_GB2312" w:eastAsia="仿宋_GB2312" w:cs="仿宋_GB2312"/>
          <w:kern w:val="0"/>
          <w:sz w:val="32"/>
          <w:szCs w:val="32"/>
        </w:rPr>
        <w:t>，并依据医疗卫生专家小组意见在20日内做出是否符合享受带病回乡退伍军人待遇的结论，并通知县退役军人事务局。认为符合条件的，签署批准其享受带病回乡退伍军人待遇的意见。</w:t>
      </w:r>
    </w:p>
    <w:p w14:paraId="0B3442D2">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5.建档发放。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2643FB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十一、部分烈士子女发放定期生活补助资金</w:t>
      </w:r>
    </w:p>
    <w:p w14:paraId="1C3F7CCA">
      <w:pPr>
        <w:widowControl/>
        <w:spacing w:line="580" w:lineRule="exact"/>
        <w:ind w:firstLine="640" w:firstLineChars="200"/>
        <w:textAlignment w:val="baseline"/>
        <w:rPr>
          <w:rFonts w:hint="eastAsia" w:ascii="黑体" w:hAnsi="黑体" w:eastAsia="黑体" w:cs="黑体"/>
          <w:b/>
          <w:sz w:val="32"/>
          <w:szCs w:val="32"/>
        </w:rPr>
      </w:pPr>
      <w:r>
        <w:rPr>
          <w:rFonts w:hint="eastAsia" w:ascii="黑体" w:hAnsi="黑体" w:eastAsia="黑体" w:cs="黑体"/>
          <w:sz w:val="32"/>
          <w:szCs w:val="32"/>
        </w:rPr>
        <w:t>一、政策依据</w:t>
      </w:r>
    </w:p>
    <w:p w14:paraId="32DC55B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财政部《关于给部分烈士子女发放定期生活补助的通知》（民发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27号）</w:t>
      </w:r>
    </w:p>
    <w:p w14:paraId="0825820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民政部办公厅 财政部办公厅《关于落实给部分烈士子女发放定期生活补助政策的实施意见》（民办发</w:t>
      </w:r>
      <w:r>
        <w:rPr>
          <w:rFonts w:hint="eastAsia" w:ascii="仿宋_GB2312" w:hAnsi="仿宋_GB2312" w:eastAsia="仿宋_GB2312" w:cs="仿宋_GB2312"/>
          <w:kern w:val="0"/>
          <w:sz w:val="32"/>
          <w:szCs w:val="32"/>
        </w:rPr>
        <w:t>〔2012〕3</w:t>
      </w:r>
      <w:r>
        <w:rPr>
          <w:rFonts w:hint="eastAsia" w:ascii="仿宋_GB2312" w:hAnsi="仿宋_GB2312" w:eastAsia="仿宋_GB2312" w:cs="仿宋_GB2312"/>
          <w:sz w:val="32"/>
          <w:szCs w:val="32"/>
        </w:rPr>
        <w:t>号）</w:t>
      </w:r>
    </w:p>
    <w:p w14:paraId="6F532E4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河北省财政厅《关于落实给部分烈士子女发放定期生活补助政策实施意见的通知》（冀民</w:t>
      </w:r>
      <w:r>
        <w:rPr>
          <w:rFonts w:hint="eastAsia" w:ascii="仿宋_GB2312" w:hAnsi="仿宋_GB2312" w:eastAsia="仿宋_GB2312" w:cs="仿宋_GB2312"/>
          <w:kern w:val="0"/>
          <w:sz w:val="32"/>
          <w:szCs w:val="32"/>
        </w:rPr>
        <w:t>〔2012〕14</w:t>
      </w:r>
      <w:r>
        <w:rPr>
          <w:rFonts w:hint="eastAsia" w:ascii="仿宋_GB2312" w:hAnsi="仿宋_GB2312" w:eastAsia="仿宋_GB2312" w:cs="仿宋_GB2312"/>
          <w:sz w:val="32"/>
          <w:szCs w:val="32"/>
        </w:rPr>
        <w:t>号）</w:t>
      </w:r>
    </w:p>
    <w:p w14:paraId="4BA09D5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23CBA03A">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3D8C5B6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B29884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0EA40CD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政策实施对象的人员范围为，居住在农村和城镇无工作单位、18周岁以前没有享受过定期抚恤金待遇且年满60周岁的烈士子女和建国前错杀后被平反人员子女。</w:t>
      </w:r>
    </w:p>
    <w:p w14:paraId="35F7570A">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576FF21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785</w:t>
      </w:r>
      <w:r>
        <w:rPr>
          <w:rFonts w:hint="eastAsia" w:ascii="仿宋_GB2312" w:hAnsi="仿宋_GB2312" w:eastAsia="仿宋_GB2312" w:cs="仿宋_GB2312"/>
          <w:sz w:val="32"/>
          <w:szCs w:val="32"/>
        </w:rPr>
        <w:t>元/月。</w:t>
      </w:r>
    </w:p>
    <w:p w14:paraId="1C8FB3D2">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4E73AAD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73620214">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18533FE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7C72CF6F">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40FE57F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十二、部分农村籍退役士兵发放老年生活补助资金</w:t>
      </w:r>
    </w:p>
    <w:p w14:paraId="43CF8619">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43203A6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财政部《关于给部分农村籍退役士兵发放老年生活补助的通知》（民发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110号）</w:t>
      </w:r>
    </w:p>
    <w:p w14:paraId="4DFF345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2.河北省民政厅《关于落实给部分农村籍退役士兵发放老年生活补助政策措施的通知》（冀民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76号）</w:t>
      </w:r>
    </w:p>
    <w:p w14:paraId="43A6550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河北省财政厅《关于给部分农村籍退役士兵发放老年生活补助的通知》（冀民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77号）</w:t>
      </w:r>
    </w:p>
    <w:p w14:paraId="5D601C8B">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4.河北省退役军人事务厅、河北省财政厅《关于调整部分优抚对象等人员抚恤和生活补助标准的通知》（冀退役军人厅发[2022]21号）</w:t>
      </w:r>
    </w:p>
    <w:p w14:paraId="506D1EC4">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00C2B3D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0D46510">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4C7C466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政策实施对象的人员范围为，1954年11月1日试行义务兵役制后至《退役士兵安置条例》实施前入伍，年龄在60周岁以上（含60岁）、未享受到国家定期抚恤补助的农村籍退役士兵。</w:t>
      </w:r>
    </w:p>
    <w:p w14:paraId="68AF1AE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6755936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0E5AF6F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每服1年义务兵役补助</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rPr>
        <w:t>元/月。</w:t>
      </w:r>
    </w:p>
    <w:p w14:paraId="160E6BD4">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23758F6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符合条件人员携带本人身份证、户口簿、退伍证等相关证明材料，向本人户籍所在地村（居）委会提出申请并办理登记手续，填写有关登记审核表。</w:t>
      </w:r>
    </w:p>
    <w:p w14:paraId="775B8A38">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50DAD208">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31657825">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1415096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十三、义务兵家庭优待金资金</w:t>
      </w:r>
    </w:p>
    <w:p w14:paraId="741601CC">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438F7A8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1.河北省财政厅 河北省民政厅 河北省军区司令部联合印发《关于认真做好义务兵家庭优待金发放有关工作的通知》（冀财社〔2014〕13号）</w:t>
      </w:r>
    </w:p>
    <w:p w14:paraId="72B478B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 河北省财政厅 河北省军区司令部等三部门再次联合印发《关于调整义务兵家庭优待金标准的通知》（冀民〔2016〕86号）</w:t>
      </w:r>
    </w:p>
    <w:p w14:paraId="6A0DBB45">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3CDFEB5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AE2375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23989B6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服现役的义务兵家庭。</w:t>
      </w:r>
    </w:p>
    <w:p w14:paraId="3846404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324015A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1870A25E">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5E51C5FA">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6985DF69">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十四、公益性岗位补贴资金</w:t>
      </w:r>
    </w:p>
    <w:p w14:paraId="1A1F6088">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499F11C3">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58695EF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101924F3">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3E002E48">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1D6A7CFF">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60周岁，男性50—60周岁）失业人员、零就业家庭成员、失地失业人员、符合相关规定的残疾人等。</w:t>
      </w:r>
    </w:p>
    <w:p w14:paraId="56DDD35D">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03D54998">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补贴标准参照当地最低工资标准由各市、雄安新区管委会、省财政直管县确定。</w:t>
      </w:r>
    </w:p>
    <w:p w14:paraId="47BACB55">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1E831FE2">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1.申请。</w:t>
      </w:r>
      <w:r>
        <w:rPr>
          <w:rFonts w:hint="eastAsia" w:ascii="仿宋_GB2312" w:hAnsi="仿宋_GB2312" w:eastAsia="仿宋_GB2312" w:cs="仿宋_GB2312"/>
          <w:sz w:val="32"/>
          <w:szCs w:val="32"/>
        </w:rPr>
        <w:t>填写公益性岗位补贴申请信息。携带相关材料到人社局公共服务中心业务窗口进行补贴申请。</w:t>
      </w:r>
    </w:p>
    <w:p w14:paraId="3D60DA34">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 xml:space="preserve">   2.审核。</w:t>
      </w:r>
      <w:r>
        <w:rPr>
          <w:rFonts w:hint="eastAsia" w:ascii="仿宋_GB2312" w:hAnsi="仿宋_GB2312" w:eastAsia="仿宋_GB2312" w:cs="仿宋_GB2312"/>
          <w:sz w:val="32"/>
          <w:szCs w:val="32"/>
        </w:rPr>
        <w:t>县人社局公共就业人才服务中心对申报材料进行受理并初审，将初审意见连同有关申请材料报县人力资源社会保障局审核。人力资源社会保障部门对经公共就业人才服务机构初审的申请材料进行复核，符合条件的，签署审核意见，通过审核的对象在人社局信息公开栏进行公示。不符合条件的．通知申报对象并告知原因。</w:t>
      </w:r>
    </w:p>
    <w:p w14:paraId="5BAC8492">
      <w:pPr>
        <w:snapToGrid w:val="0"/>
        <w:spacing w:line="580" w:lineRule="exact"/>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 xml:space="preserve">   3.发放。</w:t>
      </w:r>
      <w:r>
        <w:rPr>
          <w:rFonts w:hint="eastAsia" w:ascii="仿宋_GB2312" w:hAnsi="仿宋_GB2312" w:eastAsia="仿宋_GB2312" w:cs="仿宋_GB2312"/>
          <w:sz w:val="32"/>
          <w:szCs w:val="32"/>
        </w:rPr>
        <w:t>经过公示无异议，由县人社局将补贴资金支付</w:t>
      </w:r>
      <w:r>
        <w:rPr>
          <w:rFonts w:hint="eastAsia" w:ascii="仿宋_GB2312" w:hAnsi="仿宋_GB2312" w:eastAsia="仿宋_GB2312" w:cs="仿宋_GB2312"/>
          <w:sz w:val="32"/>
          <w:szCs w:val="32"/>
          <w:u w:color="080000"/>
        </w:rPr>
        <w:t>到单位在银行开立的基本账户或公益性岗位安置人员本人社保卡账户。</w:t>
      </w:r>
    </w:p>
    <w:p w14:paraId="3C7FDB7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十五、求职补贴资金</w:t>
      </w:r>
    </w:p>
    <w:p w14:paraId="7141224F">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4D0C927B">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67A34CF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33B5E6C9">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1D97429A">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7036E074">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毕业年度内求职创业的低保家庭、贫困残疾人家庭、建档立卡贫困家庭和特困人员中的高校毕业生，残疾、烈士子女及正在享受国家助学贷款的高校毕业生。</w:t>
      </w:r>
    </w:p>
    <w:p w14:paraId="4AF3698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4C0F40F6">
      <w:pPr>
        <w:spacing w:line="580" w:lineRule="exact"/>
        <w:ind w:firstLine="640" w:firstLineChars="200"/>
        <w:rPr>
          <w:rFonts w:hint="eastAsia" w:ascii="仿宋_GB2312" w:hAnsi="仿宋_GB2312" w:eastAsia="仿宋_GB2312" w:cs="仿宋_GB2312"/>
          <w:kern w:val="0"/>
          <w:sz w:val="32"/>
          <w:szCs w:val="32"/>
          <w:u w:color="080000"/>
        </w:rPr>
      </w:pPr>
      <w:r>
        <w:rPr>
          <w:rFonts w:hint="eastAsia" w:ascii="仿宋_GB2312" w:hAnsi="仿宋_GB2312" w:eastAsia="仿宋_GB2312" w:cs="仿宋_GB2312"/>
          <w:kern w:val="0"/>
          <w:sz w:val="32"/>
          <w:szCs w:val="32"/>
          <w:u w:color="080000"/>
        </w:rPr>
        <w:t>一次性</w:t>
      </w:r>
      <w:r>
        <w:rPr>
          <w:rFonts w:hint="eastAsia" w:ascii="仿宋_GB2312" w:hAnsi="仿宋_GB2312" w:eastAsia="仿宋_GB2312" w:cs="仿宋_GB2312"/>
          <w:sz w:val="32"/>
          <w:szCs w:val="32"/>
          <w:u w:color="080000"/>
        </w:rPr>
        <w:t>求职补贴</w:t>
      </w:r>
      <w:r>
        <w:rPr>
          <w:rFonts w:hint="eastAsia" w:ascii="仿宋_GB2312" w:hAnsi="仿宋_GB2312" w:eastAsia="仿宋_GB2312" w:cs="仿宋_GB2312"/>
          <w:kern w:val="0"/>
          <w:sz w:val="32"/>
          <w:szCs w:val="32"/>
          <w:u w:color="080000"/>
        </w:rPr>
        <w:t>，补贴标准每人2000元。</w:t>
      </w:r>
    </w:p>
    <w:p w14:paraId="012D6BF2">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35A20768">
      <w:pPr>
        <w:snapToGrid w:val="0"/>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674201EB">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申报单位（学校）登录河北人社网报系统，</w:t>
      </w:r>
    </w:p>
    <w:p w14:paraId="60D00F33">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联通http://110.249.254.140:25688/sythwssb/</w:t>
      </w:r>
    </w:p>
    <w:p w14:paraId="54082558">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电信http://222.222.31.183:25688/sythwssb/</w:t>
      </w:r>
    </w:p>
    <w:p w14:paraId="38606AA7">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县人社公共服务中心业务窗口进行补贴申请。</w:t>
      </w:r>
    </w:p>
    <w:p w14:paraId="22C2B301">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核。人力资源社会保障部门对经公共就业人才服务机构初审的申请材料进行复核，符合条件的，签署审核意见，通过审核的对象在县人社局信息公开栏进行公示3天。不符合条件的通知申报对象并告知原因。</w:t>
      </w:r>
    </w:p>
    <w:p w14:paraId="2950C7A0">
      <w:pPr>
        <w:snapToGrid w:val="0"/>
        <w:spacing w:line="580" w:lineRule="exact"/>
        <w:ind w:firstLine="643" w:firstLineChars="200"/>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3.发放。</w:t>
      </w:r>
      <w:r>
        <w:rPr>
          <w:rFonts w:hint="eastAsia" w:ascii="仿宋_GB2312" w:hAnsi="仿宋_GB2312" w:eastAsia="仿宋_GB2312" w:cs="仿宋_GB2312"/>
          <w:sz w:val="32"/>
          <w:szCs w:val="32"/>
        </w:rPr>
        <w:t>经过公示无异议，由县人社局</w:t>
      </w:r>
      <w:r>
        <w:rPr>
          <w:rFonts w:hint="eastAsia" w:ascii="仿宋_GB2312" w:hAnsi="仿宋_GB2312" w:eastAsia="仿宋_GB2312" w:cs="仿宋_GB2312"/>
          <w:sz w:val="32"/>
          <w:szCs w:val="32"/>
          <w:u w:color="080000"/>
        </w:rPr>
        <w:t>将补贴资金支付到毕业生本人社会保障卡关联的银行账户或高校在银行开立的基本账户。</w:t>
      </w:r>
    </w:p>
    <w:p w14:paraId="635B1BE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十六、创业补贴资金</w:t>
      </w:r>
    </w:p>
    <w:p w14:paraId="080CF4B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01DB9953">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12F668B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31DD186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40C25F10">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1B0F691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毕业学年及毕业5年内高校毕业生、就业困难人员初次创业、取得营业执照、登记就业（毕业学年的除外）、正常运营6个月以上。</w:t>
      </w:r>
    </w:p>
    <w:p w14:paraId="4B910318">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3A47518D">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一次性创业补贴，补贴标准为每个创业项目5000元。</w:t>
      </w:r>
    </w:p>
    <w:p w14:paraId="77B6563D">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567D8D28">
      <w:pPr>
        <w:snapToGrid w:val="0"/>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159C9AC2">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线上：登陆河北人社APP，填写相关申报信息。</w:t>
      </w:r>
    </w:p>
    <w:p w14:paraId="64FCE505">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线下：符合条件人员应于取得营业执照并稳定经营6个月后、12个月内向携带学生证复印件或毕业证复印件、营业执照等材料到创业所在地人社部门申请创业补贴。</w:t>
      </w:r>
    </w:p>
    <w:p w14:paraId="1F7582B1">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县公共就业人才服务机构对申报材料进行受理并初审，将初审意见连同有关申请材料报县人力资源社会保障部门审批。</w:t>
      </w:r>
    </w:p>
    <w:p w14:paraId="0E94CC90">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 xml:space="preserve">  3.审批。</w:t>
      </w:r>
      <w:r>
        <w:rPr>
          <w:rFonts w:hint="eastAsia" w:ascii="仿宋_GB2312" w:hAnsi="仿宋_GB2312" w:eastAsia="仿宋_GB2312" w:cs="仿宋_GB2312"/>
          <w:sz w:val="32"/>
          <w:szCs w:val="32"/>
        </w:rPr>
        <w:t>人力资源社会保障部门对经公共就业人才服务机构初审的申请材料进行审核，并将拟享受补贴人员信息进行3个工作日的公示。</w:t>
      </w:r>
    </w:p>
    <w:p w14:paraId="4AECEC5F">
      <w:pPr>
        <w:snapToGrid w:val="0"/>
        <w:spacing w:line="580" w:lineRule="exact"/>
        <w:rPr>
          <w:rFonts w:hint="eastAsia" w:ascii="仿宋_GB2312" w:hAnsi="仿宋_GB2312" w:eastAsia="仿宋_GB2312" w:cs="仿宋_GB2312"/>
          <w:kern w:val="0"/>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u w:color="080000"/>
        </w:rPr>
        <w:t>经人社部门审核公示、无异议后，</w:t>
      </w:r>
      <w:r>
        <w:rPr>
          <w:rFonts w:hint="eastAsia" w:ascii="仿宋_GB2312" w:hAnsi="仿宋_GB2312" w:eastAsia="仿宋_GB2312" w:cs="仿宋_GB2312"/>
          <w:kern w:val="0"/>
          <w:sz w:val="32"/>
          <w:szCs w:val="32"/>
          <w:u w:color="080000"/>
        </w:rPr>
        <w:t>按规定将资金支付给申请者本人社会保障卡关联的银行账户。</w:t>
      </w:r>
    </w:p>
    <w:p w14:paraId="15037C3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十七、耕地地力保护补贴资金</w:t>
      </w:r>
    </w:p>
    <w:p w14:paraId="47152050">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281DD776">
      <w:pPr>
        <w:widowControl/>
        <w:ind w:firstLine="640" w:firstLineChars="200"/>
        <w:jc w:val="left"/>
        <w:rPr>
          <w:rFonts w:hint="eastAsia" w:ascii="仿宋_GB2312" w:hAnsi="仿宋_GB2312" w:eastAsia="仿宋_GB2312" w:cs="仿宋_GB2312"/>
          <w:w w:val="94"/>
          <w:sz w:val="32"/>
          <w:szCs w:val="32"/>
        </w:rPr>
      </w:pPr>
      <w:r>
        <w:rPr>
          <w:rFonts w:hint="eastAsia" w:ascii="仿宋_GB2312" w:hAnsi="仿宋_GB2312" w:eastAsia="仿宋_GB2312" w:cs="仿宋_GB2312"/>
          <w:sz w:val="32"/>
          <w:szCs w:val="32"/>
          <w:lang w:val="en-US" w:eastAsia="zh-CN"/>
        </w:rPr>
        <w:t>补贴依据：</w:t>
      </w:r>
      <w:r>
        <w:rPr>
          <w:rFonts w:hint="eastAsia" w:ascii="仿宋_GB2312" w:hAnsi="仿宋_GB2312" w:eastAsia="仿宋_GB2312" w:cs="仿宋_GB2312"/>
          <w:w w:val="94"/>
          <w:sz w:val="32"/>
          <w:szCs w:val="32"/>
        </w:rPr>
        <w:t>依据《河北省财政补贴信息系统》中统计出的我县20</w:t>
      </w:r>
      <w:r>
        <w:rPr>
          <w:rFonts w:hint="eastAsia" w:ascii="仿宋_GB2312" w:hAnsi="仿宋_GB2312" w:eastAsia="仿宋_GB2312" w:cs="仿宋_GB2312"/>
          <w:w w:val="94"/>
          <w:sz w:val="32"/>
          <w:szCs w:val="32"/>
          <w:lang w:val="en-US" w:eastAsia="zh-CN"/>
        </w:rPr>
        <w:t>22</w:t>
      </w:r>
      <w:r>
        <w:rPr>
          <w:rFonts w:hint="eastAsia" w:ascii="仿宋_GB2312" w:hAnsi="仿宋_GB2312" w:eastAsia="仿宋_GB2312" w:cs="仿宋_GB2312"/>
          <w:w w:val="94"/>
          <w:sz w:val="32"/>
          <w:szCs w:val="32"/>
        </w:rPr>
        <w:t>年农户补贴面积数已将我县20</w:t>
      </w:r>
      <w:r>
        <w:rPr>
          <w:rFonts w:hint="eastAsia" w:ascii="仿宋_GB2312" w:hAnsi="仿宋_GB2312" w:eastAsia="仿宋_GB2312" w:cs="仿宋_GB2312"/>
          <w:w w:val="94"/>
          <w:sz w:val="32"/>
          <w:szCs w:val="32"/>
          <w:lang w:val="en-US" w:eastAsia="zh-CN"/>
        </w:rPr>
        <w:t>23</w:t>
      </w:r>
      <w:r>
        <w:rPr>
          <w:rFonts w:hint="eastAsia" w:ascii="仿宋_GB2312" w:hAnsi="仿宋_GB2312" w:eastAsia="仿宋_GB2312" w:cs="仿宋_GB2312"/>
          <w:w w:val="94"/>
          <w:sz w:val="32"/>
          <w:szCs w:val="32"/>
        </w:rPr>
        <w:t>年耕地地力保护补贴资金全部拨入我县在农业发展银行开设的粮食风险基金专户，专款专用。</w:t>
      </w:r>
    </w:p>
    <w:p w14:paraId="2B7A135A">
      <w:pPr>
        <w:widowControl/>
        <w:ind w:firstLine="640" w:firstLineChars="200"/>
        <w:jc w:val="left"/>
        <w:rPr>
          <w:rFonts w:hint="eastAsia" w:ascii="仿宋_GB2312" w:hAnsi="仿宋_GB2312" w:eastAsia="仿宋_GB2312" w:cs="仿宋_GB2312"/>
          <w:color w:val="auto"/>
          <w:w w:val="94"/>
          <w:sz w:val="32"/>
          <w:szCs w:val="32"/>
        </w:rPr>
      </w:pPr>
      <w:r>
        <w:rPr>
          <w:rFonts w:hint="eastAsia" w:ascii="仿宋_GB2312" w:hAnsi="仿宋_GB2312" w:eastAsia="仿宋_GB2312" w:cs="仿宋_GB2312"/>
          <w:color w:val="auto"/>
          <w:sz w:val="32"/>
          <w:szCs w:val="32"/>
        </w:rPr>
        <w:t>补贴依据根据农村税费改革时核定的农业税计税土地面积扣除其中的按规定转为非耕地的土地面积、退耕还林土地面积，再加上新增耕地的实际种植面积确定。</w:t>
      </w:r>
      <w:r>
        <w:rPr>
          <w:rFonts w:hint="eastAsia" w:ascii="仿宋_GB2312" w:hAnsi="仿宋_GB2312" w:eastAsia="仿宋_GB2312" w:cs="仿宋_GB2312"/>
          <w:color w:val="auto"/>
          <w:w w:val="94"/>
          <w:sz w:val="32"/>
          <w:szCs w:val="32"/>
        </w:rPr>
        <w:t>县所属国有农场的补贴面积，由县主管部门负责核定。</w:t>
      </w:r>
    </w:p>
    <w:p w14:paraId="08142C3B">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年耕地地力保护补贴实施方案》的通知（馆财〔202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号）</w:t>
      </w:r>
    </w:p>
    <w:p w14:paraId="724AE69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7A29610F">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0405F0F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3B082C3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4CA9367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四、补贴标准</w:t>
      </w:r>
    </w:p>
    <w:p w14:paraId="11C9E6F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2B5459A4">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30893F43">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1.核实基础数据。</w:t>
      </w:r>
      <w:r>
        <w:rPr>
          <w:rFonts w:hint="eastAsia" w:ascii="仿宋_GB2312" w:hAnsi="仿宋_GB2312" w:eastAsia="仿宋_GB2312" w:cs="仿宋_GB2312"/>
          <w:sz w:val="32"/>
          <w:szCs w:val="32"/>
        </w:rPr>
        <w:t>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4F783835">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2.测算、确定补贴标准。</w:t>
      </w:r>
      <w:r>
        <w:rPr>
          <w:rFonts w:hint="eastAsia" w:ascii="仿宋_GB2312" w:hAnsi="仿宋_GB2312" w:eastAsia="仿宋_GB2312" w:cs="仿宋_GB2312"/>
          <w:w w:val="94"/>
          <w:sz w:val="32"/>
          <w:szCs w:val="32"/>
        </w:rPr>
        <w:t>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7C25E2C4">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3.农户补贴资金公示。</w:t>
      </w:r>
      <w:r>
        <w:rPr>
          <w:rFonts w:hint="eastAsia" w:ascii="仿宋_GB2312" w:hAnsi="仿宋_GB2312" w:eastAsia="仿宋_GB2312" w:cs="仿宋_GB2312"/>
          <w:w w:val="94"/>
          <w:sz w:val="32"/>
          <w:szCs w:val="32"/>
        </w:rPr>
        <w:t>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78E0B1FB">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4.上报补贴信息。</w:t>
      </w:r>
      <w:r>
        <w:rPr>
          <w:rFonts w:hint="eastAsia" w:ascii="仿宋_GB2312" w:hAnsi="仿宋_GB2312" w:eastAsia="仿宋_GB2312" w:cs="仿宋_GB2312"/>
          <w:w w:val="94"/>
          <w:sz w:val="32"/>
          <w:szCs w:val="32"/>
        </w:rPr>
        <w:t>一是上报乡镇到村汇总表纸质版，加盖乡镇公章、乡镇长、村委会主任签字。此表一式叁份，分别由乡镇政府、县农业农村局和县财政局保管。村级到户清册一式两份，分别由乡镇政府和县农业农村局保管；二是农业农村局审核汇总；三是各乡镇将农业农村局审核确定的基础数据通过《河北省补贴信息系统》上传县财政局。</w:t>
      </w:r>
    </w:p>
    <w:p w14:paraId="3D87D0EF">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5.下发补贴通知单，拨付补贴资金。</w:t>
      </w:r>
      <w:r>
        <w:rPr>
          <w:rFonts w:hint="eastAsia" w:ascii="仿宋_GB2312" w:hAnsi="仿宋_GB2312" w:eastAsia="仿宋_GB2312" w:cs="仿宋_GB2312"/>
          <w:w w:val="94"/>
          <w:sz w:val="32"/>
          <w:szCs w:val="32"/>
        </w:rPr>
        <w:t>补贴通知单由各乡镇印发，要求逐户发放。县农业农村局编制各乡镇耕地地力保护补贴资金发放汇总表，送达县财政局，财政局以“一折通”方式拨付到户。</w:t>
      </w:r>
    </w:p>
    <w:p w14:paraId="2F940DF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eastAsia="zh-CN"/>
        </w:rPr>
        <w:t>十八</w:t>
      </w:r>
      <w:r>
        <w:rPr>
          <w:rFonts w:hint="eastAsia" w:ascii="方正小标宋简体" w:hAnsi="方正小标宋简体" w:eastAsia="方正小标宋简体" w:cs="方正小标宋简体"/>
          <w:color w:val="auto"/>
          <w:sz w:val="36"/>
          <w:szCs w:val="36"/>
        </w:rPr>
        <w:t>、农机购置补贴资金</w:t>
      </w:r>
    </w:p>
    <w:p w14:paraId="6F6EDB8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2BAAC11D">
      <w:pPr>
        <w:spacing w:line="360" w:lineRule="auto"/>
        <w:ind w:firstLine="600" w:firstLineChars="200"/>
        <w:rPr>
          <w:rFonts w:hint="eastAsia" w:ascii="仿宋_GB2312" w:hAnsi="仿宋_GB2312" w:eastAsia="仿宋_GB2312" w:cs="仿宋_GB2312"/>
          <w:w w:val="94"/>
          <w:sz w:val="32"/>
          <w:szCs w:val="32"/>
          <w:lang w:eastAsia="zh-CN"/>
        </w:rPr>
      </w:pPr>
      <w:r>
        <w:rPr>
          <w:rFonts w:hint="eastAsia" w:ascii="仿宋_GB2312" w:hAnsi="仿宋_GB2312" w:eastAsia="仿宋_GB2312" w:cs="仿宋_GB2312"/>
          <w:w w:val="94"/>
          <w:sz w:val="32"/>
          <w:szCs w:val="32"/>
        </w:rPr>
        <w:t>根据财政部 农业农村部关于修订印发《农业相关转移支付资金管理办法》的通知（财农〔2020〕10号）；农业农村部办公厅 财政部办公厅关于印发《2021-2023年农机购置补贴实施指导意见》的通知（农办计财〔2021〕8号）</w:t>
      </w:r>
      <w:r>
        <w:rPr>
          <w:rFonts w:hint="eastAsia" w:ascii="仿宋_GB2312" w:hAnsi="仿宋_GB2312" w:eastAsia="仿宋_GB2312" w:cs="仿宋_GB2312"/>
          <w:w w:val="94"/>
          <w:sz w:val="32"/>
          <w:szCs w:val="32"/>
          <w:lang w:eastAsia="zh-CN"/>
        </w:rPr>
        <w:t>；河北</w:t>
      </w:r>
      <w:r>
        <w:rPr>
          <w:rFonts w:hint="eastAsia" w:ascii="仿宋_GB2312" w:hAnsi="仿宋_GB2312" w:eastAsia="仿宋_GB2312" w:cs="仿宋_GB2312"/>
          <w:w w:val="94"/>
          <w:sz w:val="32"/>
          <w:szCs w:val="32"/>
        </w:rPr>
        <w:t>省农业农村厅《关于印发2023年中央和省级财政提前下达农业转移支付项目实施方案的通知》(冀农财发[2023]1号)</w:t>
      </w:r>
      <w:r>
        <w:rPr>
          <w:rFonts w:hint="eastAsia" w:ascii="仿宋_GB2312" w:hAnsi="仿宋_GB2312" w:eastAsia="仿宋_GB2312" w:cs="仿宋_GB2312"/>
          <w:w w:val="94"/>
          <w:sz w:val="32"/>
          <w:szCs w:val="32"/>
          <w:lang w:eastAsia="zh-CN"/>
        </w:rPr>
        <w:t>和</w:t>
      </w:r>
      <w:r>
        <w:rPr>
          <w:rFonts w:hint="eastAsia" w:ascii="仿宋_GB2312" w:hAnsi="仿宋_GB2312" w:eastAsia="仿宋_GB2312" w:cs="仿宋_GB2312"/>
          <w:w w:val="94"/>
          <w:sz w:val="32"/>
          <w:szCs w:val="32"/>
        </w:rPr>
        <w:t>《关于印发2023年中央财政第二批农业转移支付项目实施方案的通知》(冀农财发[2023]7 号)中的《2023年中央第二批农机购置与应用补贴项目实施方案》要求</w:t>
      </w:r>
      <w:r>
        <w:rPr>
          <w:rFonts w:hint="eastAsia" w:ascii="仿宋_GB2312" w:hAnsi="仿宋_GB2312" w:eastAsia="仿宋_GB2312" w:cs="仿宋_GB2312"/>
          <w:w w:val="94"/>
          <w:sz w:val="32"/>
          <w:szCs w:val="32"/>
          <w:lang w:eastAsia="zh-CN"/>
        </w:rPr>
        <w:t>。</w:t>
      </w:r>
    </w:p>
    <w:p w14:paraId="18249FA9">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主管部门</w:t>
      </w:r>
    </w:p>
    <w:p w14:paraId="25802DA5">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39C85C7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60C95E8D">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6D271016">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2165E1EB">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0ECBD72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626532C9">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6D70D823">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1.受理补贴申请。</w:t>
      </w:r>
      <w:r>
        <w:rPr>
          <w:rFonts w:hint="eastAsia" w:ascii="仿宋_GB2312" w:hAnsi="仿宋_GB2312" w:eastAsia="仿宋_GB2312" w:cs="仿宋_GB2312"/>
          <w:w w:val="94"/>
          <w:sz w:val="32"/>
          <w:szCs w:val="32"/>
        </w:rPr>
        <w:t>购机行为完成后，购机者自主向当地农业农村部门提出补贴资金申领事项，签署告知承诺书，承诺购买行为、发票购机价格等信息真实有效，按相关规定申办补贴。 提供以下资料：</w:t>
      </w:r>
    </w:p>
    <w:p w14:paraId="5678B35D">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282C188E">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5FC354E8">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2.审验公示信息。</w:t>
      </w:r>
      <w:r>
        <w:rPr>
          <w:rFonts w:hint="eastAsia" w:ascii="仿宋_GB2312" w:hAnsi="仿宋_GB2312" w:eastAsia="仿宋_GB2312" w:cs="仿宋_GB2312"/>
          <w:w w:val="94"/>
          <w:sz w:val="32"/>
          <w:szCs w:val="32"/>
        </w:rPr>
        <w:t>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w:t>
      </w:r>
      <w:r>
        <w:rPr>
          <w:rFonts w:hint="eastAsia" w:ascii="仿宋_GB2312" w:hAnsi="仿宋_GB2312" w:eastAsia="仿宋_GB2312" w:cs="仿宋_GB2312"/>
          <w:w w:val="94"/>
          <w:sz w:val="32"/>
          <w:szCs w:val="32"/>
          <w:lang w:val="en-US" w:eastAsia="zh-CN"/>
        </w:rPr>
        <w:t>7</w:t>
      </w:r>
      <w:r>
        <w:rPr>
          <w:rFonts w:hint="eastAsia" w:ascii="仿宋_GB2312" w:hAnsi="仿宋_GB2312" w:eastAsia="仿宋_GB2312" w:cs="仿宋_GB2312"/>
          <w:w w:val="94"/>
          <w:sz w:val="32"/>
          <w:szCs w:val="32"/>
        </w:rPr>
        <w:t>个工作日。鼓励在乡村或补贴申请点公示栏中同时公开公示信息。</w:t>
      </w:r>
    </w:p>
    <w:p w14:paraId="3585B3B0">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3.兑付补贴资金。</w:t>
      </w:r>
      <w:r>
        <w:rPr>
          <w:rFonts w:hint="eastAsia" w:ascii="仿宋_GB2312" w:hAnsi="仿宋_GB2312" w:eastAsia="仿宋_GB2312" w:cs="仿宋_GB2312"/>
          <w:w w:val="94"/>
          <w:sz w:val="32"/>
          <w:szCs w:val="32"/>
        </w:rPr>
        <w:t>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51EDDC9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十九</w:t>
      </w:r>
      <w:r>
        <w:rPr>
          <w:rFonts w:hint="eastAsia" w:ascii="方正小标宋简体" w:hAnsi="方正小标宋简体" w:eastAsia="方正小标宋简体" w:cs="方正小标宋简体"/>
          <w:color w:val="auto"/>
          <w:sz w:val="36"/>
          <w:szCs w:val="36"/>
        </w:rPr>
        <w:t>、原农村农机员、农技员、兽医养老补助资金</w:t>
      </w:r>
    </w:p>
    <w:p w14:paraId="6770903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47A2078C">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043D980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4CBABC2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287E67B4">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CA7211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46EF2E00">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0646C94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516E5C5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2F0211A2">
      <w:pPr>
        <w:pStyle w:val="6"/>
        <w:widowControl w:val="0"/>
        <w:spacing w:before="0" w:beforeAutospacing="0" w:after="0" w:afterAutospacing="0" w:line="560" w:lineRule="exact"/>
        <w:ind w:firstLine="643" w:firstLineChars="200"/>
        <w:jc w:val="both"/>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（一）认定办法</w:t>
      </w:r>
    </w:p>
    <w:p w14:paraId="596C4889">
      <w:pPr>
        <w:tabs>
          <w:tab w:val="left" w:pos="360"/>
        </w:tabs>
        <w:spacing w:line="360" w:lineRule="auto"/>
        <w:ind w:firstLine="645"/>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6777C2E7">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1、人员身份和工龄的认定依据。</w:t>
      </w:r>
    </w:p>
    <w:p w14:paraId="6C7F48D5">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4BE24F86">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792CFE71">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01E37C40">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2、人员身份和工龄的认定程序。</w:t>
      </w:r>
    </w:p>
    <w:p w14:paraId="78E1F314">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（1）个人向乡镇认定工作小组提出申请（填表个人申请书，见附表1）并提供相关原始材料。</w:t>
      </w:r>
    </w:p>
    <w:p w14:paraId="3164DC90">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（2）乡镇认定工作小组进行初审核实，报县（市、区）农机员、农技员、基层兽医养老补助专项工作领导小组审核。</w:t>
      </w:r>
    </w:p>
    <w:p w14:paraId="40615186">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（3）县农机员、农技员、基层兽医工龄补助专项工作领导小组对个人提出的申请和相关原始材料进行审核。</w:t>
      </w:r>
    </w:p>
    <w:p w14:paraId="1CC98AF1">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（4）审核结果在乡（镇）、村进行不少于一周的公示。公示内容包括审核通过的人员情况及依据。</w:t>
      </w:r>
    </w:p>
    <w:p w14:paraId="48C7A8F4">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（5）县审核后的发放名单报市农机员、农技员、基层兽医生活补贴专项工作领导小组核定，由市核定汇总（见附表2）后报省市农业（农办）、财政、人社部门备案。</w:t>
      </w:r>
    </w:p>
    <w:p w14:paraId="65B9BE52">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（6）馆陶县根据核定备案的名单发放生活补贴。</w:t>
      </w:r>
    </w:p>
    <w:p w14:paraId="187F0FB6">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因政策性迁移和结婚等原因户口迁移到外县（市、区）的符合条件人员，向户口所在地申报，由原工作县（市、区）负责做好调查取证、认定和公示工作。</w:t>
      </w:r>
    </w:p>
    <w:p w14:paraId="02FD05A4">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为保证工作顺利进行，原则上各地要一次性完成所有符合条件人员的身份和工龄认定工作。特殊情况的，随时发现随时认定。人员身份和工龄认定的具体办法由我县结合实际情况制定。</w:t>
      </w:r>
    </w:p>
    <w:p w14:paraId="5599E8A9">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5B593998">
      <w:pPr>
        <w:pStyle w:val="6"/>
        <w:widowControl w:val="0"/>
        <w:spacing w:before="0" w:beforeAutospacing="0" w:after="0" w:afterAutospacing="0" w:line="560" w:lineRule="exact"/>
        <w:ind w:firstLine="643" w:firstLineChars="200"/>
        <w:jc w:val="both"/>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（二）发放办法</w:t>
      </w:r>
    </w:p>
    <w:p w14:paraId="68E94914">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46E1CABB">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2022年1月1日执行</w:t>
      </w:r>
      <w:r>
        <w:rPr>
          <w:rFonts w:hint="eastAsia" w:ascii="仿宋_GB2312" w:hAnsi="仿宋_GB2312" w:eastAsia="仿宋_GB2312" w:cs="仿宋_GB2312"/>
          <w:b w:val="0"/>
          <w:bCs/>
          <w:sz w:val="32"/>
          <w:szCs w:val="32"/>
        </w:rPr>
        <w:t>城乡居民基本养老保险待遇领取人员、供养亲属待遇领取人员每半年认证一次，分别为1-6月份认证一次，7-12月份认证一次。</w:t>
      </w:r>
    </w:p>
    <w:p w14:paraId="00508050">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社保待遇领取资格认证是社会保险待遇领取人按照国家有关规定定期进行待遇领取资格确认的一种行为，是保障您按时领取社保待遇，防止他人冒领的重要举措，也是我们大家共同维护社保基金安全规范的责任和义务。一、认证人员范围以下5类人员需要进行社保待遇领取资格认证：（一）按月领取企业职工基本养老保险待遇的人员；（二）按月领取机关事业单位基本养老保险待遇的人员；（三）</w:t>
      </w:r>
      <w:r>
        <w:rPr>
          <w:rFonts w:hint="eastAsia" w:ascii="仿宋_GB2312" w:hAnsi="仿宋_GB2312" w:eastAsia="仿宋_GB2312" w:cs="仿宋_GB2312"/>
          <w:b w:val="0"/>
          <w:bCs/>
          <w:color w:val="auto"/>
          <w:sz w:val="32"/>
          <w:szCs w:val="32"/>
        </w:rPr>
        <w:t>按月领取城乡居民基本养老保险待遇的人员；</w:t>
      </w:r>
      <w:r>
        <w:rPr>
          <w:rFonts w:hint="eastAsia" w:ascii="仿宋_GB2312" w:hAnsi="仿宋_GB2312" w:eastAsia="仿宋_GB2312" w:cs="仿宋_GB2312"/>
          <w:sz w:val="32"/>
          <w:szCs w:val="32"/>
        </w:rPr>
        <w:t>（四）按月领取工伤伤残津贴和护理费的1-4级工伤职工；（五）按月领取供养亲属抚恤金的人员。二、认证时间企业职工基本养老保险和机关事业基本养老保险待遇领取人员、工伤保险1-4级伤残人员每年认证一次，认证周期为每年1-12月份，且两次认证时间不超过12个月；</w:t>
      </w:r>
      <w:r>
        <w:rPr>
          <w:rFonts w:hint="eastAsia" w:ascii="仿宋_GB2312" w:hAnsi="仿宋_GB2312" w:eastAsia="仿宋_GB2312" w:cs="仿宋_GB2312"/>
          <w:b w:val="0"/>
          <w:bCs/>
          <w:color w:val="auto"/>
          <w:sz w:val="32"/>
          <w:szCs w:val="32"/>
        </w:rPr>
        <w:t>城乡居民基本养老保险待遇领取人员、供养亲属待遇领取人员每半年认证一次，分别为1-6月份认证一次，7-12月份认证一次。</w:t>
      </w:r>
      <w:r>
        <w:rPr>
          <w:rFonts w:hint="eastAsia" w:ascii="仿宋_GB2312" w:hAnsi="仿宋_GB2312" w:eastAsia="仿宋_GB2312" w:cs="仿宋_GB2312"/>
          <w:sz w:val="32"/>
          <w:szCs w:val="32"/>
        </w:rPr>
        <w:t>注：待遇领取资格认证的时间并不是固定的每年1月，也不是认证周期内任选一个月认证，而是与上次认证的时间有关，两次认证时间不超过12个月（使用河北人社APP和易人社APP软件进行资格认证的，可以多次认证，认证期自动向后递延）。退休人员从首次领取待遇的下个认证周期开始纳入认证服务范围，退休月所在的认证期内不需要认证。三、认证方式方式一：线上认证在河北境内领取社会保险待遇的人员，可使用“河北人社”“易人社”“掌上12333”手机APP进行认证，也可咨询待遇领取地社保经办机构使用当地认可的手机APP进行认证。</w:t>
      </w:r>
    </w:p>
    <w:p w14:paraId="3ABCA239">
      <w:pPr>
        <w:tabs>
          <w:tab w:val="left" w:pos="540"/>
          <w:tab w:val="left" w:pos="720"/>
        </w:tabs>
        <w:spacing w:line="360" w:lineRule="auto"/>
        <w:ind w:firstLine="645"/>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根据以上规定</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bCs/>
          <w:sz w:val="32"/>
          <w:szCs w:val="32"/>
        </w:rPr>
        <w:t>农村农机员、农技员、兽医</w:t>
      </w:r>
      <w:r>
        <w:rPr>
          <w:rFonts w:hint="eastAsia" w:ascii="仿宋_GB2312" w:hAnsi="仿宋_GB2312" w:eastAsia="仿宋_GB2312" w:cs="仿宋_GB2312"/>
          <w:sz w:val="32"/>
          <w:szCs w:val="32"/>
        </w:rPr>
        <w:t>每年都认证2次以上，否则停发补贴</w:t>
      </w:r>
      <w:r>
        <w:rPr>
          <w:rFonts w:hint="eastAsia" w:ascii="仿宋_GB2312" w:hAnsi="仿宋_GB2312" w:eastAsia="仿宋_GB2312" w:cs="仿宋_GB2312"/>
          <w:sz w:val="32"/>
          <w:szCs w:val="32"/>
          <w:lang w:eastAsia="zh-CN"/>
        </w:rPr>
        <w:t>。</w:t>
      </w:r>
    </w:p>
    <w:p w14:paraId="42E63EC3">
      <w:pPr>
        <w:tabs>
          <w:tab w:val="left" w:pos="540"/>
          <w:tab w:val="left" w:pos="720"/>
        </w:tabs>
        <w:spacing w:line="360" w:lineRule="auto"/>
        <w:ind w:firstLine="645"/>
        <w:rPr>
          <w:rFonts w:hint="eastAsia" w:ascii="仿宋_GB2312" w:hAnsi="仿宋_GB2312" w:eastAsia="仿宋_GB2312" w:cs="仿宋_GB2312"/>
          <w:sz w:val="32"/>
          <w:szCs w:val="32"/>
          <w:lang w:val="en-US" w:eastAsia="zh-CN"/>
        </w:rPr>
        <w:sectPr>
          <w:type w:val="continuous"/>
          <w:pgSz w:w="11906" w:h="16838"/>
          <w:pgMar w:top="2098" w:right="1474" w:bottom="1985" w:left="1588" w:header="851" w:footer="992" w:gutter="0"/>
          <w:pgNumType w:fmt="numberInDash"/>
          <w:cols w:space="425" w:num="1"/>
          <w:docGrid w:type="lines" w:linePitch="312" w:charSpace="0"/>
        </w:sectPr>
      </w:pPr>
    </w:p>
    <w:p w14:paraId="5325A26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一</w:t>
      </w:r>
      <w:r>
        <w:rPr>
          <w:rFonts w:hint="eastAsia" w:ascii="方正小标宋简体" w:hAnsi="方正小标宋简体" w:eastAsia="方正小标宋简体" w:cs="方正小标宋简体"/>
          <w:color w:val="auto"/>
          <w:sz w:val="36"/>
          <w:szCs w:val="36"/>
        </w:rPr>
        <w:t>、大中型水库移民后期扶持直补资金</w:t>
      </w:r>
    </w:p>
    <w:p w14:paraId="6F3FD75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2C2B19D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国务院《关于完善大中型水库移民后期扶持政策的意见》（国发〔2006〕17号）</w:t>
      </w:r>
    </w:p>
    <w:p w14:paraId="0308D01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4456737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县水利局</w:t>
      </w:r>
    </w:p>
    <w:p w14:paraId="7901089A">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5557B90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大中型水库的农村移民。其中，2006年6月30日前搬迁并核定的移民人口，2006年7月1日以后搬迁的水库移民为原迁人口。</w:t>
      </w:r>
    </w:p>
    <w:p w14:paraId="295AF7F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597299F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600元/年。</w:t>
      </w:r>
    </w:p>
    <w:p w14:paraId="5A96AD7A">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2F73CCCD">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按照县级移民管理机构每年年底对移民扶持人口的核定结果，于每年5月底前一次性发放。</w:t>
      </w:r>
    </w:p>
    <w:p w14:paraId="7AB9ED4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二</w:t>
      </w:r>
      <w:r>
        <w:rPr>
          <w:rFonts w:hint="eastAsia" w:ascii="方正小标宋简体" w:hAnsi="方正小标宋简体" w:eastAsia="方正小标宋简体" w:cs="方正小标宋简体"/>
          <w:color w:val="auto"/>
          <w:sz w:val="36"/>
          <w:szCs w:val="36"/>
        </w:rPr>
        <w:t>、残疾人机动轮椅车燃油补贴资金</w:t>
      </w:r>
    </w:p>
    <w:p w14:paraId="1489F0E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55DE5CC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1.财政部中国残联《关于残疾人机动轮椅车燃油补贴的通知》（财社</w:t>
      </w:r>
      <w:r>
        <w:rPr>
          <w:rFonts w:hint="eastAsia" w:ascii="仿宋_GB2312" w:hAnsi="仿宋_GB2312" w:eastAsia="仿宋_GB2312" w:cs="仿宋_GB2312"/>
          <w:kern w:val="0"/>
          <w:sz w:val="32"/>
          <w:szCs w:val="32"/>
        </w:rPr>
        <w:t>〔2010〕2</w:t>
      </w:r>
      <w:r>
        <w:rPr>
          <w:rFonts w:hint="eastAsia" w:ascii="仿宋_GB2312" w:hAnsi="仿宋_GB2312" w:eastAsia="仿宋_GB2312" w:cs="仿宋_GB2312"/>
          <w:sz w:val="32"/>
          <w:szCs w:val="32"/>
        </w:rPr>
        <w:t>56号）</w:t>
      </w:r>
    </w:p>
    <w:p w14:paraId="283008B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河北省财政厅河北省残疾人联合会《关于做好残疾人机动轮椅车燃油补贴工作的通知》（冀残联字</w:t>
      </w:r>
      <w:r>
        <w:rPr>
          <w:rFonts w:hint="eastAsia" w:ascii="仿宋_GB2312" w:hAnsi="仿宋_GB2312" w:eastAsia="仿宋_GB2312" w:cs="仿宋_GB2312"/>
          <w:kern w:val="0"/>
          <w:sz w:val="32"/>
          <w:szCs w:val="32"/>
        </w:rPr>
        <w:t>〔2011〕14</w:t>
      </w:r>
      <w:r>
        <w:rPr>
          <w:rFonts w:hint="eastAsia" w:ascii="仿宋_GB2312" w:hAnsi="仿宋_GB2312" w:eastAsia="仿宋_GB2312" w:cs="仿宋_GB2312"/>
          <w:sz w:val="32"/>
          <w:szCs w:val="32"/>
        </w:rPr>
        <w:t>号）</w:t>
      </w:r>
    </w:p>
    <w:p w14:paraId="01DE02AC">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5769ED0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馆陶县残疾人联合会</w:t>
      </w:r>
    </w:p>
    <w:p w14:paraId="679AE789">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6183C74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04155C1E">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6336474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每辆车260元/年。</w:t>
      </w:r>
    </w:p>
    <w:p w14:paraId="22E8B9D2">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15D8C09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1.申请。</w:t>
      </w:r>
      <w:r>
        <w:rPr>
          <w:rFonts w:hint="eastAsia" w:ascii="仿宋_GB2312" w:hAnsi="仿宋_GB2312" w:eastAsia="仿宋_GB2312" w:cs="仿宋_GB2312"/>
          <w:sz w:val="32"/>
          <w:szCs w:val="32"/>
        </w:rPr>
        <w:t>符合补贴条件的残疾人持户口本、身份证、残疾人证和购车凭证及一寸近期免冠照片向户籍所在的乡级残联提出申请，并填写《残疾人机动轮椅车燃油补贴申请审批登记表》。</w:t>
      </w:r>
    </w:p>
    <w:p w14:paraId="676274E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乡级残联初审后，报县（市、区）残联审核汇总，每年6月1日前，将拟补贴残疾人信息录入到中国残联残疾人机动轮椅车燃油补贴系统。</w:t>
      </w:r>
    </w:p>
    <w:p w14:paraId="5630114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3.复核。</w:t>
      </w:r>
      <w:r>
        <w:rPr>
          <w:rFonts w:hint="eastAsia" w:ascii="仿宋_GB2312" w:hAnsi="仿宋_GB2312" w:eastAsia="仿宋_GB2312" w:cs="仿宋_GB2312"/>
          <w:sz w:val="32"/>
          <w:szCs w:val="32"/>
        </w:rPr>
        <w:t>设区市残联对所辖县（市、区）上报的申请补贴材料进行复核、汇总，经设区市财政局确认后，于每年7月1日前上报省残联、省财政厅。</w:t>
      </w:r>
    </w:p>
    <w:p w14:paraId="232E27B4">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4.审批。</w:t>
      </w:r>
      <w:r>
        <w:rPr>
          <w:rFonts w:hint="eastAsia" w:ascii="仿宋_GB2312" w:hAnsi="仿宋_GB2312" w:eastAsia="仿宋_GB2312" w:cs="仿宋_GB2312"/>
          <w:sz w:val="32"/>
          <w:szCs w:val="32"/>
        </w:rPr>
        <w:t>省残联审核、汇总全省拟补贴残疾人数量，待财政部将补贴资金下达我省后，提出补贴资金分配建议，并经省财政厅确认后，将补贴资金下达至县（市、区）。</w:t>
      </w:r>
    </w:p>
    <w:p w14:paraId="71E8BFA2">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5.发放。</w:t>
      </w:r>
      <w:r>
        <w:rPr>
          <w:rFonts w:hint="eastAsia" w:ascii="仿宋_GB2312" w:hAnsi="仿宋_GB2312" w:eastAsia="仿宋_GB2312" w:cs="仿宋_GB2312"/>
          <w:sz w:val="32"/>
          <w:szCs w:val="32"/>
        </w:rPr>
        <w:t>县（市、区）财政部门商同级残联，采取“一卡通”发放形式，及时将补贴一次性发放到符合条件的残疾人账户。</w:t>
      </w:r>
    </w:p>
    <w:p w14:paraId="241FDE6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三</w:t>
      </w:r>
      <w:r>
        <w:rPr>
          <w:rFonts w:hint="eastAsia" w:ascii="方正小标宋简体" w:hAnsi="方正小标宋简体" w:eastAsia="方正小标宋简体" w:cs="方正小标宋简体"/>
          <w:color w:val="auto"/>
          <w:sz w:val="36"/>
          <w:szCs w:val="36"/>
        </w:rPr>
        <w:t>、原“赤脚医生”养老补助资金</w:t>
      </w:r>
    </w:p>
    <w:p w14:paraId="6DDE8CD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1FF5F1B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1.国务院办公厅《关于进一步加强乡村医生队伍建设的实施意见》（国办发〔2015〕13号）</w:t>
      </w:r>
    </w:p>
    <w:p w14:paraId="723B8D4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2.河北省卫生和计划生育委员会（现为河北省卫生健康委员会）河北省财政厅河北省人力资源和社会保障厅关于印发《原“赤脚医生”养老补助办法的通知》（冀卫发〔2016〕14号）</w:t>
      </w:r>
    </w:p>
    <w:p w14:paraId="4D7EEE10">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5FB33FF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7D89AC84">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4C68E1B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户籍仍在我省的、1987年12月31日前进入村医疗卫生机构从事预防、保健和一般医疗服务并在岗连续服务满5年以上（含）5年的乡村医生。</w:t>
      </w:r>
    </w:p>
    <w:p w14:paraId="159BB86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满足上述条件，截止到2016年1月1日年满60周岁，按规定领取养老补助。</w:t>
      </w:r>
    </w:p>
    <w:p w14:paraId="6A613F68">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6C41C96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原“赤脚医生”养老补助采取按工龄补助的形式，原则上服务年限每满一年每月补助20元，最高不超过每月400元。</w:t>
      </w:r>
    </w:p>
    <w:p w14:paraId="7AEE0F4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61E59180">
      <w:pPr>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5602704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（1）个人申请书一式两份；</w:t>
      </w:r>
    </w:p>
    <w:p w14:paraId="29D4870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（2）户口本原件及复印件两份；</w:t>
      </w:r>
    </w:p>
    <w:p w14:paraId="747CB74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（3）身份证原件及复印件两份；</w:t>
      </w:r>
    </w:p>
    <w:p w14:paraId="0C86C71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（4）县规定的其他材料。</w:t>
      </w:r>
    </w:p>
    <w:p w14:paraId="4E7E9930">
      <w:pPr>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2.审核。</w:t>
      </w:r>
    </w:p>
    <w:p w14:paraId="3212BF1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61433D7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0A09336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3.审批。审核认定工作要按照客观公正、实事求是、积极稳妥和物证为主、组织调查为辅、人证为参考的原则进行认定。</w:t>
      </w:r>
    </w:p>
    <w:p w14:paraId="77EA915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乡级认定小组初审的步骤及方法:</w:t>
      </w:r>
    </w:p>
    <w:p w14:paraId="2FF84F2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（1）认真审核申请人提交的材料是否真实、完整。</w:t>
      </w:r>
    </w:p>
    <w:p w14:paraId="7DD8898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1CB471E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4E48838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对于2015年12月31日前，未达到60周岁的原“赤脚医生”的身份、工作经历和从事卫生技术服务年限一并确认，为后续工作奠定基础。填写原“赤脚医生”未满60岁人员汇总表。</w:t>
      </w:r>
    </w:p>
    <w:p w14:paraId="7D8AE65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（4）对认定结果进行公示。要求在乡镇政府、原服务地和现居住地所在村三处进行公示，公示日期为7天。</w:t>
      </w:r>
    </w:p>
    <w:p w14:paraId="77729FF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（5）对公示过程中的问题进行复查，复查结果仍需进行公示7天。</w:t>
      </w:r>
    </w:p>
    <w:p w14:paraId="1FE279D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6175541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乡级认定小组向县级认定小组上交材料:</w:t>
      </w:r>
    </w:p>
    <w:p w14:paraId="386BB89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（1）《申请表》、《审批表》一式两份、《汇总表》一式两份并报电子版。各类表格请按编号顺序排列。</w:t>
      </w:r>
    </w:p>
    <w:p w14:paraId="1AFF3F7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（2）申请人档案。档案内容包括：</w:t>
      </w:r>
    </w:p>
    <w:p w14:paraId="50224E6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《申请表》；身份证和户口本复印件；个人提交并经乡级认定小组核实的原始物证材料及复印件（按时间先后顺序）；证人证词及“调查笔录”；其他有关材料；</w:t>
      </w:r>
    </w:p>
    <w:p w14:paraId="6334992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县级认定小组审核审批:</w:t>
      </w:r>
    </w:p>
    <w:p w14:paraId="07E9C4F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（1）检查核实每位申请人提交材料的真实性和完整性。</w:t>
      </w:r>
    </w:p>
    <w:p w14:paraId="761D480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（2）检查证人证言和调查笔录资料。</w:t>
      </w:r>
    </w:p>
    <w:p w14:paraId="071BA19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（3）对有问题或举报的人员进行复查。</w:t>
      </w:r>
    </w:p>
    <w:p w14:paraId="7625922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（4）召开县级认定领导小组工作会议，对上报来的材料进行集体认定，同时做好会议记录。</w:t>
      </w:r>
    </w:p>
    <w:p w14:paraId="55A4917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（5）对认定结果进行公示7天，并对公示中的问题进行复查。</w:t>
      </w:r>
    </w:p>
    <w:p w14:paraId="1CF51E5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（6）在《审批表》上签署审批意见，并由卫计、人事、财政部门盖章，工作年限已经核定，不再调查。</w:t>
      </w:r>
    </w:p>
    <w:p w14:paraId="16C3E52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（7）填写原“赤脚医生”汇总表，分别报送市卫生计生和财政部门备案。</w:t>
      </w:r>
    </w:p>
    <w:p w14:paraId="3DD5F5E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（8）将原“赤脚医生”养老补助档案完善后，分别由县档案局和县卫生健康局存档。</w:t>
      </w:r>
    </w:p>
    <w:p w14:paraId="4D853B7C">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 发放。</w:t>
      </w:r>
      <w:r>
        <w:rPr>
          <w:rFonts w:hint="eastAsia" w:ascii="仿宋_GB2312" w:hAnsi="仿宋_GB2312" w:eastAsia="仿宋_GB2312" w:cs="仿宋_GB2312"/>
          <w:sz w:val="32"/>
          <w:szCs w:val="32"/>
        </w:rPr>
        <w:t>原“赤脚医生”养老补助费由县卫生健康部门按月发放。</w:t>
      </w:r>
    </w:p>
    <w:p w14:paraId="2729789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eastAsia="zh-CN"/>
        </w:rPr>
        <w:t>四</w:t>
      </w:r>
      <w:r>
        <w:rPr>
          <w:rFonts w:hint="eastAsia" w:ascii="方正小标宋简体" w:hAnsi="方正小标宋简体" w:eastAsia="方正小标宋简体" w:cs="方正小标宋简体"/>
          <w:color w:val="auto"/>
          <w:sz w:val="36"/>
          <w:szCs w:val="36"/>
        </w:rPr>
        <w:t>、“雨露计划”补助资金</w:t>
      </w:r>
    </w:p>
    <w:p w14:paraId="610312E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28B8108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1.河北省扶贫开发办公室 河北省教育厅 河北省人力资源和社会保障厅《关于进一步做好“雨露计划”职业教育工作的通知》（冀扶办联〔2015〕20号）</w:t>
      </w:r>
    </w:p>
    <w:p w14:paraId="0A1D16F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2.河北省扶贫开发办公室印发《关于调整“雨露计划”职业教育工作程序的通知》（冀扶办发〔2018〕7号）</w:t>
      </w:r>
    </w:p>
    <w:p w14:paraId="183C824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3.河北省扶贫开发办公室 河北省人力资源和社会保障厅 河北省教育厅《关于进一步规范雨露计划职业教育补助促进贫困家庭毕业生就业的通知》（冀扶办联〔2020〕9号）</w:t>
      </w:r>
    </w:p>
    <w:p w14:paraId="5F5AC44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 河北省扶贫开发办公室 河北省发展和改革委员会 河北省民族事务委员会 河北省农业农村厅 河北省林业和草原局关于印发《河北省财政衔接推进乡村振兴补助资金管理办法》的通知（冀财农〔2021〕26号）</w:t>
      </w:r>
    </w:p>
    <w:p w14:paraId="20A2039C">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690C04F9">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县乡村振兴局</w:t>
      </w:r>
    </w:p>
    <w:p w14:paraId="45EA112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923B58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全省脱贫家庭（含监测帮扶对象家庭，下同）中，接受中、高等职业教育，含普通中专、职业高中、技工院校、普通大专、高职院校、技师学院，且取得正式全日制学籍的在校生（含在校期间顶岗实习）。</w:t>
      </w:r>
    </w:p>
    <w:p w14:paraId="72DC55D3">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47C32E76">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3000元/年，分秋季学期、春季学期两期发放。</w:t>
      </w:r>
    </w:p>
    <w:p w14:paraId="765EC90B">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66D2710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1.明确对象。</w:t>
      </w:r>
      <w:r>
        <w:rPr>
          <w:rFonts w:hint="eastAsia" w:ascii="仿宋_GB2312" w:hAnsi="仿宋_GB2312" w:eastAsia="仿宋_GB2312" w:cs="仿宋_GB2312"/>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200E528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2.逐人审核。</w:t>
      </w:r>
      <w:r>
        <w:rPr>
          <w:rFonts w:hint="eastAsia" w:ascii="仿宋_GB2312" w:hAnsi="仿宋_GB2312" w:eastAsia="仿宋_GB2312" w:cs="仿宋_GB2312"/>
          <w:sz w:val="32"/>
          <w:szCs w:val="32"/>
        </w:rPr>
        <w:t>各县（市、区）乡村振兴（扶贫）部门从“全国防返贫监测信息系统”内将标注的学生信息导出，提供同级教育部门、人社部门逐人进行信息审核，对重复标注的，根据实际情况进行人工校正，形成拟补助人员名单。</w:t>
      </w:r>
    </w:p>
    <w:p w14:paraId="4AE0BF1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3.公示监督。</w:t>
      </w:r>
      <w:r>
        <w:rPr>
          <w:rFonts w:hint="eastAsia" w:ascii="仿宋_GB2312" w:hAnsi="仿宋_GB2312" w:eastAsia="仿宋_GB2312" w:cs="仿宋_GB2312"/>
          <w:sz w:val="32"/>
          <w:szCs w:val="32"/>
        </w:rPr>
        <w:t>县级乡村振兴（扶贫）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乡村振兴（扶贫）部门进行核实。</w:t>
      </w:r>
    </w:p>
    <w:p w14:paraId="30E1FB3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4.补充申请。</w:t>
      </w:r>
      <w:r>
        <w:rPr>
          <w:rFonts w:hint="eastAsia" w:ascii="仿宋_GB2312" w:hAnsi="仿宋_GB2312" w:eastAsia="仿宋_GB2312" w:cs="仿宋_GB2312"/>
          <w:sz w:val="32"/>
          <w:szCs w:val="32"/>
        </w:rPr>
        <w:t>对公示人员名单中没有列入、又确实在接受职业教育的脱贫家庭子女，脱贫家庭向县级乡村振兴（扶贫）部门提出申请，填写《河北省××年春（秋）季学期雨露计划职业教育助学补贴申请表》，县级乡村振兴（扶贫）部门会同当地人社部门、教育部门对申请人的脱贫人口身份和学籍进行审核，确认符合资助条件后，履行公示监督程序。</w:t>
      </w:r>
    </w:p>
    <w:p w14:paraId="6DF98AC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5.资金拨付。</w:t>
      </w:r>
      <w:r>
        <w:rPr>
          <w:rFonts w:hint="eastAsia" w:ascii="仿宋_GB2312" w:hAnsi="仿宋_GB2312" w:eastAsia="仿宋_GB2312" w:cs="仿宋_GB2312"/>
          <w:sz w:val="32"/>
          <w:szCs w:val="32"/>
        </w:rPr>
        <w:t>公示期满后，县级乡村振兴（扶贫）部门按照财政部门下达的授权支付额度向代理银行开具授权支付指令，将补助资金及时拨付至学生家庭支农惠农“一卡通”中。</w:t>
      </w:r>
    </w:p>
    <w:p w14:paraId="3C662CFC">
      <w:pPr>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 xml:space="preserve"> </w:t>
      </w:r>
      <w:r>
        <w:rPr>
          <w:rFonts w:hint="eastAsia" w:ascii="楷体_GB2312" w:hAnsi="楷体_GB2312" w:eastAsia="楷体_GB2312" w:cs="楷体_GB2312"/>
          <w:b/>
          <w:bCs/>
          <w:kern w:val="2"/>
          <w:sz w:val="32"/>
          <w:szCs w:val="32"/>
          <w:lang w:val="en-US" w:eastAsia="zh-CN" w:bidi="ar-SA"/>
        </w:rPr>
        <w:t xml:space="preserve">   6.关联受益户。</w:t>
      </w:r>
      <w:r>
        <w:rPr>
          <w:rFonts w:hint="eastAsia" w:ascii="仿宋_GB2312" w:hAnsi="仿宋_GB2312" w:eastAsia="仿宋_GB2312" w:cs="仿宋_GB2312"/>
          <w:sz w:val="32"/>
          <w:szCs w:val="32"/>
        </w:rPr>
        <w:t>资金拨付后，县级乡村振兴（扶贫）部门及时将受益脱贫户相关数据，录入“全国防返贫监测信息系统</w:t>
      </w:r>
      <w:r>
        <w:rPr>
          <w:rFonts w:hint="eastAsia" w:ascii="仿宋_GB2312" w:hAnsi="仿宋_GB2312" w:eastAsia="仿宋_GB2312" w:cs="仿宋_GB2312"/>
          <w:sz w:val="32"/>
          <w:szCs w:val="32"/>
          <w:lang w:eastAsia="zh-CN"/>
        </w:rPr>
        <w:t>。</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6B88BB-A8BB-4817-8F6C-D99C1E328A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17225746-B72C-43E6-83ED-A3DB28E3DE4C}"/>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embedRegular r:id="rId3" w:fontKey="{A42A043B-74D8-4AB3-A55A-5B7B3EFB7144}"/>
  </w:font>
  <w:font w:name="楷体_GB2312">
    <w:altName w:val="楷体"/>
    <w:panose1 w:val="02010609030101010101"/>
    <w:charset w:val="86"/>
    <w:family w:val="modern"/>
    <w:pitch w:val="default"/>
    <w:sig w:usb0="00000000" w:usb1="00000000" w:usb2="00000000" w:usb3="00000000" w:csb0="00040000" w:csb1="00000000"/>
    <w:embedRegular r:id="rId4" w:fontKey="{7D8DD9DF-0FA0-4902-BD0F-00A8A37141AF}"/>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1D0A59B0">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6B5A2B7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15990402">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394707D6">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ZlMDQzZjY2MjFlMGE0ZDYwZDc4NjBjNTBkNGEwNTEifQ=="/>
  </w:docVars>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0A3334F1"/>
    <w:rsid w:val="0F0F6E95"/>
    <w:rsid w:val="10B04531"/>
    <w:rsid w:val="1B3C64AA"/>
    <w:rsid w:val="1E793CC9"/>
    <w:rsid w:val="1E8E058F"/>
    <w:rsid w:val="1EA1433B"/>
    <w:rsid w:val="200B7D62"/>
    <w:rsid w:val="203C3DBB"/>
    <w:rsid w:val="2D94110E"/>
    <w:rsid w:val="307E4C6A"/>
    <w:rsid w:val="39CF2B21"/>
    <w:rsid w:val="41C906CD"/>
    <w:rsid w:val="448209CE"/>
    <w:rsid w:val="46964445"/>
    <w:rsid w:val="4F037926"/>
    <w:rsid w:val="54931E94"/>
    <w:rsid w:val="58102A88"/>
    <w:rsid w:val="595C3429"/>
    <w:rsid w:val="5C542F97"/>
    <w:rsid w:val="62122920"/>
    <w:rsid w:val="637302D6"/>
    <w:rsid w:val="69F858DF"/>
    <w:rsid w:val="6A427EFD"/>
    <w:rsid w:val="6AEE658F"/>
    <w:rsid w:val="74E519FC"/>
    <w:rsid w:val="761454B4"/>
    <w:rsid w:val="794327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autoRedefine/>
    <w:uiPriority w:val="99"/>
    <w:rPr>
      <w:rFonts w:ascii="Times New Roman" w:hAnsi="Times New Roman"/>
      <w:szCs w:val="24"/>
    </w:rPr>
  </w:style>
  <w:style w:type="paragraph" w:styleId="3">
    <w:name w:val="Balloon Text"/>
    <w:basedOn w:val="1"/>
    <w:link w:val="11"/>
    <w:semiHidden/>
    <w:unhideWhenUsed/>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autoRedefine/>
    <w:qFormat/>
    <w:uiPriority w:val="0"/>
    <w:rPr>
      <w:b/>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批注框文本 Char"/>
    <w:basedOn w:val="8"/>
    <w:link w:val="3"/>
    <w:semiHidden/>
    <w:qFormat/>
    <w:uiPriority w:val="99"/>
    <w:rPr>
      <w:rFonts w:ascii="Calibri" w:hAnsi="Calibri" w:eastAsia="宋体" w:cs="Times New Roman"/>
      <w:sz w:val="18"/>
      <w:szCs w:val="18"/>
    </w:rPr>
  </w:style>
  <w:style w:type="paragraph" w:customStyle="1" w:styleId="12">
    <w:name w:val="普通(网站)1"/>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8"/>
    <w:link w:val="5"/>
    <w:autoRedefine/>
    <w:qFormat/>
    <w:uiPriority w:val="99"/>
    <w:rPr>
      <w:rFonts w:ascii="Calibri" w:hAnsi="Calibri" w:eastAsia="宋体" w:cs="Times New Roman"/>
      <w:sz w:val="18"/>
      <w:szCs w:val="18"/>
    </w:rPr>
  </w:style>
  <w:style w:type="character" w:customStyle="1" w:styleId="14">
    <w:name w:val="正文文本 Char"/>
    <w:basedOn w:val="8"/>
    <w:link w:val="2"/>
    <w:qFormat/>
    <w:uiPriority w:val="99"/>
    <w:rPr>
      <w:rFonts w:ascii="Times New Roman" w:hAnsi="Times New Roman" w:eastAsia="宋体" w:cs="Times New Roman"/>
      <w:szCs w:val="24"/>
    </w:rPr>
  </w:style>
  <w:style w:type="paragraph" w:customStyle="1" w:styleId="15">
    <w:name w:val="Body text|1"/>
    <w:basedOn w:val="1"/>
    <w:qFormat/>
    <w:uiPriority w:val="0"/>
    <w:pPr>
      <w:spacing w:line="430" w:lineRule="auto"/>
      <w:ind w:firstLine="400"/>
    </w:pPr>
    <w:rPr>
      <w:rFonts w:ascii="宋体" w:hAnsi="宋体" w:cs="宋体"/>
      <w:sz w:val="30"/>
      <w:szCs w:val="30"/>
      <w:lang w:val="zh-TW" w:eastAsia="zh-TW" w:bidi="zh-TW"/>
    </w:rPr>
  </w:style>
  <w:style w:type="paragraph" w:styleId="16">
    <w:name w:val="List Paragraph"/>
    <w:basedOn w:val="1"/>
    <w:qFormat/>
    <w:uiPriority w:val="34"/>
    <w:pPr>
      <w:ind w:firstLine="420" w:firstLineChars="200"/>
    </w:pPr>
  </w:style>
  <w:style w:type="paragraph" w:customStyle="1" w:styleId="17">
    <w:name w:val="正文缩进1"/>
    <w:basedOn w:val="1"/>
    <w:qFormat/>
    <w:uiPriority w:val="0"/>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66</Pages>
  <Words>24325</Words>
  <Characters>25208</Characters>
  <Lines>172</Lines>
  <Paragraphs>48</Paragraphs>
  <TotalTime>21</TotalTime>
  <ScaleCrop>false</ScaleCrop>
  <LinksUpToDate>false</LinksUpToDate>
  <CharactersWithSpaces>25293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2026-06-18T02:21:42Z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F4337630D653453D8AC6B2CD0A587324_12</vt:lpwstr>
  </property>
  <property fmtid="{D5CDD505-2E9C-101B-9397-08002B2CF9AE}" pid="4" name="KSOTemplateDocerSaveRecord">
    <vt:lpwstr>eyJoZGlkIjoiNzYxMTBjN2VkOTZiNmE4N2JiODFlYTk3YWNiMGRmMzkiLCJ1c2VySWQiOiIxNjc0NDYyOTE5In0=</vt:lpwstr>
  </property>
</Properties>
</file>