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463" w:afterLines="80" w:line="460" w:lineRule="exact"/>
        <w:ind w:left="-320" w:leftChars="-100" w:firstLine="947" w:firstLineChars="262"/>
        <w:jc w:val="center"/>
        <w:rPr>
          <w:rFonts w:hint="eastAsia" w:ascii="宋体" w:hAnsi="宋体" w:eastAsia="宋体" w:cs="宋体"/>
          <w:b/>
          <w:bCs/>
          <w:color w:val="auto"/>
          <w:sz w:val="36"/>
          <w:szCs w:val="36"/>
          <w:highlight w:val="none"/>
        </w:rPr>
      </w:pPr>
      <w:r>
        <w:rPr>
          <w:rFonts w:hint="eastAsia" w:ascii="宋体" w:hAnsi="宋体" w:eastAsia="宋体" w:cs="宋体"/>
          <w:b/>
          <w:bCs/>
          <w:color w:val="auto"/>
          <w:sz w:val="36"/>
          <w:szCs w:val="36"/>
          <w:highlight w:val="none"/>
        </w:rPr>
        <w:t>违反《企业事业单位内部治安保卫条例》</w:t>
      </w:r>
      <w:r>
        <w:rPr>
          <w:rFonts w:hint="eastAsia" w:ascii="宋体" w:hAnsi="宋体" w:eastAsia="宋体" w:cs="宋体"/>
          <w:b/>
          <w:bCs/>
          <w:color w:val="auto"/>
          <w:sz w:val="36"/>
          <w:szCs w:val="36"/>
          <w:highlight w:val="none"/>
        </w:rPr>
        <w:br w:type="textWrapping"/>
      </w:r>
      <w:r>
        <w:rPr>
          <w:rFonts w:hint="eastAsia" w:ascii="宋体" w:hAnsi="宋体" w:eastAsia="宋体" w:cs="宋体"/>
          <w:b/>
          <w:bCs/>
          <w:color w:val="auto"/>
          <w:sz w:val="36"/>
          <w:szCs w:val="36"/>
          <w:highlight w:val="none"/>
          <w:lang w:val="en-US" w:eastAsia="zh-CN"/>
        </w:rPr>
        <w:t>处罚裁量基准</w:t>
      </w:r>
    </w:p>
    <w:tbl>
      <w:tblPr>
        <w:tblStyle w:val="2"/>
        <w:tblW w:w="7483"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15" w:type="dxa"/>
          <w:left w:w="15" w:type="dxa"/>
          <w:bottom w:w="15" w:type="dxa"/>
          <w:right w:w="15" w:type="dxa"/>
        </w:tblCellMar>
      </w:tblPr>
      <w:tblGrid>
        <w:gridCol w:w="1417"/>
        <w:gridCol w:w="1587"/>
        <w:gridCol w:w="3402"/>
        <w:gridCol w:w="107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90" w:hRule="atLeast"/>
          <w:tblHeader/>
        </w:trPr>
        <w:tc>
          <w:tcPr>
            <w:tcW w:w="1417" w:type="dxa"/>
            <w:vAlign w:val="center"/>
          </w:tcPr>
          <w:p>
            <w:pPr>
              <w:widowControl/>
              <w:spacing w:line="284" w:lineRule="exact"/>
              <w:ind w:firstLine="0"/>
              <w:jc w:val="center"/>
              <w:textAlignment w:val="top"/>
              <w:rPr>
                <w:rFonts w:hint="eastAsia" w:eastAsia="方正书宋简体"/>
                <w:b/>
                <w:bCs/>
                <w:kern w:val="0"/>
                <w:sz w:val="21"/>
                <w:szCs w:val="21"/>
                <w:lang w:bidi="ar"/>
              </w:rPr>
            </w:pPr>
            <w:bookmarkStart w:id="2" w:name="_GoBack"/>
            <w:bookmarkEnd w:id="2"/>
            <w:r>
              <w:rPr>
                <w:rFonts w:hint="eastAsia" w:eastAsia="方正书宋简体"/>
                <w:b/>
                <w:bCs/>
                <w:kern w:val="0"/>
                <w:sz w:val="21"/>
                <w:szCs w:val="21"/>
                <w:lang w:bidi="ar"/>
              </w:rPr>
              <w:t>违法行为</w:t>
            </w:r>
          </w:p>
        </w:tc>
        <w:tc>
          <w:tcPr>
            <w:tcW w:w="1587" w:type="dxa"/>
            <w:vAlign w:val="center"/>
          </w:tcPr>
          <w:p>
            <w:pPr>
              <w:widowControl/>
              <w:spacing w:line="284" w:lineRule="exact"/>
              <w:ind w:firstLine="0"/>
              <w:jc w:val="center"/>
              <w:textAlignment w:val="top"/>
              <w:rPr>
                <w:rFonts w:hint="eastAsia" w:eastAsia="方正书宋简体"/>
                <w:b/>
                <w:bCs/>
                <w:kern w:val="0"/>
                <w:sz w:val="21"/>
                <w:szCs w:val="21"/>
                <w:lang w:bidi="ar"/>
              </w:rPr>
            </w:pPr>
            <w:r>
              <w:rPr>
                <w:rFonts w:hint="eastAsia" w:eastAsia="方正书宋简体"/>
                <w:b/>
                <w:bCs/>
                <w:kern w:val="0"/>
                <w:sz w:val="21"/>
                <w:szCs w:val="21"/>
                <w:lang w:bidi="ar"/>
              </w:rPr>
              <w:t>法律依据</w:t>
            </w:r>
          </w:p>
        </w:tc>
        <w:tc>
          <w:tcPr>
            <w:tcW w:w="3402" w:type="dxa"/>
            <w:vAlign w:val="center"/>
          </w:tcPr>
          <w:p>
            <w:pPr>
              <w:widowControl/>
              <w:spacing w:line="284" w:lineRule="exact"/>
              <w:ind w:firstLine="0"/>
              <w:jc w:val="center"/>
              <w:textAlignment w:val="top"/>
              <w:rPr>
                <w:rFonts w:hint="eastAsia" w:eastAsia="方正书宋简体"/>
                <w:b/>
                <w:bCs/>
                <w:kern w:val="0"/>
                <w:sz w:val="21"/>
                <w:szCs w:val="21"/>
                <w:lang w:bidi="ar"/>
              </w:rPr>
            </w:pPr>
            <w:r>
              <w:rPr>
                <w:rFonts w:hint="eastAsia" w:eastAsia="方正书宋简体"/>
                <w:b/>
                <w:bCs/>
                <w:kern w:val="0"/>
                <w:sz w:val="21"/>
                <w:szCs w:val="21"/>
                <w:lang w:bidi="ar"/>
              </w:rPr>
              <w:t>违法情节</w:t>
            </w:r>
          </w:p>
        </w:tc>
        <w:tc>
          <w:tcPr>
            <w:tcW w:w="1077" w:type="dxa"/>
            <w:vAlign w:val="center"/>
          </w:tcPr>
          <w:p>
            <w:pPr>
              <w:widowControl/>
              <w:spacing w:line="284" w:lineRule="exact"/>
              <w:ind w:firstLine="0"/>
              <w:jc w:val="center"/>
              <w:textAlignment w:val="top"/>
              <w:rPr>
                <w:rFonts w:hint="eastAsia" w:eastAsia="方正书宋简体"/>
                <w:b/>
                <w:bCs/>
                <w:kern w:val="0"/>
                <w:sz w:val="21"/>
                <w:szCs w:val="21"/>
                <w:lang w:bidi="ar"/>
              </w:rPr>
            </w:pPr>
            <w:r>
              <w:rPr>
                <w:rFonts w:hint="eastAsia" w:eastAsia="方正书宋简体"/>
                <w:b/>
                <w:bCs/>
                <w:kern w:val="0"/>
                <w:sz w:val="21"/>
                <w:szCs w:val="21"/>
                <w:lang w:bidi="ar"/>
              </w:rPr>
              <w:t>裁量基准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906" w:hRule="atLeast"/>
        </w:trPr>
        <w:tc>
          <w:tcPr>
            <w:tcW w:w="1417" w:type="dxa"/>
            <w:vMerge w:val="restart"/>
            <w:vAlign w:val="top"/>
          </w:tcPr>
          <w:p>
            <w:pPr>
              <w:widowControl/>
              <w:spacing w:line="284" w:lineRule="exact"/>
              <w:ind w:firstLine="0"/>
              <w:textAlignment w:val="top"/>
              <w:rPr>
                <w:rFonts w:hint="eastAsia" w:eastAsia="方正书宋简体"/>
                <w:kern w:val="0"/>
                <w:sz w:val="21"/>
                <w:szCs w:val="21"/>
                <w:lang w:bidi="ar"/>
              </w:rPr>
            </w:pPr>
            <w:r>
              <w:rPr>
                <w:rFonts w:hint="eastAsia" w:eastAsia="方正书宋简体"/>
                <w:kern w:val="0"/>
                <w:sz w:val="21"/>
                <w:szCs w:val="21"/>
                <w:lang w:bidi="ar"/>
              </w:rPr>
              <w:t>1、单位违反本条例的规定，存在治安隐患； 2、单位逾期不整改，严重威胁公民人身安全、公私财产安全或者公共安全；            3、单位逾期不整改，造成公民人身伤害、公私财产损失。</w:t>
            </w:r>
          </w:p>
        </w:tc>
        <w:tc>
          <w:tcPr>
            <w:tcW w:w="1587" w:type="dxa"/>
            <w:vMerge w:val="restart"/>
            <w:vAlign w:val="top"/>
          </w:tcPr>
          <w:p>
            <w:pPr>
              <w:widowControl/>
              <w:spacing w:line="284" w:lineRule="exact"/>
              <w:ind w:firstLine="0"/>
              <w:textAlignment w:val="top"/>
              <w:rPr>
                <w:rFonts w:hint="eastAsia" w:eastAsia="方正书宋简体"/>
                <w:kern w:val="0"/>
                <w:sz w:val="21"/>
                <w:szCs w:val="21"/>
                <w:lang w:bidi="ar"/>
              </w:rPr>
            </w:pPr>
            <w:r>
              <w:rPr>
                <w:rFonts w:hint="eastAsia" w:eastAsia="方正书宋简体"/>
                <w:kern w:val="0"/>
                <w:sz w:val="21"/>
                <w:szCs w:val="21"/>
                <w:lang w:bidi="ar"/>
              </w:rPr>
              <w:t>第十九条 单位违反本条例的规定，存在治安隐患的，公安机关应当责令限期整改，并处警告；单位逾期不整改，造成公民人身伤害、公私财产损失，或者严重威胁公民人身安全、公私财产安全或者公共安全的，对单位处1万元以上10万元以下的罚款，对单位主要负责人和其他直接责任人员处500元以上5000元以下的罚款，并可以建议有关组织对单位主要负责人和其他直接责任人员依法给予处分；情节严重，构成犯罪的，依法追究刑事责任。</w:t>
            </w:r>
          </w:p>
          <w:p>
            <w:pPr>
              <w:widowControl/>
              <w:spacing w:line="284" w:lineRule="exact"/>
              <w:ind w:firstLine="0"/>
              <w:textAlignment w:val="top"/>
              <w:rPr>
                <w:rFonts w:hint="eastAsia" w:eastAsia="方正书宋简体"/>
                <w:kern w:val="0"/>
                <w:sz w:val="21"/>
                <w:szCs w:val="21"/>
                <w:lang w:bidi="ar"/>
              </w:rPr>
            </w:pPr>
          </w:p>
          <w:p>
            <w:pPr>
              <w:widowControl/>
              <w:spacing w:line="284" w:lineRule="exact"/>
              <w:ind w:firstLine="0"/>
              <w:textAlignment w:val="top"/>
              <w:rPr>
                <w:rFonts w:hint="eastAsia" w:eastAsia="方正书宋简体"/>
                <w:kern w:val="0"/>
                <w:sz w:val="21"/>
                <w:szCs w:val="21"/>
                <w:lang w:bidi="ar"/>
              </w:rPr>
            </w:pPr>
            <w:bookmarkStart w:id="0" w:name="11"/>
            <w:r>
              <w:rPr>
                <w:rFonts w:hint="eastAsia" w:eastAsia="方正书宋简体"/>
                <w:kern w:val="0"/>
                <w:sz w:val="21"/>
                <w:szCs w:val="21"/>
                <w:lang w:bidi="ar"/>
              </w:rPr>
              <w:t>《公安机关监督检查企业事业单位内部治安保卫工作规定》第十一条</w:t>
            </w:r>
            <w:bookmarkEnd w:id="0"/>
            <w:r>
              <w:rPr>
                <w:rFonts w:hint="eastAsia" w:eastAsia="方正书宋简体"/>
                <w:kern w:val="0"/>
                <w:sz w:val="21"/>
                <w:szCs w:val="21"/>
                <w:lang w:bidi="ar"/>
              </w:rPr>
              <w:t xml:space="preserve"> 单位违反《条例》规定，存在下列治安隐患情形之一，经公安机关责令限期整改后逾期不整改，严重威胁公民人身安全、公私财产安全或者公共安全的，公安机关应当依据《条例》第十九条的规定，对单位处</w:t>
            </w:r>
            <w:r>
              <w:rPr>
                <w:rFonts w:hint="eastAsia" w:eastAsia="方正书宋简体"/>
                <w:kern w:val="0"/>
                <w:sz w:val="21"/>
                <w:szCs w:val="21"/>
                <w:lang w:val="en-US" w:eastAsia="zh-CN" w:bidi="ar"/>
              </w:rPr>
              <w:t>1</w:t>
            </w:r>
            <w:r>
              <w:rPr>
                <w:rFonts w:hint="eastAsia" w:eastAsia="方正书宋简体"/>
                <w:kern w:val="0"/>
                <w:sz w:val="21"/>
                <w:szCs w:val="21"/>
                <w:lang w:bidi="ar"/>
              </w:rPr>
              <w:t>万元以上</w:t>
            </w:r>
            <w:r>
              <w:rPr>
                <w:rFonts w:hint="eastAsia" w:eastAsia="方正书宋简体"/>
                <w:kern w:val="0"/>
                <w:sz w:val="21"/>
                <w:szCs w:val="21"/>
                <w:lang w:val="en-US" w:eastAsia="zh-CN" w:bidi="ar"/>
              </w:rPr>
              <w:t>2</w:t>
            </w:r>
            <w:r>
              <w:rPr>
                <w:rFonts w:hint="eastAsia" w:eastAsia="方正书宋简体"/>
                <w:kern w:val="0"/>
                <w:sz w:val="21"/>
                <w:szCs w:val="21"/>
                <w:lang w:bidi="ar"/>
              </w:rPr>
              <w:t>万元以下罚款，对单位主要负责人和其他直接责任人员分别处</w:t>
            </w:r>
            <w:r>
              <w:rPr>
                <w:rFonts w:hint="eastAsia" w:eastAsia="方正书宋简体"/>
                <w:kern w:val="0"/>
                <w:sz w:val="21"/>
                <w:szCs w:val="21"/>
                <w:lang w:val="en-US" w:eastAsia="zh-CN" w:bidi="ar"/>
              </w:rPr>
              <w:t>500</w:t>
            </w:r>
            <w:r>
              <w:rPr>
                <w:rFonts w:hint="eastAsia" w:eastAsia="方正书宋简体"/>
                <w:kern w:val="0"/>
                <w:sz w:val="21"/>
                <w:szCs w:val="21"/>
                <w:lang w:bidi="ar"/>
              </w:rPr>
              <w:t>元以上</w:t>
            </w:r>
            <w:r>
              <w:rPr>
                <w:rFonts w:hint="eastAsia" w:eastAsia="方正书宋简体"/>
                <w:kern w:val="0"/>
                <w:sz w:val="21"/>
                <w:szCs w:val="21"/>
                <w:lang w:val="en-US" w:eastAsia="zh-CN" w:bidi="ar"/>
              </w:rPr>
              <w:t>1000</w:t>
            </w:r>
            <w:r>
              <w:rPr>
                <w:rFonts w:hint="eastAsia" w:eastAsia="方正书宋简体"/>
                <w:kern w:val="0"/>
                <w:sz w:val="21"/>
                <w:szCs w:val="21"/>
                <w:lang w:bidi="ar"/>
              </w:rPr>
              <w:t>以下罚款；造成公民人身伤害、公私财产损失的，对单位处</w:t>
            </w:r>
            <w:r>
              <w:rPr>
                <w:rFonts w:hint="eastAsia" w:eastAsia="方正书宋简体"/>
                <w:kern w:val="0"/>
                <w:sz w:val="21"/>
                <w:szCs w:val="21"/>
                <w:lang w:val="en-US" w:eastAsia="zh-CN" w:bidi="ar"/>
              </w:rPr>
              <w:t>2</w:t>
            </w:r>
            <w:r>
              <w:rPr>
                <w:rFonts w:hint="eastAsia" w:eastAsia="方正书宋简体"/>
                <w:kern w:val="0"/>
                <w:sz w:val="21"/>
                <w:szCs w:val="21"/>
                <w:lang w:bidi="ar"/>
              </w:rPr>
              <w:t>万元以上</w:t>
            </w:r>
            <w:r>
              <w:rPr>
                <w:rFonts w:hint="eastAsia" w:eastAsia="方正书宋简体"/>
                <w:kern w:val="0"/>
                <w:sz w:val="21"/>
                <w:szCs w:val="21"/>
                <w:lang w:val="en-US" w:eastAsia="zh-CN" w:bidi="ar"/>
              </w:rPr>
              <w:t>5</w:t>
            </w:r>
            <w:r>
              <w:rPr>
                <w:rFonts w:hint="eastAsia" w:eastAsia="方正书宋简体"/>
                <w:kern w:val="0"/>
                <w:sz w:val="21"/>
                <w:szCs w:val="21"/>
                <w:lang w:bidi="ar"/>
              </w:rPr>
              <w:t>万元以下罚款，对单位主要负责人和其他直接责任人员分别处</w:t>
            </w:r>
            <w:r>
              <w:rPr>
                <w:rFonts w:hint="eastAsia" w:eastAsia="方正书宋简体"/>
                <w:kern w:val="0"/>
                <w:sz w:val="21"/>
                <w:szCs w:val="21"/>
                <w:lang w:val="en-US" w:eastAsia="zh-CN" w:bidi="ar"/>
              </w:rPr>
              <w:t>1000</w:t>
            </w:r>
            <w:r>
              <w:rPr>
                <w:rFonts w:hint="eastAsia" w:eastAsia="方正书宋简体"/>
                <w:kern w:val="0"/>
                <w:sz w:val="21"/>
                <w:szCs w:val="21"/>
                <w:lang w:bidi="ar"/>
              </w:rPr>
              <w:t>元以上</w:t>
            </w:r>
            <w:r>
              <w:rPr>
                <w:rFonts w:hint="eastAsia" w:eastAsia="方正书宋简体"/>
                <w:kern w:val="0"/>
                <w:sz w:val="21"/>
                <w:szCs w:val="21"/>
                <w:lang w:val="en-US" w:eastAsia="zh-CN" w:bidi="ar"/>
              </w:rPr>
              <w:t>3000</w:t>
            </w:r>
            <w:r>
              <w:rPr>
                <w:rFonts w:hint="eastAsia" w:eastAsia="方正书宋简体"/>
                <w:kern w:val="0"/>
                <w:sz w:val="21"/>
                <w:szCs w:val="21"/>
                <w:lang w:bidi="ar"/>
              </w:rPr>
              <w:t>元以下罚款：</w:t>
            </w:r>
            <w:r>
              <w:rPr>
                <w:rFonts w:hint="eastAsia" w:eastAsia="方正书宋简体"/>
                <w:kern w:val="0"/>
                <w:sz w:val="21"/>
                <w:szCs w:val="21"/>
                <w:lang w:bidi="ar"/>
              </w:rPr>
              <w:br w:type="textWrapping"/>
            </w:r>
            <w:r>
              <w:rPr>
                <w:rFonts w:hint="eastAsia" w:eastAsia="方正书宋简体"/>
                <w:kern w:val="0"/>
                <w:sz w:val="21"/>
                <w:szCs w:val="21"/>
                <w:lang w:bidi="ar"/>
              </w:rPr>
              <w:t>　　(一)未建立和落实主要负责人治安保卫工作责任制的；</w:t>
            </w:r>
            <w:r>
              <w:rPr>
                <w:rFonts w:hint="eastAsia" w:eastAsia="方正书宋简体"/>
                <w:kern w:val="0"/>
                <w:sz w:val="21"/>
                <w:szCs w:val="21"/>
                <w:lang w:bidi="ar"/>
              </w:rPr>
              <w:br w:type="textWrapping"/>
            </w:r>
            <w:r>
              <w:rPr>
                <w:rFonts w:hint="eastAsia" w:eastAsia="方正书宋简体"/>
                <w:kern w:val="0"/>
                <w:sz w:val="21"/>
                <w:szCs w:val="21"/>
                <w:lang w:bidi="ar"/>
              </w:rPr>
              <w:t>　　(二)未制定和落实内部治安保卫制度的；</w:t>
            </w:r>
            <w:r>
              <w:rPr>
                <w:rFonts w:hint="eastAsia" w:eastAsia="方正书宋简体"/>
                <w:kern w:val="0"/>
                <w:sz w:val="21"/>
                <w:szCs w:val="21"/>
                <w:lang w:bidi="ar"/>
              </w:rPr>
              <w:br w:type="textWrapping"/>
            </w:r>
            <w:r>
              <w:rPr>
                <w:rFonts w:hint="eastAsia" w:eastAsia="方正书宋简体"/>
                <w:kern w:val="0"/>
                <w:sz w:val="21"/>
                <w:szCs w:val="21"/>
                <w:lang w:bidi="ar"/>
              </w:rPr>
              <w:t>　　(三)未设置必要的治安防范设施的；</w:t>
            </w:r>
            <w:r>
              <w:rPr>
                <w:rFonts w:hint="eastAsia" w:eastAsia="方正书宋简体"/>
                <w:kern w:val="0"/>
                <w:sz w:val="21"/>
                <w:szCs w:val="21"/>
                <w:lang w:bidi="ar"/>
              </w:rPr>
              <w:br w:type="textWrapping"/>
            </w:r>
            <w:r>
              <w:rPr>
                <w:rFonts w:hint="eastAsia" w:eastAsia="方正书宋简体"/>
                <w:kern w:val="0"/>
                <w:sz w:val="21"/>
                <w:szCs w:val="21"/>
                <w:lang w:bidi="ar"/>
              </w:rPr>
              <w:t>　　(四)未根据单位内部治安保卫工作需要配备专职或者兼职治安保卫人员的；</w:t>
            </w:r>
            <w:r>
              <w:rPr>
                <w:rFonts w:hint="eastAsia" w:eastAsia="方正书宋简体"/>
                <w:kern w:val="0"/>
                <w:sz w:val="21"/>
                <w:szCs w:val="21"/>
                <w:lang w:bidi="ar"/>
              </w:rPr>
              <w:br w:type="textWrapping"/>
            </w:r>
            <w:r>
              <w:rPr>
                <w:rFonts w:hint="eastAsia" w:eastAsia="方正书宋简体"/>
                <w:kern w:val="0"/>
                <w:sz w:val="21"/>
                <w:szCs w:val="21"/>
                <w:lang w:bidi="ar"/>
              </w:rPr>
              <w:t>　　(五)内部治安保卫人员未接受有关法律知识和治安保卫业务、技能以及相关专业知识培训、考核的；</w:t>
            </w:r>
            <w:r>
              <w:rPr>
                <w:rFonts w:hint="eastAsia" w:eastAsia="方正书宋简体"/>
                <w:kern w:val="0"/>
                <w:sz w:val="21"/>
                <w:szCs w:val="21"/>
                <w:lang w:bidi="ar"/>
              </w:rPr>
              <w:br w:type="textWrapping"/>
            </w:r>
            <w:r>
              <w:rPr>
                <w:rFonts w:hint="eastAsia" w:eastAsia="方正书宋简体"/>
                <w:kern w:val="0"/>
                <w:sz w:val="21"/>
                <w:szCs w:val="21"/>
                <w:lang w:bidi="ar"/>
              </w:rPr>
              <w:t xml:space="preserve">  (六)内部治安保卫机构、治安保卫人员未履行《条例》第十一条规定职责的。</w:t>
            </w:r>
          </w:p>
          <w:p>
            <w:pPr>
              <w:widowControl/>
              <w:spacing w:line="284" w:lineRule="exact"/>
              <w:ind w:firstLine="0"/>
              <w:textAlignment w:val="top"/>
              <w:rPr>
                <w:rFonts w:hint="eastAsia" w:eastAsia="方正书宋简体"/>
                <w:kern w:val="0"/>
                <w:sz w:val="21"/>
                <w:szCs w:val="21"/>
                <w:lang w:bidi="ar"/>
              </w:rPr>
            </w:pPr>
            <w:r>
              <w:rPr>
                <w:rFonts w:hint="eastAsia" w:eastAsia="方正书宋简体"/>
                <w:kern w:val="0"/>
                <w:sz w:val="21"/>
                <w:szCs w:val="21"/>
                <w:lang w:bidi="ar"/>
              </w:rPr>
              <w:br w:type="textWrapping"/>
            </w:r>
            <w:bookmarkStart w:id="1" w:name="12"/>
            <w:r>
              <w:rPr>
                <w:rFonts w:hint="eastAsia" w:eastAsia="方正书宋简体"/>
                <w:kern w:val="0"/>
                <w:sz w:val="21"/>
                <w:szCs w:val="21"/>
                <w:lang w:bidi="ar"/>
              </w:rPr>
              <w:t>《公安机关监督检查企业事业单位内部治安保卫工作规定》第十二条</w:t>
            </w:r>
            <w:bookmarkEnd w:id="1"/>
            <w:r>
              <w:rPr>
                <w:rFonts w:hint="eastAsia" w:eastAsia="方正书宋简体"/>
                <w:kern w:val="0"/>
                <w:sz w:val="21"/>
                <w:szCs w:val="21"/>
                <w:lang w:bidi="ar"/>
              </w:rPr>
              <w:t>　单位违反《条例》规定，存在下列治安隐患情形之一，经公安机关责令限期整改后逾期不整改，严重威胁公民人身安全、公私财产安全或者公共安全的，公安机关应当依据《条例》第十九条的规定，对单位处</w:t>
            </w:r>
            <w:r>
              <w:rPr>
                <w:rFonts w:hint="eastAsia" w:eastAsia="方正书宋简体"/>
                <w:kern w:val="0"/>
                <w:sz w:val="21"/>
                <w:szCs w:val="21"/>
                <w:lang w:val="en-US" w:eastAsia="zh-CN" w:bidi="ar"/>
              </w:rPr>
              <w:t>2</w:t>
            </w:r>
            <w:r>
              <w:rPr>
                <w:rFonts w:hint="eastAsia" w:eastAsia="方正书宋简体"/>
                <w:kern w:val="0"/>
                <w:sz w:val="21"/>
                <w:szCs w:val="21"/>
                <w:lang w:bidi="ar"/>
              </w:rPr>
              <w:t>万元以上</w:t>
            </w:r>
            <w:r>
              <w:rPr>
                <w:rFonts w:hint="eastAsia" w:eastAsia="方正书宋简体"/>
                <w:kern w:val="0"/>
                <w:sz w:val="21"/>
                <w:szCs w:val="21"/>
                <w:lang w:val="en-US" w:eastAsia="zh-CN" w:bidi="ar"/>
              </w:rPr>
              <w:t>5</w:t>
            </w:r>
            <w:r>
              <w:rPr>
                <w:rFonts w:hint="eastAsia" w:eastAsia="方正书宋简体"/>
                <w:kern w:val="0"/>
                <w:sz w:val="21"/>
                <w:szCs w:val="21"/>
                <w:lang w:bidi="ar"/>
              </w:rPr>
              <w:t>万元以下罚款，对单位主要负责人和其他直接责任人员分别处</w:t>
            </w:r>
            <w:r>
              <w:rPr>
                <w:rFonts w:hint="eastAsia" w:eastAsia="方正书宋简体"/>
                <w:kern w:val="0"/>
                <w:sz w:val="21"/>
                <w:szCs w:val="21"/>
                <w:lang w:val="en-US" w:eastAsia="zh-CN" w:bidi="ar"/>
              </w:rPr>
              <w:t>1000元</w:t>
            </w:r>
            <w:r>
              <w:rPr>
                <w:rFonts w:hint="eastAsia" w:eastAsia="方正书宋简体"/>
                <w:kern w:val="0"/>
                <w:sz w:val="21"/>
                <w:szCs w:val="21"/>
                <w:lang w:bidi="ar"/>
              </w:rPr>
              <w:t>以上</w:t>
            </w:r>
            <w:r>
              <w:rPr>
                <w:rFonts w:hint="eastAsia" w:eastAsia="方正书宋简体"/>
                <w:kern w:val="0"/>
                <w:sz w:val="21"/>
                <w:szCs w:val="21"/>
                <w:lang w:val="en-US" w:eastAsia="zh-CN" w:bidi="ar"/>
              </w:rPr>
              <w:t>3000</w:t>
            </w:r>
            <w:r>
              <w:rPr>
                <w:rFonts w:hint="eastAsia" w:eastAsia="方正书宋简体"/>
                <w:kern w:val="0"/>
                <w:sz w:val="21"/>
                <w:szCs w:val="21"/>
                <w:lang w:bidi="ar"/>
              </w:rPr>
              <w:t>元以下罚款；造成公民人身伤害、公私财产损失的，对单位处</w:t>
            </w:r>
            <w:r>
              <w:rPr>
                <w:rFonts w:hint="eastAsia" w:eastAsia="方正书宋简体"/>
                <w:kern w:val="0"/>
                <w:sz w:val="21"/>
                <w:szCs w:val="21"/>
                <w:lang w:val="en-US" w:eastAsia="zh-CN" w:bidi="ar"/>
              </w:rPr>
              <w:t>5</w:t>
            </w:r>
            <w:r>
              <w:rPr>
                <w:rFonts w:hint="eastAsia" w:eastAsia="方正书宋简体"/>
                <w:kern w:val="0"/>
                <w:sz w:val="21"/>
                <w:szCs w:val="21"/>
                <w:lang w:bidi="ar"/>
              </w:rPr>
              <w:t>万元以上</w:t>
            </w:r>
            <w:r>
              <w:rPr>
                <w:rFonts w:hint="eastAsia" w:eastAsia="方正书宋简体"/>
                <w:kern w:val="0"/>
                <w:sz w:val="21"/>
                <w:szCs w:val="21"/>
                <w:lang w:val="en-US" w:eastAsia="zh-CN" w:bidi="ar"/>
              </w:rPr>
              <w:t>10</w:t>
            </w:r>
            <w:r>
              <w:rPr>
                <w:rFonts w:hint="eastAsia" w:eastAsia="方正书宋简体"/>
                <w:kern w:val="0"/>
                <w:sz w:val="21"/>
                <w:szCs w:val="21"/>
                <w:lang w:bidi="ar"/>
              </w:rPr>
              <w:t>万元以下罚款，对单位主要负责人和其他直接责任人员分别处</w:t>
            </w:r>
            <w:r>
              <w:rPr>
                <w:rFonts w:hint="eastAsia" w:eastAsia="方正书宋简体"/>
                <w:kern w:val="0"/>
                <w:sz w:val="21"/>
                <w:szCs w:val="21"/>
                <w:lang w:val="en-US" w:eastAsia="zh-CN" w:bidi="ar"/>
              </w:rPr>
              <w:t>3000</w:t>
            </w:r>
            <w:r>
              <w:rPr>
                <w:rFonts w:hint="eastAsia" w:eastAsia="方正书宋简体"/>
                <w:kern w:val="0"/>
                <w:sz w:val="21"/>
                <w:szCs w:val="21"/>
                <w:lang w:bidi="ar"/>
              </w:rPr>
              <w:t>元以上</w:t>
            </w:r>
            <w:r>
              <w:rPr>
                <w:rFonts w:hint="eastAsia" w:eastAsia="方正书宋简体"/>
                <w:kern w:val="0"/>
                <w:sz w:val="21"/>
                <w:szCs w:val="21"/>
                <w:lang w:val="en-US" w:eastAsia="zh-CN" w:bidi="ar"/>
              </w:rPr>
              <w:t>5000</w:t>
            </w:r>
            <w:r>
              <w:rPr>
                <w:rFonts w:hint="eastAsia" w:eastAsia="方正书宋简体"/>
                <w:kern w:val="0"/>
                <w:sz w:val="21"/>
                <w:szCs w:val="21"/>
                <w:lang w:bidi="ar"/>
              </w:rPr>
              <w:t>元以下罚款：</w:t>
            </w:r>
            <w:r>
              <w:rPr>
                <w:rFonts w:hint="eastAsia" w:eastAsia="方正书宋简体"/>
                <w:kern w:val="0"/>
                <w:sz w:val="21"/>
                <w:szCs w:val="21"/>
                <w:lang w:bidi="ar"/>
              </w:rPr>
              <w:br w:type="textWrapping"/>
            </w:r>
            <w:r>
              <w:rPr>
                <w:rFonts w:hint="eastAsia" w:eastAsia="方正书宋简体"/>
                <w:kern w:val="0"/>
                <w:sz w:val="21"/>
                <w:szCs w:val="21"/>
                <w:lang w:bidi="ar"/>
              </w:rPr>
              <w:t>　　(一)未制定和落实内部治安保卫措施的；</w:t>
            </w:r>
            <w:r>
              <w:rPr>
                <w:rFonts w:hint="eastAsia" w:eastAsia="方正书宋简体"/>
                <w:kern w:val="0"/>
                <w:sz w:val="21"/>
                <w:szCs w:val="21"/>
                <w:lang w:bidi="ar"/>
              </w:rPr>
              <w:br w:type="textWrapping"/>
            </w:r>
            <w:r>
              <w:rPr>
                <w:rFonts w:hint="eastAsia" w:eastAsia="方正书宋简体"/>
                <w:kern w:val="0"/>
                <w:sz w:val="21"/>
                <w:szCs w:val="21"/>
                <w:lang w:bidi="ar"/>
              </w:rPr>
              <w:t>　　(二)治安保卫重点单位未设置与治安保卫任务相适应的治安保卫机构，未配备专职治安保卫人员的；</w:t>
            </w:r>
            <w:r>
              <w:rPr>
                <w:rFonts w:hint="eastAsia" w:eastAsia="方正书宋简体"/>
                <w:kern w:val="0"/>
                <w:sz w:val="21"/>
                <w:szCs w:val="21"/>
                <w:lang w:bidi="ar"/>
              </w:rPr>
              <w:br w:type="textWrapping"/>
            </w:r>
            <w:r>
              <w:rPr>
                <w:rFonts w:hint="eastAsia" w:eastAsia="方正书宋简体"/>
                <w:kern w:val="0"/>
                <w:sz w:val="21"/>
                <w:szCs w:val="21"/>
                <w:lang w:bidi="ar"/>
              </w:rPr>
              <w:t>　　(三)治安保卫重点单位未确定本单位治安保卫重要部位，未按照国家有关标准对治安保卫重要部位设置必要的技术防范设施并实施重点保护的；</w:t>
            </w:r>
            <w:r>
              <w:rPr>
                <w:rFonts w:hint="eastAsia" w:eastAsia="方正书宋简体"/>
                <w:kern w:val="0"/>
                <w:sz w:val="21"/>
                <w:szCs w:val="21"/>
                <w:lang w:bidi="ar"/>
              </w:rPr>
              <w:br w:type="textWrapping"/>
            </w:r>
            <w:r>
              <w:rPr>
                <w:rFonts w:hint="eastAsia" w:eastAsia="方正书宋简体"/>
                <w:kern w:val="0"/>
                <w:sz w:val="21"/>
                <w:szCs w:val="21"/>
                <w:lang w:bidi="ar"/>
              </w:rPr>
              <w:t>　　(四)治安保卫重点单位未制定单位内部治安突发事件处置预案或者未定期组织演练的；</w:t>
            </w:r>
            <w:r>
              <w:rPr>
                <w:rFonts w:hint="eastAsia" w:eastAsia="方正书宋简体"/>
                <w:kern w:val="0"/>
                <w:sz w:val="21"/>
                <w:szCs w:val="21"/>
                <w:lang w:bidi="ar"/>
              </w:rPr>
              <w:br w:type="textWrapping"/>
            </w:r>
            <w:r>
              <w:rPr>
                <w:rFonts w:hint="eastAsia" w:eastAsia="方正书宋简体"/>
                <w:kern w:val="0"/>
                <w:sz w:val="21"/>
                <w:szCs w:val="21"/>
                <w:lang w:bidi="ar"/>
              </w:rPr>
              <w:t>　　(五)管理措施不落实，致使在单位管理范围内的人员违反内部治安保卫制度情况严重，治安问题突出的。</w:t>
            </w:r>
          </w:p>
          <w:p>
            <w:pPr>
              <w:widowControl/>
              <w:spacing w:line="284" w:lineRule="exact"/>
              <w:ind w:firstLine="0"/>
              <w:textAlignment w:val="top"/>
              <w:rPr>
                <w:rFonts w:hint="eastAsia" w:eastAsia="方正书宋简体"/>
                <w:kern w:val="0"/>
                <w:sz w:val="21"/>
                <w:szCs w:val="21"/>
                <w:lang w:bidi="ar"/>
              </w:rPr>
            </w:pPr>
          </w:p>
        </w:tc>
        <w:tc>
          <w:tcPr>
            <w:tcW w:w="3402" w:type="dxa"/>
            <w:vAlign w:val="top"/>
          </w:tcPr>
          <w:p>
            <w:pPr>
              <w:widowControl/>
              <w:spacing w:line="284" w:lineRule="exact"/>
              <w:ind w:firstLine="0"/>
              <w:textAlignment w:val="top"/>
              <w:rPr>
                <w:rFonts w:hint="eastAsia" w:eastAsia="方正书宋简体"/>
                <w:kern w:val="0"/>
                <w:sz w:val="21"/>
                <w:szCs w:val="21"/>
                <w:lang w:bidi="ar"/>
              </w:rPr>
            </w:pPr>
            <w:r>
              <w:rPr>
                <w:rFonts w:hint="eastAsia" w:eastAsia="方正书宋简体"/>
                <w:kern w:val="0"/>
                <w:sz w:val="21"/>
                <w:szCs w:val="21"/>
                <w:lang w:bidi="ar"/>
              </w:rPr>
              <w:t>一般情况下</w:t>
            </w:r>
          </w:p>
        </w:tc>
        <w:tc>
          <w:tcPr>
            <w:tcW w:w="1077" w:type="dxa"/>
            <w:vAlign w:val="top"/>
          </w:tcPr>
          <w:p>
            <w:pPr>
              <w:widowControl/>
              <w:spacing w:line="284" w:lineRule="exact"/>
              <w:ind w:firstLine="0"/>
              <w:jc w:val="left"/>
              <w:textAlignment w:val="top"/>
              <w:rPr>
                <w:rFonts w:hint="eastAsia" w:eastAsia="方正书宋简体"/>
                <w:kern w:val="0"/>
                <w:sz w:val="21"/>
                <w:szCs w:val="21"/>
                <w:lang w:bidi="ar"/>
              </w:rPr>
            </w:pPr>
            <w:r>
              <w:rPr>
                <w:rFonts w:hint="eastAsia" w:eastAsia="方正书宋简体"/>
                <w:kern w:val="0"/>
                <w:sz w:val="21"/>
                <w:szCs w:val="21"/>
                <w:lang w:eastAsia="zh-CN" w:bidi="ar"/>
              </w:rPr>
              <w:t>责令限期整改，并处警告。</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4910" w:hRule="atLeast"/>
        </w:trPr>
        <w:tc>
          <w:tcPr>
            <w:tcW w:w="1417" w:type="dxa"/>
            <w:vMerge w:val="continue"/>
            <w:vAlign w:val="top"/>
          </w:tcPr>
          <w:p>
            <w:pPr>
              <w:widowControl/>
              <w:spacing w:line="284" w:lineRule="exact"/>
              <w:ind w:firstLine="0"/>
              <w:textAlignment w:val="top"/>
              <w:rPr>
                <w:rFonts w:hint="eastAsia" w:eastAsia="方正书宋简体"/>
                <w:kern w:val="0"/>
                <w:sz w:val="21"/>
                <w:szCs w:val="21"/>
                <w:lang w:bidi="ar"/>
              </w:rPr>
            </w:pPr>
          </w:p>
        </w:tc>
        <w:tc>
          <w:tcPr>
            <w:tcW w:w="1587" w:type="dxa"/>
            <w:vMerge w:val="continue"/>
            <w:vAlign w:val="top"/>
          </w:tcPr>
          <w:p>
            <w:pPr>
              <w:widowControl/>
              <w:spacing w:line="284" w:lineRule="exact"/>
              <w:ind w:firstLine="0"/>
              <w:textAlignment w:val="top"/>
              <w:rPr>
                <w:rFonts w:hint="eastAsia" w:eastAsia="方正书宋简体"/>
                <w:kern w:val="0"/>
                <w:sz w:val="21"/>
                <w:szCs w:val="21"/>
                <w:lang w:bidi="ar"/>
              </w:rPr>
            </w:pPr>
          </w:p>
        </w:tc>
        <w:tc>
          <w:tcPr>
            <w:tcW w:w="3402" w:type="dxa"/>
            <w:vAlign w:val="top"/>
          </w:tcPr>
          <w:p>
            <w:pPr>
              <w:widowControl/>
              <w:spacing w:line="284" w:lineRule="exact"/>
              <w:ind w:firstLine="0"/>
              <w:textAlignment w:val="top"/>
              <w:rPr>
                <w:rFonts w:hint="eastAsia" w:eastAsia="方正书宋简体"/>
                <w:kern w:val="0"/>
                <w:sz w:val="21"/>
                <w:szCs w:val="21"/>
                <w:lang w:bidi="ar"/>
              </w:rPr>
            </w:pPr>
            <w:r>
              <w:rPr>
                <w:rFonts w:hint="eastAsia" w:eastAsia="方正书宋简体"/>
                <w:kern w:val="0"/>
                <w:sz w:val="21"/>
                <w:szCs w:val="21"/>
                <w:lang w:bidi="ar"/>
              </w:rPr>
              <w:t>单位逾期不整改，存在下列治安隐患，严重威胁公民人身安全、公私财产安全或者公共安全的：</w:t>
            </w:r>
          </w:p>
          <w:p>
            <w:pPr>
              <w:widowControl/>
              <w:spacing w:line="284" w:lineRule="exact"/>
              <w:ind w:firstLine="0"/>
              <w:textAlignment w:val="top"/>
              <w:rPr>
                <w:rFonts w:hint="eastAsia" w:eastAsia="方正书宋简体"/>
                <w:kern w:val="0"/>
                <w:sz w:val="21"/>
                <w:szCs w:val="21"/>
                <w:lang w:bidi="ar"/>
              </w:rPr>
            </w:pPr>
            <w:r>
              <w:rPr>
                <w:rFonts w:hint="eastAsia" w:eastAsia="方正书宋简体"/>
                <w:kern w:val="0"/>
                <w:sz w:val="21"/>
                <w:szCs w:val="21"/>
                <w:lang w:val="en-US" w:eastAsia="zh-CN" w:bidi="ar"/>
              </w:rPr>
              <w:t>1、</w:t>
            </w:r>
            <w:r>
              <w:rPr>
                <w:rFonts w:hint="eastAsia" w:eastAsia="方正书宋简体"/>
                <w:kern w:val="0"/>
                <w:sz w:val="21"/>
                <w:szCs w:val="21"/>
                <w:lang w:bidi="ar"/>
              </w:rPr>
              <w:t>未建立和落实主要负责人治安保卫工作责任制的；</w:t>
            </w:r>
          </w:p>
          <w:p>
            <w:pPr>
              <w:widowControl/>
              <w:spacing w:line="284" w:lineRule="exact"/>
              <w:ind w:firstLine="0"/>
              <w:textAlignment w:val="top"/>
              <w:rPr>
                <w:rFonts w:hint="eastAsia" w:eastAsia="方正书宋简体"/>
                <w:kern w:val="0"/>
                <w:sz w:val="21"/>
                <w:szCs w:val="21"/>
                <w:lang w:val="en-US" w:eastAsia="zh-CN" w:bidi="ar"/>
              </w:rPr>
            </w:pPr>
            <w:r>
              <w:rPr>
                <w:rFonts w:hint="eastAsia" w:eastAsia="方正书宋简体"/>
                <w:kern w:val="0"/>
                <w:sz w:val="21"/>
                <w:szCs w:val="21"/>
                <w:lang w:val="en-US" w:eastAsia="zh-CN" w:bidi="ar"/>
              </w:rPr>
              <w:t>2、未制定和落实内部治安保卫制度的；</w:t>
            </w:r>
          </w:p>
          <w:p>
            <w:pPr>
              <w:widowControl/>
              <w:spacing w:line="284" w:lineRule="exact"/>
              <w:ind w:firstLine="0"/>
              <w:textAlignment w:val="top"/>
              <w:rPr>
                <w:rFonts w:hint="eastAsia" w:eastAsia="方正书宋简体"/>
                <w:kern w:val="0"/>
                <w:sz w:val="21"/>
                <w:szCs w:val="21"/>
                <w:lang w:val="en-US" w:eastAsia="zh-CN" w:bidi="ar"/>
              </w:rPr>
            </w:pPr>
            <w:r>
              <w:rPr>
                <w:rFonts w:hint="eastAsia" w:eastAsia="方正书宋简体"/>
                <w:kern w:val="0"/>
                <w:sz w:val="21"/>
                <w:szCs w:val="21"/>
                <w:lang w:val="en-US" w:eastAsia="zh-CN" w:bidi="ar"/>
              </w:rPr>
              <w:t>3、未设置必要的治安防范设施的；</w:t>
            </w:r>
          </w:p>
          <w:p>
            <w:pPr>
              <w:widowControl/>
              <w:spacing w:line="284" w:lineRule="exact"/>
              <w:ind w:firstLine="0"/>
              <w:textAlignment w:val="top"/>
              <w:rPr>
                <w:rFonts w:hint="eastAsia" w:eastAsia="方正书宋简体"/>
                <w:kern w:val="0"/>
                <w:sz w:val="21"/>
                <w:szCs w:val="21"/>
                <w:lang w:bidi="ar"/>
              </w:rPr>
            </w:pPr>
            <w:r>
              <w:rPr>
                <w:rFonts w:hint="eastAsia" w:eastAsia="方正书宋简体"/>
                <w:kern w:val="0"/>
                <w:sz w:val="21"/>
                <w:szCs w:val="21"/>
                <w:lang w:val="en-US" w:eastAsia="zh-CN" w:bidi="ar"/>
              </w:rPr>
              <w:t>4、</w:t>
            </w:r>
            <w:r>
              <w:rPr>
                <w:rFonts w:hint="eastAsia" w:eastAsia="方正书宋简体"/>
                <w:kern w:val="0"/>
                <w:sz w:val="21"/>
                <w:szCs w:val="21"/>
                <w:lang w:bidi="ar"/>
              </w:rPr>
              <w:t>未根据单位内部治安保卫工作需要配备专职或者兼职治安保卫人员的；</w:t>
            </w:r>
          </w:p>
          <w:p>
            <w:pPr>
              <w:widowControl/>
              <w:spacing w:line="284" w:lineRule="exact"/>
              <w:ind w:firstLine="0"/>
              <w:textAlignment w:val="top"/>
              <w:rPr>
                <w:rFonts w:hint="eastAsia" w:eastAsia="方正书宋简体"/>
                <w:kern w:val="0"/>
                <w:sz w:val="21"/>
                <w:szCs w:val="21"/>
                <w:lang w:bidi="ar"/>
              </w:rPr>
            </w:pPr>
            <w:r>
              <w:rPr>
                <w:rFonts w:hint="eastAsia" w:eastAsia="方正书宋简体"/>
                <w:kern w:val="0"/>
                <w:sz w:val="21"/>
                <w:szCs w:val="21"/>
                <w:lang w:bidi="ar"/>
              </w:rPr>
              <w:t>内部治安保卫人员未接受有关法律知识和治安保卫业务、技能以及相关专业知识培训、考核的；</w:t>
            </w:r>
          </w:p>
          <w:p>
            <w:pPr>
              <w:widowControl/>
              <w:numPr>
                <w:ilvl w:val="0"/>
                <w:numId w:val="0"/>
              </w:numPr>
              <w:spacing w:line="284" w:lineRule="exact"/>
              <w:textAlignment w:val="top"/>
              <w:rPr>
                <w:rFonts w:hint="eastAsia" w:eastAsia="方正书宋简体"/>
                <w:kern w:val="0"/>
                <w:sz w:val="21"/>
                <w:szCs w:val="21"/>
                <w:lang w:bidi="ar"/>
              </w:rPr>
            </w:pPr>
            <w:r>
              <w:rPr>
                <w:rFonts w:hint="eastAsia" w:eastAsia="方正书宋简体"/>
                <w:kern w:val="0"/>
                <w:sz w:val="21"/>
                <w:szCs w:val="21"/>
                <w:lang w:val="en-US" w:eastAsia="zh-CN" w:bidi="ar"/>
              </w:rPr>
              <w:t>5、</w:t>
            </w:r>
            <w:r>
              <w:rPr>
                <w:rFonts w:hint="eastAsia" w:eastAsia="方正书宋简体"/>
                <w:kern w:val="0"/>
                <w:sz w:val="21"/>
                <w:szCs w:val="21"/>
                <w:lang w:bidi="ar"/>
              </w:rPr>
              <w:t>内部治安保卫机构、治安保卫人员未履行《条例》第十一条规定职责</w:t>
            </w:r>
            <w:r>
              <w:rPr>
                <w:rFonts w:hint="eastAsia" w:eastAsia="方正书宋简体"/>
                <w:kern w:val="0"/>
                <w:sz w:val="21"/>
                <w:szCs w:val="21"/>
                <w:lang w:eastAsia="zh-CN" w:bidi="ar"/>
              </w:rPr>
              <w:t>；</w:t>
            </w:r>
          </w:p>
          <w:p>
            <w:pPr>
              <w:widowControl/>
              <w:numPr>
                <w:ilvl w:val="0"/>
                <w:numId w:val="0"/>
              </w:numPr>
              <w:spacing w:line="284" w:lineRule="exact"/>
              <w:textAlignment w:val="top"/>
              <w:rPr>
                <w:rFonts w:hint="eastAsia" w:eastAsia="方正书宋简体"/>
                <w:kern w:val="0"/>
                <w:sz w:val="21"/>
                <w:szCs w:val="21"/>
                <w:lang w:bidi="ar"/>
              </w:rPr>
            </w:pPr>
            <w:r>
              <w:rPr>
                <w:rFonts w:hint="eastAsia" w:eastAsia="方正书宋简体"/>
                <w:kern w:val="0"/>
                <w:sz w:val="21"/>
                <w:szCs w:val="21"/>
                <w:lang w:val="en-US" w:eastAsia="zh-CN" w:bidi="ar"/>
              </w:rPr>
              <w:t>6、</w:t>
            </w:r>
            <w:r>
              <w:rPr>
                <w:rFonts w:hint="eastAsia" w:eastAsia="方正书宋简体"/>
                <w:kern w:val="0"/>
                <w:sz w:val="21"/>
                <w:szCs w:val="21"/>
                <w:lang w:eastAsia="zh-CN" w:bidi="ar"/>
              </w:rPr>
              <w:t>其他</w:t>
            </w:r>
            <w:r>
              <w:rPr>
                <w:rFonts w:hint="eastAsia" w:eastAsia="方正书宋简体"/>
                <w:kern w:val="0"/>
                <w:sz w:val="21"/>
                <w:szCs w:val="21"/>
                <w:lang w:bidi="ar"/>
              </w:rPr>
              <w:t>严重</w:t>
            </w:r>
            <w:r>
              <w:rPr>
                <w:rFonts w:hint="eastAsia" w:eastAsia="方正书宋简体"/>
                <w:kern w:val="0"/>
                <w:sz w:val="21"/>
                <w:szCs w:val="21"/>
                <w:lang w:eastAsia="zh-CN" w:bidi="ar"/>
              </w:rPr>
              <w:t>情形。</w:t>
            </w:r>
          </w:p>
        </w:tc>
        <w:tc>
          <w:tcPr>
            <w:tcW w:w="1077" w:type="dxa"/>
            <w:vAlign w:val="top"/>
          </w:tcPr>
          <w:p>
            <w:pPr>
              <w:widowControl/>
              <w:spacing w:line="284" w:lineRule="exact"/>
              <w:ind w:firstLine="0"/>
              <w:textAlignment w:val="top"/>
              <w:rPr>
                <w:rFonts w:hint="eastAsia" w:eastAsia="方正书宋简体"/>
                <w:kern w:val="0"/>
                <w:sz w:val="21"/>
                <w:szCs w:val="21"/>
                <w:lang w:bidi="ar"/>
              </w:rPr>
            </w:pPr>
            <w:r>
              <w:rPr>
                <w:rFonts w:hint="eastAsia" w:eastAsia="方正书宋简体"/>
                <w:kern w:val="0"/>
                <w:sz w:val="21"/>
                <w:szCs w:val="21"/>
                <w:lang w:bidi="ar"/>
              </w:rPr>
              <w:t>对单位处1万元以上2万元以下罚款，对单位主要负责人和其他直接责任人员分别处500元以上1000元以下罚款。</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90" w:hRule="atLeast"/>
        </w:trPr>
        <w:tc>
          <w:tcPr>
            <w:tcW w:w="1417" w:type="dxa"/>
            <w:vMerge w:val="continue"/>
            <w:vAlign w:val="top"/>
          </w:tcPr>
          <w:p>
            <w:pPr>
              <w:widowControl/>
              <w:spacing w:line="284" w:lineRule="exact"/>
              <w:ind w:firstLine="0"/>
              <w:textAlignment w:val="top"/>
              <w:rPr>
                <w:rFonts w:hint="eastAsia" w:eastAsia="方正书宋简体"/>
                <w:kern w:val="0"/>
                <w:sz w:val="21"/>
                <w:szCs w:val="21"/>
                <w:lang w:bidi="ar"/>
              </w:rPr>
            </w:pPr>
          </w:p>
        </w:tc>
        <w:tc>
          <w:tcPr>
            <w:tcW w:w="1587" w:type="dxa"/>
            <w:vMerge w:val="continue"/>
            <w:vAlign w:val="top"/>
          </w:tcPr>
          <w:p>
            <w:pPr>
              <w:widowControl/>
              <w:spacing w:line="284" w:lineRule="exact"/>
              <w:ind w:firstLine="0"/>
              <w:textAlignment w:val="top"/>
              <w:rPr>
                <w:rFonts w:hint="eastAsia" w:eastAsia="方正书宋简体"/>
                <w:kern w:val="0"/>
                <w:sz w:val="21"/>
                <w:szCs w:val="21"/>
                <w:lang w:bidi="ar"/>
              </w:rPr>
            </w:pPr>
          </w:p>
        </w:tc>
        <w:tc>
          <w:tcPr>
            <w:tcW w:w="3402" w:type="dxa"/>
            <w:vAlign w:val="top"/>
          </w:tcPr>
          <w:p>
            <w:pPr>
              <w:widowControl/>
              <w:spacing w:line="284" w:lineRule="exact"/>
              <w:ind w:firstLine="0"/>
              <w:textAlignment w:val="top"/>
              <w:rPr>
                <w:rFonts w:hint="eastAsia" w:eastAsia="方正书宋简体"/>
                <w:kern w:val="0"/>
                <w:sz w:val="21"/>
                <w:szCs w:val="21"/>
                <w:lang w:bidi="ar"/>
              </w:rPr>
            </w:pPr>
            <w:r>
              <w:rPr>
                <w:rFonts w:hint="eastAsia" w:eastAsia="方正书宋简体"/>
                <w:kern w:val="0"/>
                <w:sz w:val="21"/>
                <w:szCs w:val="21"/>
                <w:lang w:bidi="ar"/>
              </w:rPr>
              <w:t xml:space="preserve">单位逾期不整改，存在下列治安隐患，造成公民人身伤害、公私财产损失的：            1、未建立和落实主要负责人治安保卫工作责任制的； </w:t>
            </w:r>
          </w:p>
          <w:p>
            <w:pPr>
              <w:widowControl/>
              <w:spacing w:line="284" w:lineRule="exact"/>
              <w:ind w:firstLine="0"/>
              <w:textAlignment w:val="top"/>
              <w:rPr>
                <w:rFonts w:hint="eastAsia" w:eastAsia="方正书宋简体"/>
                <w:kern w:val="0"/>
                <w:sz w:val="21"/>
                <w:szCs w:val="21"/>
                <w:lang w:bidi="ar"/>
              </w:rPr>
            </w:pPr>
            <w:r>
              <w:rPr>
                <w:rFonts w:hint="eastAsia" w:eastAsia="方正书宋简体"/>
                <w:kern w:val="0"/>
                <w:sz w:val="21"/>
                <w:szCs w:val="21"/>
                <w:lang w:bidi="ar"/>
              </w:rPr>
              <w:t>2、未制定和落实内部治安保卫制度的；</w:t>
            </w:r>
          </w:p>
          <w:p>
            <w:pPr>
              <w:widowControl/>
              <w:spacing w:line="284" w:lineRule="exact"/>
              <w:ind w:firstLine="0"/>
              <w:textAlignment w:val="top"/>
              <w:rPr>
                <w:rFonts w:hint="eastAsia" w:eastAsia="方正书宋简体"/>
                <w:kern w:val="0"/>
                <w:sz w:val="21"/>
                <w:szCs w:val="21"/>
                <w:lang w:bidi="ar"/>
              </w:rPr>
            </w:pPr>
            <w:r>
              <w:rPr>
                <w:rFonts w:hint="eastAsia" w:eastAsia="方正书宋简体"/>
                <w:kern w:val="0"/>
                <w:sz w:val="21"/>
                <w:szCs w:val="21"/>
                <w:lang w:bidi="ar"/>
              </w:rPr>
              <w:t>3、未设置必要的治安防范设施的；</w:t>
            </w:r>
          </w:p>
          <w:p>
            <w:pPr>
              <w:widowControl/>
              <w:spacing w:line="284" w:lineRule="exact"/>
              <w:ind w:firstLine="0"/>
              <w:textAlignment w:val="top"/>
              <w:rPr>
                <w:rFonts w:hint="eastAsia" w:eastAsia="方正书宋简体"/>
                <w:kern w:val="0"/>
                <w:sz w:val="21"/>
                <w:szCs w:val="21"/>
                <w:lang w:bidi="ar"/>
              </w:rPr>
            </w:pPr>
            <w:r>
              <w:rPr>
                <w:rFonts w:hint="eastAsia" w:eastAsia="方正书宋简体"/>
                <w:kern w:val="0"/>
                <w:sz w:val="21"/>
                <w:szCs w:val="21"/>
                <w:lang w:bidi="ar"/>
              </w:rPr>
              <w:t>4、未根据单位内部治安保卫工作需要配备专职或者兼职治安保卫人员的；</w:t>
            </w:r>
          </w:p>
          <w:p>
            <w:pPr>
              <w:widowControl/>
              <w:spacing w:line="284" w:lineRule="exact"/>
              <w:ind w:firstLine="0"/>
              <w:textAlignment w:val="top"/>
              <w:rPr>
                <w:rFonts w:hint="eastAsia" w:eastAsia="方正书宋简体"/>
                <w:kern w:val="0"/>
                <w:sz w:val="21"/>
                <w:szCs w:val="21"/>
                <w:lang w:bidi="ar"/>
              </w:rPr>
            </w:pPr>
            <w:r>
              <w:rPr>
                <w:rFonts w:hint="eastAsia" w:eastAsia="方正书宋简体"/>
                <w:kern w:val="0"/>
                <w:sz w:val="21"/>
                <w:szCs w:val="21"/>
                <w:lang w:bidi="ar"/>
              </w:rPr>
              <w:t>5、内部治安保卫人员未接受有关法律知识和治安保卫业务、技能以及相关专业知识培训、考核的；</w:t>
            </w:r>
          </w:p>
          <w:p>
            <w:pPr>
              <w:widowControl/>
              <w:spacing w:line="284" w:lineRule="exact"/>
              <w:ind w:firstLine="0"/>
              <w:textAlignment w:val="top"/>
              <w:rPr>
                <w:rFonts w:hint="eastAsia" w:eastAsia="方正书宋简体"/>
                <w:kern w:val="0"/>
                <w:sz w:val="21"/>
                <w:szCs w:val="21"/>
                <w:lang w:eastAsia="zh-CN" w:bidi="ar"/>
              </w:rPr>
            </w:pPr>
            <w:r>
              <w:rPr>
                <w:rFonts w:hint="eastAsia" w:eastAsia="方正书宋简体"/>
                <w:kern w:val="0"/>
                <w:sz w:val="21"/>
                <w:szCs w:val="21"/>
                <w:lang w:bidi="ar"/>
              </w:rPr>
              <w:t>6、内部治安保卫机构、治安保卫人员未履行《条例》第十一条规定职责的</w:t>
            </w:r>
            <w:r>
              <w:rPr>
                <w:rFonts w:hint="eastAsia" w:eastAsia="方正书宋简体"/>
                <w:kern w:val="0"/>
                <w:sz w:val="21"/>
                <w:szCs w:val="21"/>
                <w:lang w:eastAsia="zh-CN" w:bidi="ar"/>
              </w:rPr>
              <w:t>；</w:t>
            </w:r>
          </w:p>
          <w:p>
            <w:pPr>
              <w:widowControl/>
              <w:spacing w:line="284" w:lineRule="exact"/>
              <w:ind w:firstLine="0"/>
              <w:textAlignment w:val="top"/>
              <w:rPr>
                <w:rFonts w:hint="eastAsia" w:eastAsia="方正书宋简体"/>
                <w:kern w:val="0"/>
                <w:sz w:val="21"/>
                <w:szCs w:val="21"/>
                <w:lang w:val="en-US" w:eastAsia="zh-CN" w:bidi="ar"/>
              </w:rPr>
            </w:pPr>
            <w:r>
              <w:rPr>
                <w:rFonts w:hint="eastAsia" w:eastAsia="方正书宋简体"/>
                <w:kern w:val="0"/>
                <w:sz w:val="21"/>
                <w:szCs w:val="21"/>
                <w:lang w:val="en-US" w:eastAsia="zh-CN" w:bidi="ar"/>
              </w:rPr>
              <w:t>7、其他严重情形。</w:t>
            </w:r>
          </w:p>
          <w:p>
            <w:pPr>
              <w:widowControl/>
              <w:spacing w:line="284" w:lineRule="exact"/>
              <w:ind w:firstLine="0"/>
              <w:textAlignment w:val="top"/>
              <w:rPr>
                <w:rFonts w:hint="eastAsia" w:eastAsia="方正书宋简体"/>
                <w:color w:val="FF0000"/>
                <w:kern w:val="0"/>
                <w:sz w:val="21"/>
                <w:szCs w:val="21"/>
                <w:lang w:val="en-US" w:eastAsia="zh-CN" w:bidi="ar"/>
              </w:rPr>
            </w:pPr>
          </w:p>
          <w:p>
            <w:pPr>
              <w:widowControl/>
              <w:spacing w:line="284" w:lineRule="exact"/>
              <w:ind w:firstLine="0"/>
              <w:textAlignment w:val="top"/>
              <w:rPr>
                <w:rFonts w:hint="eastAsia" w:eastAsia="方正书宋简体"/>
                <w:color w:val="FF0000"/>
                <w:kern w:val="0"/>
                <w:sz w:val="21"/>
                <w:szCs w:val="21"/>
                <w:lang w:val="en-US" w:eastAsia="zh-CN" w:bidi="ar"/>
              </w:rPr>
            </w:pPr>
          </w:p>
          <w:p>
            <w:pPr>
              <w:widowControl/>
              <w:spacing w:line="284" w:lineRule="exact"/>
              <w:ind w:firstLine="0"/>
              <w:textAlignment w:val="top"/>
              <w:rPr>
                <w:rFonts w:hint="eastAsia" w:eastAsia="方正书宋简体"/>
                <w:color w:val="FF0000"/>
                <w:kern w:val="0"/>
                <w:sz w:val="21"/>
                <w:szCs w:val="21"/>
                <w:lang w:val="en-US" w:eastAsia="zh-CN" w:bidi="ar"/>
              </w:rPr>
            </w:pPr>
          </w:p>
          <w:p>
            <w:pPr>
              <w:widowControl/>
              <w:spacing w:line="284" w:lineRule="exact"/>
              <w:ind w:firstLine="0"/>
              <w:textAlignment w:val="top"/>
              <w:rPr>
                <w:rFonts w:hint="eastAsia" w:eastAsia="方正书宋简体"/>
                <w:color w:val="FF0000"/>
                <w:kern w:val="0"/>
                <w:sz w:val="21"/>
                <w:szCs w:val="21"/>
                <w:lang w:val="en-US" w:eastAsia="zh-CN" w:bidi="ar"/>
              </w:rPr>
            </w:pPr>
          </w:p>
          <w:p>
            <w:pPr>
              <w:widowControl/>
              <w:spacing w:line="284" w:lineRule="exact"/>
              <w:ind w:firstLine="0"/>
              <w:textAlignment w:val="top"/>
              <w:rPr>
                <w:rFonts w:hint="eastAsia" w:eastAsia="方正书宋简体"/>
                <w:color w:val="FF0000"/>
                <w:kern w:val="0"/>
                <w:sz w:val="21"/>
                <w:szCs w:val="21"/>
                <w:lang w:val="en-US" w:eastAsia="zh-CN" w:bidi="ar"/>
              </w:rPr>
            </w:pPr>
          </w:p>
          <w:p>
            <w:pPr>
              <w:widowControl/>
              <w:spacing w:line="284" w:lineRule="exact"/>
              <w:ind w:firstLine="0"/>
              <w:textAlignment w:val="top"/>
              <w:rPr>
                <w:rFonts w:hint="eastAsia" w:eastAsia="方正书宋简体"/>
                <w:color w:val="FF0000"/>
                <w:kern w:val="0"/>
                <w:sz w:val="21"/>
                <w:szCs w:val="21"/>
                <w:lang w:val="en-US" w:eastAsia="zh-CN" w:bidi="ar"/>
              </w:rPr>
            </w:pPr>
          </w:p>
          <w:p>
            <w:pPr>
              <w:widowControl/>
              <w:spacing w:line="284" w:lineRule="exact"/>
              <w:ind w:firstLine="0"/>
              <w:textAlignment w:val="top"/>
              <w:rPr>
                <w:rFonts w:hint="eastAsia" w:eastAsia="方正书宋简体"/>
                <w:color w:val="FF0000"/>
                <w:kern w:val="0"/>
                <w:sz w:val="21"/>
                <w:szCs w:val="21"/>
                <w:lang w:val="en-US" w:eastAsia="zh-CN" w:bidi="ar"/>
              </w:rPr>
            </w:pPr>
          </w:p>
        </w:tc>
        <w:tc>
          <w:tcPr>
            <w:tcW w:w="1077" w:type="dxa"/>
            <w:vAlign w:val="top"/>
          </w:tcPr>
          <w:p>
            <w:pPr>
              <w:widowControl/>
              <w:spacing w:line="284" w:lineRule="exact"/>
              <w:ind w:firstLine="0"/>
              <w:textAlignment w:val="top"/>
              <w:rPr>
                <w:rFonts w:hint="eastAsia" w:eastAsia="方正书宋简体"/>
                <w:kern w:val="0"/>
                <w:sz w:val="21"/>
                <w:szCs w:val="21"/>
                <w:lang w:bidi="ar"/>
              </w:rPr>
            </w:pPr>
            <w:r>
              <w:rPr>
                <w:rFonts w:hint="eastAsia" w:eastAsia="方正书宋简体"/>
                <w:kern w:val="0"/>
                <w:sz w:val="21"/>
                <w:szCs w:val="21"/>
                <w:lang w:bidi="ar"/>
              </w:rPr>
              <w:t>对单位处2万元以上5万元以下罚款，对单位主要负责人和其他直接责任人员分别处1000元以上3000元以下罚款。</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13490" w:hRule="atLeast"/>
        </w:trPr>
        <w:tc>
          <w:tcPr>
            <w:tcW w:w="1417" w:type="dxa"/>
            <w:vMerge w:val="restart"/>
            <w:vAlign w:val="top"/>
          </w:tcPr>
          <w:p>
            <w:pPr>
              <w:widowControl/>
              <w:spacing w:line="284" w:lineRule="exact"/>
              <w:ind w:firstLine="0"/>
              <w:textAlignment w:val="top"/>
              <w:rPr>
                <w:rFonts w:hint="eastAsia" w:eastAsia="方正书宋简体"/>
                <w:kern w:val="0"/>
                <w:sz w:val="21"/>
                <w:szCs w:val="21"/>
                <w:lang w:bidi="ar"/>
              </w:rPr>
            </w:pPr>
          </w:p>
        </w:tc>
        <w:tc>
          <w:tcPr>
            <w:tcW w:w="1587" w:type="dxa"/>
            <w:vMerge w:val="continue"/>
            <w:vAlign w:val="top"/>
          </w:tcPr>
          <w:p>
            <w:pPr>
              <w:widowControl/>
              <w:spacing w:line="284" w:lineRule="exact"/>
              <w:ind w:firstLine="0"/>
              <w:textAlignment w:val="top"/>
              <w:rPr>
                <w:rFonts w:hint="eastAsia" w:eastAsia="方正书宋简体"/>
                <w:kern w:val="0"/>
                <w:sz w:val="21"/>
                <w:szCs w:val="21"/>
                <w:lang w:bidi="ar"/>
              </w:rPr>
            </w:pPr>
          </w:p>
        </w:tc>
        <w:tc>
          <w:tcPr>
            <w:tcW w:w="3402" w:type="dxa"/>
            <w:vAlign w:val="top"/>
          </w:tcPr>
          <w:p>
            <w:pPr>
              <w:widowControl/>
              <w:spacing w:line="284" w:lineRule="exact"/>
              <w:ind w:firstLine="0"/>
              <w:textAlignment w:val="top"/>
              <w:rPr>
                <w:rFonts w:hint="eastAsia" w:eastAsia="方正书宋简体"/>
                <w:kern w:val="0"/>
                <w:sz w:val="21"/>
                <w:szCs w:val="21"/>
                <w:lang w:bidi="ar"/>
              </w:rPr>
            </w:pPr>
            <w:r>
              <w:rPr>
                <w:rFonts w:hint="eastAsia" w:eastAsia="方正书宋简体"/>
                <w:kern w:val="0"/>
                <w:sz w:val="21"/>
                <w:szCs w:val="21"/>
                <w:lang w:bidi="ar"/>
              </w:rPr>
              <w:t>单位逾期不整改，存在下列治安隐患，严重威胁公民人身安全、公私财产安全或者公共安全的：</w:t>
            </w:r>
          </w:p>
          <w:p>
            <w:pPr>
              <w:widowControl/>
              <w:spacing w:line="284" w:lineRule="exact"/>
              <w:ind w:firstLine="0"/>
              <w:textAlignment w:val="top"/>
              <w:rPr>
                <w:rFonts w:hint="eastAsia" w:eastAsia="方正书宋简体"/>
                <w:kern w:val="0"/>
                <w:sz w:val="21"/>
                <w:szCs w:val="21"/>
                <w:lang w:bidi="ar"/>
              </w:rPr>
            </w:pPr>
            <w:r>
              <w:rPr>
                <w:rFonts w:hint="eastAsia" w:eastAsia="方正书宋简体"/>
                <w:kern w:val="0"/>
                <w:sz w:val="21"/>
                <w:szCs w:val="21"/>
                <w:lang w:bidi="ar"/>
              </w:rPr>
              <w:t>1、未制定和落实内部治安保卫措施的；</w:t>
            </w:r>
          </w:p>
          <w:p>
            <w:pPr>
              <w:widowControl/>
              <w:spacing w:line="284" w:lineRule="exact"/>
              <w:ind w:firstLine="0"/>
              <w:textAlignment w:val="top"/>
              <w:rPr>
                <w:rFonts w:hint="eastAsia" w:eastAsia="方正书宋简体"/>
                <w:kern w:val="0"/>
                <w:sz w:val="21"/>
                <w:szCs w:val="21"/>
                <w:lang w:bidi="ar"/>
              </w:rPr>
            </w:pPr>
            <w:r>
              <w:rPr>
                <w:rFonts w:hint="eastAsia" w:eastAsia="方正书宋简体"/>
                <w:kern w:val="0"/>
                <w:sz w:val="21"/>
                <w:szCs w:val="21"/>
                <w:lang w:val="en-US" w:eastAsia="zh-CN" w:bidi="ar"/>
              </w:rPr>
              <w:t>2、</w:t>
            </w:r>
            <w:r>
              <w:rPr>
                <w:rFonts w:hint="eastAsia" w:eastAsia="方正书宋简体"/>
                <w:kern w:val="0"/>
                <w:sz w:val="21"/>
                <w:szCs w:val="21"/>
                <w:lang w:bidi="ar"/>
              </w:rPr>
              <w:t>治安保卫重点单位未设置与治安保卫任务相适应的治安保卫机构，未配备专职治安保卫人员的；</w:t>
            </w:r>
          </w:p>
          <w:p>
            <w:pPr>
              <w:widowControl/>
              <w:spacing w:line="284" w:lineRule="exact"/>
              <w:ind w:firstLine="0"/>
              <w:textAlignment w:val="top"/>
              <w:rPr>
                <w:rFonts w:hint="eastAsia" w:eastAsia="方正书宋简体"/>
                <w:kern w:val="0"/>
                <w:sz w:val="21"/>
                <w:szCs w:val="21"/>
                <w:lang w:bidi="ar"/>
              </w:rPr>
            </w:pPr>
            <w:r>
              <w:rPr>
                <w:rFonts w:hint="eastAsia" w:eastAsia="方正书宋简体"/>
                <w:kern w:val="0"/>
                <w:sz w:val="21"/>
                <w:szCs w:val="21"/>
                <w:lang w:bidi="ar"/>
              </w:rPr>
              <w:t>3、治安保卫重点单位未确定本单位治安保卫重要部位，未按照国家有关标准对治安保卫重要部位设置必要的技术防范设施并实施重点保护的；</w:t>
            </w:r>
          </w:p>
          <w:p>
            <w:pPr>
              <w:widowControl/>
              <w:spacing w:line="284" w:lineRule="exact"/>
              <w:ind w:firstLine="0"/>
              <w:textAlignment w:val="top"/>
              <w:rPr>
                <w:rFonts w:hint="eastAsia" w:eastAsia="方正书宋简体"/>
                <w:kern w:val="0"/>
                <w:sz w:val="21"/>
                <w:szCs w:val="21"/>
                <w:lang w:bidi="ar"/>
              </w:rPr>
            </w:pPr>
            <w:r>
              <w:rPr>
                <w:rFonts w:hint="eastAsia" w:eastAsia="方正书宋简体"/>
                <w:kern w:val="0"/>
                <w:sz w:val="21"/>
                <w:szCs w:val="21"/>
                <w:lang w:val="en-US" w:eastAsia="zh-CN" w:bidi="ar"/>
              </w:rPr>
              <w:t>4、</w:t>
            </w:r>
            <w:r>
              <w:rPr>
                <w:rFonts w:hint="eastAsia" w:eastAsia="方正书宋简体"/>
                <w:kern w:val="0"/>
                <w:sz w:val="21"/>
                <w:szCs w:val="21"/>
                <w:lang w:bidi="ar"/>
              </w:rPr>
              <w:t>治安保卫重点单位未制定单位内部治安突发事件处置预案或者未定期组织演练的；</w:t>
            </w:r>
          </w:p>
          <w:p>
            <w:pPr>
              <w:widowControl/>
              <w:spacing w:line="284" w:lineRule="exact"/>
              <w:ind w:firstLine="0"/>
              <w:textAlignment w:val="top"/>
              <w:rPr>
                <w:rFonts w:hint="eastAsia" w:eastAsia="方正书宋简体"/>
                <w:kern w:val="0"/>
                <w:sz w:val="21"/>
                <w:szCs w:val="21"/>
                <w:lang w:eastAsia="zh-CN" w:bidi="ar"/>
              </w:rPr>
            </w:pPr>
            <w:r>
              <w:rPr>
                <w:rFonts w:hint="eastAsia" w:eastAsia="方正书宋简体"/>
                <w:kern w:val="0"/>
                <w:sz w:val="21"/>
                <w:szCs w:val="21"/>
                <w:lang w:bidi="ar"/>
              </w:rPr>
              <w:t>5、管理措施不落实，致使在单位管理范围内的人员违反内部治安保卫制度情况严重，治安问题突出的</w:t>
            </w:r>
            <w:r>
              <w:rPr>
                <w:rFonts w:hint="eastAsia" w:eastAsia="方正书宋简体"/>
                <w:kern w:val="0"/>
                <w:sz w:val="21"/>
                <w:szCs w:val="21"/>
                <w:lang w:eastAsia="zh-CN" w:bidi="ar"/>
              </w:rPr>
              <w:t>；</w:t>
            </w:r>
          </w:p>
          <w:p>
            <w:pPr>
              <w:widowControl/>
              <w:spacing w:line="284" w:lineRule="exact"/>
              <w:ind w:firstLine="0"/>
              <w:textAlignment w:val="top"/>
              <w:rPr>
                <w:rFonts w:hint="eastAsia" w:eastAsia="方正书宋简体"/>
                <w:kern w:val="0"/>
                <w:sz w:val="21"/>
                <w:szCs w:val="21"/>
                <w:lang w:val="en-US" w:eastAsia="zh-CN" w:bidi="ar"/>
              </w:rPr>
            </w:pPr>
            <w:r>
              <w:rPr>
                <w:rFonts w:hint="eastAsia" w:eastAsia="方正书宋简体"/>
                <w:kern w:val="0"/>
                <w:sz w:val="21"/>
                <w:szCs w:val="21"/>
                <w:lang w:val="en-US" w:eastAsia="zh-CN" w:bidi="ar"/>
              </w:rPr>
              <w:t>6、其他严重情节的。</w:t>
            </w:r>
          </w:p>
        </w:tc>
        <w:tc>
          <w:tcPr>
            <w:tcW w:w="1077" w:type="dxa"/>
            <w:vAlign w:val="top"/>
          </w:tcPr>
          <w:p>
            <w:pPr>
              <w:widowControl/>
              <w:spacing w:line="284" w:lineRule="exact"/>
              <w:ind w:firstLine="0"/>
              <w:jc w:val="left"/>
              <w:textAlignment w:val="top"/>
              <w:rPr>
                <w:rFonts w:hint="eastAsia" w:eastAsia="方正书宋简体"/>
                <w:kern w:val="0"/>
                <w:sz w:val="21"/>
                <w:szCs w:val="21"/>
                <w:lang w:bidi="ar"/>
              </w:rPr>
            </w:pPr>
            <w:r>
              <w:rPr>
                <w:rFonts w:hint="eastAsia" w:eastAsia="方正书宋简体"/>
                <w:kern w:val="0"/>
                <w:sz w:val="21"/>
                <w:szCs w:val="21"/>
                <w:lang w:bidi="ar"/>
              </w:rPr>
              <w:t>对单位处2万元以上5万元以下罚款，对单位主要负责人和其他直接责任人员分别处1000元以上3000元以下罚款。</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13579" w:hRule="atLeast"/>
        </w:trPr>
        <w:tc>
          <w:tcPr>
            <w:tcW w:w="1417" w:type="dxa"/>
            <w:vMerge w:val="continue"/>
            <w:vAlign w:val="top"/>
          </w:tcPr>
          <w:p>
            <w:pPr>
              <w:widowControl/>
              <w:spacing w:line="284" w:lineRule="exact"/>
              <w:ind w:firstLine="0"/>
              <w:textAlignment w:val="top"/>
              <w:rPr>
                <w:rFonts w:hint="eastAsia" w:eastAsia="方正书宋简体"/>
                <w:kern w:val="0"/>
                <w:sz w:val="21"/>
                <w:szCs w:val="21"/>
                <w:lang w:bidi="ar"/>
              </w:rPr>
            </w:pPr>
          </w:p>
        </w:tc>
        <w:tc>
          <w:tcPr>
            <w:tcW w:w="1587" w:type="dxa"/>
            <w:vMerge w:val="continue"/>
            <w:vAlign w:val="top"/>
          </w:tcPr>
          <w:p>
            <w:pPr>
              <w:widowControl/>
              <w:spacing w:line="284" w:lineRule="exact"/>
              <w:ind w:firstLine="0"/>
              <w:textAlignment w:val="top"/>
              <w:rPr>
                <w:rFonts w:hint="eastAsia" w:eastAsia="方正书宋简体"/>
                <w:kern w:val="0"/>
                <w:sz w:val="21"/>
                <w:szCs w:val="21"/>
                <w:lang w:bidi="ar"/>
              </w:rPr>
            </w:pPr>
          </w:p>
        </w:tc>
        <w:tc>
          <w:tcPr>
            <w:tcW w:w="3402" w:type="dxa"/>
            <w:vAlign w:val="top"/>
          </w:tcPr>
          <w:p>
            <w:pPr>
              <w:widowControl/>
              <w:spacing w:line="284" w:lineRule="exact"/>
              <w:ind w:firstLine="0"/>
              <w:textAlignment w:val="top"/>
              <w:rPr>
                <w:rFonts w:hint="eastAsia" w:eastAsia="方正书宋简体"/>
                <w:kern w:val="0"/>
                <w:sz w:val="21"/>
                <w:szCs w:val="21"/>
                <w:lang w:bidi="ar"/>
              </w:rPr>
            </w:pPr>
            <w:r>
              <w:rPr>
                <w:rFonts w:hint="eastAsia" w:eastAsia="方正书宋简体"/>
                <w:kern w:val="0"/>
                <w:sz w:val="21"/>
                <w:szCs w:val="21"/>
                <w:lang w:bidi="ar"/>
              </w:rPr>
              <w:t>单位逾期不整改，存在下列治安隐患,造成公民人身伤害、公私财产损失的：</w:t>
            </w:r>
          </w:p>
          <w:p>
            <w:pPr>
              <w:widowControl/>
              <w:spacing w:line="284" w:lineRule="exact"/>
              <w:ind w:firstLine="0"/>
              <w:textAlignment w:val="top"/>
              <w:rPr>
                <w:rFonts w:hint="eastAsia" w:eastAsia="方正书宋简体"/>
                <w:kern w:val="0"/>
                <w:sz w:val="21"/>
                <w:szCs w:val="21"/>
                <w:lang w:bidi="ar"/>
              </w:rPr>
            </w:pPr>
            <w:r>
              <w:rPr>
                <w:rFonts w:hint="eastAsia" w:eastAsia="方正书宋简体"/>
                <w:kern w:val="0"/>
                <w:sz w:val="21"/>
                <w:szCs w:val="21"/>
                <w:lang w:val="en-US" w:eastAsia="zh-CN" w:bidi="ar"/>
              </w:rPr>
              <w:t>1、</w:t>
            </w:r>
            <w:r>
              <w:rPr>
                <w:rFonts w:hint="eastAsia" w:eastAsia="方正书宋简体"/>
                <w:kern w:val="0"/>
                <w:sz w:val="21"/>
                <w:szCs w:val="21"/>
                <w:lang w:bidi="ar"/>
              </w:rPr>
              <w:t>未制定和落实内部治安保卫措施的；</w:t>
            </w:r>
          </w:p>
          <w:p>
            <w:pPr>
              <w:widowControl/>
              <w:spacing w:line="284" w:lineRule="exact"/>
              <w:ind w:firstLine="0"/>
              <w:textAlignment w:val="top"/>
              <w:rPr>
                <w:rFonts w:hint="eastAsia" w:eastAsia="方正书宋简体"/>
                <w:kern w:val="0"/>
                <w:sz w:val="21"/>
                <w:szCs w:val="21"/>
                <w:lang w:bidi="ar"/>
              </w:rPr>
            </w:pPr>
            <w:r>
              <w:rPr>
                <w:rFonts w:hint="eastAsia" w:eastAsia="方正书宋简体"/>
                <w:kern w:val="0"/>
                <w:sz w:val="21"/>
                <w:szCs w:val="21"/>
                <w:lang w:val="en-US" w:eastAsia="zh-CN" w:bidi="ar"/>
              </w:rPr>
              <w:t>2、</w:t>
            </w:r>
            <w:r>
              <w:rPr>
                <w:rFonts w:hint="eastAsia" w:eastAsia="方正书宋简体"/>
                <w:kern w:val="0"/>
                <w:sz w:val="21"/>
                <w:szCs w:val="21"/>
                <w:lang w:bidi="ar"/>
              </w:rPr>
              <w:t>治安保卫重点单位未设置与治安保卫任务相适应的治安保卫机构，未配备专职治安保卫人员的；</w:t>
            </w:r>
          </w:p>
          <w:p>
            <w:pPr>
              <w:widowControl/>
              <w:spacing w:line="284" w:lineRule="exact"/>
              <w:ind w:firstLine="0"/>
              <w:textAlignment w:val="top"/>
              <w:rPr>
                <w:rFonts w:hint="eastAsia" w:eastAsia="方正书宋简体"/>
                <w:kern w:val="0"/>
                <w:sz w:val="21"/>
                <w:szCs w:val="21"/>
                <w:lang w:bidi="ar"/>
              </w:rPr>
            </w:pPr>
            <w:r>
              <w:rPr>
                <w:rFonts w:hint="eastAsia" w:eastAsia="方正书宋简体"/>
                <w:kern w:val="0"/>
                <w:sz w:val="21"/>
                <w:szCs w:val="21"/>
                <w:lang w:val="en-US" w:eastAsia="zh-CN" w:bidi="ar"/>
              </w:rPr>
              <w:t>3、</w:t>
            </w:r>
            <w:r>
              <w:rPr>
                <w:rFonts w:hint="eastAsia" w:eastAsia="方正书宋简体"/>
                <w:kern w:val="0"/>
                <w:sz w:val="21"/>
                <w:szCs w:val="21"/>
                <w:lang w:bidi="ar"/>
              </w:rPr>
              <w:t>治安保卫重点单位未确定本单位治安保卫重要部位，未按照国家有关标准对治安保卫重要部位设置必要的技术防范设施并实施重点保护的；</w:t>
            </w:r>
          </w:p>
          <w:p>
            <w:pPr>
              <w:widowControl/>
              <w:spacing w:line="284" w:lineRule="exact"/>
              <w:ind w:firstLine="0"/>
              <w:textAlignment w:val="top"/>
              <w:rPr>
                <w:rFonts w:hint="eastAsia" w:eastAsia="方正书宋简体"/>
                <w:kern w:val="0"/>
                <w:sz w:val="21"/>
                <w:szCs w:val="21"/>
                <w:lang w:bidi="ar"/>
              </w:rPr>
            </w:pPr>
            <w:r>
              <w:rPr>
                <w:rFonts w:hint="eastAsia" w:eastAsia="方正书宋简体"/>
                <w:kern w:val="0"/>
                <w:sz w:val="21"/>
                <w:szCs w:val="21"/>
                <w:lang w:bidi="ar"/>
              </w:rPr>
              <w:t>4、治安保卫重点单位未制定单位内部治安突发事件处置预案或者未定期组织演练的；</w:t>
            </w:r>
          </w:p>
          <w:p>
            <w:pPr>
              <w:widowControl/>
              <w:spacing w:line="284" w:lineRule="exact"/>
              <w:ind w:firstLine="0"/>
              <w:textAlignment w:val="top"/>
              <w:rPr>
                <w:rFonts w:hint="eastAsia" w:eastAsia="方正书宋简体"/>
                <w:kern w:val="0"/>
                <w:sz w:val="21"/>
                <w:szCs w:val="21"/>
                <w:lang w:eastAsia="zh-CN" w:bidi="ar"/>
              </w:rPr>
            </w:pPr>
            <w:r>
              <w:rPr>
                <w:rFonts w:hint="eastAsia" w:eastAsia="方正书宋简体"/>
                <w:kern w:val="0"/>
                <w:sz w:val="21"/>
                <w:szCs w:val="21"/>
                <w:lang w:bidi="ar"/>
              </w:rPr>
              <w:t>5、管理措施不落实，致使在单位管理范围内的人员违反内部治安保卫制度情况严重，治安问题突出的</w:t>
            </w:r>
            <w:r>
              <w:rPr>
                <w:rFonts w:hint="eastAsia" w:eastAsia="方正书宋简体"/>
                <w:kern w:val="0"/>
                <w:sz w:val="21"/>
                <w:szCs w:val="21"/>
                <w:lang w:eastAsia="zh-CN" w:bidi="ar"/>
              </w:rPr>
              <w:t>；</w:t>
            </w:r>
          </w:p>
          <w:p>
            <w:pPr>
              <w:widowControl/>
              <w:spacing w:line="284" w:lineRule="exact"/>
              <w:ind w:firstLine="0"/>
              <w:textAlignment w:val="top"/>
              <w:rPr>
                <w:rFonts w:hint="eastAsia" w:eastAsia="方正书宋简体"/>
                <w:kern w:val="0"/>
                <w:sz w:val="21"/>
                <w:szCs w:val="21"/>
                <w:lang w:val="en-US" w:eastAsia="zh-CN" w:bidi="ar"/>
              </w:rPr>
            </w:pPr>
            <w:r>
              <w:rPr>
                <w:rFonts w:hint="eastAsia" w:eastAsia="方正书宋简体"/>
                <w:kern w:val="0"/>
                <w:sz w:val="21"/>
                <w:szCs w:val="21"/>
                <w:lang w:val="en-US" w:eastAsia="zh-CN" w:bidi="ar"/>
              </w:rPr>
              <w:t>6、其他严重情节的。</w:t>
            </w:r>
          </w:p>
        </w:tc>
        <w:tc>
          <w:tcPr>
            <w:tcW w:w="1077" w:type="dxa"/>
            <w:vAlign w:val="top"/>
          </w:tcPr>
          <w:p>
            <w:pPr>
              <w:widowControl/>
              <w:spacing w:line="284" w:lineRule="exact"/>
              <w:ind w:firstLine="0"/>
              <w:textAlignment w:val="top"/>
              <w:rPr>
                <w:rFonts w:hint="eastAsia" w:eastAsia="方正书宋简体"/>
                <w:kern w:val="0"/>
                <w:sz w:val="21"/>
                <w:szCs w:val="21"/>
                <w:lang w:bidi="ar"/>
              </w:rPr>
            </w:pPr>
            <w:r>
              <w:rPr>
                <w:rFonts w:hint="eastAsia" w:eastAsia="方正书宋简体"/>
                <w:kern w:val="0"/>
                <w:sz w:val="21"/>
                <w:szCs w:val="21"/>
                <w:lang w:bidi="ar"/>
              </w:rPr>
              <w:t>对单位处5万元以上10万元以下罚款，对单位主要负责人和其他直接责任人员分别处3000元以上5000元以下罚款。</w:t>
            </w:r>
          </w:p>
        </w:tc>
      </w:tr>
    </w:tbl>
    <w:p>
      <w:pPr>
        <w:widowControl/>
        <w:spacing w:line="284" w:lineRule="exact"/>
        <w:ind w:left="208" w:leftChars="65" w:firstLine="73" w:firstLineChars="35"/>
        <w:textAlignment w:val="top"/>
        <w:rPr>
          <w:rFonts w:hint="eastAsia" w:eastAsia="方正书宋简体"/>
          <w:kern w:val="0"/>
          <w:sz w:val="21"/>
          <w:szCs w:val="21"/>
          <w:lang w:bidi="ar"/>
        </w:rPr>
      </w:pPr>
      <w:r>
        <w:rPr>
          <w:rFonts w:hint="eastAsia" w:eastAsia="方正书宋简体"/>
          <w:kern w:val="0"/>
          <w:sz w:val="21"/>
          <w:szCs w:val="21"/>
          <w:lang w:bidi="ar"/>
        </w:rPr>
        <w:br w:type="page"/>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方正书宋简体">
    <w:altName w:val="宋体"/>
    <w:panose1 w:val="03000509000000000000"/>
    <w:charset w:val="86"/>
    <w:family w:val="auto"/>
    <w:pitch w:val="default"/>
    <w:sig w:usb0="00000000" w:usb1="0000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YzOWIyZjRkYmM5MzVkNzU5NTM2OTg2MjI1YmViZDEifQ=="/>
  </w:docVars>
  <w:rsids>
    <w:rsidRoot w:val="27BF1E4B"/>
    <w:rsid w:val="27BF1E4B"/>
    <w:rsid w:val="69CC08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ind w:firstLine="624"/>
      <w:jc w:val="both"/>
    </w:pPr>
    <w:rPr>
      <w:rFonts w:ascii="Times New Roman" w:hAnsi="Times New Roman" w:eastAsia="仿宋_GB2312" w:cstheme="minorBidi"/>
      <w:kern w:val="2"/>
      <w:sz w:val="32"/>
      <w:szCs w:val="22"/>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Office_12.1.0.15120_F1E327BC-269C-435d-A152-05C5408002CA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2024-05-13T07:35:00Z</dcterms:created>
  <dc:creator>Administrator</dc:creator>
  <cp:lastModifiedBy>Administrator</cp:lastModifiedBy>
  <dcterms:modified xsi:type="dcterms:W3CDTF">2024-05-13T12:02:10Z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AD1378DEA1D3443A9A4B1CF1EE04DA80_11</vt:lpwstr>
  </property>
</Properties>
</file>