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ind w:firstLine="360" w:firstLineChars="100"/>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违反《中华人民共和国枪支管理法》处罚裁量基准</w:t>
      </w:r>
    </w:p>
    <w:tbl>
      <w:tblPr>
        <w:tblStyle w:val="2"/>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38"/>
        <w:gridCol w:w="2355"/>
        <w:gridCol w:w="2041"/>
        <w:gridCol w:w="12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5" w:hRule="atLeast"/>
          <w:tblHeader/>
        </w:trPr>
        <w:tc>
          <w:tcPr>
            <w:tcW w:w="1838"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041"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249" w:type="dxa"/>
            <w:tcBorders>
              <w:tl2br w:val="nil"/>
              <w:tr2bl w:val="nil"/>
            </w:tcBorders>
            <w:shd w:val="clear" w:color="auto" w:fill="auto"/>
            <w:vAlign w:val="center"/>
          </w:tcPr>
          <w:p>
            <w:pPr>
              <w:widowControl/>
              <w:spacing w:line="34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175" w:hRule="atLeast"/>
        </w:trPr>
        <w:tc>
          <w:tcPr>
            <w:tcW w:w="1838"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1、超过限额或者不按照规定的品种制造、配售枪支；</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2、制造无号、重号、假号的枪支；</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3、私自销售枪支或者在境内销售为出口制造的枪支。</w:t>
            </w:r>
          </w:p>
        </w:tc>
        <w:tc>
          <w:tcPr>
            <w:tcW w:w="2355"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第四十条  依法被指定、确定的枪支制造企业、销售企业，违反本法规定，</w:t>
            </w:r>
            <w:r>
              <w:rPr>
                <w:rFonts w:hint="eastAsia" w:ascii="Times New Roman" w:hAnsi="Times New Roman" w:eastAsia="方正书宋简体" w:cs="Times New Roman"/>
                <w:color w:val="auto"/>
                <w:kern w:val="0"/>
                <w:szCs w:val="21"/>
                <w:highlight w:val="none"/>
                <w:lang w:eastAsia="zh-CN" w:bidi="ar"/>
              </w:rPr>
              <w:t>有下列行为之一的</w:t>
            </w:r>
            <w:r>
              <w:rPr>
                <w:rFonts w:hint="eastAsia" w:ascii="Times New Roman" w:hAnsi="Times New Roman" w:eastAsia="方正书宋简体" w:cs="Times New Roman"/>
                <w:color w:val="auto"/>
                <w:kern w:val="0"/>
                <w:szCs w:val="21"/>
                <w:highlight w:val="none"/>
                <w:lang w:bidi="ar"/>
              </w:rPr>
              <w:t>，对单位判处罚金，并对其直接负责的主管人员和其他直接责任人员依照刑法有关规定追究刑事责任；公安机关可以责令其停业整顿或者吊销其枪支制造许可证件、枪支配售许可证件：</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（一）超过限额或者不按照</w:t>
            </w:r>
            <w:r>
              <w:rPr>
                <w:rFonts w:hint="eastAsia" w:ascii="Times New Roman" w:hAnsi="Times New Roman" w:eastAsia="方正书宋简体" w:cs="Times New Roman"/>
                <w:color w:val="auto"/>
                <w:spacing w:val="-11"/>
                <w:kern w:val="0"/>
                <w:szCs w:val="21"/>
                <w:highlight w:val="none"/>
                <w:lang w:bidi="ar"/>
              </w:rPr>
              <w:t>规定的品种制造、配售枪支的；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（二）制造无号、重号、假号的枪支的；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（三）私自销售枪支或者在境内销售为出口制造的枪支的。</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不需分阶</w:t>
            </w: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可以责令其停业整顿或者吊销其枪支制造许可证件、枪支配售许可证件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rPr>
        <w:tc>
          <w:tcPr>
            <w:tcW w:w="1838"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运输枪支未使用安全可靠的运输设备、不设专人押运、枪支弹药未分开运输或者运输途中停留住宿不报告公安机关，未构成犯罪。</w:t>
            </w:r>
          </w:p>
        </w:tc>
        <w:tc>
          <w:tcPr>
            <w:tcW w:w="2355"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第四十二条  违反本法规定，运输枪支未使用安全可靠的运输设备、不设专人押运、枪支弹药未分开运输或者运输途中停留住宿不报告公安机关，情节严重的，依照刑法有关规定追究刑事责任；未构成犯罪的，由公安机关对直接责任人员处15日以下</w:t>
            </w:r>
          </w:p>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拘留。</w:t>
            </w: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初次违反规定，未造成后果。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对直接责任人员处5日以下拘留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282"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两年内再次违反此规定，未造成后果。</w:t>
            </w: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对直接责任人员处5</w:t>
            </w:r>
            <w:r>
              <w:rPr>
                <w:rFonts w:hint="eastAsia" w:ascii="Times New Roman" w:hAnsi="Times New Roman" w:eastAsia="方正书宋简体" w:cs="Times New Roman"/>
                <w:color w:val="auto"/>
                <w:spacing w:val="-23"/>
                <w:kern w:val="0"/>
                <w:szCs w:val="21"/>
                <w:highlight w:val="none"/>
                <w:lang w:bidi="ar"/>
              </w:rPr>
              <w:t>日以上10日以下拘留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32"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两年内多次违反规定，未造成后果。</w:t>
            </w: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对直接责任人处10日以上15日以下拘留</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114" w:hRule="atLeast"/>
        </w:trPr>
        <w:tc>
          <w:tcPr>
            <w:tcW w:w="1838"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违反枪支管理规定，出租、出借枪支，情节轻微未构成犯罪。 </w:t>
            </w:r>
          </w:p>
        </w:tc>
        <w:tc>
          <w:tcPr>
            <w:tcW w:w="2355"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第四十三条第五款  违反枪支管理规定，出租、出借枪支，情节轻微未构成犯罪的，由公安机关对个人或者单位负有直接责任的主管人员和其他直接责任人员处15日以下拘留，可以并处5000元以下罚款；对出租、出借的枪支，应当予以没收。</w:t>
            </w: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初次违反规定，未造成后果。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对直接责任人员处10日以下拘留，可以并处3000元以下罚款；对出租、出借的枪支，应当予以没收。</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91"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两年内再次违反规定，未造成后果。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对直接责任人处10日以上15日以下拘留，可以并处3000元以上5000元以下罚款；对出租、出借的枪支，应当予以没收。</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86" w:hRule="atLeast"/>
        </w:trPr>
        <w:tc>
          <w:tcPr>
            <w:tcW w:w="1838"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1、未按照规定的技术标准制造民用枪支；</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2、在禁止携带枪支的区域、场所携带枪支；</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 xml:space="preserve">3、不上缴报废枪支。 </w:t>
            </w:r>
          </w:p>
        </w:tc>
        <w:tc>
          <w:tcPr>
            <w:tcW w:w="2355"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第四十四条</w:t>
            </w:r>
            <w:r>
              <w:rPr>
                <w:rFonts w:hint="eastAsia" w:ascii="Times New Roman" w:hAnsi="Times New Roman" w:eastAsia="方正书宋简体" w:cs="Times New Roman"/>
                <w:color w:val="auto"/>
                <w:kern w:val="0"/>
                <w:szCs w:val="21"/>
                <w:highlight w:val="none"/>
                <w:lang w:eastAsia="zh-CN" w:bidi="ar"/>
              </w:rPr>
              <w:t>第一款</w:t>
            </w:r>
            <w:r>
              <w:rPr>
                <w:rFonts w:hint="eastAsia" w:ascii="Times New Roman" w:hAnsi="Times New Roman" w:eastAsia="方正书宋简体" w:cs="Times New Roman"/>
                <w:color w:val="auto"/>
                <w:kern w:val="0"/>
                <w:szCs w:val="21"/>
                <w:highlight w:val="none"/>
                <w:lang w:bidi="ar"/>
              </w:rPr>
              <w:t xml:space="preserve">  违反本法规定，有下列行为之一的，由公安机关对个人或者单位负有直接责任的主管人员和其他直接责任人员处警告或者</w:t>
            </w:r>
            <w:r>
              <w:rPr>
                <w:rFonts w:ascii="Times New Roman" w:hAnsi="Times New Roman" w:eastAsia="方正书宋简体" w:cs="Times New Roman"/>
                <w:color w:val="auto"/>
                <w:kern w:val="0"/>
                <w:szCs w:val="21"/>
                <w:highlight w:val="none"/>
                <w:lang w:bidi="ar"/>
              </w:rPr>
              <w:t>15</w:t>
            </w:r>
            <w:r>
              <w:rPr>
                <w:rFonts w:hint="eastAsia" w:ascii="Times New Roman" w:hAnsi="Times New Roman" w:eastAsia="方正书宋简体" w:cs="Times New Roman"/>
                <w:color w:val="auto"/>
                <w:kern w:val="0"/>
                <w:szCs w:val="21"/>
                <w:highlight w:val="none"/>
                <w:lang w:bidi="ar"/>
              </w:rPr>
              <w:t>日以下拘留；构成犯罪的，依法追究刑事责任：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（一）未按照规定的技术标准制造民用枪支的；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（二）在禁止携带枪支的区域、场所携带枪支的；</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（三）不上缴报废枪支的；</w:t>
            </w:r>
          </w:p>
          <w:p>
            <w:pPr>
              <w:widowControl/>
              <w:spacing w:line="340" w:lineRule="exact"/>
              <w:ind w:firstLine="420" w:firstLineChars="200"/>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第二款  有前款第（一）项至第（三）项所列行为的，没收其枪支，可以并处</w:t>
            </w:r>
            <w:r>
              <w:rPr>
                <w:rFonts w:ascii="Times New Roman" w:hAnsi="Times New Roman" w:eastAsia="方正书宋简体" w:cs="Times New Roman"/>
                <w:color w:val="auto"/>
                <w:kern w:val="0"/>
                <w:szCs w:val="21"/>
                <w:highlight w:val="none"/>
                <w:lang w:bidi="ar"/>
              </w:rPr>
              <w:t>5000</w:t>
            </w:r>
            <w:r>
              <w:rPr>
                <w:rFonts w:hint="eastAsia" w:ascii="Times New Roman" w:hAnsi="Times New Roman" w:eastAsia="方正书宋简体" w:cs="Times New Roman"/>
                <w:color w:val="auto"/>
                <w:kern w:val="0"/>
                <w:szCs w:val="21"/>
                <w:highlight w:val="none"/>
                <w:lang w:bidi="ar"/>
              </w:rPr>
              <w:t>元以下罚款。有前款第（五）项所列行为的，由公安机关、工商行政管理部门按照各自职责范围没收其仿真枪，可以并处制造、销售金额5倍以下的罚款，情节严重的，由工商行政管理部门吊销营业执照。</w:t>
            </w: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初次违反规定，未造成后果。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没收其枪支，对个人或者单位负有直接责任的主管人员和其他直接责任人员处警告或者处5日以下拘留，可以并处1000元以下罚款。</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163"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制造、携带、不上缴2支的，未造成后果。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没收其枪支，对个人或者单位负有直接责任的主管人员和其他直接责任人员警告或者处5日以上10日以下拘留，可以并处1000元以上3000元以下罚款。</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795"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numPr>
                <w:ilvl w:val="0"/>
                <w:numId w:val="1"/>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两年内曾违反此规定；</w:t>
            </w:r>
          </w:p>
          <w:p>
            <w:pPr>
              <w:widowControl/>
              <w:numPr>
                <w:ilvl w:val="0"/>
                <w:numId w:val="1"/>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制造、携带、不上缴3支及以上，未造成后果。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没收其枪支，对个人或者单位负有直接责任的主管人员和其他直接责任人员警告或者处10日以上15日以下拘留，可以并处3000元以上5000元以下罚款。</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69" w:hRule="atLeast"/>
        </w:trPr>
        <w:tc>
          <w:tcPr>
            <w:tcW w:w="1838"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 xml:space="preserve">枪支被盗、被抢或者丢失，不及时报告。 </w:t>
            </w:r>
          </w:p>
        </w:tc>
        <w:tc>
          <w:tcPr>
            <w:tcW w:w="2355"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第四十四条</w:t>
            </w:r>
            <w:r>
              <w:rPr>
                <w:rFonts w:hint="eastAsia" w:ascii="Times New Roman" w:hAnsi="Times New Roman" w:eastAsia="方正书宋简体" w:cs="Times New Roman"/>
                <w:color w:val="auto"/>
                <w:kern w:val="0"/>
                <w:szCs w:val="21"/>
                <w:highlight w:val="none"/>
                <w:lang w:eastAsia="zh-CN" w:bidi="ar"/>
              </w:rPr>
              <w:t>第一款</w:t>
            </w:r>
            <w:r>
              <w:rPr>
                <w:rFonts w:hint="eastAsia" w:ascii="Times New Roman" w:hAnsi="Times New Roman" w:eastAsia="方正书宋简体" w:cs="Times New Roman"/>
                <w:color w:val="auto"/>
                <w:kern w:val="0"/>
                <w:szCs w:val="21"/>
                <w:highlight w:val="none"/>
                <w:lang w:bidi="ar"/>
              </w:rPr>
              <w:t xml:space="preserve">  违反本法规定，有下列行为之一的，由公安机关对个人或者单位负有直接责任的主管人员和其他直接责任人员处警告或者</w:t>
            </w:r>
            <w:r>
              <w:rPr>
                <w:rFonts w:ascii="Times New Roman" w:hAnsi="Times New Roman" w:eastAsia="方正书宋简体" w:cs="Times New Roman"/>
                <w:color w:val="auto"/>
                <w:kern w:val="0"/>
                <w:szCs w:val="21"/>
                <w:highlight w:val="none"/>
                <w:lang w:bidi="ar"/>
              </w:rPr>
              <w:t>15</w:t>
            </w:r>
            <w:r>
              <w:rPr>
                <w:rFonts w:hint="eastAsia" w:ascii="Times New Roman" w:hAnsi="Times New Roman" w:eastAsia="方正书宋简体" w:cs="Times New Roman"/>
                <w:color w:val="auto"/>
                <w:kern w:val="0"/>
                <w:szCs w:val="21"/>
                <w:highlight w:val="none"/>
                <w:lang w:bidi="ar"/>
              </w:rPr>
              <w:t>日以下拘留；构成犯罪的，依法追究刑事责任：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（四）枪支被盗、被抢或者丢失，不及时报告的；</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初次违反规定，未造成后果。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对个人或者单位负有直接责任的主管人员和其他直接责任人员处警告或者</w:t>
            </w:r>
            <w:r>
              <w:rPr>
                <w:rFonts w:ascii="Times New Roman" w:hAnsi="Times New Roman" w:eastAsia="方正书宋简体" w:cs="Times New Roman"/>
                <w:color w:val="auto"/>
                <w:kern w:val="0"/>
                <w:szCs w:val="21"/>
                <w:highlight w:val="none"/>
                <w:lang w:bidi="ar"/>
              </w:rPr>
              <w:t>5</w:t>
            </w:r>
            <w:r>
              <w:rPr>
                <w:rFonts w:hint="eastAsia" w:ascii="Times New Roman" w:hAnsi="Times New Roman" w:eastAsia="方正书宋简体" w:cs="Times New Roman"/>
                <w:color w:val="auto"/>
                <w:kern w:val="0"/>
                <w:szCs w:val="21"/>
                <w:highlight w:val="none"/>
                <w:lang w:bidi="ar"/>
              </w:rPr>
              <w:t>日以下拘留；构成犯罪的，依法追究刑事责任。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被盗、被抢或者丢失2支，未造成后果。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对个人或者单位负有直接责任的主管人员和其他直接责任人员处警告或5日以上10日以下拘留；构成犯罪的，依法追究刑事责任。</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24"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40"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vMerge w:val="restart"/>
            <w:tcBorders>
              <w:tl2br w:val="nil"/>
              <w:tr2bl w:val="nil"/>
            </w:tcBorders>
            <w:shd w:val="clear" w:color="auto" w:fill="auto"/>
          </w:tcPr>
          <w:p>
            <w:pPr>
              <w:widowControl/>
              <w:numPr>
                <w:ilvl w:val="0"/>
                <w:numId w:val="2"/>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两年内曾违反此规定；</w:t>
            </w:r>
          </w:p>
          <w:p>
            <w:pPr>
              <w:widowControl/>
              <w:numPr>
                <w:ilvl w:val="0"/>
                <w:numId w:val="2"/>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被盗、被抢或者丢失3支及以上，未造成后果。</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对个人或者单位负有直接责任的主管人员和其他直接责任人员处警告或10日以上15日以下拘留；构成犯罪的，依法追究刑事责任。</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693"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1249"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07" w:hRule="atLeast"/>
        </w:trPr>
        <w:tc>
          <w:tcPr>
            <w:tcW w:w="1838"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制造、销售仿真枪。</w:t>
            </w:r>
          </w:p>
        </w:tc>
        <w:tc>
          <w:tcPr>
            <w:tcW w:w="2355" w:type="dxa"/>
            <w:vMerge w:val="restart"/>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第四十四条</w:t>
            </w:r>
            <w:r>
              <w:rPr>
                <w:rFonts w:hint="eastAsia" w:ascii="Times New Roman" w:hAnsi="Times New Roman" w:eastAsia="方正书宋简体" w:cs="Times New Roman"/>
                <w:color w:val="auto"/>
                <w:kern w:val="0"/>
                <w:szCs w:val="21"/>
                <w:highlight w:val="none"/>
                <w:lang w:eastAsia="zh-CN" w:bidi="ar"/>
              </w:rPr>
              <w:t>第一款</w:t>
            </w:r>
            <w:r>
              <w:rPr>
                <w:rFonts w:hint="eastAsia" w:ascii="Times New Roman" w:hAnsi="Times New Roman" w:eastAsia="方正书宋简体" w:cs="Times New Roman"/>
                <w:color w:val="auto"/>
                <w:kern w:val="0"/>
                <w:szCs w:val="21"/>
                <w:highlight w:val="none"/>
                <w:lang w:bidi="ar"/>
              </w:rPr>
              <w:t xml:space="preserve">  违反本法规定，有下列行为之一的，由公安机关对个人或者单位负有直接责任的主管人员和其他直接责任人员处警告或者</w:t>
            </w:r>
            <w:r>
              <w:rPr>
                <w:rFonts w:ascii="Times New Roman" w:hAnsi="Times New Roman" w:eastAsia="方正书宋简体" w:cs="Times New Roman"/>
                <w:color w:val="auto"/>
                <w:kern w:val="0"/>
                <w:szCs w:val="21"/>
                <w:highlight w:val="none"/>
                <w:lang w:bidi="ar"/>
              </w:rPr>
              <w:t>15</w:t>
            </w:r>
            <w:r>
              <w:rPr>
                <w:rFonts w:hint="eastAsia" w:ascii="Times New Roman" w:hAnsi="Times New Roman" w:eastAsia="方正书宋简体" w:cs="Times New Roman"/>
                <w:color w:val="auto"/>
                <w:kern w:val="0"/>
                <w:szCs w:val="21"/>
                <w:highlight w:val="none"/>
                <w:lang w:bidi="ar"/>
              </w:rPr>
              <w:t>日以下拘留；构成犯罪的，依法追究刑事责任：</w:t>
            </w:r>
            <w:r>
              <w:rPr>
                <w:rFonts w:hint="eastAsia" w:ascii="Times New Roman" w:hAnsi="Times New Roman" w:eastAsia="方正书宋简体" w:cs="Times New Roman"/>
                <w:color w:val="auto"/>
                <w:kern w:val="0"/>
                <w:szCs w:val="21"/>
                <w:highlight w:val="none"/>
                <w:lang w:bidi="ar"/>
              </w:rPr>
              <w:br w:type="textWrapping"/>
            </w:r>
            <w:r>
              <w:rPr>
                <w:rFonts w:hint="eastAsia" w:ascii="Times New Roman" w:hAnsi="Times New Roman" w:eastAsia="方正书宋简体" w:cs="Times New Roman"/>
                <w:color w:val="auto"/>
                <w:kern w:val="0"/>
                <w:szCs w:val="21"/>
                <w:highlight w:val="none"/>
                <w:lang w:bidi="ar"/>
              </w:rPr>
              <w:t>（五）制造、销售仿真枪的。</w:t>
            </w:r>
          </w:p>
          <w:p>
            <w:pPr>
              <w:widowControl/>
              <w:spacing w:line="340" w:lineRule="exact"/>
              <w:ind w:firstLine="420" w:firstLineChars="200"/>
              <w:textAlignment w:val="top"/>
              <w:rPr>
                <w:rFonts w:ascii="Times New Roman" w:hAnsi="Times New Roman" w:eastAsia="方正书宋简体" w:cs="Times New Roman"/>
                <w:color w:val="auto"/>
                <w:kern w:val="0"/>
                <w:szCs w:val="21"/>
                <w:highlight w:val="none"/>
                <w:lang w:bidi="ar"/>
              </w:rPr>
            </w:pPr>
          </w:p>
          <w:p>
            <w:pPr>
              <w:widowControl/>
              <w:spacing w:line="340" w:lineRule="exact"/>
              <w:ind w:left="0" w:leftChars="0" w:firstLine="0" w:firstLineChars="0"/>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第二款  有前款第（一）项至第（三）项所列行为的，没收其枪支，可以并处</w:t>
            </w:r>
            <w:r>
              <w:rPr>
                <w:rFonts w:ascii="Times New Roman" w:hAnsi="Times New Roman" w:eastAsia="方正书宋简体" w:cs="Times New Roman"/>
                <w:color w:val="auto"/>
                <w:kern w:val="0"/>
                <w:szCs w:val="21"/>
                <w:highlight w:val="none"/>
                <w:lang w:bidi="ar"/>
              </w:rPr>
              <w:t>5000</w:t>
            </w:r>
            <w:r>
              <w:rPr>
                <w:rFonts w:hint="eastAsia" w:ascii="Times New Roman" w:hAnsi="Times New Roman" w:eastAsia="方正书宋简体" w:cs="Times New Roman"/>
                <w:color w:val="auto"/>
                <w:kern w:val="0"/>
                <w:szCs w:val="21"/>
                <w:highlight w:val="none"/>
                <w:lang w:bidi="ar"/>
              </w:rPr>
              <w:t>元以下罚款。有前款第（五）项所列行为的，由公安机关、工商行政管理部门按照各自职责范围没收其仿真枪，可以并处制造、销售金额5倍以下的罚款，情节严重的，由工商行政管理部门吊销营业执照。</w:t>
            </w:r>
          </w:p>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ascii="Times New Roman" w:hAnsi="Times New Roman" w:eastAsia="方正书宋简体" w:cs="Times New Roman"/>
                <w:color w:val="auto"/>
                <w:kern w:val="0"/>
                <w:szCs w:val="21"/>
                <w:highlight w:val="none"/>
                <w:lang w:bidi="ar"/>
              </w:rPr>
              <w:t xml:space="preserve">  </w:t>
            </w: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初次违反规定</w:t>
            </w: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对个人或者单位负有直接责任的主管人员和其他直接责任人员处警告，或者处5日以下拘留，没收其仿真枪，可以并处制造、销售金额3倍以下的罚款。</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15"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制造、销售2支。</w:t>
            </w: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对个人或者单位负有直接责任的主管人员和其他直接责任人员处警告，或者处5日以上10日以下拘留，没收其仿真枪，可以并处制造、销售金额3倍以上4倍以下的罚款。</w:t>
            </w: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p>
            <w:pPr>
              <w:widowControl/>
              <w:spacing w:line="340" w:lineRule="exact"/>
              <w:textAlignment w:val="top"/>
              <w:rPr>
                <w:rFonts w:ascii="Times New Roman" w:hAnsi="Times New Roman" w:eastAsia="方正书宋简体" w:cs="Times New Roman"/>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5185" w:hRule="atLeast"/>
        </w:trPr>
        <w:tc>
          <w:tcPr>
            <w:tcW w:w="1838"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355" w:type="dxa"/>
            <w:vMerge w:val="continue"/>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p>
        </w:tc>
        <w:tc>
          <w:tcPr>
            <w:tcW w:w="2041" w:type="dxa"/>
            <w:tcBorders>
              <w:tl2br w:val="nil"/>
              <w:tr2bl w:val="nil"/>
            </w:tcBorders>
            <w:shd w:val="clear" w:color="auto" w:fill="auto"/>
          </w:tcPr>
          <w:p>
            <w:pPr>
              <w:widowControl/>
              <w:numPr>
                <w:ilvl w:val="0"/>
                <w:numId w:val="3"/>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两年内曾违反此规定；</w:t>
            </w:r>
          </w:p>
          <w:p>
            <w:pPr>
              <w:widowControl/>
              <w:numPr>
                <w:ilvl w:val="0"/>
                <w:numId w:val="3"/>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制造、销售3支及以上；</w:t>
            </w:r>
          </w:p>
          <w:p>
            <w:pPr>
              <w:widowControl/>
              <w:numPr>
                <w:ilvl w:val="0"/>
                <w:numId w:val="3"/>
              </w:numPr>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被人利用从事违法活动。</w:t>
            </w:r>
          </w:p>
        </w:tc>
        <w:tc>
          <w:tcPr>
            <w:tcW w:w="1249" w:type="dxa"/>
            <w:tcBorders>
              <w:tl2br w:val="nil"/>
              <w:tr2bl w:val="nil"/>
            </w:tcBorders>
            <w:shd w:val="clear" w:color="auto" w:fill="auto"/>
          </w:tcPr>
          <w:p>
            <w:pPr>
              <w:widowControl/>
              <w:spacing w:line="340" w:lineRule="exact"/>
              <w:textAlignment w:val="top"/>
              <w:rPr>
                <w:rFonts w:ascii="Times New Roman" w:hAnsi="Times New Roman" w:eastAsia="方正书宋简体" w:cs="Times New Roman"/>
                <w:color w:val="auto"/>
                <w:kern w:val="0"/>
                <w:szCs w:val="21"/>
                <w:highlight w:val="none"/>
                <w:lang w:bidi="ar"/>
              </w:rPr>
            </w:pPr>
            <w:r>
              <w:rPr>
                <w:rFonts w:hint="eastAsia" w:ascii="Times New Roman" w:hAnsi="Times New Roman" w:eastAsia="方正书宋简体" w:cs="Times New Roman"/>
                <w:color w:val="auto"/>
                <w:kern w:val="0"/>
                <w:szCs w:val="21"/>
                <w:highlight w:val="none"/>
                <w:lang w:bidi="ar"/>
              </w:rPr>
              <w:t>对个人或者单位负有直接责任的主管人员和其他直接责任人员处警告，或者处10日以上15日以下拘留，没收其仿真枪，可以并处制造、销售金额4倍以上5倍以下的罚款。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方正书宋简体">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955885"/>
    <w:multiLevelType w:val="singleLevel"/>
    <w:tmpl w:val="DB955885"/>
    <w:lvl w:ilvl="0" w:tentative="0">
      <w:start w:val="1"/>
      <w:numFmt w:val="decimal"/>
      <w:suff w:val="nothing"/>
      <w:lvlText w:val="%1、"/>
      <w:lvlJc w:val="left"/>
    </w:lvl>
  </w:abstractNum>
  <w:abstractNum w:abstractNumId="1">
    <w:nsid w:val="29800357"/>
    <w:multiLevelType w:val="singleLevel"/>
    <w:tmpl w:val="29800357"/>
    <w:lvl w:ilvl="0" w:tentative="0">
      <w:start w:val="1"/>
      <w:numFmt w:val="decimal"/>
      <w:suff w:val="nothing"/>
      <w:lvlText w:val="%1、"/>
      <w:lvlJc w:val="left"/>
    </w:lvl>
  </w:abstractNum>
  <w:abstractNum w:abstractNumId="2">
    <w:nsid w:val="76204C31"/>
    <w:multiLevelType w:val="singleLevel"/>
    <w:tmpl w:val="76204C31"/>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1B366982"/>
    <w:rsid w:val="1B366982"/>
    <w:rsid w:val="423F22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2024-05-13T07:43:00Z</dcterms:created>
  <dc:creator>Administrator</dc:creator>
  <cp:lastModifiedBy>Administrator</cp:lastModifiedBy>
  <dcterms:modified xsi:type="dcterms:W3CDTF">2024-05-13T12:10:12Z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931A6105428E486AA0E49A8A5B00F5A5_11</vt:lpwstr>
  </property>
</Properties>
</file>