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0" w:line="240" w:lineRule="auto"/>
        <w:jc w:val="both"/>
        <w:textAlignment w:val="auto"/>
        <w:rPr>
          <w:rFonts w:hint="eastAsia" w:ascii="方正小标宋简体" w:hAnsi="华文中宋" w:eastAsia="方正小标宋简体"/>
          <w:color w:val="FF0000"/>
          <w:spacing w:val="-10"/>
          <w:w w:val="55"/>
          <w:kern w:val="144"/>
          <w:sz w:val="32"/>
          <w:szCs w:val="32"/>
        </w:rPr>
      </w:pPr>
    </w:p>
    <w:p>
      <w:pPr>
        <w:spacing w:before="360" w:line="780" w:lineRule="exact"/>
        <w:jc w:val="center"/>
        <w:rPr>
          <w:rFonts w:hint="eastAsia" w:ascii="方正小标宋简体" w:hAnsi="华文中宋" w:eastAsia="方正小标宋简体"/>
          <w:color w:val="FF0000"/>
          <w:spacing w:val="-10"/>
          <w:w w:val="55"/>
          <w:kern w:val="144"/>
          <w:sz w:val="116"/>
          <w:szCs w:val="116"/>
        </w:rPr>
      </w:pPr>
      <w:r>
        <w:rPr>
          <w:rFonts w:hint="eastAsia" w:ascii="方正小标宋简体" w:hAnsi="华文中宋" w:eastAsia="方正小标宋简体"/>
          <w:color w:val="FF0000"/>
          <w:spacing w:val="-10"/>
          <w:w w:val="55"/>
          <w:kern w:val="144"/>
          <w:sz w:val="116"/>
          <w:szCs w:val="116"/>
        </w:rPr>
        <w:t>国家税务总局馆陶县税务局文件</w:t>
      </w:r>
    </w:p>
    <w:p>
      <w:pPr>
        <w:jc w:val="both"/>
        <w:rPr>
          <w:rFonts w:hint="eastAsia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馆税</w:t>
      </w:r>
      <w:r>
        <w:rPr>
          <w:rFonts w:hint="eastAsia" w:ascii="仿宋_GB2312" w:eastAsia="仿宋_GB2312"/>
          <w:sz w:val="32"/>
          <w:szCs w:val="32"/>
          <w:lang w:eastAsia="zh-CN"/>
        </w:rPr>
        <w:t>办</w:t>
      </w:r>
      <w:r>
        <w:rPr>
          <w:rFonts w:hint="eastAsia" w:ascii="仿宋_GB2312" w:eastAsia="仿宋_GB2312"/>
          <w:sz w:val="32"/>
          <w:szCs w:val="32"/>
        </w:rPr>
        <w:t>发〔202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35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spacing w:line="60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22860</wp:posOffset>
                </wp:positionV>
                <wp:extent cx="5651500" cy="0"/>
                <wp:effectExtent l="0" t="19050" r="635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5150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5pt;margin-top:1.8pt;height:0pt;width:445pt;z-index:251659264;mso-width-relative:page;mso-height-relative:page;" filled="f" stroked="t" coordsize="21600,21600" o:gfxdata="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/eJAv1QAAAAcBAAAPAAAAAAAAAAEAIAAAACIAAABkcnMvZG93bnJldi54&#10;bWxQSwECFAAUAAAACACHTuJA1e8U4v0BAADvAwAADgAAAAAAAAABACAAAAAkAQAAZHJzL2Uyb0Rv&#10;Yy54bWxQSwUGAAAAAAYABgBZAQAAkwUAAAAA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国家税务总局馆陶县税务局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关于印发《202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年度“双随机、一公开”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随机抽查工作计划》的通知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县局各单位：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现将国家税务总局馆陶县税务局《2023年度“双随机、一公开”随机抽查工作计划》印发给你们，请按照实施方案，认真抓好贯彻执行。</w:t>
      </w:r>
    </w:p>
    <w:p>
      <w:pPr>
        <w:widowControl/>
        <w:spacing w:line="600" w:lineRule="exact"/>
        <w:ind w:firstLine="2400" w:firstLineChars="75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color w:val="auto"/>
          <w:spacing w:val="-4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国家税务总局馆陶县税务局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2023年12月28日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600" w:lineRule="exact"/>
        <w:jc w:val="center"/>
        <w:rPr>
          <w:rFonts w:hint="eastAsia" w:ascii="宋体" w:hAnsi="宋体" w:eastAsia="宋体"/>
          <w:b/>
          <w:sz w:val="44"/>
          <w:szCs w:val="44"/>
          <w:lang w:eastAsia="zh-CN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国家税务总局馆陶县税务局</w:t>
      </w:r>
    </w:p>
    <w:p>
      <w:pPr>
        <w:spacing w:line="60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 xml:space="preserve"> 202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3</w:t>
      </w:r>
      <w:r>
        <w:rPr>
          <w:rFonts w:hint="eastAsia" w:ascii="宋体" w:hAnsi="宋体"/>
          <w:b/>
          <w:sz w:val="44"/>
          <w:szCs w:val="44"/>
        </w:rPr>
        <w:t>年度“双随机、一公开”随机抽查</w:t>
      </w:r>
    </w:p>
    <w:p>
      <w:pPr>
        <w:widowControl/>
        <w:spacing w:line="450" w:lineRule="atLeas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工作计划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按照省、市关于“双随机、一公开”监管工作有关要求和</w:t>
      </w:r>
      <w:r>
        <w:rPr>
          <w:rFonts w:hint="eastAsia" w:ascii="仿宋" w:hAnsi="仿宋" w:eastAsia="仿宋" w:cs="仿宋_GB2312"/>
          <w:snapToGrid w:val="0"/>
          <w:color w:val="000000"/>
          <w:spacing w:val="-4"/>
          <w:sz w:val="32"/>
          <w:szCs w:val="32"/>
        </w:rPr>
        <w:t>馆陶县“双随机、一公开”监管工作领导小组办公室《关于编制202</w:t>
      </w:r>
      <w:r>
        <w:rPr>
          <w:rFonts w:hint="eastAsia" w:ascii="仿宋" w:hAnsi="仿宋" w:eastAsia="仿宋" w:cs="仿宋_GB2312"/>
          <w:snapToGrid w:val="0"/>
          <w:color w:val="000000"/>
          <w:spacing w:val="-4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_GB2312"/>
          <w:snapToGrid w:val="0"/>
          <w:color w:val="000000"/>
          <w:spacing w:val="-4"/>
          <w:sz w:val="32"/>
          <w:szCs w:val="32"/>
        </w:rPr>
        <w:t>年度随机抽查工作计划的通知》</w:t>
      </w:r>
      <w:r>
        <w:rPr>
          <w:rFonts w:hint="eastAsia" w:ascii="仿宋" w:hAnsi="仿宋" w:eastAsia="仿宋" w:cs="仿宋"/>
          <w:snapToGrid w:val="0"/>
          <w:sz w:val="32"/>
          <w:szCs w:val="32"/>
        </w:rPr>
        <w:t>（馆双随办﹝</w:t>
      </w:r>
      <w:r>
        <w:rPr>
          <w:rFonts w:ascii="仿宋" w:hAnsi="仿宋" w:eastAsia="仿宋" w:cs="仿宋"/>
          <w:snapToGrid w:val="0"/>
          <w:sz w:val="32"/>
          <w:szCs w:val="32"/>
        </w:rPr>
        <w:t>20</w:t>
      </w:r>
      <w:r>
        <w:rPr>
          <w:rFonts w:hint="eastAsia" w:ascii="仿宋" w:hAnsi="仿宋" w:eastAsia="仿宋" w:cs="仿宋"/>
          <w:snapToGrid w:val="0"/>
          <w:sz w:val="32"/>
          <w:szCs w:val="32"/>
        </w:rPr>
        <w:t>2</w:t>
      </w:r>
      <w:r>
        <w:rPr>
          <w:rFonts w:hint="eastAsia" w:ascii="仿宋" w:hAnsi="仿宋" w:eastAsia="仿宋" w:cs="仿宋"/>
          <w:snapToGrid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napToGrid w:val="0"/>
          <w:sz w:val="32"/>
          <w:szCs w:val="32"/>
        </w:rPr>
        <w:t>﹞1</w:t>
      </w:r>
      <w:r>
        <w:rPr>
          <w:rFonts w:hint="eastAsia" w:ascii="仿宋" w:hAnsi="仿宋" w:eastAsia="仿宋" w:cs="仿宋"/>
          <w:snapToGrid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napToGrid w:val="0"/>
          <w:sz w:val="32"/>
          <w:szCs w:val="32"/>
        </w:rPr>
        <w:t>号）</w:t>
      </w:r>
      <w:r>
        <w:rPr>
          <w:rFonts w:hint="eastAsia" w:ascii="仿宋" w:hAnsi="仿宋" w:eastAsia="仿宋"/>
          <w:sz w:val="32"/>
          <w:szCs w:val="32"/>
        </w:rPr>
        <w:t>规定和要求，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规范税务行政执法行为，促进执法公平、公正，结合我局实际，</w:t>
      </w:r>
      <w:r>
        <w:rPr>
          <w:rFonts w:hint="eastAsia" w:ascii="仿宋" w:hAnsi="仿宋" w:eastAsia="仿宋"/>
          <w:sz w:val="32"/>
          <w:szCs w:val="32"/>
        </w:rPr>
        <w:t>特制定202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年度随机抽查工作计划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一、总体要求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贯彻落实党中央、国务院和省、市政府以及县政府关于“双随机、一公开”监管工作的决策部署，落实简政放权、放管结合、优化服务要求，坚持依法监管、公正高效、公开透明、协同推进，创新监管方式，加强事中事后监管，规范执法行为，进一步解决执法方面存在的问题。</w:t>
      </w:r>
    </w:p>
    <w:p>
      <w:pPr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二、科学制定馆陶县</w:t>
      </w:r>
      <w:r>
        <w:rPr>
          <w:rFonts w:hint="eastAsia" w:ascii="黑体" w:hAnsi="黑体" w:eastAsia="黑体"/>
          <w:sz w:val="32"/>
          <w:szCs w:val="32"/>
          <w:lang w:eastAsia="zh-CN"/>
        </w:rPr>
        <w:t>税务</w:t>
      </w:r>
      <w:r>
        <w:rPr>
          <w:rFonts w:hint="eastAsia" w:ascii="黑体" w:hAnsi="黑体" w:eastAsia="黑体"/>
          <w:sz w:val="32"/>
          <w:szCs w:val="32"/>
        </w:rPr>
        <w:t xml:space="preserve">局“两库、一单、一细则”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即馆陶县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税务</w:t>
      </w:r>
      <w:r>
        <w:rPr>
          <w:rFonts w:hint="eastAsia" w:ascii="仿宋" w:hAnsi="仿宋" w:eastAsia="仿宋" w:cs="仿宋_GB2312"/>
          <w:sz w:val="32"/>
          <w:szCs w:val="32"/>
        </w:rPr>
        <w:t>局“双随机”执法人员名录库、馆陶县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税务</w:t>
      </w:r>
      <w:r>
        <w:rPr>
          <w:rFonts w:hint="eastAsia" w:ascii="仿宋" w:hAnsi="仿宋" w:eastAsia="仿宋" w:cs="仿宋_GB2312"/>
          <w:sz w:val="32"/>
          <w:szCs w:val="32"/>
        </w:rPr>
        <w:t>局“双随机”市场主体名录库；</w:t>
      </w:r>
      <w:r>
        <w:rPr>
          <w:rFonts w:hint="eastAsia" w:ascii="仿宋" w:hAnsi="仿宋" w:eastAsia="仿宋"/>
          <w:sz w:val="32"/>
          <w:szCs w:val="32"/>
        </w:rPr>
        <w:t>馆陶县</w:t>
      </w:r>
      <w:r>
        <w:rPr>
          <w:rFonts w:hint="eastAsia" w:ascii="仿宋" w:hAnsi="仿宋" w:eastAsia="仿宋"/>
          <w:sz w:val="32"/>
          <w:szCs w:val="32"/>
          <w:lang w:eastAsia="zh-CN"/>
        </w:rPr>
        <w:t>税务</w:t>
      </w:r>
      <w:r>
        <w:rPr>
          <w:rFonts w:hint="eastAsia" w:ascii="仿宋" w:hAnsi="仿宋" w:eastAsia="仿宋"/>
          <w:sz w:val="32"/>
          <w:szCs w:val="32"/>
        </w:rPr>
        <w:t>局“双随机”抽查事项清单；对</w:t>
      </w:r>
      <w:r>
        <w:rPr>
          <w:rFonts w:hint="eastAsia" w:ascii="仿宋" w:hAnsi="仿宋" w:eastAsia="仿宋" w:cs="仿宋_GB2312"/>
          <w:sz w:val="32"/>
          <w:szCs w:val="32"/>
        </w:rPr>
        <w:t>“两库、一单”有变化的，及时调整</w:t>
      </w:r>
      <w:r>
        <w:rPr>
          <w:rFonts w:hint="eastAsia" w:ascii="仿宋" w:hAnsi="仿宋" w:eastAsia="仿宋"/>
          <w:sz w:val="32"/>
          <w:szCs w:val="32"/>
        </w:rPr>
        <w:t>并在馆陶县政府信息公开平台予以公开。</w:t>
      </w:r>
    </w:p>
    <w:p>
      <w:pPr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三、建立完善“双随机”抽查方式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要结合年度监督检查计划和实际工作需要，依照实施随机抽查具体责任单位的职能和人员数量，建立随机抽查行政执法人员名录库，行政执法检查人员名录库要涵盖所有执法人员，并按照负责监管的行业领域分组并及时调整完善。具体实施随机抽查时，要随机确定待查对象和执法人员，按照行政执法检查程序和流程，实行“双随机”抽查。</w:t>
      </w:r>
    </w:p>
    <w:p>
      <w:pPr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四、合理制定抽查计划，确定随机抽查比例和频次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根据省、市、县文件规定，计划一年内抽查</w:t>
      </w:r>
      <w:r>
        <w:rPr>
          <w:rFonts w:hint="eastAsia" w:ascii="仿宋" w:hAnsi="仿宋" w:eastAsia="仿宋"/>
          <w:sz w:val="32"/>
          <w:szCs w:val="32"/>
          <w:lang w:eastAsia="zh-CN"/>
        </w:rPr>
        <w:t>一</w:t>
      </w:r>
      <w:r>
        <w:rPr>
          <w:rFonts w:hint="eastAsia" w:ascii="仿宋" w:hAnsi="仿宋" w:eastAsia="仿宋"/>
          <w:sz w:val="32"/>
          <w:szCs w:val="32"/>
        </w:rPr>
        <w:t>次，范围为</w:t>
      </w:r>
      <w:r>
        <w:rPr>
          <w:rFonts w:hint="eastAsia" w:ascii="仿宋" w:hAnsi="仿宋" w:eastAsia="仿宋"/>
          <w:sz w:val="32"/>
          <w:szCs w:val="32"/>
          <w:lang w:eastAsia="zh-CN"/>
        </w:rPr>
        <w:t>县域内纳税人</w:t>
      </w:r>
      <w:r>
        <w:rPr>
          <w:rFonts w:hint="eastAsia" w:ascii="仿宋" w:hAnsi="仿宋" w:eastAsia="仿宋"/>
          <w:sz w:val="32"/>
          <w:szCs w:val="32"/>
        </w:rPr>
        <w:t>,抽查比例5%。采取随机抽查方式按时完成我局抽查计划，并将随机抽查工作全流程公开，对抽查依据、抽查主体、抽查事项、抽查方式、抽查程序和抽查结果(涉及商业秘密的内容除外)，通过 “河北省双随机监管工作平台”政务外网系统平台或政府信息公开平台等向社会公开，并实时公开，接受社会监督。</w:t>
      </w:r>
    </w:p>
    <w:p>
      <w:pPr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五、安排部署、培训学习计划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随机抽查是行政执法监管方式的探索和创新，要加强执法人员业务培训，总结交流执法经验，加快转变执法理念，努力提升执法能力，完善随机抽查执法模式和方法。要充分利用广播、电视、报刊、网络等多种渠道，广泛开展宣传报道，为随机抽查工作顺利开展营造良好氛围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根据省、市、县文件规定，按照抽查计划，安排部署“双随机一公开”工作，按时培训学习和制定抽查工作实施方案；计划每半年组织培训学习一次，参加人员为全体执法人员和“双随机一公开”领导小组成员。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</w:rPr>
        <w:t>附件：馆陶县</w:t>
      </w:r>
      <w:r>
        <w:rPr>
          <w:rFonts w:hint="eastAsia" w:ascii="仿宋" w:hAnsi="仿宋" w:eastAsia="仿宋"/>
          <w:sz w:val="32"/>
          <w:lang w:eastAsia="zh-CN"/>
        </w:rPr>
        <w:t>税务局</w:t>
      </w:r>
      <w:r>
        <w:rPr>
          <w:rFonts w:ascii="仿宋" w:hAnsi="仿宋" w:eastAsia="仿宋"/>
          <w:sz w:val="32"/>
        </w:rPr>
        <w:t>20</w:t>
      </w:r>
      <w:r>
        <w:rPr>
          <w:rFonts w:hint="eastAsia" w:ascii="仿宋" w:hAnsi="仿宋" w:eastAsia="仿宋"/>
          <w:sz w:val="32"/>
        </w:rPr>
        <w:t>2</w:t>
      </w:r>
      <w:r>
        <w:rPr>
          <w:rFonts w:hint="eastAsia" w:ascii="仿宋" w:hAnsi="仿宋" w:eastAsia="仿宋"/>
          <w:sz w:val="32"/>
          <w:lang w:val="en-US" w:eastAsia="zh-CN"/>
        </w:rPr>
        <w:t>3</w:t>
      </w:r>
      <w:r>
        <w:rPr>
          <w:rFonts w:hint="eastAsia" w:ascii="仿宋" w:hAnsi="仿宋" w:eastAsia="仿宋"/>
          <w:sz w:val="32"/>
        </w:rPr>
        <w:t>年度双随机抽查工作计划表</w:t>
      </w:r>
    </w:p>
    <w:p>
      <w:pPr>
        <w:widowControl/>
        <w:spacing w:line="450" w:lineRule="atLeast"/>
        <w:jc w:val="left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sectPr>
          <w:pgSz w:w="11906" w:h="16838"/>
          <w:pgMar w:top="1440" w:right="1633" w:bottom="1440" w:left="1633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rPr>
          <w:rFonts w:hint="eastAsia"/>
        </w:rPr>
      </w:pPr>
    </w:p>
    <w:p>
      <w:pPr>
        <w:adjustRightInd w:val="0"/>
        <w:snapToGrid w:val="0"/>
        <w:spacing w:after="156" w:afterLines="5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宋体" w:cs="宋体"/>
          <w:b/>
          <w:bCs/>
          <w:color w:val="000000"/>
          <w:kern w:val="0"/>
          <w:sz w:val="40"/>
          <w:szCs w:val="40"/>
        </w:rPr>
        <w:t>馆陶县</w:t>
      </w:r>
      <w:r>
        <w:rPr>
          <w:rFonts w:hint="eastAsia" w:ascii="方正小标宋简体" w:hAnsi="宋体" w:cs="宋体"/>
          <w:b/>
          <w:bCs/>
          <w:color w:val="000000"/>
          <w:kern w:val="0"/>
          <w:sz w:val="40"/>
          <w:szCs w:val="40"/>
          <w:lang w:eastAsia="zh-CN"/>
        </w:rPr>
        <w:t>税务局</w:t>
      </w:r>
      <w:r>
        <w:rPr>
          <w:rFonts w:ascii="方正小标宋简体" w:hAnsi="宋体" w:eastAsia="方正小标宋简体" w:cs="方正小标宋简体"/>
          <w:b/>
          <w:bCs/>
          <w:color w:val="000000"/>
          <w:kern w:val="0"/>
          <w:sz w:val="40"/>
          <w:szCs w:val="40"/>
        </w:rPr>
        <w:t>20</w:t>
      </w:r>
      <w:r>
        <w:rPr>
          <w:rFonts w:hint="eastAsia" w:ascii="方正小标宋简体" w:hAnsi="宋体" w:eastAsia="方正小标宋简体" w:cs="方正小标宋简体"/>
          <w:b/>
          <w:bCs/>
          <w:color w:val="000000"/>
          <w:kern w:val="0"/>
          <w:sz w:val="40"/>
          <w:szCs w:val="40"/>
        </w:rPr>
        <w:t>2</w:t>
      </w:r>
      <w:r>
        <w:rPr>
          <w:rFonts w:hint="eastAsia" w:ascii="方正小标宋简体" w:hAnsi="宋体" w:eastAsia="方正小标宋简体" w:cs="方正小标宋简体"/>
          <w:b/>
          <w:bCs/>
          <w:color w:val="000000"/>
          <w:kern w:val="0"/>
          <w:sz w:val="40"/>
          <w:szCs w:val="40"/>
          <w:lang w:val="en-US" w:eastAsia="zh-CN"/>
        </w:rPr>
        <w:t>3</w:t>
      </w:r>
      <w:r>
        <w:rPr>
          <w:rFonts w:hint="eastAsia" w:ascii="宋体" w:hAnsi="宋体" w:cs="宋体"/>
          <w:b/>
          <w:bCs/>
          <w:color w:val="000000"/>
          <w:kern w:val="0"/>
          <w:sz w:val="40"/>
          <w:szCs w:val="40"/>
        </w:rPr>
        <w:t>年度</w:t>
      </w:r>
      <w:r>
        <w:rPr>
          <w:rFonts w:hint="eastAsia" w:ascii="宋体" w:hAnsi="宋体" w:cs="宋体"/>
          <w:b/>
          <w:bCs/>
          <w:color w:val="000000"/>
          <w:kern w:val="0"/>
          <w:sz w:val="40"/>
          <w:szCs w:val="40"/>
          <w:lang w:eastAsia="zh-CN"/>
        </w:rPr>
        <w:t>内部联合</w:t>
      </w:r>
      <w:r>
        <w:rPr>
          <w:rFonts w:hint="eastAsia" w:ascii="宋体" w:hAnsi="宋体" w:cs="宋体"/>
          <w:b/>
          <w:bCs/>
          <w:color w:val="000000"/>
          <w:kern w:val="0"/>
          <w:sz w:val="40"/>
          <w:szCs w:val="40"/>
        </w:rPr>
        <w:t>随机抽查工作计划表</w:t>
      </w:r>
    </w:p>
    <w:tbl>
      <w:tblPr>
        <w:tblStyle w:val="3"/>
        <w:tblW w:w="145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710"/>
        <w:gridCol w:w="1212"/>
        <w:gridCol w:w="1701"/>
        <w:gridCol w:w="882"/>
        <w:gridCol w:w="750"/>
        <w:gridCol w:w="1487"/>
        <w:gridCol w:w="1559"/>
        <w:gridCol w:w="1276"/>
        <w:gridCol w:w="1275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抽查计划编号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抽查计划名称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抽查任务编号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抽查任务名称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比例</w:t>
            </w: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抽查事项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抽查对象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范围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发起处室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联合处室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001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年国家税务总局馆陶县税务局随机抽查001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仿宋_GB2312"/>
                <w:color w:val="000000"/>
                <w:kern w:val="0"/>
                <w:sz w:val="24"/>
              </w:rPr>
              <w:t>001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度馆陶县税务局内部联合随机抽查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定向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lang w:eastAsia="zh-CN"/>
              </w:rPr>
              <w:t>抽查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仿宋_GB2312"/>
                <w:color w:val="000000"/>
                <w:kern w:val="0"/>
                <w:sz w:val="24"/>
              </w:rPr>
              <w:t>5%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税务登记内容是否完整、真实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双随机系统企业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馆陶县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lang w:eastAsia="zh-CN"/>
              </w:rPr>
              <w:t>税务局“双随机、一公开”办公室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管理分局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仿宋_GB2312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2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月至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6月</w:t>
            </w:r>
          </w:p>
        </w:tc>
      </w:tr>
    </w:tbl>
    <w:p>
      <w:pPr>
        <w:widowControl/>
        <w:spacing w:line="450" w:lineRule="atLeast"/>
        <w:jc w:val="left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国家税务总局馆陶县税务局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办公室  </w:t>
      </w:r>
      <w:r>
        <w:rPr>
          <w:rFonts w:hint="eastAsia" w:ascii="仿宋_GB2312" w:hAnsi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</w:p>
    <w:p>
      <w:bookmarkStart w:id="0" w:name="_GoBack"/>
      <w:bookmarkEnd w:id="0"/>
    </w:p>
    <w:sectPr>
      <w:pgSz w:w="16838" w:h="11906" w:orient="landscape"/>
      <w:pgMar w:top="1633" w:right="1440" w:bottom="163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iOTU4Y2E0MjBiMWQyMGExOGI0MGUzODVmYWI5M2QifQ=="/>
  </w:docVars>
  <w:rsids>
    <w:rsidRoot w:val="67CC7224"/>
    <w:rsid w:val="0C9C3175"/>
    <w:rsid w:val="28362167"/>
    <w:rsid w:val="3A7E2000"/>
    <w:rsid w:val="5BF96372"/>
    <w:rsid w:val="67CC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semiHidden/>
    <w:qFormat/>
    <w:uiPriority w:val="99"/>
    <w:pPr>
      <w:spacing w:before="120"/>
    </w:pPr>
    <w:rPr>
      <w:rFonts w:ascii="Arial" w:hAnsi="Arial"/>
      <w:sz w:val="24"/>
    </w:rPr>
  </w:style>
  <w:style w:type="paragraph" w:customStyle="1" w:styleId="5">
    <w:name w:val="正文 New New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6">
    <w:name w:val="p0"/>
    <w:basedOn w:val="1"/>
    <w:qFormat/>
    <w:uiPriority w:val="0"/>
    <w:pPr>
      <w:widowControl/>
      <w:spacing w:line="365" w:lineRule="atLeast"/>
      <w:ind w:left="1"/>
      <w:textAlignment w:val="bottom"/>
    </w:pPr>
    <w:rPr>
      <w:rFonts w:hint="eastAsia" w:eastAsia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1349</Words>
  <Characters>1409</Characters>
  <Lines>0</Lines>
  <Paragraphs>0</Paragraphs>
  <TotalTime>78</TotalTime>
  <ScaleCrop>false</ScaleCrop>
  <LinksUpToDate>false</LinksUpToDate>
  <CharactersWithSpaces>1601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2022-12-28T07:01:00Z</dcterms:created>
  <dc:creator>贾甜甜</dc:creator>
  <cp:lastModifiedBy>Administrator</cp:lastModifiedBy>
  <dcterms:modified xsi:type="dcterms:W3CDTF">2023-01-09T02:12:52Z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7396D7C75C4547098EF94F10303042F7</vt:lpwstr>
  </property>
</Properties>
</file>