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7</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四</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lang w:val="en-US" w:eastAsia="zh-CN"/>
        </w:rPr>
        <w:t>县交通运输</w:t>
      </w:r>
      <w:r>
        <w:rPr>
          <w:rFonts w:hint="eastAsia" w:ascii="仿宋" w:hAnsi="仿宋" w:eastAsia="仿宋"/>
          <w:color w:val="auto"/>
          <w:sz w:val="32"/>
          <w:szCs w:val="32"/>
        </w:rPr>
        <w:t>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税务局、县统计局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四</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4</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ascii="仿宋_GB2312" w:hAnsi="仿宋_GB2312" w:eastAsia="仿宋_GB2312" w:cs="仿宋_GB2312"/>
          <w:b/>
          <w:bCs/>
          <w:color w:val="000000"/>
          <w:sz w:val="44"/>
          <w:shd w:val="clear" w:color="auto" w:fill="FFFFFF"/>
        </w:rPr>
      </w:pPr>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四</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四</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全县</w:t>
      </w:r>
      <w:r>
        <w:rPr>
          <w:rFonts w:hint="eastAsia" w:ascii="仿宋_GB2312" w:hAnsi="仿宋_GB2312" w:eastAsia="仿宋_GB2312" w:cs="仿宋_GB2312"/>
          <w:color w:val="000000"/>
          <w:sz w:val="32"/>
          <w:szCs w:val="32"/>
          <w:shd w:val="clear" w:color="auto" w:fill="FFFFFF"/>
        </w:rPr>
        <w:t>已成立状态的</w:t>
      </w:r>
      <w:r>
        <w:rPr>
          <w:rFonts w:hint="eastAsia" w:ascii="仿宋_GB2312" w:hAnsi="仿宋_GB2312" w:eastAsia="仿宋_GB2312" w:cs="仿宋_GB2312"/>
          <w:color w:val="000000"/>
          <w:sz w:val="32"/>
          <w:szCs w:val="32"/>
          <w:shd w:val="clear" w:color="auto" w:fill="FFFFFF"/>
          <w:lang w:val="en-US" w:eastAsia="zh-CN"/>
        </w:rPr>
        <w:t>从事道路运输行业的企业，</w:t>
      </w: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7</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县交通运输</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县市场监管局、县税务局和县统计局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50D1BB4"/>
    <w:rsid w:val="16682083"/>
    <w:rsid w:val="1AA4595E"/>
    <w:rsid w:val="1AF63875"/>
    <w:rsid w:val="1B0835AF"/>
    <w:rsid w:val="1C372F14"/>
    <w:rsid w:val="1D746F0D"/>
    <w:rsid w:val="1E8754F7"/>
    <w:rsid w:val="1EEE0E7A"/>
    <w:rsid w:val="1EF10770"/>
    <w:rsid w:val="1F57740F"/>
    <w:rsid w:val="1F8E0D17"/>
    <w:rsid w:val="22226F04"/>
    <w:rsid w:val="23981815"/>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5070E41"/>
    <w:rsid w:val="354672A3"/>
    <w:rsid w:val="35E2494D"/>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6C0722"/>
    <w:rsid w:val="43EF373A"/>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7963BF6"/>
    <w:rsid w:val="59321BFD"/>
    <w:rsid w:val="59CB5FF4"/>
    <w:rsid w:val="5A29431D"/>
    <w:rsid w:val="5ABF35AD"/>
    <w:rsid w:val="5D2B4FB1"/>
    <w:rsid w:val="5D8E1B5D"/>
    <w:rsid w:val="5DF82A4D"/>
    <w:rsid w:val="5FA417B1"/>
    <w:rsid w:val="601D25DD"/>
    <w:rsid w:val="61FB4099"/>
    <w:rsid w:val="62291CA4"/>
    <w:rsid w:val="624210F0"/>
    <w:rsid w:val="62433EB2"/>
    <w:rsid w:val="62841BFA"/>
    <w:rsid w:val="62B4270E"/>
    <w:rsid w:val="62FD0B1C"/>
    <w:rsid w:val="63565E50"/>
    <w:rsid w:val="63F9495C"/>
    <w:rsid w:val="652635EA"/>
    <w:rsid w:val="66434409"/>
    <w:rsid w:val="66C66298"/>
    <w:rsid w:val="66F959CC"/>
    <w:rsid w:val="67B432F6"/>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cp:lastPrinted>2022-04-01T02:36:00Z</cp:lastPrinted>
  <dcterms:modified xsi:type="dcterms:W3CDTF">2022-04-12T06:17:48Z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