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7DE53">
      <w:pPr>
        <w:jc w:val="center"/>
        <w:rPr>
          <w:rFonts w:ascii="仿宋_GB2312" w:hAnsi="仿宋_GB2312" w:eastAsia="仿宋_GB2312"/>
          <w:sz w:val="32"/>
          <w:szCs w:val="32"/>
        </w:rPr>
      </w:pPr>
    </w:p>
    <w:p w14:paraId="14593B4B">
      <w:pPr>
        <w:jc w:val="center"/>
        <w:rPr>
          <w:rFonts w:ascii="仿宋_GB2312" w:hAnsi="仿宋_GB2312" w:eastAsia="仿宋_GB2312"/>
          <w:sz w:val="32"/>
          <w:szCs w:val="32"/>
        </w:rPr>
      </w:pPr>
    </w:p>
    <w:p w14:paraId="4D58E196">
      <w:pPr>
        <w:jc w:val="center"/>
        <w:rPr>
          <w:rFonts w:ascii="仿宋_GB2312" w:hAnsi="仿宋_GB2312" w:eastAsia="仿宋_GB2312"/>
          <w:sz w:val="32"/>
          <w:szCs w:val="32"/>
        </w:rPr>
      </w:pPr>
    </w:p>
    <w:p w14:paraId="154F11F6">
      <w:pPr>
        <w:snapToGrid w:val="0"/>
        <w:jc w:val="center"/>
        <w:rPr>
          <w:rFonts w:ascii="仿宋_GB2312" w:hAnsi="仿宋_GB2312" w:eastAsia="仿宋_GB2312"/>
          <w:sz w:val="32"/>
          <w:szCs w:val="32"/>
        </w:rPr>
      </w:pPr>
    </w:p>
    <w:p w14:paraId="62F8E18B">
      <w:pPr>
        <w:jc w:val="center"/>
        <w:rPr>
          <w:rFonts w:hint="eastAsia" w:ascii="仿宋_GB2312" w:hAnsi="仿宋_GB2312" w:eastAsia="仿宋_GB2312"/>
          <w:sz w:val="32"/>
          <w:szCs w:val="32"/>
        </w:rPr>
      </w:pPr>
    </w:p>
    <w:p w14:paraId="463FE61D">
      <w:pPr>
        <w:snapToGrid w:val="0"/>
        <w:jc w:val="center"/>
        <w:rPr>
          <w:rFonts w:hint="eastAsia" w:ascii="仿宋_GB2312" w:hAnsi="仿宋_GB2312" w:eastAsia="仿宋_GB2312"/>
          <w:sz w:val="32"/>
          <w:szCs w:val="32"/>
        </w:rPr>
      </w:pPr>
    </w:p>
    <w:p w14:paraId="5E22C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ascii="仿宋_GB2312" w:hAnsi="仿宋_GB2312" w:eastAsia="仿宋_GB2312"/>
          <w:sz w:val="32"/>
          <w:szCs w:val="32"/>
        </w:rPr>
      </w:pPr>
    </w:p>
    <w:p w14:paraId="46B47E8F">
      <w:pPr>
        <w:jc w:val="center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馆发改〔202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号</w:t>
      </w:r>
    </w:p>
    <w:p w14:paraId="4E045D11">
      <w:pPr>
        <w:snapToGrid w:val="0"/>
        <w:spacing w:line="360" w:lineRule="auto"/>
        <w:jc w:val="center"/>
        <w:rPr>
          <w:rFonts w:asciiTheme="minorEastAsia" w:hAnsiTheme="minorEastAsia"/>
          <w:sz w:val="44"/>
          <w:szCs w:val="44"/>
        </w:rPr>
      </w:pPr>
    </w:p>
    <w:p w14:paraId="0812EDB7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馆陶县发展和改革局</w:t>
      </w:r>
    </w:p>
    <w:p w14:paraId="70B354A1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2022年</w:t>
      </w:r>
      <w:bookmarkStart w:id="0" w:name="_GoBack"/>
      <w:bookmarkEnd w:id="0"/>
      <w:r>
        <w:rPr>
          <w:rFonts w:hint="eastAsia" w:asciiTheme="minorEastAsia" w:hAnsiTheme="minorEastAsia"/>
          <w:sz w:val="44"/>
          <w:szCs w:val="44"/>
        </w:rPr>
        <w:t>“双随机</w:t>
      </w:r>
      <w:r>
        <w:rPr>
          <w:rFonts w:hint="eastAsia" w:asciiTheme="minorEastAsia" w:hAnsiTheme="minorEastAsia"/>
          <w:sz w:val="44"/>
          <w:szCs w:val="44"/>
          <w:lang w:eastAsia="zh-CN"/>
        </w:rPr>
        <w:t>、</w:t>
      </w:r>
      <w:r>
        <w:rPr>
          <w:rFonts w:hint="eastAsia" w:asciiTheme="minorEastAsia" w:hAnsiTheme="minorEastAsia"/>
          <w:sz w:val="44"/>
          <w:szCs w:val="44"/>
        </w:rPr>
        <w:t>一公开”实施方案</w:t>
      </w:r>
    </w:p>
    <w:p w14:paraId="6516D8F2">
      <w:pPr>
        <w:rPr>
          <w:rFonts w:ascii="仿宋" w:hAnsi="仿宋" w:eastAsia="仿宋"/>
        </w:rPr>
      </w:pPr>
    </w:p>
    <w:p w14:paraId="7663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贯彻落实国务院、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省委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省政府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val="en-US" w:eastAsia="zh-CN"/>
        </w:rPr>
        <w:t>市委市政府、县委县政府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关于深化“放管服”改革优化营商环境部署要求，深入推进“双随机、一公开”监管，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进一步健全完善事中事后监管机制，提升市场监管效能，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根据《国务院关于在市场监管领域全面推行部门联合“双随机、一公开”监管的意见》（国发〔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5号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）、《河北省人民政府关于在市场监管领域全面推行部门联合“双随机、一公开”监管的实施意见》（冀政字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〔2019〕22号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）、《河北省人民政府办公厅关于印发河北省“双随机、一公开”监管与企业信用风险分级分类相结合实施方案的通知》（冀政办字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2020〕144号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《2022年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邯郸市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“双随机、一公开”监管工作实施方案》（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邯</w:t>
      </w:r>
      <w:r>
        <w:rPr>
          <w:rFonts w:hint="eastAsia" w:ascii="仿宋_GB2312" w:hAnsi="仿宋_GB2312" w:eastAsia="仿宋_GB2312" w:cs="仿宋_GB2312"/>
          <w:sz w:val="32"/>
          <w:szCs w:val="32"/>
        </w:rPr>
        <w:t>双随机办〔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等文件要求，</w:t>
      </w:r>
      <w:r>
        <w:rPr>
          <w:rFonts w:hint="eastAsia" w:ascii="仿宋" w:hAnsi="仿宋" w:eastAsia="仿宋"/>
          <w:sz w:val="32"/>
          <w:szCs w:val="32"/>
        </w:rPr>
        <w:t>结合我局实际，制定</w:t>
      </w:r>
      <w:r>
        <w:rPr>
          <w:rFonts w:hint="eastAsia" w:ascii="仿宋" w:hAnsi="仿宋" w:eastAsia="仿宋"/>
          <w:sz w:val="32"/>
          <w:szCs w:val="32"/>
          <w:lang w:eastAsia="zh-CN"/>
        </w:rPr>
        <w:t>“双随机、一公开”</w:t>
      </w:r>
      <w:r>
        <w:rPr>
          <w:rFonts w:hint="eastAsia" w:ascii="仿宋" w:hAnsi="仿宋" w:eastAsia="仿宋"/>
          <w:sz w:val="32"/>
          <w:szCs w:val="32"/>
        </w:rPr>
        <w:t>实施方案。</w:t>
      </w:r>
    </w:p>
    <w:p w14:paraId="5A97EC7B">
      <w:pPr>
        <w:spacing w:line="60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一、指导思想</w:t>
      </w:r>
    </w:p>
    <w:p w14:paraId="69F332C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国务院和省、市、县政府简政放权、放管结合有关文件的要求，大力推广“随机抽取检查对象、随机选派检查人员”的“双随机”抽查机制，严格限制部门自由裁量权，创新管理方式，着力解决群众反映强烈的突出问题，提高行政效能，激发市场活力。</w:t>
      </w:r>
    </w:p>
    <w:p w14:paraId="34B6FE6C">
      <w:pPr>
        <w:spacing w:line="600" w:lineRule="exact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二、目标任务</w:t>
      </w:r>
    </w:p>
    <w:p w14:paraId="1460B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完善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工作平台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根据法律法规规章立改废释情况，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有关部门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调整后下发的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随机抽查事项，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要结合监管重点，合理确定一般检查事项、重点检查事项；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在省、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级部门调整完毕后，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要依据自身对应的上级部门、三定方案中的监管职责及时对涉及本部门监管事权的事项进行认领，形成本级的抽查事项清单，为开展随机抽查打好基础。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动态调整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检查对象名录库和执法检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查人员名录库，确保本级本部门检查对象和执法人员“应纳尽纳”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。省、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级部门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将对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本部门、本系统“两库”的分类标注，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在省、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级部门完成后，利用标签字库完成对本级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检查对象和执法检查人员的分类标注，实现对检查对象的精准抽取、对执法人员的精准匹配，提升监管效能。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新平台中的表格库除原有的基础检查表外，允许各部门依抽查事项添加个性化检查表单，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要在抽查开展前完成相关表单的添加工作。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（责任单位：各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；完成时限：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val="en-US" w:eastAsia="zh-CN"/>
        </w:rPr>
        <w:t>4月前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）</w:t>
      </w:r>
    </w:p>
    <w:p w14:paraId="78AB2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大力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推进联合抽查。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6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要进一步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健全完善部门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联合抽查工作机制，按照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统一谋划、主管牵头、积极参与的原则，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以制定年度随机抽查计划为抓手，确保联合抽查“能联尽联、应联必联”。要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联合抽查事项清单，结合监管实际，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科学合理确定联合部门数量，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不盲目追求参与部门多、事项覆盖全，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在兼顾成本与效能的前提下，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</w:rPr>
        <w:t>扩大部门联合随机抽查的覆盖面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lang w:eastAsia="zh-CN"/>
        </w:rPr>
        <w:t>、占比率，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确保今年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联合随机抽查次数占比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本地抽查总次数的20%，联合抽查检查的主体数量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本地抽查检查主体总数的10%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val="en-US" w:eastAsia="zh-CN"/>
        </w:rPr>
        <w:t>，并形成开展部门联合抽查的工作氛围，逐年扩大占比，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使部门联合抽查成为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部门间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日常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协同监管的主要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监管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，最大限度地减少对市场主体正常生产经营活动的干扰，使其能真切体会到“放管服”改革和优化营商环境所释放的红利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。（责任单位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，完成时限：全年）</w:t>
      </w:r>
    </w:p>
    <w:p w14:paraId="1DA4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着力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提升监管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效能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要认真落实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《河北省人民政府办公厅关于印发河北省“双随机、一公开”监管与企业信用风险分级分类相结合实施方案的通知》（冀政办字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〔2020〕144号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，建立健全与企业信用风险分级分类相适应的随机抽查机制，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深入推进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企业信用风险差异化随机抽查，实现“双随机、一公开”监管与企业信用风险分级分类结合常态化、全覆盖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，运用信用风险分级分类开展的抽查数量占比要达到本地总抽查数的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80%以上。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“双随机、一公开”监管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与重点领域监管的深度融合，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对重点检查事项、重要监管领域及高风险主体要通过加大比例和频次等监管措施，守住安全底线。要充分利用信息化手段，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加大对抽查检查结果的统计分析，运用基于信用风险指数变化的预警功能，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积极探索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“双随机、一公开”监管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与智慧监管的结合。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（责任单位：各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，完成时限：长期推进）</w:t>
      </w:r>
    </w:p>
    <w:p w14:paraId="3323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规范随机抽查工作程序。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组织学习宣传《随机抽查工作规范-河北省地方标准》，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</w:rPr>
        <w:t>严格规范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eastAsia="zh-CN"/>
        </w:rPr>
        <w:t>随机抽查工作程序，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提高“双随机、一公开”监管规范化水平。严格按照部门年度随机抽查计划开展抽查，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加大组织随机抽查前的业务培训力度，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制定的年度计划、实施方案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抽查结果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及处理结果要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及时向社会公开。调整年度抽查计划应严格履行相关工作程序，调整后的年度抽查计划要及时向社会公开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不断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完善抽查后续处置机制，规范问题线索的转办、移送等工作，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依法定程序及时移交有处置权限的机构和相关部门，涉嫌犯罪的及时移送司法机关，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实现监管闭环。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加大对抽查发现的违法失信行为的信用惩戒力度，将其纳入主体的信用记录，实施联合惩戒，强化信用监管的基础性地位和市场主体诚信守法经营自律意识，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提升随机抽查效</w:t>
      </w:r>
      <w:r>
        <w:rPr>
          <w:rFonts w:hint="eastAsia" w:ascii="仿宋_GB2312" w:hAnsi="仿宋_GB2312" w:eastAsia="仿宋_GB2312" w:cs="仿宋_GB2312"/>
          <w:snapToGrid w:val="0"/>
          <w:spacing w:val="-6"/>
          <w:sz w:val="32"/>
          <w:szCs w:val="32"/>
        </w:rPr>
        <w:t>能和震慑力</w:t>
      </w:r>
      <w:r>
        <w:rPr>
          <w:rFonts w:hint="eastAsia" w:ascii="仿宋_GB2312" w:hAnsi="仿宋_GB2312" w:eastAsia="仿宋_GB2312" w:cs="仿宋_GB2312"/>
          <w:color w:val="000000"/>
          <w:spacing w:val="-6"/>
          <w:kern w:val="60"/>
          <w:sz w:val="32"/>
          <w:szCs w:val="32"/>
        </w:rPr>
        <w:t>。（责任单位：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color w:val="000000"/>
          <w:spacing w:val="-6"/>
          <w:kern w:val="60"/>
          <w:sz w:val="32"/>
          <w:szCs w:val="32"/>
        </w:rPr>
        <w:t>，完成时限：长期推进）</w:t>
      </w:r>
    </w:p>
    <w:p w14:paraId="0369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加大宣传培训力度。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要突出抓好随机抽查工作的宣传报道，不仅要加大在新闻媒体、官方网站等的报道力度，还要育服务于监管之中，在实地检查中宣讲政策、答疑解惑，不断增强企业、社会对双随机抽查监管方式的认知度，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提升“双随机、一公开”监管的社会影响力和公众知晓度，加快形成政府公正监管、企业诚信自律、社会公众监督的良好氛围。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要积极探索创新，将好经验、好做法固化为制度机制，不断提升全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“双随机、一公开”监管整体水平。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要常态化开展随机抽查工作培训，既要加强对执法人员的业务培训和管理人员的系统使用培训，又要重点强化对随机抽查工作规范-河北省地方标准的培训，提高基层执法人员能力素质，满足联合抽查工件需求，实现抽查工作规范有序、抽查结果认定统一。（责任单位：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有关科室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，完成时限：长期推进）</w:t>
      </w:r>
    </w:p>
    <w:p w14:paraId="00E22BBB">
      <w:pPr>
        <w:spacing w:line="600" w:lineRule="exact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bCs/>
          <w:sz w:val="32"/>
          <w:szCs w:val="32"/>
        </w:rPr>
        <w:t>、工作要求</w:t>
      </w:r>
    </w:p>
    <w:p w14:paraId="791BD212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加强组织领导。</w:t>
      </w:r>
      <w:r>
        <w:rPr>
          <w:rFonts w:hint="eastAsia" w:ascii="仿宋" w:hAnsi="仿宋" w:eastAsia="仿宋"/>
          <w:sz w:val="32"/>
          <w:szCs w:val="32"/>
        </w:rPr>
        <w:t>发改局成立了分管领导为组长的领导小组，加强随机抽查监管工作的统筹协调，建立健全相应工作机制，加强跨部门协调配合，不断提高检查水平，切实把“双随机”抽查监管落到实处。</w:t>
      </w:r>
    </w:p>
    <w:p w14:paraId="394F4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严格落实责任。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要认真落实主体责任，按照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政府和上级主管部门的要求，积极主动开展工作，督促工作。各有关部门之间要加强沟通，主动配合，密切协作，形成工作合力。</w:t>
      </w:r>
    </w:p>
    <w:p w14:paraId="2C3219F6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严格抽查纪律。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重点强化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抽查计划的制定与落实、按时限完成结果录入、发现问题的后续处理等环节的督查，坚决克服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方案制定不认真、现场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检查走过场、纸上填报、结果录入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审核把关不严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等不认真履行职责的现象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C082DFB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加强宣传培训。</w:t>
      </w:r>
      <w:r>
        <w:rPr>
          <w:rFonts w:hint="eastAsia" w:ascii="仿宋" w:hAnsi="仿宋" w:eastAsia="仿宋"/>
          <w:sz w:val="32"/>
          <w:szCs w:val="32"/>
        </w:rPr>
        <w:t>“双随机”抽查是事中事后监管方式的探索和创新，工作中将与上级部门沟通，加大宣传力度，加强执法人员培训，转变执法理念，探索完善“双随机”抽查监管办法，不断提高执法能力。</w:t>
      </w:r>
    </w:p>
    <w:p w14:paraId="356F02A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附：馆陶发展和改革局</w:t>
      </w:r>
      <w:r>
        <w:rPr>
          <w:rFonts w:hint="eastAsia" w:ascii="仿宋" w:hAnsi="仿宋" w:eastAsia="仿宋"/>
          <w:sz w:val="32"/>
          <w:szCs w:val="32"/>
          <w:lang w:eastAsia="zh-CN"/>
        </w:rPr>
        <w:t>“双随机、一公开”</w:t>
      </w:r>
      <w:r>
        <w:rPr>
          <w:rFonts w:hint="eastAsia" w:ascii="仿宋" w:hAnsi="仿宋" w:eastAsia="仿宋"/>
          <w:sz w:val="32"/>
          <w:szCs w:val="32"/>
        </w:rPr>
        <w:t>领导小组名单</w:t>
      </w:r>
    </w:p>
    <w:p w14:paraId="7019E61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1EC55E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A8BF615">
      <w:pPr>
        <w:spacing w:line="600" w:lineRule="exact"/>
        <w:ind w:firstLine="4960" w:firstLineChars="15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年1月2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58D91D9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26BC71EC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5D738B9B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64478E1F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22E3C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ict>
          <v:line id="直接连接符 1" o:spid="_x0000_s1027" o:spt="20" style="position:absolute;left:0pt;margin-left:-22.5pt;margin-top:29.7pt;height:0pt;width:465.95pt;z-index:251660288;mso-width-relative:page;mso-height-relative:page;" filled="f" stroked="t" coordsize="21600,21600" o:gfxdata="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Q+F/TYAAAACQEAAA8AAAAAAAAAAQAgAAAAIgAAAGRycy9kb3ducmV2LnhtbFBLAQIU&#10;ABQAAAAIAIdO4kDrKBBL8wEAAOQDAAAOAAAAAAAAAAEAIAAAACcBAABkcnMvZTJvRG9jLnhtbFBL&#10;BQYAAAAABgAGAFkBAACM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ict>
          <v:line id="直接连接符 2" o:spid="_x0000_s1026" o:spt="20" style="position:absolute;left:0pt;margin-left:-20.25pt;margin-top:2.4pt;height:0pt;width:465.95pt;z-index:251661312;mso-width-relative:page;mso-height-relative:page;" filled="f" stroked="t" coordsize="21600,21600" o:gfxdata="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/SqTY1QAAAAcBAAAPAAAAAAAAAAEAIAAAACIAAABkcnMvZG93bnJldi54bWxQSwECFAAU&#10;AAAACACHTuJA2JW8/PQBAADkAwAADgAAAAAAAAABACAAAAAkAQAAZHJzL2Uyb0RvYy54bWxQSwUG&#10;AAAAAAYABgBZAQAAi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馆陶县发展和改革局办公室         2022年1月26日印发</w:t>
      </w:r>
    </w:p>
    <w:p w14:paraId="290EE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D2680E">
      <w:pPr>
        <w:spacing w:line="600" w:lineRule="exact"/>
        <w:jc w:val="center"/>
        <w:rPr>
          <w:rFonts w:hint="eastAsia" w:asciiTheme="minorEastAsia" w:hAnsiTheme="minorEastAsia"/>
          <w:sz w:val="44"/>
          <w:szCs w:val="44"/>
        </w:rPr>
      </w:pPr>
    </w:p>
    <w:p w14:paraId="79FDD1A6">
      <w:pPr>
        <w:spacing w:line="6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馆陶发展和改革局</w:t>
      </w:r>
    </w:p>
    <w:p w14:paraId="1938301F">
      <w:pPr>
        <w:spacing w:line="6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  <w:lang w:eastAsia="zh-CN"/>
        </w:rPr>
        <w:t>“双随机、一公开”</w:t>
      </w:r>
      <w:r>
        <w:rPr>
          <w:rFonts w:hint="eastAsia" w:asciiTheme="minorEastAsia" w:hAnsiTheme="minorEastAsia"/>
          <w:sz w:val="44"/>
          <w:szCs w:val="44"/>
        </w:rPr>
        <w:t>领导小组名单</w:t>
      </w:r>
    </w:p>
    <w:p w14:paraId="14579F7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161107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长：徐卫东</w:t>
      </w:r>
    </w:p>
    <w:p w14:paraId="0E29770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副组长：张  威</w:t>
      </w:r>
    </w:p>
    <w:p w14:paraId="7275517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  员：曹  勇</w:t>
      </w:r>
    </w:p>
    <w:p w14:paraId="6EA63FB7">
      <w:pPr>
        <w:spacing w:line="600" w:lineRule="exact"/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张新蕾</w:t>
      </w:r>
    </w:p>
    <w:p w14:paraId="152FDBB8">
      <w:pPr>
        <w:spacing w:line="600" w:lineRule="exact"/>
        <w:ind w:firstLine="1920" w:firstLineChars="6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李新敏</w:t>
      </w:r>
    </w:p>
    <w:p w14:paraId="55F5DABB">
      <w:pPr>
        <w:spacing w:line="600" w:lineRule="exact"/>
        <w:ind w:firstLine="1920" w:firstLineChars="6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崔  尧</w:t>
      </w:r>
    </w:p>
    <w:p w14:paraId="48F331A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5305A3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372CABE">
      <w:pPr>
        <w:spacing w:line="60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年1月2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C9F48"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6B27055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lODVkNTBiYmU0ZjhjMDE0MjkxMjU2Y2Q3Yjk2ODUifQ=="/>
  </w:docVars>
  <w:rsids>
    <w:rsidRoot w:val="00F84904"/>
    <w:rsid w:val="00071054"/>
    <w:rsid w:val="000F05A8"/>
    <w:rsid w:val="00154407"/>
    <w:rsid w:val="00521D94"/>
    <w:rsid w:val="009C2DF2"/>
    <w:rsid w:val="00A2302E"/>
    <w:rsid w:val="00A561D7"/>
    <w:rsid w:val="00F56E22"/>
    <w:rsid w:val="00F84904"/>
    <w:rsid w:val="0C78385F"/>
    <w:rsid w:val="17553BD1"/>
    <w:rsid w:val="26C33C8E"/>
    <w:rsid w:val="46CD62B5"/>
    <w:rsid w:val="5FE125DA"/>
    <w:rsid w:val="6DA13A58"/>
    <w:rsid w:val="7CEA3E23"/>
    <w:rsid w:val="7DD3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toa heading"/>
    <w:basedOn w:val="1"/>
    <w:next w:val="1"/>
    <w:semiHidden/>
    <w:qFormat/>
    <w:uiPriority w:val="99"/>
    <w:pPr>
      <w:spacing w:before="120"/>
    </w:pPr>
    <w:rPr>
      <w:rFonts w:ascii="Arial" w:hAnsi="Arial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2751</Words>
  <Characters>2796</Characters>
  <Lines>10</Lines>
  <Paragraphs>3</Paragraphs>
  <TotalTime>5</TotalTime>
  <ScaleCrop>false</ScaleCrop>
  <LinksUpToDate>false</LinksUpToDate>
  <CharactersWithSpaces>2815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2021-01-22T01:51:00Z</dcterms:created>
  <dc:creator>Administrator</dc:creator>
  <cp:lastModifiedBy>马</cp:lastModifiedBy>
  <cp:lastPrinted>2022-01-27T08:13:00Z</cp:lastPrinted>
  <dcterms:modified xsi:type="dcterms:W3CDTF">2024-09-12T06:52:30Z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7E18C58C7DDB461C9A44126D5A0B61A5</vt:lpwstr>
  </property>
</Properties>
</file>