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ascii="方正小标宋简体" w:hAnsi="宋体" w:eastAsia="方正小标宋简体"/>
          <w:b/>
          <w:bCs/>
          <w:color w:val="FF0000"/>
          <w:sz w:val="44"/>
          <w:szCs w:val="44"/>
        </w:rPr>
      </w:pPr>
      <w:r>
        <w:rPr>
          <w:rFonts w:hint="eastAsia" w:ascii="方正小标宋简体" w:hAnsi="宋体" w:eastAsia="方正小标宋简体"/>
          <w:b/>
          <w:bCs/>
          <w:color w:val="FF0000"/>
          <w:sz w:val="44"/>
          <w:szCs w:val="44"/>
          <w:lang w:eastAsia="zh-CN"/>
        </w:rPr>
        <w:t>馆陶县</w:t>
      </w:r>
      <w:r>
        <w:rPr>
          <w:rFonts w:hint="eastAsia" w:ascii="方正小标宋简体" w:hAnsi="宋体" w:eastAsia="方正小标宋简体"/>
          <w:b/>
          <w:bCs/>
          <w:color w:val="FF0000"/>
          <w:sz w:val="44"/>
          <w:szCs w:val="44"/>
        </w:rPr>
        <w:t>“双随机一公开”监管工作领导小组</w:t>
      </w:r>
    </w:p>
    <w:p>
      <w:pPr>
        <w:spacing w:line="900" w:lineRule="exact"/>
        <w:jc w:val="center"/>
        <w:rPr>
          <w:rFonts w:hint="eastAsia" w:ascii="仿宋" w:hAnsi="仿宋" w:eastAsia="仿宋" w:cs="仿宋"/>
          <w:bCs/>
          <w:color w:val="000000"/>
          <w:sz w:val="32"/>
          <w:szCs w:val="32"/>
        </w:rPr>
      </w:pPr>
      <w:r>
        <w:rPr>
          <w:rFonts w:hint="eastAsia" w:ascii="方正小标宋简体" w:hAnsi="宋体" w:eastAsia="方正小标宋简体"/>
          <w:b/>
          <w:bCs/>
          <w:color w:val="FF0000"/>
          <w:sz w:val="72"/>
          <w:szCs w:val="72"/>
        </w:rPr>
        <w:t>办 公 室 文 件</w:t>
      </w:r>
    </w:p>
    <w:p>
      <w:pPr>
        <w:spacing w:line="900" w:lineRule="exact"/>
        <w:jc w:val="center"/>
        <w:rPr>
          <w:rFonts w:hint="eastAsia" w:ascii="仿宋" w:hAnsi="仿宋" w:eastAsia="仿宋" w:cs="黑体"/>
          <w:sz w:val="32"/>
          <w:szCs w:val="32"/>
        </w:rPr>
      </w:pPr>
      <w:r>
        <w:rPr>
          <w:rFonts w:hint="eastAsia" w:ascii="仿宋" w:hAnsi="仿宋" w:eastAsia="仿宋" w:cs="黑体"/>
          <w:sz w:val="32"/>
          <w:szCs w:val="32"/>
          <w:lang w:eastAsia="zh-CN"/>
        </w:rPr>
        <w:t>馆</w:t>
      </w:r>
      <w:r>
        <w:rPr>
          <w:rFonts w:hint="eastAsia" w:ascii="仿宋" w:hAnsi="仿宋" w:eastAsia="仿宋" w:cs="黑体"/>
          <w:sz w:val="32"/>
          <w:szCs w:val="32"/>
        </w:rPr>
        <w:t>双随办﹝20</w:t>
      </w:r>
      <w:r>
        <w:rPr>
          <w:rFonts w:hint="eastAsia" w:ascii="仿宋" w:hAnsi="仿宋" w:eastAsia="仿宋" w:cs="黑体"/>
          <w:sz w:val="32"/>
          <w:szCs w:val="32"/>
          <w:lang w:val="en-US" w:eastAsia="zh-CN"/>
        </w:rPr>
        <w:t>21</w:t>
      </w:r>
      <w:r>
        <w:rPr>
          <w:rFonts w:hint="eastAsia" w:ascii="仿宋" w:hAnsi="仿宋" w:eastAsia="仿宋" w:cs="黑体"/>
          <w:sz w:val="32"/>
          <w:szCs w:val="32"/>
        </w:rPr>
        <w:t>﹞</w:t>
      </w:r>
      <w:r>
        <w:rPr>
          <w:rFonts w:hint="eastAsia" w:ascii="仿宋" w:hAnsi="仿宋" w:eastAsia="仿宋" w:cs="黑体"/>
          <w:sz w:val="32"/>
          <w:szCs w:val="32"/>
          <w:lang w:val="en-US" w:eastAsia="zh-CN"/>
        </w:rPr>
        <w:t>2</w:t>
      </w:r>
      <w:r>
        <w:rPr>
          <w:rFonts w:hint="eastAsia" w:ascii="仿宋" w:hAnsi="仿宋" w:eastAsia="仿宋" w:cs="黑体"/>
          <w:sz w:val="32"/>
          <w:szCs w:val="32"/>
        </w:rPr>
        <w:t>号</w:t>
      </w:r>
    </w:p>
    <w:p>
      <w:pPr>
        <w:spacing w:line="640" w:lineRule="exact"/>
        <w:jc w:val="center"/>
        <w:rPr>
          <w:rFonts w:hint="eastAsia" w:ascii="宋体" w:hAnsi="宋体" w:cs="宋体"/>
          <w:b/>
          <w:bCs/>
          <w:sz w:val="44"/>
          <w:szCs w:val="44"/>
        </w:rPr>
      </w:pPr>
      <w:r>
        <w:rPr>
          <w:rFonts w:hint="eastAsia" w:ascii="仿宋" w:hAnsi="仿宋" w:eastAsia="仿宋" w:cs="仿宋"/>
          <w:bCs/>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287020</wp:posOffset>
                </wp:positionV>
                <wp:extent cx="56673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67375"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2.6pt;height:0pt;width:446.25pt;z-index:251658240;mso-width-relative:page;mso-height-relative:page;" filled="f" stroked="t" coordsize="21600,21600" o:gfxdata="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sQ8f2AAAAAgBAAAPAAAAAAAAAAEAIAAAACIAAABkcnMv&#10;ZG93bnJldi54bWxQSwECFAAUAAAACACHTuJA2s8QOwMCAAD6AwAADgAAAAAAAAABACAAAAAnAQAA&#10;ZHJzL2Uyb0RvYy54bWxQSwUGAAAAAAYABgBZAQAAnAUAAAAA&#10;">
                <v:fill on="f" focussize="0,0"/>
                <v:stroke color="#FF0000" joinstyle="round"/>
                <v:imagedata o:title=""/>
                <o:lock v:ext="edit" aspectratio="f"/>
              </v:shape>
            </w:pict>
          </mc:Fallback>
        </mc:AlternateContent>
      </w:r>
    </w:p>
    <w:p/>
    <w:p>
      <w:pPr>
        <w:jc w:val="center"/>
        <w:rPr>
          <w:rFonts w:ascii="宋体" w:cs="黑体"/>
          <w:b/>
          <w:spacing w:val="-4"/>
          <w:sz w:val="44"/>
          <w:szCs w:val="44"/>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21</w:t>
      </w:r>
      <w:r>
        <w:rPr>
          <w:rFonts w:hint="eastAsia" w:ascii="宋体" w:hAnsi="宋体" w:cs="宋体"/>
          <w:b/>
          <w:bCs/>
          <w:sz w:val="44"/>
          <w:szCs w:val="44"/>
          <w:shd w:val="clear" w:color="auto" w:fill="FFFFFF"/>
        </w:rPr>
        <w:t>年</w:t>
      </w:r>
      <w:r>
        <w:rPr>
          <w:rFonts w:hint="eastAsia" w:ascii="宋体" w:hAnsi="宋体" w:eastAsia="宋体" w:cs="宋体"/>
          <w:b/>
          <w:bCs/>
          <w:sz w:val="44"/>
          <w:szCs w:val="44"/>
          <w:shd w:val="clear" w:color="auto" w:fill="FFFFFF"/>
          <w:lang w:eastAsia="zh-CN"/>
        </w:rPr>
        <w:t>馆陶县“双随机、一公开”监管工作</w:t>
      </w:r>
      <w:r>
        <w:rPr>
          <w:rFonts w:hint="eastAsia" w:ascii="宋体" w:hAnsi="宋体" w:cs="宋体"/>
          <w:b/>
          <w:bCs/>
          <w:sz w:val="44"/>
          <w:szCs w:val="44"/>
          <w:shd w:val="clear" w:color="auto" w:fill="FFFFFF"/>
        </w:rPr>
        <w:t>实施方案》的通知</w:t>
      </w:r>
    </w:p>
    <w:p>
      <w:pPr>
        <w:spacing w:line="560" w:lineRule="exact"/>
        <w:jc w:val="left"/>
        <w:rPr>
          <w:rFonts w:ascii="宋体" w:cs="宋体"/>
          <w:b/>
          <w:bCs/>
          <w:color w:val="444444"/>
          <w:sz w:val="44"/>
          <w:szCs w:val="44"/>
          <w:shd w:val="clear" w:color="auto" w:fill="FFFFFF"/>
        </w:rPr>
      </w:pPr>
    </w:p>
    <w:p>
      <w:pPr>
        <w:keepNext w:val="0"/>
        <w:keepLines w:val="0"/>
        <w:pageBreakBefore w:val="0"/>
        <w:widowControl w:val="0"/>
        <w:kinsoku/>
        <w:wordWrap/>
        <w:overflowPunct/>
        <w:topLinePunct w:val="0"/>
        <w:bidi w:val="0"/>
        <w:snapToGrid/>
        <w:spacing w:line="562" w:lineRule="exact"/>
        <w:textAlignment w:val="auto"/>
        <w:rPr>
          <w:rFonts w:ascii="仿宋" w:hAnsi="仿宋" w:eastAsia="仿宋" w:cs="仿宋"/>
          <w:sz w:val="32"/>
          <w:szCs w:val="32"/>
        </w:rPr>
      </w:pPr>
      <w:r>
        <w:rPr>
          <w:rFonts w:hint="eastAsia" w:ascii="仿宋" w:hAnsi="仿宋" w:eastAsia="仿宋" w:cs="仿宋"/>
          <w:sz w:val="32"/>
          <w:szCs w:val="32"/>
        </w:rPr>
        <w:t>县</w:t>
      </w:r>
      <w:r>
        <w:rPr>
          <w:rFonts w:hint="eastAsia" w:ascii="仿宋" w:hAnsi="仿宋" w:eastAsia="仿宋" w:cs="仿宋"/>
          <w:sz w:val="32"/>
          <w:szCs w:val="32"/>
          <w:lang w:eastAsia="zh-CN"/>
        </w:rPr>
        <w:t>“双随机、一公开”领导小组成员单位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val="0"/>
        <w:snapToGrid/>
        <w:spacing w:line="562" w:lineRule="exact"/>
        <w:ind w:firstLine="640"/>
        <w:textAlignment w:val="auto"/>
        <w:rPr>
          <w:rFonts w:ascii="仿宋" w:hAnsi="仿宋" w:eastAsia="仿宋" w:cs="仿宋"/>
          <w:kern w:val="0"/>
          <w:sz w:val="32"/>
          <w:szCs w:val="32"/>
          <w:lang w:val="zh-CN"/>
        </w:rPr>
      </w:pPr>
      <w:r>
        <w:rPr>
          <w:rFonts w:hint="eastAsia" w:ascii="仿宋" w:hAnsi="仿宋" w:eastAsia="仿宋" w:cs="仿宋"/>
          <w:kern w:val="0"/>
          <w:sz w:val="32"/>
          <w:szCs w:val="32"/>
          <w:lang w:val="zh-CN"/>
        </w:rPr>
        <w:t>现将《</w:t>
      </w:r>
      <w:r>
        <w:rPr>
          <w:rFonts w:hint="eastAsia" w:ascii="仿宋" w:hAnsi="仿宋" w:eastAsia="仿宋" w:cs="仿宋"/>
          <w:kern w:val="0"/>
          <w:sz w:val="32"/>
          <w:szCs w:val="32"/>
          <w:lang w:val="en-US" w:eastAsia="zh-CN"/>
        </w:rPr>
        <w:t>2021年馆陶县</w:t>
      </w:r>
      <w:r>
        <w:rPr>
          <w:rFonts w:hint="eastAsia" w:ascii="仿宋" w:hAnsi="仿宋" w:eastAsia="仿宋" w:cs="黑体"/>
          <w:bCs/>
          <w:spacing w:val="-4"/>
          <w:sz w:val="32"/>
          <w:szCs w:val="32"/>
        </w:rPr>
        <w:t>“双随机</w:t>
      </w:r>
      <w:r>
        <w:rPr>
          <w:rFonts w:hint="eastAsia" w:ascii="仿宋" w:hAnsi="仿宋" w:eastAsia="仿宋" w:cs="黑体"/>
          <w:bCs/>
          <w:spacing w:val="-4"/>
          <w:sz w:val="32"/>
          <w:szCs w:val="32"/>
          <w:lang w:eastAsia="zh-CN"/>
        </w:rPr>
        <w:t>、</w:t>
      </w:r>
      <w:r>
        <w:rPr>
          <w:rFonts w:hint="eastAsia" w:ascii="仿宋" w:hAnsi="仿宋" w:eastAsia="仿宋" w:cs="黑体"/>
          <w:bCs/>
          <w:spacing w:val="-4"/>
          <w:sz w:val="32"/>
          <w:szCs w:val="32"/>
        </w:rPr>
        <w:t>一公开”监管工作</w:t>
      </w:r>
      <w:r>
        <w:rPr>
          <w:rFonts w:hint="eastAsia" w:ascii="仿宋" w:hAnsi="仿宋" w:eastAsia="仿宋" w:cs="黑体"/>
          <w:bCs/>
          <w:spacing w:val="-4"/>
          <w:sz w:val="32"/>
          <w:szCs w:val="32"/>
          <w:lang w:eastAsia="zh-CN"/>
        </w:rPr>
        <w:t>实施方案》印</w:t>
      </w:r>
      <w:r>
        <w:rPr>
          <w:rFonts w:hint="eastAsia" w:ascii="仿宋" w:hAnsi="仿宋" w:eastAsia="仿宋" w:cs="仿宋"/>
          <w:kern w:val="0"/>
          <w:sz w:val="32"/>
          <w:szCs w:val="32"/>
          <w:lang w:val="zh-CN"/>
        </w:rPr>
        <w:t>发给你们，请结合本部门实际，认真组织实施。</w:t>
      </w:r>
    </w:p>
    <w:p>
      <w:pPr>
        <w:keepNext w:val="0"/>
        <w:keepLines w:val="0"/>
        <w:pageBreakBefore w:val="0"/>
        <w:widowControl w:val="0"/>
        <w:kinsoku/>
        <w:wordWrap/>
        <w:overflowPunct/>
        <w:topLinePunct w:val="0"/>
        <w:bidi w:val="0"/>
        <w:adjustRightInd w:val="0"/>
        <w:snapToGrid/>
        <w:spacing w:line="562" w:lineRule="exact"/>
        <w:ind w:firstLine="4480" w:firstLineChars="14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spacing w:line="562" w:lineRule="exact"/>
        <w:ind w:firstLine="4480" w:firstLineChars="14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spacing w:line="562" w:lineRule="exact"/>
        <w:ind w:firstLine="4480" w:firstLineChars="14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spacing w:line="562" w:lineRule="exact"/>
        <w:ind w:firstLine="4480" w:firstLineChars="14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spacing w:line="562" w:lineRule="exact"/>
        <w:ind w:firstLine="4480" w:firstLineChars="14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spacing w:line="562" w:lineRule="exact"/>
        <w:ind w:firstLine="4480" w:firstLineChars="1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keepNext w:val="0"/>
        <w:keepLines w:val="0"/>
        <w:pageBreakBefore w:val="0"/>
        <w:widowControl w:val="0"/>
        <w:kinsoku/>
        <w:wordWrap/>
        <w:overflowPunct/>
        <w:topLinePunct w:val="0"/>
        <w:bidi w:val="0"/>
        <w:adjustRightInd w:val="0"/>
        <w:snapToGrid/>
        <w:spacing w:line="562" w:lineRule="exact"/>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keepNext w:val="0"/>
        <w:keepLines w:val="0"/>
        <w:pageBreakBefore w:val="0"/>
        <w:widowControl w:val="0"/>
        <w:kinsoku/>
        <w:wordWrap/>
        <w:overflowPunct/>
        <w:topLinePunct w:val="0"/>
        <w:bidi w:val="0"/>
        <w:adjustRightInd w:val="0"/>
        <w:snapToGrid/>
        <w:spacing w:line="562" w:lineRule="exact"/>
        <w:ind w:firstLine="5440" w:firstLineChars="1700"/>
        <w:textAlignment w:val="auto"/>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adjustRightInd w:val="0"/>
      </w:pPr>
    </w:p>
    <w:p>
      <w:pPr>
        <w:pBdr>
          <w:top w:val="single" w:color="auto" w:sz="12" w:space="1"/>
          <w:bottom w:val="single" w:color="auto" w:sz="12" w:space="1"/>
        </w:pBdr>
        <w:adjustRightInd w:val="0"/>
        <w:snapToGrid w:val="0"/>
        <w:spacing w:line="580" w:lineRule="atLeast"/>
        <w:rPr>
          <w:rFonts w:ascii="仿宋_GB2312" w:hAnsi="仿宋_GB2312" w:eastAsia="仿宋_GB2312" w:cs="仿宋_GB2312"/>
          <w:b/>
          <w:bCs/>
          <w:color w:val="000000"/>
          <w:sz w:val="44"/>
          <w:shd w:val="clear" w:color="auto" w:fill="FFFFFF"/>
        </w:rPr>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21</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2</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3</w:t>
      </w:r>
      <w:r>
        <w:rPr>
          <w:rFonts w:hint="eastAsia" w:ascii="仿宋" w:hAnsi="仿宋" w:eastAsia="仿宋"/>
          <w:snapToGrid w:val="0"/>
          <w:spacing w:val="-20"/>
          <w:sz w:val="28"/>
          <w:szCs w:val="28"/>
        </w:rPr>
        <w:t>日印发</w:t>
      </w:r>
    </w:p>
    <w:p>
      <w:pPr>
        <w:pStyle w:val="7"/>
        <w:keepNext/>
        <w:keepLines/>
        <w:widowControl w:val="0"/>
        <w:shd w:val="clear" w:color="auto" w:fill="auto"/>
        <w:bidi w:val="0"/>
        <w:spacing w:before="0" w:after="220" w:line="240" w:lineRule="auto"/>
        <w:ind w:left="0" w:right="0" w:firstLine="0"/>
        <w:jc w:val="left"/>
        <w:rPr>
          <w:rFonts w:hint="eastAsia" w:ascii="仿宋" w:hAnsi="仿宋" w:eastAsia="仿宋" w:cs="仿宋"/>
          <w:b/>
          <w:bCs/>
          <w:color w:val="000000"/>
          <w:spacing w:val="0"/>
          <w:w w:val="100"/>
          <w:position w:val="0"/>
          <w:sz w:val="48"/>
          <w:szCs w:val="48"/>
        </w:rPr>
      </w:pPr>
    </w:p>
    <w:p>
      <w:pPr>
        <w:pStyle w:val="7"/>
        <w:keepNext/>
        <w:keepLines/>
        <w:widowControl w:val="0"/>
        <w:shd w:val="clear" w:color="auto" w:fill="auto"/>
        <w:bidi w:val="0"/>
        <w:spacing w:before="0" w:after="220" w:line="240" w:lineRule="auto"/>
        <w:ind w:left="0" w:right="0" w:firstLine="0"/>
        <w:jc w:val="center"/>
        <w:rPr>
          <w:rFonts w:hint="eastAsia" w:ascii="仿宋" w:hAnsi="仿宋" w:eastAsia="仿宋" w:cs="仿宋"/>
          <w:b/>
          <w:bCs/>
          <w:color w:val="000000"/>
          <w:spacing w:val="0"/>
          <w:w w:val="100"/>
          <w:position w:val="0"/>
          <w:sz w:val="48"/>
          <w:szCs w:val="48"/>
        </w:rPr>
      </w:pPr>
      <w:r>
        <w:rPr>
          <w:rFonts w:hint="eastAsia" w:ascii="仿宋" w:hAnsi="仿宋" w:eastAsia="仿宋" w:cs="仿宋"/>
          <w:b/>
          <w:bCs/>
          <w:color w:val="000000"/>
          <w:spacing w:val="0"/>
          <w:w w:val="100"/>
          <w:position w:val="0"/>
          <w:sz w:val="48"/>
          <w:szCs w:val="48"/>
        </w:rPr>
        <w:t>2021年</w:t>
      </w:r>
      <w:r>
        <w:rPr>
          <w:rFonts w:hint="eastAsia" w:ascii="仿宋" w:hAnsi="仿宋" w:eastAsia="仿宋" w:cs="仿宋"/>
          <w:b/>
          <w:bCs/>
          <w:color w:val="000000"/>
          <w:spacing w:val="0"/>
          <w:w w:val="100"/>
          <w:position w:val="0"/>
          <w:sz w:val="48"/>
          <w:szCs w:val="48"/>
          <w:lang w:eastAsia="zh-CN"/>
        </w:rPr>
        <w:t>馆陶县</w:t>
      </w:r>
      <w:r>
        <w:rPr>
          <w:rFonts w:hint="eastAsia" w:ascii="仿宋" w:hAnsi="仿宋" w:eastAsia="仿宋" w:cs="仿宋"/>
          <w:b/>
          <w:bCs/>
          <w:color w:val="000000"/>
          <w:spacing w:val="0"/>
          <w:w w:val="100"/>
          <w:position w:val="0"/>
          <w:sz w:val="48"/>
          <w:szCs w:val="48"/>
          <w:lang w:val="zh-CN" w:eastAsia="zh-CN" w:bidi="zh-CN"/>
        </w:rPr>
        <w:t>“双</w:t>
      </w:r>
      <w:r>
        <w:rPr>
          <w:rFonts w:hint="eastAsia" w:ascii="仿宋" w:hAnsi="仿宋" w:eastAsia="仿宋" w:cs="仿宋"/>
          <w:b/>
          <w:bCs/>
          <w:color w:val="000000"/>
          <w:spacing w:val="0"/>
          <w:w w:val="100"/>
          <w:position w:val="0"/>
          <w:sz w:val="48"/>
          <w:szCs w:val="48"/>
        </w:rPr>
        <w:t>随机、一公开”</w:t>
      </w:r>
    </w:p>
    <w:p>
      <w:pPr>
        <w:pStyle w:val="7"/>
        <w:keepNext/>
        <w:keepLines/>
        <w:widowControl w:val="0"/>
        <w:shd w:val="clear" w:color="auto" w:fill="auto"/>
        <w:bidi w:val="0"/>
        <w:spacing w:before="0" w:after="220" w:line="240" w:lineRule="auto"/>
        <w:ind w:left="0" w:right="0" w:firstLine="0"/>
        <w:jc w:val="center"/>
        <w:rPr>
          <w:rFonts w:hint="eastAsia" w:ascii="仿宋" w:hAnsi="仿宋" w:eastAsia="仿宋" w:cs="仿宋"/>
          <w:b/>
          <w:bCs/>
          <w:color w:val="000000"/>
          <w:spacing w:val="0"/>
          <w:w w:val="100"/>
          <w:position w:val="0"/>
          <w:sz w:val="48"/>
          <w:szCs w:val="48"/>
        </w:rPr>
      </w:pPr>
      <w:r>
        <w:rPr>
          <w:rFonts w:hint="eastAsia" w:ascii="仿宋" w:hAnsi="仿宋" w:eastAsia="仿宋" w:cs="仿宋"/>
          <w:b/>
          <w:bCs/>
          <w:color w:val="000000"/>
          <w:spacing w:val="0"/>
          <w:w w:val="100"/>
          <w:position w:val="0"/>
          <w:sz w:val="48"/>
          <w:szCs w:val="48"/>
        </w:rPr>
        <w:t>监管工作实施方案</w:t>
      </w:r>
    </w:p>
    <w:p>
      <w:pPr>
        <w:pStyle w:val="6"/>
        <w:keepNext w:val="0"/>
        <w:keepLines w:val="0"/>
        <w:widowControl w:val="0"/>
        <w:shd w:val="clear" w:color="auto" w:fill="auto"/>
        <w:bidi w:val="0"/>
        <w:spacing w:before="0" w:after="0" w:line="562" w:lineRule="exact"/>
        <w:ind w:left="0" w:right="0" w:firstLine="62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为全面贯彻落实国务院、市、</w:t>
      </w:r>
      <w:r>
        <w:rPr>
          <w:rFonts w:hint="eastAsia" w:ascii="仿宋" w:hAnsi="仿宋" w:eastAsia="仿宋" w:cs="仿宋"/>
          <w:color w:val="000000"/>
          <w:spacing w:val="0"/>
          <w:w w:val="100"/>
          <w:position w:val="0"/>
          <w:sz w:val="32"/>
          <w:szCs w:val="32"/>
          <w:lang w:eastAsia="zh-CN"/>
        </w:rPr>
        <w:t>县政府</w:t>
      </w:r>
      <w:r>
        <w:rPr>
          <w:rFonts w:hint="eastAsia" w:ascii="仿宋" w:hAnsi="仿宋" w:eastAsia="仿宋" w:cs="仿宋"/>
          <w:color w:val="000000"/>
          <w:spacing w:val="0"/>
          <w:w w:val="100"/>
          <w:position w:val="0"/>
          <w:sz w:val="32"/>
          <w:szCs w:val="32"/>
        </w:rPr>
        <w:t>关于“双随机、一公开</w:t>
      </w:r>
      <w:r>
        <w:rPr>
          <w:rFonts w:hint="eastAsia" w:ascii="仿宋" w:hAnsi="仿宋" w:eastAsia="仿宋" w:cs="仿宋"/>
          <w:color w:val="000000"/>
          <w:spacing w:val="0"/>
          <w:w w:val="100"/>
          <w:position w:val="0"/>
          <w:sz w:val="32"/>
          <w:szCs w:val="32"/>
          <w:lang w:val="zh-CN" w:eastAsia="zh-CN" w:bidi="zh-CN"/>
        </w:rPr>
        <w:t>”监</w:t>
      </w:r>
      <w:r>
        <w:rPr>
          <w:rFonts w:hint="eastAsia" w:ascii="仿宋" w:hAnsi="仿宋" w:eastAsia="仿宋" w:cs="仿宋"/>
          <w:color w:val="000000"/>
          <w:spacing w:val="0"/>
          <w:w w:val="100"/>
          <w:position w:val="0"/>
          <w:sz w:val="32"/>
          <w:szCs w:val="32"/>
        </w:rPr>
        <w:t>管决策部署，围绕2021年底前建立健全企业信用风险差异化随机抽查机制目标，进一步深化、创新全</w:t>
      </w:r>
      <w:r>
        <w:rPr>
          <w:rFonts w:hint="eastAsia" w:ascii="仿宋" w:hAnsi="仿宋" w:eastAsia="仿宋" w:cs="仿宋"/>
          <w:color w:val="000000"/>
          <w:spacing w:val="0"/>
          <w:w w:val="100"/>
          <w:position w:val="0"/>
          <w:sz w:val="32"/>
          <w:szCs w:val="32"/>
          <w:lang w:eastAsia="zh-CN"/>
        </w:rPr>
        <w:t>县</w:t>
      </w:r>
      <w:r>
        <w:rPr>
          <w:rFonts w:hint="eastAsia" w:ascii="仿宋" w:hAnsi="仿宋" w:eastAsia="仿宋" w:cs="仿宋"/>
          <w:color w:val="000000"/>
          <w:spacing w:val="0"/>
          <w:w w:val="100"/>
          <w:position w:val="0"/>
          <w:sz w:val="32"/>
          <w:szCs w:val="32"/>
        </w:rPr>
        <w:t>内部联合和部门联合</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w:t>
      </w: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rPr>
        <w:t>监管，全面推进</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随机、一公开”监管与企业信用风险分级分类结合，提升监管效能，努力实现对监管对象既“无事不扰</w:t>
      </w:r>
      <w:r>
        <w:rPr>
          <w:rFonts w:hint="eastAsia" w:ascii="仿宋" w:hAnsi="仿宋" w:eastAsia="仿宋" w:cs="仿宋"/>
          <w:color w:val="000000"/>
          <w:spacing w:val="0"/>
          <w:w w:val="100"/>
          <w:position w:val="0"/>
          <w:sz w:val="32"/>
          <w:szCs w:val="32"/>
          <w:lang w:val="zh-CN" w:eastAsia="zh-CN" w:bidi="zh-CN"/>
        </w:rPr>
        <w:t>”又“无</w:t>
      </w:r>
      <w:r>
        <w:rPr>
          <w:rFonts w:hint="eastAsia" w:ascii="仿宋" w:hAnsi="仿宋" w:eastAsia="仿宋" w:cs="仿宋"/>
          <w:color w:val="000000"/>
          <w:spacing w:val="0"/>
          <w:w w:val="100"/>
          <w:position w:val="0"/>
          <w:sz w:val="32"/>
          <w:szCs w:val="32"/>
        </w:rPr>
        <w:t>处不在”, 结合我</w:t>
      </w:r>
      <w:r>
        <w:rPr>
          <w:rFonts w:hint="eastAsia" w:ascii="仿宋" w:hAnsi="仿宋" w:eastAsia="仿宋" w:cs="仿宋"/>
          <w:color w:val="000000"/>
          <w:spacing w:val="0"/>
          <w:w w:val="100"/>
          <w:position w:val="0"/>
          <w:sz w:val="32"/>
          <w:szCs w:val="32"/>
          <w:lang w:eastAsia="zh-CN"/>
        </w:rPr>
        <w:t>县</w:t>
      </w:r>
      <w:r>
        <w:rPr>
          <w:rFonts w:hint="eastAsia" w:ascii="仿宋" w:hAnsi="仿宋" w:eastAsia="仿宋" w:cs="仿宋"/>
          <w:color w:val="000000"/>
          <w:spacing w:val="0"/>
          <w:w w:val="100"/>
          <w:position w:val="0"/>
          <w:sz w:val="32"/>
          <w:szCs w:val="32"/>
        </w:rPr>
        <w:t>实际，制定本方案。</w:t>
      </w:r>
    </w:p>
    <w:p>
      <w:pPr>
        <w:pStyle w:val="6"/>
        <w:keepNext w:val="0"/>
        <w:keepLines w:val="0"/>
        <w:widowControl w:val="0"/>
        <w:shd w:val="clear" w:color="auto" w:fill="auto"/>
        <w:bidi w:val="0"/>
        <w:spacing w:before="0" w:after="0" w:line="562" w:lineRule="exact"/>
        <w:ind w:left="0" w:right="0" w:firstLine="620"/>
        <w:jc w:val="both"/>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rPr>
        <w:t>一、工作目标</w:t>
      </w:r>
    </w:p>
    <w:p>
      <w:pPr>
        <w:pStyle w:val="6"/>
        <w:keepNext w:val="0"/>
        <w:keepLines w:val="0"/>
        <w:widowControl w:val="0"/>
        <w:shd w:val="clear" w:color="auto" w:fill="auto"/>
        <w:tabs>
          <w:tab w:val="left" w:pos="1570"/>
        </w:tabs>
        <w:bidi w:val="0"/>
        <w:spacing w:before="0" w:after="0" w:line="562" w:lineRule="exact"/>
        <w:ind w:left="0" w:leftChars="0" w:right="0" w:firstLine="640" w:firstLineChars="200"/>
        <w:jc w:val="both"/>
        <w:rPr>
          <w:rFonts w:hint="eastAsia" w:ascii="仿宋" w:hAnsi="仿宋" w:eastAsia="仿宋" w:cs="仿宋"/>
          <w:sz w:val="32"/>
          <w:szCs w:val="32"/>
        </w:rPr>
      </w:pPr>
      <w:bookmarkStart w:id="0" w:name="bookmark10"/>
      <w:r>
        <w:rPr>
          <w:rFonts w:hint="eastAsia" w:ascii="仿宋" w:hAnsi="仿宋" w:eastAsia="仿宋" w:cs="仿宋"/>
          <w:color w:val="000000"/>
          <w:spacing w:val="0"/>
          <w:w w:val="100"/>
          <w:position w:val="0"/>
          <w:sz w:val="32"/>
          <w:szCs w:val="32"/>
        </w:rPr>
        <w:t>（</w:t>
      </w:r>
      <w:bookmarkEnd w:id="0"/>
      <w:r>
        <w:rPr>
          <w:rFonts w:hint="eastAsia" w:ascii="仿宋" w:hAnsi="仿宋" w:eastAsia="仿宋" w:cs="仿宋"/>
          <w:color w:val="000000"/>
          <w:spacing w:val="0"/>
          <w:w w:val="100"/>
          <w:position w:val="0"/>
          <w:sz w:val="32"/>
          <w:szCs w:val="32"/>
        </w:rPr>
        <w:t>一）完善工作机制。进一步加强内部和部门联合随机抽查工作机制，确保各部门随机抽查事项清单、内部联合和部门联合“双随机、一公开</w:t>
      </w:r>
      <w:r>
        <w:rPr>
          <w:rFonts w:hint="eastAsia" w:ascii="仿宋" w:hAnsi="仿宋" w:eastAsia="仿宋" w:cs="仿宋"/>
          <w:color w:val="000000"/>
          <w:spacing w:val="0"/>
          <w:w w:val="100"/>
          <w:position w:val="0"/>
          <w:sz w:val="32"/>
          <w:szCs w:val="32"/>
          <w:lang w:val="zh-CN" w:eastAsia="zh-CN" w:bidi="zh-CN"/>
        </w:rPr>
        <w:t>”监</w:t>
      </w:r>
      <w:r>
        <w:rPr>
          <w:rFonts w:hint="eastAsia" w:ascii="仿宋" w:hAnsi="仿宋" w:eastAsia="仿宋" w:cs="仿宋"/>
          <w:color w:val="000000"/>
          <w:spacing w:val="0"/>
          <w:w w:val="100"/>
          <w:position w:val="0"/>
          <w:sz w:val="32"/>
          <w:szCs w:val="32"/>
        </w:rPr>
        <w:t>管全覆盖，随机抽查常态化。</w:t>
      </w:r>
    </w:p>
    <w:p>
      <w:pPr>
        <w:pStyle w:val="6"/>
        <w:keepNext w:val="0"/>
        <w:keepLines w:val="0"/>
        <w:widowControl w:val="0"/>
        <w:shd w:val="clear" w:color="auto" w:fill="auto"/>
        <w:tabs>
          <w:tab w:val="left" w:pos="1570"/>
        </w:tabs>
        <w:bidi w:val="0"/>
        <w:spacing w:before="0" w:after="0" w:line="562" w:lineRule="exact"/>
        <w:ind w:left="0" w:leftChars="0" w:right="0" w:firstLine="640" w:firstLineChars="200"/>
        <w:jc w:val="both"/>
        <w:rPr>
          <w:rFonts w:hint="eastAsia" w:ascii="仿宋" w:hAnsi="仿宋" w:eastAsia="仿宋" w:cs="仿宋"/>
          <w:sz w:val="32"/>
          <w:szCs w:val="32"/>
        </w:rPr>
      </w:pPr>
      <w:bookmarkStart w:id="1" w:name="bookmark11"/>
      <w:r>
        <w:rPr>
          <w:rFonts w:hint="eastAsia" w:ascii="仿宋" w:hAnsi="仿宋" w:eastAsia="仿宋" w:cs="仿宋"/>
          <w:color w:val="000000"/>
          <w:spacing w:val="0"/>
          <w:w w:val="100"/>
          <w:position w:val="0"/>
          <w:sz w:val="32"/>
          <w:szCs w:val="32"/>
        </w:rPr>
        <w:t>（</w:t>
      </w:r>
      <w:bookmarkEnd w:id="1"/>
      <w:r>
        <w:rPr>
          <w:rFonts w:hint="eastAsia" w:ascii="仿宋" w:hAnsi="仿宋" w:eastAsia="仿宋" w:cs="仿宋"/>
          <w:color w:val="000000"/>
          <w:spacing w:val="0"/>
          <w:w w:val="100"/>
          <w:position w:val="0"/>
          <w:sz w:val="32"/>
          <w:szCs w:val="32"/>
        </w:rPr>
        <w:t>二）加强规范化建设。全面运用河北省双随机监管工作平台，加强业务培训，规范工作流程，确保</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w:t>
      </w:r>
      <w:r>
        <w:rPr>
          <w:rFonts w:hint="eastAsia" w:ascii="仿宋" w:hAnsi="仿宋" w:eastAsia="仿宋" w:cs="仿宋"/>
          <w:color w:val="000000"/>
          <w:spacing w:val="0"/>
          <w:w w:val="100"/>
          <w:position w:val="0"/>
          <w:sz w:val="32"/>
          <w:szCs w:val="32"/>
          <w:lang w:val="en-US" w:eastAsia="en-US" w:bidi="en-US"/>
        </w:rPr>
        <w:t xml:space="preserve">" </w:t>
      </w:r>
      <w:r>
        <w:rPr>
          <w:rFonts w:hint="eastAsia" w:ascii="仿宋" w:hAnsi="仿宋" w:eastAsia="仿宋" w:cs="仿宋"/>
          <w:color w:val="000000"/>
          <w:spacing w:val="0"/>
          <w:w w:val="100"/>
          <w:position w:val="0"/>
          <w:sz w:val="32"/>
          <w:szCs w:val="32"/>
        </w:rPr>
        <w:t>监管工作规范化、标准化。</w:t>
      </w:r>
    </w:p>
    <w:p>
      <w:pPr>
        <w:pStyle w:val="6"/>
        <w:keepNext w:val="0"/>
        <w:keepLines w:val="0"/>
        <w:widowControl w:val="0"/>
        <w:shd w:val="clear" w:color="auto" w:fill="auto"/>
        <w:tabs>
          <w:tab w:val="left" w:pos="1570"/>
        </w:tabs>
        <w:bidi w:val="0"/>
        <w:spacing w:before="0" w:after="0" w:line="566" w:lineRule="exact"/>
        <w:ind w:left="0" w:leftChars="0" w:right="0" w:firstLine="640" w:firstLineChars="200"/>
        <w:jc w:val="both"/>
        <w:rPr>
          <w:rFonts w:hint="eastAsia" w:ascii="仿宋" w:hAnsi="仿宋" w:eastAsia="仿宋" w:cs="仿宋"/>
          <w:sz w:val="32"/>
          <w:szCs w:val="32"/>
        </w:rPr>
      </w:pPr>
      <w:bookmarkStart w:id="2" w:name="bookmark12"/>
      <w:r>
        <w:rPr>
          <w:rFonts w:hint="eastAsia" w:ascii="仿宋" w:hAnsi="仿宋" w:eastAsia="仿宋" w:cs="仿宋"/>
          <w:color w:val="000000"/>
          <w:spacing w:val="0"/>
          <w:w w:val="100"/>
          <w:position w:val="0"/>
          <w:sz w:val="32"/>
          <w:szCs w:val="32"/>
        </w:rPr>
        <w:t>（</w:t>
      </w:r>
      <w:bookmarkEnd w:id="2"/>
      <w:r>
        <w:rPr>
          <w:rFonts w:hint="eastAsia" w:ascii="仿宋" w:hAnsi="仿宋" w:eastAsia="仿宋" w:cs="仿宋"/>
          <w:color w:val="000000"/>
          <w:spacing w:val="0"/>
          <w:w w:val="100"/>
          <w:position w:val="0"/>
          <w:sz w:val="32"/>
          <w:szCs w:val="32"/>
        </w:rPr>
        <w:t>三）提升双随机监管效能。围绕市场主体信用风险等级, 全面推进企业信用风险分类</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w:t>
      </w: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rPr>
        <w:t>抽查，提髙</w:t>
      </w:r>
      <w:r>
        <w:rPr>
          <w:rFonts w:hint="eastAsia" w:ascii="仿宋" w:hAnsi="仿宋" w:eastAsia="仿宋" w:cs="仿宋"/>
          <w:color w:val="000000"/>
          <w:spacing w:val="0"/>
          <w:w w:val="100"/>
          <w:position w:val="0"/>
          <w:sz w:val="32"/>
          <w:szCs w:val="32"/>
          <w:lang w:val="zh-CN" w:eastAsia="zh-CN" w:bidi="zh-CN"/>
        </w:rPr>
        <w:t xml:space="preserve">“双随机" </w:t>
      </w:r>
      <w:r>
        <w:rPr>
          <w:rFonts w:hint="eastAsia" w:ascii="仿宋" w:hAnsi="仿宋" w:eastAsia="仿宋" w:cs="仿宋"/>
          <w:color w:val="000000"/>
          <w:spacing w:val="0"/>
          <w:w w:val="100"/>
          <w:position w:val="0"/>
          <w:sz w:val="32"/>
          <w:szCs w:val="32"/>
        </w:rPr>
        <w:t>抽查的精准性和问题发现率，确保</w:t>
      </w:r>
      <w:r>
        <w:rPr>
          <w:rFonts w:hint="eastAsia" w:ascii="仿宋" w:hAnsi="仿宋" w:eastAsia="仿宋" w:cs="仿宋"/>
          <w:color w:val="000000"/>
          <w:spacing w:val="0"/>
          <w:w w:val="100"/>
          <w:position w:val="0"/>
          <w:sz w:val="32"/>
          <w:szCs w:val="32"/>
          <w:lang w:val="zh-CN" w:eastAsia="zh-CN" w:bidi="zh-CN"/>
        </w:rPr>
        <w:t>“双随机"</w:t>
      </w:r>
      <w:r>
        <w:rPr>
          <w:rFonts w:hint="eastAsia" w:ascii="仿宋" w:hAnsi="仿宋" w:eastAsia="仿宋" w:cs="仿宋"/>
          <w:color w:val="000000"/>
          <w:spacing w:val="0"/>
          <w:w w:val="100"/>
          <w:position w:val="0"/>
          <w:sz w:val="32"/>
          <w:szCs w:val="32"/>
        </w:rPr>
        <w:t>抽查的震慑力。</w:t>
      </w:r>
    </w:p>
    <w:p>
      <w:pPr>
        <w:pStyle w:val="6"/>
        <w:keepNext w:val="0"/>
        <w:keepLines w:val="0"/>
        <w:widowControl w:val="0"/>
        <w:shd w:val="clear" w:color="auto" w:fill="auto"/>
        <w:bidi w:val="0"/>
        <w:spacing w:before="0" w:after="0" w:line="566" w:lineRule="exact"/>
        <w:ind w:left="0" w:leftChars="0" w:right="0" w:firstLine="640" w:firstLineChars="200"/>
        <w:jc w:val="both"/>
        <w:rPr>
          <w:rFonts w:hint="eastAsia" w:ascii="仿宋" w:hAnsi="仿宋" w:eastAsia="仿宋" w:cs="仿宋"/>
          <w:sz w:val="32"/>
          <w:szCs w:val="32"/>
        </w:rPr>
      </w:pPr>
      <w:bookmarkStart w:id="3" w:name="bookmark13"/>
      <w:r>
        <w:rPr>
          <w:rFonts w:hint="eastAsia" w:ascii="仿宋" w:hAnsi="仿宋" w:eastAsia="仿宋" w:cs="仿宋"/>
          <w:color w:val="000000"/>
          <w:spacing w:val="0"/>
          <w:w w:val="100"/>
          <w:position w:val="0"/>
          <w:sz w:val="32"/>
          <w:szCs w:val="32"/>
        </w:rPr>
        <w:t>（</w:t>
      </w:r>
      <w:bookmarkEnd w:id="3"/>
      <w:r>
        <w:rPr>
          <w:rFonts w:hint="eastAsia" w:ascii="仿宋" w:hAnsi="仿宋" w:eastAsia="仿宋" w:cs="仿宋"/>
          <w:color w:val="000000"/>
          <w:spacing w:val="0"/>
          <w:w w:val="100"/>
          <w:position w:val="0"/>
          <w:sz w:val="32"/>
          <w:szCs w:val="32"/>
        </w:rPr>
        <w:t>四）强化抽查结果运用。实现各成员单位年度随机抽查比例</w:t>
      </w:r>
      <w:r>
        <w:rPr>
          <w:rFonts w:hint="eastAsia" w:ascii="仿宋" w:hAnsi="仿宋" w:eastAsia="仿宋" w:cs="仿宋"/>
          <w:color w:val="000000"/>
          <w:spacing w:val="0"/>
          <w:w w:val="100"/>
          <w:position w:val="0"/>
          <w:sz w:val="32"/>
          <w:szCs w:val="32"/>
          <w:lang w:val="en-US" w:eastAsia="zh-CN"/>
        </w:rPr>
        <w:t>5</w:t>
      </w:r>
      <w:r>
        <w:rPr>
          <w:rFonts w:hint="eastAsia" w:ascii="仿宋" w:hAnsi="仿宋" w:eastAsia="仿宋" w:cs="仿宋"/>
          <w:color w:val="000000"/>
          <w:spacing w:val="0"/>
          <w:w w:val="100"/>
          <w:position w:val="0"/>
          <w:sz w:val="32"/>
          <w:szCs w:val="32"/>
        </w:rPr>
        <w:t>%以上，抽查检查结果100%公示，抽查检查发现问题后续处理到位、联合惩戒到位，形成监管闭环，确保</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随机”抽查严肃性。</w:t>
      </w:r>
    </w:p>
    <w:p>
      <w:pPr>
        <w:pStyle w:val="6"/>
        <w:keepNext w:val="0"/>
        <w:keepLines w:val="0"/>
        <w:widowControl w:val="0"/>
        <w:shd w:val="clear" w:color="auto" w:fill="auto"/>
        <w:bidi w:val="0"/>
        <w:spacing w:before="0" w:after="0" w:line="566" w:lineRule="exact"/>
        <w:ind w:left="0" w:leftChars="0" w:right="0" w:firstLine="643" w:firstLineChars="200"/>
        <w:jc w:val="both"/>
        <w:rPr>
          <w:rFonts w:hint="eastAsia" w:ascii="仿宋" w:hAnsi="仿宋" w:eastAsia="仿宋" w:cs="仿宋"/>
          <w:sz w:val="32"/>
          <w:szCs w:val="32"/>
        </w:rPr>
      </w:pPr>
      <w:r>
        <w:rPr>
          <w:rFonts w:hint="eastAsia" w:ascii="仿宋" w:hAnsi="仿宋" w:eastAsia="仿宋" w:cs="仿宋"/>
          <w:b/>
          <w:bCs/>
          <w:color w:val="000000"/>
          <w:spacing w:val="0"/>
          <w:w w:val="100"/>
          <w:position w:val="0"/>
          <w:sz w:val="32"/>
          <w:szCs w:val="32"/>
        </w:rPr>
        <w:t>二、重点任务</w:t>
      </w:r>
    </w:p>
    <w:p>
      <w:pPr>
        <w:pStyle w:val="6"/>
        <w:keepNext w:val="0"/>
        <w:keepLines w:val="0"/>
        <w:widowControl w:val="0"/>
        <w:shd w:val="clear" w:color="auto" w:fill="auto"/>
        <w:tabs>
          <w:tab w:val="left" w:pos="1573"/>
        </w:tabs>
        <w:bidi w:val="0"/>
        <w:spacing w:before="0" w:after="0" w:line="559" w:lineRule="exact"/>
        <w:ind w:left="0" w:leftChars="0" w:right="0" w:firstLine="640" w:firstLineChars="200"/>
        <w:jc w:val="both"/>
        <w:rPr>
          <w:rFonts w:hint="eastAsia" w:ascii="仿宋" w:hAnsi="仿宋" w:eastAsia="仿宋" w:cs="仿宋"/>
          <w:sz w:val="32"/>
          <w:szCs w:val="32"/>
        </w:rPr>
      </w:pPr>
      <w:bookmarkStart w:id="4" w:name="bookmark14"/>
      <w:r>
        <w:rPr>
          <w:rFonts w:hint="eastAsia" w:ascii="仿宋" w:hAnsi="仿宋" w:eastAsia="仿宋" w:cs="仿宋"/>
          <w:color w:val="000000"/>
          <w:spacing w:val="0"/>
          <w:w w:val="100"/>
          <w:position w:val="0"/>
          <w:sz w:val="32"/>
          <w:szCs w:val="32"/>
        </w:rPr>
        <w:t>（</w:t>
      </w:r>
      <w:bookmarkEnd w:id="4"/>
      <w:r>
        <w:rPr>
          <w:rFonts w:hint="eastAsia" w:ascii="仿宋" w:hAnsi="仿宋" w:eastAsia="仿宋" w:cs="仿宋"/>
          <w:color w:val="000000"/>
          <w:spacing w:val="0"/>
          <w:w w:val="100"/>
          <w:position w:val="0"/>
          <w:sz w:val="32"/>
          <w:szCs w:val="32"/>
        </w:rPr>
        <w:t>一）全面运用河北省双随机监管工作平台。各成员单位无特殊情况，所有随机抽查必须依托河北省双随机监管工作平台开展，确保双随机抽查工作的公正、公平、合法、有序，随机抽查结果自动归集到市场主体名下并通过国家企业信用信息公示系统（河北）向社会公示。县级组织的部门联合抽查必须依托河北省双随机监管工作平台开展，确保实现“平台之外无抽查”。</w:t>
      </w:r>
    </w:p>
    <w:p>
      <w:pPr>
        <w:pStyle w:val="6"/>
        <w:keepNext w:val="0"/>
        <w:keepLines w:val="0"/>
        <w:widowControl w:val="0"/>
        <w:shd w:val="clear" w:color="auto" w:fill="auto"/>
        <w:tabs>
          <w:tab w:val="left" w:pos="1573"/>
        </w:tabs>
        <w:bidi w:val="0"/>
        <w:spacing w:before="0" w:after="0" w:line="559" w:lineRule="exact"/>
        <w:ind w:left="0" w:leftChars="0" w:right="0" w:firstLine="640" w:firstLineChars="200"/>
        <w:jc w:val="both"/>
        <w:rPr>
          <w:rFonts w:hint="eastAsia" w:ascii="仿宋" w:hAnsi="仿宋" w:eastAsia="仿宋" w:cs="仿宋"/>
          <w:sz w:val="32"/>
          <w:szCs w:val="32"/>
        </w:rPr>
      </w:pPr>
      <w:bookmarkStart w:id="5" w:name="bookmark15"/>
      <w:r>
        <w:rPr>
          <w:rFonts w:hint="eastAsia" w:ascii="仿宋" w:hAnsi="仿宋" w:eastAsia="仿宋" w:cs="仿宋"/>
          <w:color w:val="000000"/>
          <w:spacing w:val="0"/>
          <w:w w:val="100"/>
          <w:position w:val="0"/>
          <w:sz w:val="32"/>
          <w:szCs w:val="32"/>
        </w:rPr>
        <w:t>（</w:t>
      </w:r>
      <w:bookmarkEnd w:id="5"/>
      <w:r>
        <w:rPr>
          <w:rFonts w:hint="eastAsia" w:ascii="仿宋" w:hAnsi="仿宋" w:eastAsia="仿宋" w:cs="仿宋"/>
          <w:color w:val="000000"/>
          <w:spacing w:val="0"/>
          <w:w w:val="100"/>
          <w:position w:val="0"/>
          <w:sz w:val="32"/>
          <w:szCs w:val="32"/>
        </w:rPr>
        <w:t>二）进一步完善</w:t>
      </w:r>
      <w:r>
        <w:rPr>
          <w:rFonts w:hint="eastAsia" w:ascii="仿宋" w:hAnsi="仿宋" w:eastAsia="仿宋" w:cs="仿宋"/>
          <w:color w:val="000000"/>
          <w:spacing w:val="0"/>
          <w:w w:val="100"/>
          <w:position w:val="0"/>
          <w:sz w:val="32"/>
          <w:szCs w:val="32"/>
          <w:lang w:val="zh-CN" w:eastAsia="zh-CN" w:bidi="zh-CN"/>
        </w:rPr>
        <w:t>“一</w:t>
      </w:r>
      <w:r>
        <w:rPr>
          <w:rFonts w:hint="eastAsia" w:ascii="仿宋" w:hAnsi="仿宋" w:eastAsia="仿宋" w:cs="仿宋"/>
          <w:color w:val="000000"/>
          <w:spacing w:val="0"/>
          <w:w w:val="100"/>
          <w:position w:val="0"/>
          <w:sz w:val="32"/>
          <w:szCs w:val="32"/>
        </w:rPr>
        <w:t>单两库"。各成员单位要结合监管职能，认真梳理认领省级本系统对口部门随机抽查事项，结合监管重点，合理确定一般检查事项、重点检查事项，制定本部门随机抽查事项清单，并及时向社会公布，确保随机抽查事项“应纳尽纳</w:t>
      </w: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rPr>
        <w:t>降低基层执法人员的监管风险。要以随机抽查事项清单为引领，按照确定的检查事项开展随机抽查，确保</w:t>
      </w:r>
      <w:r>
        <w:rPr>
          <w:rFonts w:hint="eastAsia" w:ascii="仿宋" w:hAnsi="仿宋" w:eastAsia="仿宋" w:cs="仿宋"/>
          <w:color w:val="000000"/>
          <w:spacing w:val="0"/>
          <w:w w:val="100"/>
          <w:position w:val="0"/>
          <w:sz w:val="32"/>
          <w:szCs w:val="32"/>
          <w:lang w:val="zh-CN" w:eastAsia="zh-CN" w:bidi="zh-CN"/>
        </w:rPr>
        <w:t>“清</w:t>
      </w:r>
      <w:r>
        <w:rPr>
          <w:rFonts w:hint="eastAsia" w:ascii="仿宋" w:hAnsi="仿宋" w:eastAsia="仿宋" w:cs="仿宋"/>
          <w:color w:val="000000"/>
          <w:spacing w:val="0"/>
          <w:w w:val="100"/>
          <w:position w:val="0"/>
          <w:sz w:val="32"/>
          <w:szCs w:val="32"/>
        </w:rPr>
        <w:t>单之外无检查”；要按照统一的格式，进一步梳理本行业领域监管对象（市场主体和非市场主体），进行统一标注，并录入执法检查对象库，确保监管对象</w:t>
      </w:r>
      <w:r>
        <w:rPr>
          <w:rFonts w:hint="eastAsia" w:ascii="仿宋" w:hAnsi="仿宋" w:eastAsia="仿宋" w:cs="仿宋"/>
          <w:color w:val="000000"/>
          <w:spacing w:val="0"/>
          <w:w w:val="100"/>
          <w:position w:val="0"/>
          <w:sz w:val="32"/>
          <w:szCs w:val="32"/>
          <w:lang w:val="zh-CN" w:eastAsia="zh-CN" w:bidi="zh-CN"/>
        </w:rPr>
        <w:t>“应</w:t>
      </w:r>
      <w:r>
        <w:rPr>
          <w:rFonts w:hint="eastAsia" w:ascii="仿宋" w:hAnsi="仿宋" w:eastAsia="仿宋" w:cs="仿宋"/>
          <w:color w:val="000000"/>
          <w:spacing w:val="0"/>
          <w:w w:val="100"/>
          <w:position w:val="0"/>
          <w:sz w:val="32"/>
          <w:szCs w:val="32"/>
        </w:rPr>
        <w:t>纳尽纳</w:t>
      </w:r>
      <w:r>
        <w:rPr>
          <w:rFonts w:hint="default" w:ascii="仿宋" w:hAnsi="仿宋" w:eastAsia="仿宋" w:cs="仿宋"/>
          <w:color w:val="000000"/>
          <w:spacing w:val="0"/>
          <w:w w:val="100"/>
          <w:position w:val="0"/>
          <w:sz w:val="32"/>
          <w:szCs w:val="32"/>
          <w:lang w:val="en-US" w:eastAsia="zh-CN"/>
        </w:rPr>
        <w:t>”</w:t>
      </w: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rPr>
        <w:t>要结合人员调整情况, 及时调整执法检查人员，确保本部门执法检查人员</w:t>
      </w:r>
      <w:r>
        <w:rPr>
          <w:rFonts w:hint="eastAsia" w:ascii="仿宋" w:hAnsi="仿宋" w:eastAsia="仿宋" w:cs="仿宋"/>
          <w:color w:val="000000"/>
          <w:spacing w:val="0"/>
          <w:w w:val="100"/>
          <w:position w:val="0"/>
          <w:sz w:val="32"/>
          <w:szCs w:val="32"/>
          <w:lang w:val="zh-CN" w:eastAsia="zh-CN" w:bidi="zh-CN"/>
        </w:rPr>
        <w:t>“应纳</w:t>
      </w:r>
      <w:r>
        <w:rPr>
          <w:rFonts w:hint="eastAsia" w:ascii="仿宋" w:hAnsi="仿宋" w:eastAsia="仿宋" w:cs="仿宋"/>
          <w:color w:val="000000"/>
          <w:spacing w:val="0"/>
          <w:w w:val="100"/>
          <w:position w:val="0"/>
          <w:sz w:val="32"/>
          <w:szCs w:val="32"/>
        </w:rPr>
        <w:t>尽纳”。各成员部门本着</w:t>
      </w:r>
      <w:r>
        <w:rPr>
          <w:rFonts w:hint="eastAsia" w:ascii="仿宋" w:hAnsi="仿宋" w:eastAsia="仿宋" w:cs="仿宋"/>
          <w:color w:val="000000"/>
          <w:spacing w:val="0"/>
          <w:w w:val="100"/>
          <w:position w:val="0"/>
          <w:sz w:val="32"/>
          <w:szCs w:val="32"/>
          <w:lang w:val="zh-CN" w:eastAsia="zh-CN" w:bidi="zh-CN"/>
        </w:rPr>
        <w:t>“谁</w:t>
      </w:r>
      <w:r>
        <w:rPr>
          <w:rFonts w:hint="eastAsia" w:ascii="仿宋" w:hAnsi="仿宋" w:eastAsia="仿宋" w:cs="仿宋"/>
          <w:color w:val="000000"/>
          <w:spacing w:val="0"/>
          <w:w w:val="100"/>
          <w:position w:val="0"/>
          <w:sz w:val="32"/>
          <w:szCs w:val="32"/>
        </w:rPr>
        <w:t>建立、谁管理</w:t>
      </w:r>
      <w:r>
        <w:rPr>
          <w:rFonts w:hint="eastAsia" w:ascii="仿宋" w:hAnsi="仿宋" w:eastAsia="仿宋" w:cs="仿宋"/>
          <w:color w:val="000000"/>
          <w:spacing w:val="0"/>
          <w:w w:val="100"/>
          <w:position w:val="0"/>
          <w:sz w:val="32"/>
          <w:szCs w:val="32"/>
          <w:lang w:val="zh-CN" w:eastAsia="zh-CN" w:bidi="zh-CN"/>
        </w:rPr>
        <w:t>”的</w:t>
      </w:r>
      <w:r>
        <w:rPr>
          <w:rFonts w:hint="eastAsia" w:ascii="仿宋" w:hAnsi="仿宋" w:eastAsia="仿宋" w:cs="仿宋"/>
          <w:color w:val="000000"/>
          <w:spacing w:val="0"/>
          <w:w w:val="100"/>
          <w:position w:val="0"/>
          <w:sz w:val="32"/>
          <w:szCs w:val="32"/>
        </w:rPr>
        <w:t>原则，对</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zh-CN" w:eastAsia="zh-CN" w:bidi="zh-CN"/>
        </w:rPr>
        <w:t>两</w:t>
      </w:r>
      <w:r>
        <w:rPr>
          <w:rFonts w:hint="eastAsia" w:ascii="仿宋" w:hAnsi="仿宋" w:eastAsia="仿宋" w:cs="仿宋"/>
          <w:color w:val="000000"/>
          <w:spacing w:val="0"/>
          <w:w w:val="100"/>
          <w:position w:val="0"/>
          <w:sz w:val="32"/>
          <w:szCs w:val="32"/>
        </w:rPr>
        <w:t>库</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实施动态管理，要进一步对检查对象名录库和执法检查人员名录库进行分类标注，确保标注准确、及时更新、全面覆盖, 实现对检查对象的精准抽取和对执法人员的精准匹配。</w:t>
      </w:r>
    </w:p>
    <w:p>
      <w:pPr>
        <w:pStyle w:val="6"/>
        <w:keepNext w:val="0"/>
        <w:keepLines w:val="0"/>
        <w:widowControl w:val="0"/>
        <w:shd w:val="clear" w:color="auto" w:fill="auto"/>
        <w:bidi w:val="0"/>
        <w:spacing w:before="0" w:after="0" w:line="559" w:lineRule="exact"/>
        <w:ind w:left="0" w:leftChars="0" w:right="0" w:firstLine="0" w:firstLineChars="0"/>
        <w:jc w:val="both"/>
        <w:rPr>
          <w:rFonts w:hint="eastAsia" w:ascii="仿宋" w:hAnsi="仿宋" w:eastAsia="仿宋" w:cs="仿宋"/>
          <w:sz w:val="32"/>
          <w:szCs w:val="32"/>
        </w:rPr>
      </w:pPr>
      <w:bookmarkStart w:id="6" w:name="bookmark16"/>
      <w:r>
        <w:rPr>
          <w:rFonts w:hint="eastAsia" w:ascii="仿宋" w:hAnsi="仿宋" w:eastAsia="仿宋" w:cs="仿宋"/>
          <w:color w:val="000000"/>
          <w:spacing w:val="0"/>
          <w:w w:val="100"/>
          <w:position w:val="0"/>
          <w:sz w:val="32"/>
          <w:szCs w:val="32"/>
          <w:lang w:eastAsia="zh-CN"/>
        </w:rPr>
        <w:t>　　</w:t>
      </w:r>
      <w:r>
        <w:rPr>
          <w:rFonts w:hint="eastAsia" w:ascii="仿宋" w:hAnsi="仿宋" w:eastAsia="仿宋" w:cs="仿宋"/>
          <w:color w:val="000000"/>
          <w:spacing w:val="0"/>
          <w:w w:val="100"/>
          <w:position w:val="0"/>
          <w:sz w:val="32"/>
          <w:szCs w:val="32"/>
        </w:rPr>
        <w:t>（</w:t>
      </w:r>
      <w:bookmarkEnd w:id="6"/>
      <w:r>
        <w:rPr>
          <w:rFonts w:hint="eastAsia" w:ascii="仿宋" w:hAnsi="仿宋" w:eastAsia="仿宋" w:cs="仿宋"/>
          <w:color w:val="000000"/>
          <w:spacing w:val="0"/>
          <w:w w:val="100"/>
          <w:position w:val="0"/>
          <w:sz w:val="32"/>
          <w:szCs w:val="32"/>
        </w:rPr>
        <w:t>三）规范随机抽查工作程序。各成员单位要大力组织学习宣传《随机抽查工作规范-河北省地方标准》，加大督导检查力度，不断提高</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随机、一公开”监管规范化水平。要根据市</w:t>
      </w:r>
      <w:r>
        <w:rPr>
          <w:rFonts w:hint="eastAsia" w:ascii="仿宋" w:hAnsi="仿宋" w:eastAsia="仿宋" w:cs="仿宋"/>
          <w:color w:val="000000"/>
          <w:spacing w:val="0"/>
          <w:w w:val="100"/>
          <w:position w:val="0"/>
          <w:sz w:val="32"/>
          <w:szCs w:val="32"/>
          <w:lang w:eastAsia="zh-CN"/>
        </w:rPr>
        <w:t>、县</w:t>
      </w:r>
      <w:r>
        <w:rPr>
          <w:rFonts w:hint="eastAsia" w:ascii="仿宋" w:hAnsi="仿宋" w:eastAsia="仿宋" w:cs="仿宋"/>
          <w:color w:val="000000"/>
          <w:spacing w:val="0"/>
          <w:w w:val="100"/>
          <w:position w:val="0"/>
          <w:sz w:val="32"/>
          <w:szCs w:val="32"/>
        </w:rPr>
        <w:t>要求，结合本部门实际，科学制定并公示年度</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监管工作实施方案，明确年度目标、任务和要求，确保完成年度任务；要严格按照年度随机抽查工作计划，制定并公示每次抽查计划的实施方案，组织开展随机抽查检查。需调整随机抽查计划的，要严格履行相关工作程序，调整后的年度抽查工作计划要及时向社会公开；要规范组织实施抽查检查，抽取的过程要确保公开、公正，确保抽查方案制定、检查对象抽取、执法检查人员匹配、组织实地抽查检查、抽查结果公示、后续结果处理、抽查工作档案等环节规范化。</w:t>
      </w:r>
    </w:p>
    <w:p>
      <w:pPr>
        <w:pStyle w:val="6"/>
        <w:keepNext w:val="0"/>
        <w:keepLines w:val="0"/>
        <w:widowControl w:val="0"/>
        <w:shd w:val="clear" w:color="auto" w:fill="auto"/>
        <w:bidi w:val="0"/>
        <w:spacing w:before="0" w:after="0" w:line="559" w:lineRule="exact"/>
        <w:ind w:left="0" w:leftChars="0" w:right="0" w:firstLine="640" w:firstLineChars="200"/>
        <w:jc w:val="both"/>
        <w:rPr>
          <w:rFonts w:hint="eastAsia" w:ascii="仿宋" w:hAnsi="仿宋" w:eastAsia="仿宋" w:cs="仿宋"/>
          <w:sz w:val="32"/>
          <w:szCs w:val="32"/>
        </w:rPr>
      </w:pPr>
      <w:bookmarkStart w:id="7" w:name="bookmark17"/>
      <w:r>
        <w:rPr>
          <w:rFonts w:hint="eastAsia" w:ascii="仿宋" w:hAnsi="仿宋" w:eastAsia="仿宋" w:cs="仿宋"/>
          <w:color w:val="000000"/>
          <w:spacing w:val="0"/>
          <w:w w:val="100"/>
          <w:position w:val="0"/>
          <w:sz w:val="32"/>
          <w:szCs w:val="32"/>
        </w:rPr>
        <w:t>（</w:t>
      </w:r>
      <w:bookmarkEnd w:id="7"/>
      <w:r>
        <w:rPr>
          <w:rFonts w:hint="eastAsia" w:ascii="仿宋" w:hAnsi="仿宋" w:eastAsia="仿宋" w:cs="仿宋"/>
          <w:color w:val="000000"/>
          <w:spacing w:val="0"/>
          <w:w w:val="100"/>
          <w:position w:val="0"/>
          <w:sz w:val="32"/>
          <w:szCs w:val="32"/>
        </w:rPr>
        <w:t>四）全面推行信用风险分级分类监管。各成员单位要在随机抽查事项</w:t>
      </w:r>
      <w:r>
        <w:rPr>
          <w:rFonts w:hint="eastAsia" w:ascii="仿宋" w:hAnsi="仿宋" w:eastAsia="仿宋" w:cs="仿宋"/>
          <w:color w:val="000000"/>
          <w:spacing w:val="0"/>
          <w:w w:val="100"/>
          <w:position w:val="0"/>
          <w:sz w:val="32"/>
          <w:szCs w:val="32"/>
          <w:lang w:val="zh-CN" w:eastAsia="zh-CN" w:bidi="zh-CN"/>
        </w:rPr>
        <w:t>“全</w:t>
      </w:r>
      <w:r>
        <w:rPr>
          <w:rFonts w:hint="eastAsia" w:ascii="仿宋" w:hAnsi="仿宋" w:eastAsia="仿宋" w:cs="仿宋"/>
          <w:color w:val="000000"/>
          <w:spacing w:val="0"/>
          <w:w w:val="100"/>
          <w:position w:val="0"/>
          <w:sz w:val="32"/>
          <w:szCs w:val="32"/>
        </w:rPr>
        <w:t>覆盖”的基础上，科学合理实施随机抽查流程整合，确保随机抽查</w:t>
      </w:r>
      <w:r>
        <w:rPr>
          <w:rFonts w:hint="eastAsia" w:ascii="仿宋" w:hAnsi="仿宋" w:eastAsia="仿宋" w:cs="仿宋"/>
          <w:color w:val="000000"/>
          <w:spacing w:val="0"/>
          <w:w w:val="100"/>
          <w:position w:val="0"/>
          <w:sz w:val="32"/>
          <w:szCs w:val="32"/>
          <w:lang w:val="zh-CN" w:eastAsia="zh-CN" w:bidi="zh-CN"/>
        </w:rPr>
        <w:t>“应联</w:t>
      </w:r>
      <w:r>
        <w:rPr>
          <w:rFonts w:hint="eastAsia" w:ascii="仿宋" w:hAnsi="仿宋" w:eastAsia="仿宋" w:cs="仿宋"/>
          <w:color w:val="000000"/>
          <w:spacing w:val="0"/>
          <w:w w:val="100"/>
          <w:position w:val="0"/>
          <w:sz w:val="32"/>
          <w:szCs w:val="32"/>
        </w:rPr>
        <w:t>尽联”</w:t>
      </w:r>
      <w:r>
        <w:rPr>
          <w:rFonts w:hint="eastAsia" w:ascii="仿宋" w:hAnsi="仿宋" w:eastAsia="仿宋" w:cs="仿宋"/>
          <w:color w:val="000000"/>
          <w:spacing w:val="0"/>
          <w:w w:val="100"/>
          <w:position w:val="0"/>
          <w:sz w:val="32"/>
          <w:szCs w:val="32"/>
          <w:lang w:val="zh-CN" w:eastAsia="zh-CN" w:bidi="zh-CN"/>
        </w:rPr>
        <w:t>、“能</w:t>
      </w:r>
      <w:r>
        <w:rPr>
          <w:rFonts w:hint="eastAsia" w:ascii="仿宋" w:hAnsi="仿宋" w:eastAsia="仿宋" w:cs="仿宋"/>
          <w:color w:val="000000"/>
          <w:spacing w:val="0"/>
          <w:w w:val="100"/>
          <w:position w:val="0"/>
          <w:sz w:val="32"/>
          <w:szCs w:val="32"/>
        </w:rPr>
        <w:t>联必联”，对同一市场主体检查涉及多个部门检查事项的，必须多个部门合并开展内部联合或部门联合抽查，实现</w:t>
      </w:r>
      <w:r>
        <w:rPr>
          <w:rFonts w:hint="eastAsia" w:ascii="仿宋" w:hAnsi="仿宋" w:eastAsia="仿宋" w:cs="仿宋"/>
          <w:color w:val="000000"/>
          <w:spacing w:val="0"/>
          <w:w w:val="100"/>
          <w:position w:val="0"/>
          <w:sz w:val="32"/>
          <w:szCs w:val="32"/>
          <w:lang w:val="zh-CN" w:eastAsia="zh-CN" w:bidi="zh-CN"/>
        </w:rPr>
        <w:t>“进一</w:t>
      </w:r>
      <w:r>
        <w:rPr>
          <w:rFonts w:hint="eastAsia" w:ascii="仿宋" w:hAnsi="仿宋" w:eastAsia="仿宋" w:cs="仿宋"/>
          <w:color w:val="000000"/>
          <w:spacing w:val="0"/>
          <w:w w:val="100"/>
          <w:position w:val="0"/>
          <w:sz w:val="32"/>
          <w:szCs w:val="32"/>
        </w:rPr>
        <w:t>次门、查多项事”，确保对监管对象既</w:t>
      </w:r>
      <w:r>
        <w:rPr>
          <w:rFonts w:hint="eastAsia" w:ascii="仿宋" w:hAnsi="仿宋" w:eastAsia="仿宋" w:cs="仿宋"/>
          <w:color w:val="000000"/>
          <w:spacing w:val="0"/>
          <w:w w:val="100"/>
          <w:position w:val="0"/>
          <w:sz w:val="32"/>
          <w:szCs w:val="32"/>
          <w:lang w:val="zh-CN" w:eastAsia="zh-CN" w:bidi="zh-CN"/>
        </w:rPr>
        <w:t>“无事</w:t>
      </w:r>
      <w:r>
        <w:rPr>
          <w:rFonts w:hint="eastAsia" w:ascii="仿宋" w:hAnsi="仿宋" w:eastAsia="仿宋" w:cs="仿宋"/>
          <w:color w:val="000000"/>
          <w:spacing w:val="0"/>
          <w:w w:val="100"/>
          <w:position w:val="0"/>
          <w:sz w:val="32"/>
          <w:szCs w:val="32"/>
        </w:rPr>
        <w:t>不扰” 又“无处不在</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rPr>
        <w:t>要突出对重点行业、重点事项的抽查，确保守住安全底线。要围绕2021年底前建立健全企业信用风险差异化随机抽查机制目标，按照省政府印发的《河北省</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随机、一公开"监管与企业信用风险分级分类相结合实施方案》（冀政办字（2020）144号）和《省双随机办关于全面推行</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w:t>
      </w:r>
      <w:r>
        <w:rPr>
          <w:rFonts w:hint="default" w:ascii="仿宋" w:hAnsi="仿宋" w:eastAsia="仿宋" w:cs="仿宋"/>
          <w:color w:val="000000"/>
          <w:spacing w:val="0"/>
          <w:w w:val="100"/>
          <w:position w:val="0"/>
          <w:sz w:val="32"/>
          <w:szCs w:val="32"/>
          <w:lang w:val="en-US" w:eastAsia="zh-CN"/>
        </w:rPr>
        <w:t>”</w:t>
      </w:r>
      <w:r>
        <w:rPr>
          <w:rFonts w:hint="eastAsia" w:ascii="仿宋" w:hAnsi="仿宋" w:eastAsia="仿宋" w:cs="仿宋"/>
          <w:color w:val="000000"/>
          <w:spacing w:val="0"/>
          <w:w w:val="100"/>
          <w:position w:val="0"/>
          <w:sz w:val="32"/>
          <w:szCs w:val="32"/>
        </w:rPr>
        <w:t>监管与信用风险分类监管有机结合的通知》（冀双随机办 函〔2020） 6号）要求，所有内部联合和部门联合抽查，全面运用企业信用分级分类结果，区分不同信用风险等级，大力实施差异化监管，提升</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抽查的精准性和问题发现率，充分发挥</w:t>
      </w:r>
      <w:r>
        <w:rPr>
          <w:rFonts w:hint="eastAsia" w:ascii="仿宋" w:hAnsi="仿宋" w:eastAsia="仿宋" w:cs="仿宋"/>
          <w:color w:val="000000"/>
          <w:spacing w:val="0"/>
          <w:w w:val="100"/>
          <w:position w:val="0"/>
          <w:sz w:val="32"/>
          <w:szCs w:val="32"/>
          <w:lang w:val="zh-CN" w:eastAsia="zh-CN" w:bidi="zh-CN"/>
        </w:rPr>
        <w:t>“双随机”</w:t>
      </w:r>
      <w:r>
        <w:rPr>
          <w:rFonts w:hint="eastAsia" w:ascii="仿宋" w:hAnsi="仿宋" w:eastAsia="仿宋" w:cs="仿宋"/>
          <w:color w:val="000000"/>
          <w:spacing w:val="0"/>
          <w:w w:val="100"/>
          <w:position w:val="0"/>
          <w:sz w:val="32"/>
          <w:szCs w:val="32"/>
        </w:rPr>
        <w:t>监管震慑力，努力实现智慧监管、综合监管。要充分利用信息化手段，积极探索对相关领域、检查对象、检查事项实施非现场检查的方式方法，最大程度降低对市场主体的干扰，提高执法效能。要加大对抽查检查结果的统计分析，运用基于信用风险指数变化的预警功能，提升对本部门监管领域内倾向性、普遍性问题的发现能力，有针对性实施定向抽查, 消除风险隐患。</w:t>
      </w:r>
    </w:p>
    <w:p>
      <w:pPr>
        <w:pStyle w:val="6"/>
        <w:keepNext w:val="0"/>
        <w:keepLines w:val="0"/>
        <w:widowControl w:val="0"/>
        <w:shd w:val="clear" w:color="auto" w:fill="auto"/>
        <w:bidi w:val="0"/>
        <w:spacing w:before="0" w:after="0" w:line="560" w:lineRule="exact"/>
        <w:ind w:left="0" w:leftChars="0" w:right="0" w:firstLine="640" w:firstLineChars="200"/>
        <w:jc w:val="both"/>
        <w:rPr>
          <w:rFonts w:hint="eastAsia" w:ascii="仿宋" w:hAnsi="仿宋" w:eastAsia="仿宋" w:cs="仿宋"/>
          <w:sz w:val="32"/>
          <w:szCs w:val="32"/>
        </w:rPr>
      </w:pPr>
      <w:bookmarkStart w:id="8" w:name="bookmark19"/>
      <w:r>
        <w:rPr>
          <w:rFonts w:hint="eastAsia" w:ascii="仿宋" w:hAnsi="仿宋" w:eastAsia="仿宋" w:cs="仿宋"/>
          <w:color w:val="000000"/>
          <w:spacing w:val="0"/>
          <w:w w:val="100"/>
          <w:position w:val="0"/>
          <w:sz w:val="32"/>
          <w:szCs w:val="32"/>
        </w:rPr>
        <w:t>（</w:t>
      </w:r>
      <w:bookmarkEnd w:id="8"/>
      <w:r>
        <w:rPr>
          <w:rFonts w:hint="eastAsia" w:ascii="仿宋" w:hAnsi="仿宋" w:eastAsia="仿宋" w:cs="仿宋"/>
          <w:color w:val="000000"/>
          <w:spacing w:val="0"/>
          <w:w w:val="100"/>
          <w:position w:val="0"/>
          <w:sz w:val="32"/>
          <w:szCs w:val="32"/>
          <w:lang w:eastAsia="zh-CN"/>
        </w:rPr>
        <w:t>五</w:t>
      </w:r>
      <w:r>
        <w:rPr>
          <w:rFonts w:hint="eastAsia" w:ascii="仿宋" w:hAnsi="仿宋" w:eastAsia="仿宋" w:cs="仿宋"/>
          <w:color w:val="000000"/>
          <w:spacing w:val="0"/>
          <w:w w:val="100"/>
          <w:position w:val="0"/>
          <w:sz w:val="32"/>
          <w:szCs w:val="32"/>
        </w:rPr>
        <w:t>）加强结果运用和发现问题后续处理。各成员单位要按照</w:t>
      </w:r>
      <w:r>
        <w:rPr>
          <w:rFonts w:hint="eastAsia" w:ascii="仿宋" w:hAnsi="仿宋" w:eastAsia="仿宋" w:cs="仿宋"/>
          <w:color w:val="000000"/>
          <w:spacing w:val="0"/>
          <w:w w:val="100"/>
          <w:position w:val="0"/>
          <w:sz w:val="32"/>
          <w:szCs w:val="32"/>
          <w:lang w:val="zh-CN" w:eastAsia="zh-CN" w:bidi="zh-CN"/>
        </w:rPr>
        <w:t>“谁</w:t>
      </w:r>
      <w:r>
        <w:rPr>
          <w:rFonts w:hint="eastAsia" w:ascii="仿宋" w:hAnsi="仿宋" w:eastAsia="仿宋" w:cs="仿宋"/>
          <w:color w:val="000000"/>
          <w:spacing w:val="0"/>
          <w:w w:val="100"/>
          <w:position w:val="0"/>
          <w:sz w:val="32"/>
          <w:szCs w:val="32"/>
        </w:rPr>
        <w:t>检查、谁录入、谁公开</w:t>
      </w:r>
      <w:r>
        <w:rPr>
          <w:rFonts w:hint="default" w:ascii="仿宋" w:hAnsi="仿宋" w:eastAsia="仿宋" w:cs="仿宋"/>
          <w:color w:val="000000"/>
          <w:spacing w:val="0"/>
          <w:w w:val="100"/>
          <w:position w:val="0"/>
          <w:sz w:val="32"/>
          <w:szCs w:val="32"/>
          <w:lang w:val="en-US" w:eastAsia="zh-CN"/>
        </w:rPr>
        <w:t>”</w:t>
      </w:r>
      <w:r>
        <w:rPr>
          <w:rFonts w:hint="eastAsia" w:ascii="仿宋" w:hAnsi="仿宋" w:eastAsia="仿宋" w:cs="仿宋"/>
          <w:color w:val="000000"/>
          <w:spacing w:val="0"/>
          <w:w w:val="100"/>
          <w:position w:val="0"/>
          <w:sz w:val="32"/>
          <w:szCs w:val="32"/>
        </w:rPr>
        <w:t>的原则，及时录入抽查检查结果，通过国家企业信用信息公示系统（河北）向社会进行公示，接受社会监督，充分发挥</w:t>
      </w:r>
      <w:r>
        <w:rPr>
          <w:rFonts w:hint="eastAsia" w:ascii="仿宋" w:hAnsi="仿宋" w:eastAsia="仿宋" w:cs="仿宋"/>
          <w:color w:val="000000"/>
          <w:spacing w:val="0"/>
          <w:w w:val="100"/>
          <w:position w:val="0"/>
          <w:sz w:val="32"/>
          <w:szCs w:val="32"/>
          <w:lang w:val="zh-CN" w:eastAsia="zh-CN" w:bidi="zh-CN"/>
        </w:rPr>
        <w:t>“双随机"</w:t>
      </w:r>
      <w:r>
        <w:rPr>
          <w:rFonts w:hint="eastAsia" w:ascii="仿宋" w:hAnsi="仿宋" w:eastAsia="仿宋" w:cs="仿宋"/>
          <w:color w:val="000000"/>
          <w:spacing w:val="0"/>
          <w:w w:val="100"/>
          <w:position w:val="0"/>
          <w:sz w:val="32"/>
          <w:szCs w:val="32"/>
        </w:rPr>
        <w:t>抽查的严肃性和震慑力，确保</w:t>
      </w:r>
      <w:r>
        <w:rPr>
          <w:rFonts w:hint="eastAsia" w:ascii="仿宋" w:hAnsi="仿宋" w:eastAsia="仿宋" w:cs="仿宋"/>
          <w:color w:val="000000"/>
          <w:spacing w:val="0"/>
          <w:w w:val="100"/>
          <w:position w:val="0"/>
          <w:sz w:val="32"/>
          <w:szCs w:val="32"/>
          <w:lang w:val="zh-CN" w:eastAsia="zh-CN" w:bidi="zh-CN"/>
        </w:rPr>
        <w:t>“抽</w:t>
      </w:r>
      <w:r>
        <w:rPr>
          <w:rFonts w:hint="eastAsia" w:ascii="仿宋" w:hAnsi="仿宋" w:eastAsia="仿宋" w:cs="仿宋"/>
          <w:color w:val="000000"/>
          <w:spacing w:val="0"/>
          <w:w w:val="100"/>
          <w:position w:val="0"/>
          <w:sz w:val="32"/>
          <w:szCs w:val="32"/>
        </w:rPr>
        <w:t>查结果无例外</w:t>
      </w: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rPr>
        <w:t>对抽查中发现的问题要建立工作台帐，确保后续处置到位，涉及其他部门的要及时抄告、移送，涉嫌犯罪的移送司法机关，防止后续监管脱节；要加大对抽查发现的违法失信行为的信用惩戒力度，将其纳入主体的信用记录，实施联合惩戒，强化信用监管的基础性地位和市场主体诚信守法经营自律意识，提升随机抽查震慑力。在每次随机抽查结束后，在规定时限内，要及时录入后续处理结果。抽查结果、后续处理录入公示情况将作为部门年度考核的重要考评指标。</w:t>
      </w:r>
    </w:p>
    <w:p>
      <w:pPr>
        <w:pStyle w:val="6"/>
        <w:keepNext w:val="0"/>
        <w:keepLines w:val="0"/>
        <w:widowControl w:val="0"/>
        <w:shd w:val="clear" w:color="auto" w:fill="auto"/>
        <w:bidi w:val="0"/>
        <w:spacing w:before="0" w:after="0" w:line="559" w:lineRule="exact"/>
        <w:ind w:left="0" w:right="0" w:firstLine="640" w:firstLineChars="200"/>
        <w:jc w:val="left"/>
        <w:rPr>
          <w:rFonts w:hint="eastAsia" w:ascii="仿宋" w:hAnsi="仿宋" w:eastAsia="仿宋" w:cs="仿宋"/>
          <w:sz w:val="32"/>
          <w:szCs w:val="32"/>
        </w:rPr>
      </w:pPr>
      <w:bookmarkStart w:id="9" w:name="bookmark21"/>
      <w:r>
        <w:rPr>
          <w:rFonts w:hint="eastAsia" w:ascii="仿宋" w:hAnsi="仿宋" w:eastAsia="仿宋" w:cs="仿宋"/>
          <w:color w:val="000000"/>
          <w:spacing w:val="0"/>
          <w:w w:val="100"/>
          <w:position w:val="0"/>
          <w:sz w:val="32"/>
          <w:szCs w:val="32"/>
        </w:rPr>
        <w:t>（</w:t>
      </w:r>
      <w:bookmarkEnd w:id="9"/>
      <w:r>
        <w:rPr>
          <w:rFonts w:hint="eastAsia" w:ascii="仿宋" w:hAnsi="仿宋" w:eastAsia="仿宋" w:cs="仿宋"/>
          <w:color w:val="000000"/>
          <w:spacing w:val="0"/>
          <w:w w:val="100"/>
          <w:position w:val="0"/>
          <w:sz w:val="32"/>
          <w:szCs w:val="32"/>
          <w:lang w:eastAsia="zh-CN"/>
        </w:rPr>
        <w:t>六</w:t>
      </w:r>
      <w:r>
        <w:rPr>
          <w:rFonts w:hint="eastAsia" w:ascii="仿宋" w:hAnsi="仿宋" w:eastAsia="仿宋" w:cs="仿宋"/>
          <w:color w:val="000000"/>
          <w:spacing w:val="0"/>
          <w:w w:val="100"/>
          <w:position w:val="0"/>
          <w:sz w:val="32"/>
          <w:szCs w:val="32"/>
        </w:rPr>
        <w:t>）强化宣传和业务培训。各成员单位要加强对</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w:t>
      </w:r>
      <w:r>
        <w:rPr>
          <w:rFonts w:hint="eastAsia" w:ascii="仿宋" w:hAnsi="仿宋" w:eastAsia="仿宋" w:cs="仿宋"/>
          <w:color w:val="000000"/>
          <w:spacing w:val="0"/>
          <w:w w:val="100"/>
          <w:position w:val="0"/>
          <w:sz w:val="32"/>
          <w:szCs w:val="32"/>
          <w:lang w:val="en-US" w:eastAsia="zh-CN"/>
        </w:rPr>
        <w:t>”</w:t>
      </w:r>
      <w:r>
        <w:rPr>
          <w:rFonts w:hint="eastAsia" w:ascii="仿宋" w:hAnsi="仿宋" w:eastAsia="仿宋" w:cs="仿宋"/>
          <w:color w:val="000000"/>
          <w:spacing w:val="0"/>
          <w:w w:val="100"/>
          <w:position w:val="0"/>
          <w:sz w:val="32"/>
          <w:szCs w:val="32"/>
        </w:rPr>
        <w:t>监管的舆论宣传。不断加大在新闻媒体、官方网站等的宣传报道力度，并通过本级政府网站、本部门官网、公众号、海报、公益广告等多种形式，大力宣传“双随机、一</w:t>
      </w:r>
      <w:r>
        <w:rPr>
          <w:rFonts w:hint="eastAsia" w:ascii="仿宋" w:hAnsi="仿宋" w:eastAsia="仿宋" w:cs="仿宋"/>
          <w:color w:val="000000"/>
          <w:spacing w:val="0"/>
          <w:w w:val="100"/>
          <w:position w:val="0"/>
          <w:sz w:val="32"/>
          <w:szCs w:val="32"/>
          <w:lang w:val="zh-CN" w:eastAsia="zh-CN" w:bidi="zh-CN"/>
        </w:rPr>
        <w:t>公开”</w:t>
      </w:r>
      <w:r>
        <w:rPr>
          <w:rFonts w:hint="eastAsia" w:ascii="仿宋" w:hAnsi="仿宋" w:eastAsia="仿宋" w:cs="仿宋"/>
          <w:color w:val="000000"/>
          <w:spacing w:val="0"/>
          <w:w w:val="100"/>
          <w:position w:val="0"/>
          <w:sz w:val="32"/>
          <w:szCs w:val="32"/>
        </w:rPr>
        <w:t>监管的意义、流程、依据和标准，要在实地检查中宣讲政策、答疑解惑，不断增强企业、社会对双随机抽查监管方式的认知度，不断提高企业自治、政府监管和社会共治水平。要结合本单位实际，制定年度培训工作计划，大力开展随机抽查工作培训，加强对河北省双随机监管工作平台操作和随机抽查业务培训，提高检查人员平台操作和</w:t>
      </w:r>
      <w:r>
        <w:rPr>
          <w:rFonts w:hint="eastAsia" w:ascii="仿宋" w:hAnsi="仿宋" w:eastAsia="仿宋" w:cs="仿宋"/>
          <w:color w:val="000000"/>
          <w:spacing w:val="0"/>
          <w:w w:val="100"/>
          <w:position w:val="0"/>
          <w:sz w:val="32"/>
          <w:szCs w:val="32"/>
          <w:lang w:val="zh-CN" w:eastAsia="zh-CN" w:bidi="zh-CN"/>
        </w:rPr>
        <w:t>“一专</w:t>
      </w:r>
      <w:r>
        <w:rPr>
          <w:rFonts w:hint="eastAsia" w:ascii="仿宋" w:hAnsi="仿宋" w:eastAsia="仿宋" w:cs="仿宋"/>
          <w:color w:val="000000"/>
          <w:spacing w:val="0"/>
          <w:w w:val="100"/>
          <w:position w:val="0"/>
          <w:sz w:val="32"/>
          <w:szCs w:val="32"/>
        </w:rPr>
        <w:t>多能”的执法水平，下大力解决随机抽查平台内制定随机抽查工作方案不规范、作废方案多、抽查结果和后续处理结果录入不及时等问题。</w:t>
      </w:r>
    </w:p>
    <w:p>
      <w:pPr>
        <w:pStyle w:val="6"/>
        <w:keepNext w:val="0"/>
        <w:keepLines w:val="0"/>
        <w:widowControl w:val="0"/>
        <w:shd w:val="clear" w:color="auto" w:fill="auto"/>
        <w:bidi w:val="0"/>
        <w:spacing w:before="0" w:after="0" w:line="560" w:lineRule="exact"/>
        <w:ind w:left="0" w:leftChars="0" w:right="0" w:firstLine="643" w:firstLineChars="200"/>
        <w:jc w:val="both"/>
        <w:rPr>
          <w:rFonts w:hint="eastAsia" w:ascii="仿宋" w:hAnsi="仿宋" w:eastAsia="仿宋" w:cs="仿宋"/>
          <w:b/>
          <w:bCs/>
          <w:sz w:val="32"/>
          <w:szCs w:val="32"/>
        </w:rPr>
      </w:pPr>
      <w:r>
        <w:rPr>
          <w:rFonts w:hint="eastAsia" w:ascii="仿宋" w:hAnsi="仿宋" w:eastAsia="仿宋" w:cs="仿宋"/>
          <w:b/>
          <w:bCs/>
          <w:color w:val="000000"/>
          <w:spacing w:val="0"/>
          <w:w w:val="100"/>
          <w:position w:val="0"/>
          <w:sz w:val="32"/>
          <w:szCs w:val="32"/>
        </w:rPr>
        <w:t>三、工作要求</w:t>
      </w:r>
    </w:p>
    <w:p>
      <w:pPr>
        <w:pStyle w:val="6"/>
        <w:keepNext w:val="0"/>
        <w:keepLines w:val="0"/>
        <w:widowControl w:val="0"/>
        <w:shd w:val="clear" w:color="auto" w:fill="auto"/>
        <w:bidi w:val="0"/>
        <w:spacing w:before="0" w:after="0" w:line="560" w:lineRule="exact"/>
        <w:ind w:left="0" w:leftChars="0" w:right="0" w:firstLine="640" w:firstLineChars="20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（一）加强组织领导。</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监管作为市场监管的基本手段，就是将随机抽查作为市场监管的常用手段、通用手段，除特殊重点领域外，没有特殊要求的所有行政检查均要通过双随机抽查的方式进行，体现市场监管的公平、公正性。 各成员单位要及时调整本部门</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随机、一公开"监管工作组织领导机构，强化对辖区</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w:t>
      </w: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rPr>
        <w:t>监管工作统筹推进和协调调度，按照年度实施方案，认真组织实施</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 一公开”监管工作，确保党中央、国务院、市委市政府</w:t>
      </w:r>
      <w:r>
        <w:rPr>
          <w:rFonts w:hint="eastAsia" w:ascii="仿宋" w:hAnsi="仿宋" w:eastAsia="仿宋" w:cs="仿宋"/>
          <w:color w:val="000000"/>
          <w:spacing w:val="0"/>
          <w:w w:val="100"/>
          <w:position w:val="0"/>
          <w:sz w:val="32"/>
          <w:szCs w:val="32"/>
          <w:lang w:eastAsia="zh-CN"/>
        </w:rPr>
        <w:t>、县委县政府</w:t>
      </w:r>
      <w:r>
        <w:rPr>
          <w:rFonts w:hint="eastAsia" w:ascii="仿宋" w:hAnsi="仿宋" w:eastAsia="仿宋" w:cs="仿宋"/>
          <w:color w:val="000000"/>
          <w:spacing w:val="0"/>
          <w:w w:val="100"/>
          <w:position w:val="0"/>
          <w:sz w:val="32"/>
          <w:szCs w:val="32"/>
        </w:rPr>
        <w:t>的决策部署落到实处、取得实效。</w:t>
      </w:r>
    </w:p>
    <w:p>
      <w:pPr>
        <w:pStyle w:val="6"/>
        <w:keepNext w:val="0"/>
        <w:keepLines w:val="0"/>
        <w:widowControl w:val="0"/>
        <w:shd w:val="clear" w:color="auto" w:fill="auto"/>
        <w:bidi w:val="0"/>
        <w:spacing w:before="0" w:after="0" w:line="558" w:lineRule="exact"/>
        <w:ind w:left="0" w:leftChars="0" w:right="0" w:firstLine="640" w:firstLineChars="200"/>
        <w:jc w:val="both"/>
        <w:rPr>
          <w:rFonts w:hint="eastAsia" w:ascii="仿宋" w:hAnsi="仿宋" w:eastAsia="仿宋" w:cs="仿宋"/>
          <w:sz w:val="32"/>
          <w:szCs w:val="32"/>
        </w:rPr>
      </w:pPr>
      <w:bookmarkStart w:id="10" w:name="bookmark22"/>
      <w:r>
        <w:rPr>
          <w:rFonts w:hint="eastAsia" w:ascii="仿宋" w:hAnsi="仿宋" w:eastAsia="仿宋" w:cs="仿宋"/>
          <w:color w:val="000000"/>
          <w:spacing w:val="0"/>
          <w:w w:val="100"/>
          <w:position w:val="0"/>
          <w:sz w:val="32"/>
          <w:szCs w:val="32"/>
        </w:rPr>
        <w:t>（</w:t>
      </w:r>
      <w:bookmarkEnd w:id="10"/>
      <w:r>
        <w:rPr>
          <w:rFonts w:hint="eastAsia" w:ascii="仿宋" w:hAnsi="仿宋" w:eastAsia="仿宋" w:cs="仿宋"/>
          <w:color w:val="000000"/>
          <w:spacing w:val="0"/>
          <w:w w:val="100"/>
          <w:position w:val="0"/>
          <w:sz w:val="32"/>
          <w:szCs w:val="32"/>
        </w:rPr>
        <w:t>二）搞好协调配合。市场监管部门要积极发挥好牵头抓总作用，在部门先试先行做好表率的基础上，在工作制度机制上着力，在组织、协调工作推进上发力，在检查、督导兄弟单位落实上用情，做好引领、示范；要在</w:t>
      </w:r>
      <w:r>
        <w:rPr>
          <w:rFonts w:hint="eastAsia" w:ascii="仿宋" w:hAnsi="仿宋" w:eastAsia="仿宋" w:cs="仿宋"/>
          <w:color w:val="000000"/>
          <w:spacing w:val="0"/>
          <w:w w:val="100"/>
          <w:position w:val="0"/>
          <w:sz w:val="32"/>
          <w:szCs w:val="32"/>
          <w:lang w:eastAsia="zh-CN"/>
        </w:rPr>
        <w:t>县</w:t>
      </w:r>
      <w:r>
        <w:rPr>
          <w:rFonts w:hint="eastAsia" w:ascii="仿宋" w:hAnsi="仿宋" w:eastAsia="仿宋" w:cs="仿宋"/>
          <w:color w:val="000000"/>
          <w:spacing w:val="0"/>
          <w:w w:val="100"/>
          <w:position w:val="0"/>
          <w:sz w:val="32"/>
          <w:szCs w:val="32"/>
        </w:rPr>
        <w:t>政府领导下，配强人员力量，确保</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随机、一公开”监管工作领导小组办公室运行到位、指导到位、协调到位、监督检查到位；要落实国务院、</w:t>
      </w:r>
      <w:r>
        <w:rPr>
          <w:rFonts w:hint="eastAsia" w:ascii="仿宋" w:hAnsi="仿宋" w:eastAsia="仿宋" w:cs="仿宋"/>
          <w:color w:val="000000"/>
          <w:spacing w:val="0"/>
          <w:w w:val="100"/>
          <w:position w:val="0"/>
          <w:sz w:val="32"/>
          <w:szCs w:val="32"/>
          <w:lang w:eastAsia="zh-CN"/>
        </w:rPr>
        <w:t>市</w:t>
      </w:r>
      <w:r>
        <w:rPr>
          <w:rFonts w:hint="eastAsia" w:ascii="仿宋" w:hAnsi="仿宋" w:eastAsia="仿宋" w:cs="仿宋"/>
          <w:color w:val="000000"/>
          <w:spacing w:val="0"/>
          <w:w w:val="100"/>
          <w:position w:val="0"/>
          <w:sz w:val="32"/>
          <w:szCs w:val="32"/>
        </w:rPr>
        <w:t>委</w:t>
      </w:r>
      <w:r>
        <w:rPr>
          <w:rFonts w:hint="eastAsia" w:ascii="仿宋" w:hAnsi="仿宋" w:eastAsia="仿宋" w:cs="仿宋"/>
          <w:color w:val="000000"/>
          <w:spacing w:val="0"/>
          <w:w w:val="100"/>
          <w:position w:val="0"/>
          <w:sz w:val="32"/>
          <w:szCs w:val="32"/>
          <w:lang w:eastAsia="zh-CN"/>
        </w:rPr>
        <w:t>市</w:t>
      </w:r>
      <w:r>
        <w:rPr>
          <w:rFonts w:hint="eastAsia" w:ascii="仿宋" w:hAnsi="仿宋" w:eastAsia="仿宋" w:cs="仿宋"/>
          <w:color w:val="000000"/>
          <w:spacing w:val="0"/>
          <w:w w:val="100"/>
          <w:position w:val="0"/>
          <w:sz w:val="32"/>
          <w:szCs w:val="32"/>
        </w:rPr>
        <w:t>政府</w:t>
      </w:r>
      <w:r>
        <w:rPr>
          <w:rFonts w:hint="eastAsia" w:ascii="仿宋" w:hAnsi="仿宋" w:eastAsia="仿宋" w:cs="仿宋"/>
          <w:color w:val="000000"/>
          <w:spacing w:val="0"/>
          <w:w w:val="100"/>
          <w:position w:val="0"/>
          <w:sz w:val="32"/>
          <w:szCs w:val="32"/>
          <w:lang w:eastAsia="zh-CN"/>
        </w:rPr>
        <w:t>、县委县政府</w:t>
      </w:r>
      <w:r>
        <w:rPr>
          <w:rFonts w:hint="eastAsia" w:ascii="仿宋" w:hAnsi="仿宋" w:eastAsia="仿宋" w:cs="仿宋"/>
          <w:color w:val="000000"/>
          <w:spacing w:val="0"/>
          <w:w w:val="100"/>
          <w:position w:val="0"/>
          <w:sz w:val="32"/>
          <w:szCs w:val="32"/>
        </w:rPr>
        <w:t>对</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随机、一公开”监管工作要求，在细、实、好上下真劲、使真力，在抽查制度、机制建设上勇于探索、不断创新。各成员部门要按照国务院和</w:t>
      </w:r>
      <w:r>
        <w:rPr>
          <w:rFonts w:hint="eastAsia" w:ascii="仿宋" w:hAnsi="仿宋" w:eastAsia="仿宋" w:cs="仿宋"/>
          <w:color w:val="000000"/>
          <w:spacing w:val="0"/>
          <w:w w:val="100"/>
          <w:position w:val="0"/>
          <w:sz w:val="32"/>
          <w:szCs w:val="32"/>
          <w:lang w:eastAsia="zh-CN"/>
        </w:rPr>
        <w:t>县</w:t>
      </w:r>
      <w:r>
        <w:rPr>
          <w:rFonts w:hint="eastAsia" w:ascii="仿宋" w:hAnsi="仿宋" w:eastAsia="仿宋" w:cs="仿宋"/>
          <w:color w:val="000000"/>
          <w:spacing w:val="0"/>
          <w:w w:val="100"/>
          <w:position w:val="0"/>
          <w:sz w:val="32"/>
          <w:szCs w:val="32"/>
        </w:rPr>
        <w:t>政府要求，提高认识、转变理念、积极行动、主动配合，落实各自职责，形成</w:t>
      </w:r>
      <w:r>
        <w:rPr>
          <w:rFonts w:hint="eastAsia" w:ascii="仿宋" w:hAnsi="仿宋" w:eastAsia="仿宋" w:cs="仿宋"/>
          <w:color w:val="000000"/>
          <w:spacing w:val="0"/>
          <w:w w:val="100"/>
          <w:position w:val="0"/>
          <w:sz w:val="32"/>
          <w:szCs w:val="32"/>
          <w:lang w:eastAsia="zh-CN"/>
        </w:rPr>
        <w:t>我县</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随机、一公开”监管工作合力，扎实推进全</w:t>
      </w:r>
      <w:r>
        <w:rPr>
          <w:rFonts w:hint="eastAsia" w:ascii="仿宋" w:hAnsi="仿宋" w:eastAsia="仿宋" w:cs="仿宋"/>
          <w:color w:val="000000"/>
          <w:spacing w:val="0"/>
          <w:w w:val="100"/>
          <w:position w:val="0"/>
          <w:sz w:val="32"/>
          <w:szCs w:val="32"/>
          <w:lang w:eastAsia="zh-CN"/>
        </w:rPr>
        <w:t>县</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随机、一公开”监管工作落实。</w:t>
      </w:r>
    </w:p>
    <w:p>
      <w:pPr>
        <w:pStyle w:val="6"/>
        <w:keepNext w:val="0"/>
        <w:keepLines w:val="0"/>
        <w:widowControl w:val="0"/>
        <w:shd w:val="clear" w:color="auto" w:fill="auto"/>
        <w:bidi w:val="0"/>
        <w:spacing w:before="0" w:after="0" w:line="567" w:lineRule="exact"/>
        <w:ind w:left="0" w:leftChars="0" w:right="0" w:firstLine="640" w:firstLineChars="200"/>
        <w:jc w:val="both"/>
        <w:rPr>
          <w:rFonts w:hint="eastAsia" w:ascii="仿宋" w:hAnsi="仿宋" w:eastAsia="仿宋" w:cs="仿宋"/>
          <w:sz w:val="32"/>
          <w:szCs w:val="32"/>
        </w:rPr>
      </w:pPr>
      <w:bookmarkStart w:id="11" w:name="bookmark23"/>
      <w:r>
        <w:rPr>
          <w:rFonts w:hint="eastAsia" w:ascii="仿宋" w:hAnsi="仿宋" w:eastAsia="仿宋" w:cs="仿宋"/>
          <w:color w:val="000000"/>
          <w:spacing w:val="0"/>
          <w:w w:val="100"/>
          <w:position w:val="0"/>
          <w:sz w:val="32"/>
          <w:szCs w:val="32"/>
        </w:rPr>
        <w:t>（</w:t>
      </w:r>
      <w:bookmarkEnd w:id="11"/>
      <w:r>
        <w:rPr>
          <w:rFonts w:hint="eastAsia" w:ascii="仿宋" w:hAnsi="仿宋" w:eastAsia="仿宋" w:cs="仿宋"/>
          <w:color w:val="000000"/>
          <w:spacing w:val="0"/>
          <w:w w:val="100"/>
          <w:position w:val="0"/>
          <w:sz w:val="32"/>
          <w:szCs w:val="32"/>
        </w:rPr>
        <w:t>三）严格落实责任。各成员单位要进一步增强责任意识，认真落实</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w:t>
      </w: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rPr>
        <w:t>监管中的主体责任，按照随机抽查工作计划，按照确定的时间节点、抽查事项和抽查范围，认真制定每次随机抽查实施方案，严格按照检查流程和相关要求开展随机抽查检查，坚决解决抽查检查不到位、走形式、随意录入结果和复核结果不及时问题。</w:t>
      </w:r>
    </w:p>
    <w:p>
      <w:pPr>
        <w:pStyle w:val="6"/>
        <w:keepNext w:val="0"/>
        <w:keepLines w:val="0"/>
        <w:widowControl w:val="0"/>
        <w:shd w:val="clear" w:color="auto" w:fill="auto"/>
        <w:tabs>
          <w:tab w:val="left" w:pos="1335"/>
        </w:tabs>
        <w:bidi w:val="0"/>
        <w:spacing w:before="0" w:after="0" w:line="559" w:lineRule="exact"/>
        <w:ind w:left="0" w:leftChars="0" w:right="0" w:firstLine="640" w:firstLineChars="200"/>
        <w:jc w:val="both"/>
        <w:rPr>
          <w:rFonts w:hint="eastAsia" w:ascii="仿宋" w:hAnsi="仿宋" w:eastAsia="仿宋" w:cs="仿宋"/>
          <w:sz w:val="32"/>
          <w:szCs w:val="32"/>
        </w:rPr>
      </w:pPr>
      <w:bookmarkStart w:id="12" w:name="bookmark24"/>
      <w:r>
        <w:rPr>
          <w:rFonts w:hint="eastAsia" w:ascii="仿宋" w:hAnsi="仿宋" w:eastAsia="仿宋" w:cs="仿宋"/>
          <w:color w:val="000000"/>
          <w:spacing w:val="0"/>
          <w:w w:val="100"/>
          <w:position w:val="0"/>
          <w:sz w:val="32"/>
          <w:szCs w:val="32"/>
        </w:rPr>
        <w:t>（</w:t>
      </w:r>
      <w:bookmarkEnd w:id="12"/>
      <w:r>
        <w:rPr>
          <w:rFonts w:hint="eastAsia" w:ascii="仿宋" w:hAnsi="仿宋" w:eastAsia="仿宋" w:cs="仿宋"/>
          <w:color w:val="000000"/>
          <w:spacing w:val="0"/>
          <w:w w:val="100"/>
          <w:position w:val="0"/>
          <w:sz w:val="32"/>
          <w:szCs w:val="32"/>
        </w:rPr>
        <w:t>四）加强督导检查。</w:t>
      </w:r>
      <w:r>
        <w:rPr>
          <w:rFonts w:hint="eastAsia" w:ascii="仿宋" w:hAnsi="仿宋" w:eastAsia="仿宋" w:cs="仿宋"/>
          <w:color w:val="000000"/>
          <w:spacing w:val="0"/>
          <w:w w:val="100"/>
          <w:position w:val="0"/>
          <w:sz w:val="32"/>
          <w:szCs w:val="32"/>
          <w:lang w:eastAsia="zh-CN"/>
        </w:rPr>
        <w:t>县</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随机、一公开”监管工作领导小组办公室将进一步健全</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随机、一公开”监管工作效果评估机制，在</w:t>
      </w:r>
      <w:r>
        <w:rPr>
          <w:rFonts w:hint="eastAsia" w:ascii="仿宋" w:hAnsi="仿宋" w:eastAsia="仿宋" w:cs="仿宋"/>
          <w:color w:val="000000"/>
          <w:spacing w:val="0"/>
          <w:w w:val="100"/>
          <w:position w:val="0"/>
          <w:sz w:val="32"/>
          <w:szCs w:val="32"/>
          <w:lang w:eastAsia="zh-CN"/>
        </w:rPr>
        <w:t>县</w:t>
      </w:r>
      <w:r>
        <w:rPr>
          <w:rFonts w:hint="eastAsia" w:ascii="仿宋" w:hAnsi="仿宋" w:eastAsia="仿宋" w:cs="仿宋"/>
          <w:color w:val="000000"/>
          <w:spacing w:val="0"/>
          <w:w w:val="100"/>
          <w:position w:val="0"/>
          <w:sz w:val="32"/>
          <w:szCs w:val="32"/>
        </w:rPr>
        <w:t>政府领导下，继续推行“事前懒政提醒、事中怠政督办、事后失职问责</w:t>
      </w: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rPr>
        <w:t>的三单工作机制，对各部门懒政、怠政、失职行为进行提醒、督办和问责，全面跟踪问效；按照</w:t>
      </w:r>
      <w:r>
        <w:rPr>
          <w:rFonts w:hint="eastAsia" w:ascii="仿宋" w:hAnsi="仿宋" w:eastAsia="仿宋" w:cs="仿宋"/>
          <w:color w:val="000000"/>
          <w:spacing w:val="0"/>
          <w:w w:val="100"/>
          <w:position w:val="0"/>
          <w:sz w:val="32"/>
          <w:szCs w:val="32"/>
          <w:lang w:eastAsia="zh-CN"/>
        </w:rPr>
        <w:t>县</w:t>
      </w:r>
      <w:r>
        <w:rPr>
          <w:rFonts w:hint="eastAsia" w:ascii="仿宋" w:hAnsi="仿宋" w:eastAsia="仿宋" w:cs="仿宋"/>
          <w:color w:val="000000"/>
          <w:spacing w:val="0"/>
          <w:w w:val="100"/>
          <w:position w:val="0"/>
          <w:sz w:val="32"/>
          <w:szCs w:val="32"/>
        </w:rPr>
        <w:t>委</w:t>
      </w:r>
      <w:r>
        <w:rPr>
          <w:rFonts w:hint="eastAsia" w:ascii="仿宋" w:hAnsi="仿宋" w:eastAsia="仿宋" w:cs="仿宋"/>
          <w:color w:val="000000"/>
          <w:spacing w:val="0"/>
          <w:w w:val="100"/>
          <w:position w:val="0"/>
          <w:sz w:val="32"/>
          <w:szCs w:val="32"/>
          <w:lang w:eastAsia="zh-CN"/>
        </w:rPr>
        <w:t>县</w:t>
      </w:r>
      <w:r>
        <w:rPr>
          <w:rFonts w:hint="eastAsia" w:ascii="仿宋" w:hAnsi="仿宋" w:eastAsia="仿宋" w:cs="仿宋"/>
          <w:color w:val="000000"/>
          <w:spacing w:val="0"/>
          <w:w w:val="100"/>
          <w:position w:val="0"/>
          <w:sz w:val="32"/>
          <w:szCs w:val="32"/>
        </w:rPr>
        <w:t>政府督查考核工作计划和年度工作安排，适时对各成员单位开展督导考评，查找问题不足，督促整改落实，重点强化抽查计划的制定与落实、抽查结果录入、发现问题后续处理等环节的督查，坚决克服检查走过场、纸上填报、结果录入错误等不认真履行检查职责的现象。</w:t>
      </w:r>
    </w:p>
    <w:p>
      <w:pPr>
        <w:pStyle w:val="6"/>
        <w:keepNext w:val="0"/>
        <w:keepLines w:val="0"/>
        <w:widowControl w:val="0"/>
        <w:shd w:val="clear" w:color="auto" w:fill="auto"/>
        <w:tabs>
          <w:tab w:val="left" w:pos="1598"/>
        </w:tabs>
        <w:bidi w:val="0"/>
        <w:spacing w:before="0" w:after="560" w:line="559" w:lineRule="exact"/>
        <w:ind w:left="0" w:leftChars="0" w:right="0" w:firstLine="640" w:firstLineChars="200"/>
        <w:jc w:val="both"/>
        <w:rPr>
          <w:rFonts w:hint="eastAsia" w:ascii="仿宋" w:hAnsi="仿宋" w:eastAsia="仿宋" w:cs="仿宋"/>
          <w:color w:val="000000"/>
          <w:spacing w:val="0"/>
          <w:w w:val="100"/>
          <w:position w:val="0"/>
          <w:sz w:val="32"/>
          <w:szCs w:val="32"/>
        </w:rPr>
      </w:pPr>
      <w:bookmarkStart w:id="13" w:name="bookmark25"/>
      <w:r>
        <w:rPr>
          <w:rFonts w:hint="eastAsia" w:ascii="仿宋" w:hAnsi="仿宋" w:eastAsia="仿宋" w:cs="仿宋"/>
          <w:color w:val="000000"/>
          <w:spacing w:val="0"/>
          <w:w w:val="100"/>
          <w:position w:val="0"/>
          <w:sz w:val="32"/>
          <w:szCs w:val="32"/>
        </w:rPr>
        <w:t>（</w:t>
      </w:r>
      <w:bookmarkEnd w:id="13"/>
      <w:r>
        <w:rPr>
          <w:rFonts w:hint="eastAsia" w:ascii="仿宋" w:hAnsi="仿宋" w:eastAsia="仿宋" w:cs="仿宋"/>
          <w:color w:val="000000"/>
          <w:spacing w:val="0"/>
          <w:w w:val="100"/>
          <w:position w:val="0"/>
          <w:sz w:val="32"/>
          <w:szCs w:val="32"/>
        </w:rPr>
        <w:t>五）按时报送情况。各成员单位要严格落实月报告制度，按时报送</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随机、一公开”监管工作开展情况，报送情况将作为年度考评的重要内容。要严格按照附件格式，如实、认真填写月报表（当月工作开展情况），每月2</w:t>
      </w:r>
      <w:r>
        <w:rPr>
          <w:rFonts w:hint="eastAsia" w:ascii="仿宋" w:hAnsi="仿宋" w:eastAsia="仿宋" w:cs="仿宋"/>
          <w:color w:val="000000"/>
          <w:spacing w:val="0"/>
          <w:w w:val="100"/>
          <w:position w:val="0"/>
          <w:sz w:val="32"/>
          <w:szCs w:val="32"/>
          <w:lang w:val="en-US" w:eastAsia="zh-CN"/>
        </w:rPr>
        <w:t>0</w:t>
      </w:r>
      <w:r>
        <w:rPr>
          <w:rFonts w:hint="eastAsia" w:ascii="仿宋" w:hAnsi="仿宋" w:eastAsia="仿宋" w:cs="仿宋"/>
          <w:color w:val="000000"/>
          <w:spacing w:val="0"/>
          <w:w w:val="100"/>
          <w:position w:val="0"/>
          <w:sz w:val="32"/>
          <w:szCs w:val="32"/>
        </w:rPr>
        <w:t>日前将月报表, 4月</w:t>
      </w:r>
      <w:r>
        <w:rPr>
          <w:rFonts w:hint="eastAsia" w:ascii="仿宋" w:hAnsi="仿宋" w:eastAsia="仿宋" w:cs="仿宋"/>
          <w:color w:val="000000"/>
          <w:spacing w:val="0"/>
          <w:w w:val="100"/>
          <w:position w:val="0"/>
          <w:sz w:val="32"/>
          <w:szCs w:val="32"/>
          <w:lang w:val="en-US" w:eastAsia="zh-CN"/>
        </w:rPr>
        <w:t>5</w:t>
      </w:r>
      <w:r>
        <w:rPr>
          <w:rFonts w:hint="eastAsia" w:ascii="仿宋" w:hAnsi="仿宋" w:eastAsia="仿宋" w:cs="仿宋"/>
          <w:color w:val="000000"/>
          <w:spacing w:val="0"/>
          <w:w w:val="100"/>
          <w:position w:val="0"/>
          <w:sz w:val="32"/>
          <w:szCs w:val="32"/>
        </w:rPr>
        <w:t>日、7月</w:t>
      </w:r>
      <w:r>
        <w:rPr>
          <w:rFonts w:hint="eastAsia" w:ascii="仿宋" w:hAnsi="仿宋" w:eastAsia="仿宋" w:cs="仿宋"/>
          <w:color w:val="000000"/>
          <w:spacing w:val="0"/>
          <w:w w:val="100"/>
          <w:position w:val="0"/>
          <w:sz w:val="32"/>
          <w:szCs w:val="32"/>
          <w:lang w:val="en-US" w:eastAsia="zh-CN"/>
        </w:rPr>
        <w:t>1</w:t>
      </w:r>
      <w:r>
        <w:rPr>
          <w:rFonts w:hint="eastAsia" w:ascii="仿宋" w:hAnsi="仿宋" w:eastAsia="仿宋" w:cs="仿宋"/>
          <w:color w:val="000000"/>
          <w:spacing w:val="0"/>
          <w:w w:val="100"/>
          <w:position w:val="0"/>
          <w:sz w:val="32"/>
          <w:szCs w:val="32"/>
        </w:rPr>
        <w:t>日、10月</w:t>
      </w:r>
      <w:r>
        <w:rPr>
          <w:rFonts w:hint="eastAsia" w:ascii="仿宋" w:hAnsi="仿宋" w:eastAsia="仿宋" w:cs="仿宋"/>
          <w:color w:val="000000"/>
          <w:spacing w:val="0"/>
          <w:w w:val="100"/>
          <w:position w:val="0"/>
          <w:sz w:val="32"/>
          <w:szCs w:val="32"/>
          <w:lang w:val="en-US" w:eastAsia="zh-CN"/>
        </w:rPr>
        <w:t>7</w:t>
      </w:r>
      <w:r>
        <w:rPr>
          <w:rFonts w:hint="eastAsia" w:ascii="仿宋" w:hAnsi="仿宋" w:eastAsia="仿宋" w:cs="仿宋"/>
          <w:color w:val="000000"/>
          <w:spacing w:val="0"/>
          <w:w w:val="100"/>
          <w:position w:val="0"/>
          <w:sz w:val="32"/>
          <w:szCs w:val="32"/>
        </w:rPr>
        <w:t>日和12月2</w:t>
      </w:r>
      <w:r>
        <w:rPr>
          <w:rFonts w:hint="eastAsia" w:ascii="仿宋" w:hAnsi="仿宋" w:eastAsia="仿宋" w:cs="仿宋"/>
          <w:color w:val="000000"/>
          <w:spacing w:val="0"/>
          <w:w w:val="100"/>
          <w:position w:val="0"/>
          <w:sz w:val="32"/>
          <w:szCs w:val="32"/>
          <w:lang w:val="en-US" w:eastAsia="zh-CN"/>
        </w:rPr>
        <w:t>0</w:t>
      </w:r>
      <w:r>
        <w:rPr>
          <w:rFonts w:hint="eastAsia" w:ascii="仿宋" w:hAnsi="仿宋" w:eastAsia="仿宋" w:cs="仿宋"/>
          <w:color w:val="000000"/>
          <w:spacing w:val="0"/>
          <w:w w:val="100"/>
          <w:position w:val="0"/>
          <w:sz w:val="32"/>
          <w:szCs w:val="32"/>
        </w:rPr>
        <w:t>日前分别将本部门前一季度和年度</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w:t>
      </w: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rPr>
        <w:t>监管工作落实情况加盖公章，连同电子版一并报</w:t>
      </w:r>
      <w:r>
        <w:rPr>
          <w:rFonts w:hint="eastAsia" w:ascii="仿宋" w:hAnsi="仿宋" w:eastAsia="仿宋" w:cs="仿宋"/>
          <w:color w:val="000000"/>
          <w:spacing w:val="0"/>
          <w:w w:val="100"/>
          <w:position w:val="0"/>
          <w:sz w:val="32"/>
          <w:szCs w:val="32"/>
          <w:lang w:eastAsia="zh-CN"/>
        </w:rPr>
        <w:t>县</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随机、一公开”监管工作领导小组办公室。</w:t>
      </w:r>
    </w:p>
    <w:p>
      <w:pPr>
        <w:pStyle w:val="6"/>
        <w:keepNext w:val="0"/>
        <w:keepLines w:val="0"/>
        <w:widowControl w:val="0"/>
        <w:shd w:val="clear" w:color="auto" w:fill="auto"/>
        <w:tabs>
          <w:tab w:val="left" w:pos="1598"/>
        </w:tabs>
        <w:bidi w:val="0"/>
        <w:spacing w:before="0" w:after="560" w:line="559" w:lineRule="exact"/>
        <w:ind w:left="0" w:leftChars="0" w:right="0" w:firstLine="640" w:firstLineChars="200"/>
        <w:jc w:val="both"/>
        <w:rPr>
          <w:rFonts w:hint="eastAsia" w:ascii="仿宋" w:hAnsi="仿宋" w:eastAsia="仿宋" w:cs="仿宋"/>
          <w:color w:val="000000"/>
          <w:spacing w:val="0"/>
          <w:w w:val="100"/>
          <w:position w:val="0"/>
          <w:sz w:val="32"/>
          <w:szCs w:val="32"/>
        </w:rPr>
      </w:pPr>
    </w:p>
    <w:p>
      <w:pPr>
        <w:pStyle w:val="6"/>
        <w:keepNext w:val="0"/>
        <w:keepLines w:val="0"/>
        <w:widowControl w:val="0"/>
        <w:shd w:val="clear" w:color="auto" w:fill="auto"/>
        <w:tabs>
          <w:tab w:val="left" w:pos="1598"/>
        </w:tabs>
        <w:bidi w:val="0"/>
        <w:spacing w:before="0" w:after="560" w:line="559" w:lineRule="exact"/>
        <w:ind w:left="0" w:leftChars="0" w:right="0" w:firstLine="640" w:firstLineChars="200"/>
        <w:jc w:val="both"/>
        <w:rPr>
          <w:rFonts w:hint="eastAsia" w:ascii="仿宋" w:hAnsi="仿宋" w:eastAsia="仿宋" w:cs="仿宋"/>
          <w:color w:val="000000"/>
          <w:spacing w:val="0"/>
          <w:w w:val="100"/>
          <w:position w:val="0"/>
          <w:sz w:val="32"/>
          <w:szCs w:val="32"/>
        </w:rPr>
      </w:pPr>
    </w:p>
    <w:p>
      <w:pPr>
        <w:pStyle w:val="6"/>
        <w:keepNext w:val="0"/>
        <w:keepLines w:val="0"/>
        <w:widowControl w:val="0"/>
        <w:shd w:val="clear" w:color="auto" w:fill="auto"/>
        <w:bidi w:val="0"/>
        <w:spacing w:before="0" w:after="0" w:line="569" w:lineRule="exact"/>
        <w:ind w:left="0" w:right="0" w:firstLine="620"/>
        <w:jc w:val="left"/>
        <w:rPr>
          <w:rFonts w:hint="eastAsia" w:ascii="仿宋" w:hAnsi="仿宋" w:eastAsia="仿宋" w:cs="仿宋"/>
          <w:sz w:val="32"/>
          <w:szCs w:val="32"/>
          <w:lang w:val="en-US" w:eastAsia="zh-CN"/>
        </w:rPr>
      </w:pPr>
      <w:r>
        <w:rPr>
          <w:rFonts w:hint="eastAsia" w:ascii="仿宋" w:hAnsi="仿宋" w:eastAsia="仿宋" w:cs="仿宋"/>
          <w:color w:val="000000"/>
          <w:spacing w:val="0"/>
          <w:w w:val="100"/>
          <w:position w:val="0"/>
          <w:sz w:val="32"/>
          <w:szCs w:val="32"/>
        </w:rPr>
        <w:t>联 系 人：</w:t>
      </w:r>
      <w:r>
        <w:rPr>
          <w:rFonts w:hint="eastAsia" w:ascii="仿宋" w:hAnsi="仿宋" w:eastAsia="仿宋" w:cs="仿宋"/>
          <w:color w:val="000000"/>
          <w:spacing w:val="0"/>
          <w:w w:val="100"/>
          <w:position w:val="0"/>
          <w:sz w:val="32"/>
          <w:szCs w:val="32"/>
          <w:lang w:eastAsia="zh-CN"/>
        </w:rPr>
        <w:t>李军霞</w:t>
      </w:r>
      <w:r>
        <w:rPr>
          <w:rFonts w:hint="eastAsia" w:ascii="仿宋" w:hAnsi="仿宋" w:eastAsia="仿宋" w:cs="仿宋"/>
          <w:color w:val="000000"/>
          <w:spacing w:val="0"/>
          <w:w w:val="100"/>
          <w:position w:val="0"/>
          <w:sz w:val="32"/>
          <w:szCs w:val="32"/>
          <w:lang w:val="en-US" w:eastAsia="zh-CN"/>
        </w:rPr>
        <w:t xml:space="preserve">   王可</w:t>
      </w:r>
    </w:p>
    <w:p>
      <w:pPr>
        <w:pStyle w:val="6"/>
        <w:keepNext w:val="0"/>
        <w:keepLines w:val="0"/>
        <w:widowControl w:val="0"/>
        <w:shd w:val="clear" w:color="auto" w:fill="auto"/>
        <w:bidi w:val="0"/>
        <w:spacing w:before="0" w:after="560" w:line="569" w:lineRule="exact"/>
        <w:ind w:left="620" w:right="0" w:firstLine="20"/>
        <w:jc w:val="left"/>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联系电话：</w:t>
      </w:r>
      <w:r>
        <w:rPr>
          <w:rFonts w:hint="eastAsia" w:ascii="仿宋" w:hAnsi="仿宋" w:eastAsia="仿宋" w:cs="仿宋"/>
          <w:color w:val="000000"/>
          <w:spacing w:val="0"/>
          <w:w w:val="100"/>
          <w:position w:val="0"/>
          <w:sz w:val="32"/>
          <w:szCs w:val="32"/>
          <w:lang w:val="en-US" w:eastAsia="zh-CN"/>
        </w:rPr>
        <w:t>2837912</w:t>
      </w:r>
      <w:r>
        <w:rPr>
          <w:rFonts w:hint="eastAsia" w:ascii="仿宋" w:hAnsi="仿宋" w:eastAsia="仿宋" w:cs="仿宋"/>
          <w:color w:val="000000"/>
          <w:spacing w:val="0"/>
          <w:w w:val="100"/>
          <w:position w:val="0"/>
          <w:sz w:val="32"/>
          <w:szCs w:val="32"/>
        </w:rPr>
        <w:t xml:space="preserve"> </w:t>
      </w:r>
      <w:r>
        <w:rPr>
          <w:rFonts w:hint="eastAsia" w:ascii="仿宋" w:hAnsi="仿宋" w:eastAsia="仿宋" w:cs="仿宋"/>
          <w:color w:val="000000"/>
          <w:spacing w:val="0"/>
          <w:w w:val="100"/>
          <w:position w:val="0"/>
          <w:sz w:val="32"/>
          <w:szCs w:val="32"/>
          <w:lang w:val="en-US" w:eastAsia="zh-CN"/>
        </w:rPr>
        <w:t xml:space="preserve">     </w:t>
      </w:r>
      <w:r>
        <w:rPr>
          <w:rFonts w:hint="eastAsia" w:ascii="仿宋" w:hAnsi="仿宋" w:eastAsia="仿宋" w:cs="仿宋"/>
          <w:color w:val="000000"/>
          <w:spacing w:val="0"/>
          <w:w w:val="100"/>
          <w:position w:val="0"/>
          <w:sz w:val="32"/>
          <w:szCs w:val="32"/>
        </w:rPr>
        <w:t>邮箱：</w:t>
      </w:r>
      <w:r>
        <w:rPr>
          <w:rFonts w:hint="eastAsia" w:ascii="仿宋" w:hAnsi="仿宋" w:eastAsia="仿宋" w:cs="仿宋"/>
          <w:color w:val="000000"/>
          <w:spacing w:val="0"/>
          <w:w w:val="100"/>
          <w:position w:val="0"/>
          <w:sz w:val="32"/>
          <w:szCs w:val="32"/>
          <w:lang w:val="en-US" w:eastAsia="zh-CN" w:bidi="en-US"/>
        </w:rPr>
        <w:t>gtxxyj</w:t>
      </w:r>
      <w:bookmarkStart w:id="17" w:name="_GoBack"/>
      <w:bookmarkEnd w:id="17"/>
      <w:r>
        <w:rPr>
          <w:rFonts w:hint="eastAsia" w:ascii="仿宋" w:hAnsi="仿宋" w:eastAsia="仿宋" w:cs="仿宋"/>
          <w:color w:val="000000"/>
          <w:spacing w:val="0"/>
          <w:w w:val="100"/>
          <w:position w:val="0"/>
          <w:sz w:val="32"/>
          <w:szCs w:val="32"/>
          <w:lang w:val="en-US" w:eastAsia="zh-CN" w:bidi="en-US"/>
        </w:rPr>
        <w:t>gk</w:t>
      </w:r>
      <w:r>
        <w:rPr>
          <w:rFonts w:hint="eastAsia" w:ascii="仿宋" w:hAnsi="仿宋" w:eastAsia="仿宋" w:cs="仿宋"/>
          <w:color w:val="000000"/>
          <w:spacing w:val="0"/>
          <w:w w:val="100"/>
          <w:position w:val="0"/>
          <w:sz w:val="32"/>
          <w:szCs w:val="32"/>
          <w:lang w:val="en-US" w:eastAsia="en-US" w:bidi="en-US"/>
        </w:rPr>
        <w:t>@163.com</w:t>
      </w:r>
    </w:p>
    <w:p>
      <w:pPr>
        <w:pStyle w:val="6"/>
        <w:keepNext w:val="0"/>
        <w:keepLines w:val="0"/>
        <w:widowControl w:val="0"/>
        <w:shd w:val="clear" w:color="auto" w:fill="auto"/>
        <w:bidi w:val="0"/>
        <w:spacing w:before="0" w:after="0" w:line="562" w:lineRule="exact"/>
        <w:ind w:left="1560" w:right="0" w:hanging="920"/>
        <w:jc w:val="left"/>
        <w:rPr>
          <w:rFonts w:hint="eastAsia" w:ascii="仿宋" w:hAnsi="仿宋" w:eastAsia="仿宋" w:cs="仿宋"/>
          <w:sz w:val="32"/>
          <w:szCs w:val="32"/>
        </w:rPr>
        <w:sectPr>
          <w:footerReference r:id="rId3" w:type="default"/>
          <w:footerReference r:id="rId4" w:type="even"/>
          <w:footnotePr>
            <w:numFmt w:val="decimal"/>
          </w:footnotePr>
          <w:type w:val="continuous"/>
          <w:pgSz w:w="11900" w:h="16840"/>
          <w:pgMar w:top="1832" w:right="1628" w:bottom="2488" w:left="1524" w:header="1404" w:footer="3" w:gutter="0"/>
          <w:pgNumType w:fmt="decimalFullWidth"/>
          <w:cols w:space="720" w:num="1"/>
          <w:rtlGutter w:val="0"/>
          <w:docGrid w:linePitch="360" w:charSpace="0"/>
        </w:sectPr>
      </w:pPr>
      <w:r>
        <w:rPr>
          <w:rFonts w:hint="eastAsia" w:ascii="仿宋" w:hAnsi="仿宋" w:eastAsia="仿宋" w:cs="仿宋"/>
          <w:color w:val="000000"/>
          <w:spacing w:val="0"/>
          <w:w w:val="100"/>
          <w:position w:val="0"/>
          <w:sz w:val="32"/>
          <w:szCs w:val="32"/>
        </w:rPr>
        <w:t>附件：</w:t>
      </w:r>
      <w:r>
        <w:rPr>
          <w:rFonts w:hint="eastAsia" w:ascii="仿宋" w:hAnsi="仿宋" w:eastAsia="仿宋" w:cs="仿宋"/>
          <w:color w:val="000000"/>
          <w:spacing w:val="0"/>
          <w:w w:val="100"/>
          <w:position w:val="0"/>
          <w:sz w:val="32"/>
          <w:szCs w:val="32"/>
          <w:u w:val="single"/>
          <w:lang w:val="en-US" w:eastAsia="zh-CN"/>
        </w:rPr>
        <w:t xml:space="preserve">       </w:t>
      </w:r>
      <w:r>
        <w:rPr>
          <w:rFonts w:hint="eastAsia" w:ascii="仿宋" w:hAnsi="仿宋" w:eastAsia="仿宋" w:cs="仿宋"/>
          <w:color w:val="000000"/>
          <w:spacing w:val="0"/>
          <w:w w:val="100"/>
          <w:position w:val="0"/>
          <w:sz w:val="32"/>
          <w:szCs w:val="32"/>
        </w:rPr>
        <w:t>部门</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w:t>
      </w:r>
      <w:r>
        <w:rPr>
          <w:rFonts w:hint="eastAsia" w:ascii="仿宋" w:hAnsi="仿宋" w:eastAsia="仿宋" w:cs="仿宋"/>
          <w:color w:val="000000"/>
          <w:spacing w:val="0"/>
          <w:w w:val="100"/>
          <w:position w:val="0"/>
          <w:sz w:val="32"/>
          <w:szCs w:val="32"/>
          <w:lang w:val="en-US" w:eastAsia="zh-CN"/>
        </w:rPr>
        <w:t>”</w:t>
      </w:r>
      <w:r>
        <w:rPr>
          <w:rFonts w:hint="eastAsia" w:ascii="仿宋" w:hAnsi="仿宋" w:eastAsia="仿宋" w:cs="仿宋"/>
          <w:color w:val="000000"/>
          <w:spacing w:val="0"/>
          <w:w w:val="100"/>
          <w:position w:val="0"/>
          <w:sz w:val="32"/>
          <w:szCs w:val="32"/>
        </w:rPr>
        <w:t>监管工作月报表</w:t>
      </w:r>
    </w:p>
    <w:p>
      <w:pPr>
        <w:pStyle w:val="6"/>
        <w:keepNext w:val="0"/>
        <w:keepLines w:val="0"/>
        <w:widowControl w:val="0"/>
        <w:shd w:val="clear" w:color="auto" w:fill="auto"/>
        <w:bidi w:val="0"/>
        <w:spacing w:before="0" w:after="460" w:line="240" w:lineRule="auto"/>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附件</w:t>
      </w:r>
    </w:p>
    <w:p>
      <w:pPr>
        <w:pStyle w:val="7"/>
        <w:keepNext/>
        <w:keepLines/>
        <w:widowControl w:val="0"/>
        <w:shd w:val="clear" w:color="auto" w:fill="auto"/>
        <w:tabs>
          <w:tab w:val="left" w:pos="1502"/>
        </w:tabs>
        <w:bidi w:val="0"/>
        <w:spacing w:before="0" w:after="700" w:line="240" w:lineRule="auto"/>
        <w:ind w:right="0" w:firstLine="321" w:firstLineChars="100"/>
        <w:jc w:val="center"/>
        <w:rPr>
          <w:rFonts w:hint="eastAsia" w:ascii="仿宋" w:hAnsi="仿宋" w:eastAsia="仿宋" w:cs="仿宋"/>
          <w:b/>
          <w:bCs/>
          <w:sz w:val="32"/>
          <w:szCs w:val="32"/>
        </w:rPr>
      </w:pPr>
      <w:bookmarkStart w:id="14" w:name="bookmark30"/>
      <w:bookmarkStart w:id="15" w:name="bookmark31"/>
      <w:bookmarkStart w:id="16" w:name="bookmark29"/>
      <w:r>
        <w:rPr>
          <w:rFonts w:hint="eastAsia" w:ascii="仿宋" w:hAnsi="仿宋" w:eastAsia="仿宋" w:cs="仿宋"/>
          <w:b/>
          <w:bCs/>
          <w:color w:val="000000"/>
          <w:spacing w:val="0"/>
          <w:w w:val="100"/>
          <w:position w:val="0"/>
          <w:sz w:val="32"/>
          <w:szCs w:val="32"/>
          <w:u w:val="single"/>
          <w:lang w:val="en-US" w:eastAsia="zh-CN"/>
        </w:rPr>
        <w:t xml:space="preserve">      </w:t>
      </w:r>
      <w:r>
        <w:rPr>
          <w:rFonts w:hint="eastAsia" w:ascii="仿宋" w:hAnsi="仿宋" w:eastAsia="仿宋" w:cs="仿宋"/>
          <w:b/>
          <w:bCs/>
          <w:color w:val="000000"/>
          <w:spacing w:val="0"/>
          <w:w w:val="100"/>
          <w:position w:val="0"/>
          <w:sz w:val="32"/>
          <w:szCs w:val="32"/>
        </w:rPr>
        <w:t>部门</w:t>
      </w:r>
      <w:r>
        <w:rPr>
          <w:rFonts w:hint="eastAsia" w:ascii="仿宋" w:hAnsi="仿宋" w:eastAsia="仿宋" w:cs="仿宋"/>
          <w:b/>
          <w:bCs/>
          <w:color w:val="000000"/>
          <w:spacing w:val="0"/>
          <w:w w:val="100"/>
          <w:position w:val="0"/>
          <w:sz w:val="32"/>
          <w:szCs w:val="32"/>
          <w:lang w:val="zh-CN" w:eastAsia="zh-CN" w:bidi="zh-CN"/>
        </w:rPr>
        <w:t>“双随</w:t>
      </w:r>
      <w:r>
        <w:rPr>
          <w:rFonts w:hint="eastAsia" w:ascii="仿宋" w:hAnsi="仿宋" w:eastAsia="仿宋" w:cs="仿宋"/>
          <w:b/>
          <w:bCs/>
          <w:color w:val="000000"/>
          <w:spacing w:val="0"/>
          <w:w w:val="100"/>
          <w:position w:val="0"/>
          <w:sz w:val="32"/>
          <w:szCs w:val="32"/>
        </w:rPr>
        <w:t>机、一公开”监管工作月报表</w:t>
      </w:r>
      <w:bookmarkEnd w:id="14"/>
      <w:bookmarkEnd w:id="15"/>
      <w:bookmarkEnd w:id="16"/>
    </w:p>
    <w:p>
      <w:pPr>
        <w:pStyle w:val="6"/>
        <w:keepNext w:val="0"/>
        <w:keepLines w:val="0"/>
        <w:widowControl w:val="0"/>
        <w:shd w:val="clear" w:color="auto" w:fill="auto"/>
        <w:tabs>
          <w:tab w:val="left" w:pos="3722"/>
          <w:tab w:val="left" w:pos="4774"/>
        </w:tabs>
        <w:bidi w:val="0"/>
        <w:spacing w:before="0" w:after="100" w:line="240" w:lineRule="auto"/>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单位名称（盖章）:</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sz w:val="30"/>
          <w:szCs w:val="30"/>
          <w:u w:val="single"/>
          <w:lang w:val="en-US" w:eastAsia="zh-CN"/>
        </w:rPr>
        <w:t xml:space="preserve">      </w:t>
      </w:r>
      <w:r>
        <w:rPr>
          <w:rFonts w:hint="eastAsia" w:ascii="仿宋" w:hAnsi="仿宋" w:eastAsia="仿宋" w:cs="仿宋"/>
          <w:color w:val="000000"/>
          <w:spacing w:val="0"/>
          <w:w w:val="100"/>
          <w:position w:val="0"/>
          <w:sz w:val="30"/>
          <w:szCs w:val="30"/>
        </w:rPr>
        <w:t>填表时间:</w:t>
      </w:r>
      <w:r>
        <w:rPr>
          <w:rFonts w:hint="eastAsia" w:ascii="仿宋" w:hAnsi="仿宋" w:eastAsia="仿宋" w:cs="仿宋"/>
          <w:color w:val="000000"/>
          <w:spacing w:val="0"/>
          <w:w w:val="100"/>
          <w:position w:val="0"/>
          <w:sz w:val="30"/>
          <w:szCs w:val="30"/>
          <w:u w:val="single"/>
          <w:lang w:val="en-US" w:eastAsia="zh-CN"/>
        </w:rPr>
        <w:t xml:space="preserve">     </w:t>
      </w:r>
      <w:r>
        <w:rPr>
          <w:rFonts w:hint="eastAsia" w:ascii="仿宋" w:hAnsi="仿宋" w:eastAsia="仿宋" w:cs="仿宋"/>
          <w:color w:val="000000"/>
          <w:spacing w:val="0"/>
          <w:w w:val="100"/>
          <w:position w:val="0"/>
          <w:sz w:val="30"/>
          <w:szCs w:val="30"/>
        </w:rPr>
        <w:t>年</w:t>
      </w:r>
      <w:r>
        <w:rPr>
          <w:rFonts w:hint="eastAsia" w:ascii="仿宋" w:hAnsi="仿宋" w:eastAsia="仿宋" w:cs="仿宋"/>
          <w:color w:val="000000"/>
          <w:spacing w:val="0"/>
          <w:w w:val="100"/>
          <w:position w:val="0"/>
          <w:sz w:val="30"/>
          <w:szCs w:val="30"/>
          <w:u w:val="single"/>
          <w:lang w:val="en-US" w:eastAsia="zh-CN"/>
        </w:rPr>
        <w:t xml:space="preserve">   </w:t>
      </w:r>
      <w:r>
        <w:rPr>
          <w:rFonts w:hint="eastAsia" w:ascii="仿宋" w:hAnsi="仿宋" w:eastAsia="仿宋" w:cs="仿宋"/>
          <w:color w:val="000000"/>
          <w:spacing w:val="0"/>
          <w:w w:val="100"/>
          <w:position w:val="0"/>
          <w:sz w:val="30"/>
          <w:szCs w:val="30"/>
        </w:rPr>
        <w:t>月</w:t>
      </w:r>
      <w:r>
        <w:rPr>
          <w:rFonts w:hint="eastAsia" w:ascii="仿宋" w:hAnsi="仿宋" w:eastAsia="仿宋" w:cs="仿宋"/>
          <w:color w:val="000000"/>
          <w:spacing w:val="0"/>
          <w:w w:val="100"/>
          <w:position w:val="0"/>
          <w:sz w:val="30"/>
          <w:szCs w:val="30"/>
          <w:u w:val="single"/>
          <w:lang w:val="en-US" w:eastAsia="zh-CN"/>
        </w:rPr>
        <w:t xml:space="preserve">    </w:t>
      </w:r>
      <w:r>
        <w:rPr>
          <w:rFonts w:hint="eastAsia" w:ascii="仿宋" w:hAnsi="仿宋" w:eastAsia="仿宋" w:cs="仿宋"/>
          <w:color w:val="000000"/>
          <w:spacing w:val="0"/>
          <w:w w:val="100"/>
          <w:position w:val="0"/>
          <w:sz w:val="30"/>
          <w:szCs w:val="30"/>
        </w:rPr>
        <w:t>日</w:t>
      </w:r>
    </w:p>
    <w:tbl>
      <w:tblPr>
        <w:tblStyle w:val="4"/>
        <w:tblW w:w="0" w:type="auto"/>
        <w:jc w:val="center"/>
        <w:tblLayout w:type="fixed"/>
        <w:tblCellMar>
          <w:top w:w="0" w:type="dxa"/>
          <w:left w:w="10" w:type="dxa"/>
          <w:bottom w:w="0" w:type="dxa"/>
          <w:right w:w="10" w:type="dxa"/>
        </w:tblCellMar>
      </w:tblPr>
      <w:tblGrid>
        <w:gridCol w:w="569"/>
        <w:gridCol w:w="2542"/>
        <w:gridCol w:w="511"/>
        <w:gridCol w:w="5378"/>
      </w:tblGrid>
      <w:tr>
        <w:tblPrEx>
          <w:tblCellMar>
            <w:top w:w="0" w:type="dxa"/>
            <w:left w:w="10" w:type="dxa"/>
            <w:bottom w:w="0" w:type="dxa"/>
            <w:right w:w="10" w:type="dxa"/>
          </w:tblCellMar>
        </w:tblPrEx>
        <w:trPr>
          <w:trHeight w:val="569" w:hRule="exact"/>
          <w:jc w:val="center"/>
        </w:trPr>
        <w:tc>
          <w:tcPr>
            <w:gridSpan w:val="4"/>
            <w:tcBorders>
              <w:top w:val="single" w:color="auto" w:sz="4" w:space="0"/>
              <w:left w:val="single" w:color="auto" w:sz="4" w:space="0"/>
              <w:right w:val="single" w:color="auto" w:sz="4" w:space="0"/>
            </w:tcBorders>
            <w:shd w:val="clear" w:color="auto" w:fill="FFFFFF"/>
            <w:vAlign w:val="bottom"/>
          </w:tcPr>
          <w:p>
            <w:pPr>
              <w:pStyle w:val="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一、本部门本月</w:t>
            </w:r>
            <w:r>
              <w:rPr>
                <w:rFonts w:hint="eastAsia" w:ascii="仿宋" w:hAnsi="仿宋" w:eastAsia="仿宋" w:cs="仿宋"/>
                <w:color w:val="000000"/>
                <w:spacing w:val="0"/>
                <w:w w:val="100"/>
                <w:position w:val="0"/>
                <w:sz w:val="30"/>
                <w:szCs w:val="30"/>
                <w:lang w:val="zh-CN" w:eastAsia="zh-CN" w:bidi="zh-CN"/>
              </w:rPr>
              <w:t>“双</w:t>
            </w:r>
            <w:r>
              <w:rPr>
                <w:rFonts w:hint="eastAsia" w:ascii="仿宋" w:hAnsi="仿宋" w:eastAsia="仿宋" w:cs="仿宋"/>
                <w:color w:val="000000"/>
                <w:spacing w:val="0"/>
                <w:w w:val="100"/>
                <w:position w:val="0"/>
                <w:sz w:val="30"/>
                <w:szCs w:val="30"/>
              </w:rPr>
              <w:t>随机、一公开”监管工作安排部署情况</w:t>
            </w:r>
          </w:p>
        </w:tc>
      </w:tr>
      <w:tr>
        <w:tblPrEx>
          <w:tblCellMar>
            <w:top w:w="0" w:type="dxa"/>
            <w:left w:w="10" w:type="dxa"/>
            <w:bottom w:w="0" w:type="dxa"/>
            <w:right w:w="10" w:type="dxa"/>
          </w:tblCellMar>
        </w:tblPrEx>
        <w:trPr>
          <w:trHeight w:val="734" w:hRule="exact"/>
          <w:jc w:val="center"/>
        </w:trPr>
        <w:tc>
          <w:tcPr>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20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w:t>
            </w:r>
          </w:p>
        </w:tc>
        <w:tc>
          <w:tcPr>
            <w:tcW w:w="2542" w:type="dxa"/>
            <w:tcBorders>
              <w:top w:val="single" w:color="auto" w:sz="4" w:space="0"/>
              <w:left w:val="single" w:color="auto" w:sz="4" w:space="0"/>
            </w:tcBorders>
            <w:shd w:val="clear" w:color="auto" w:fill="FFFFFF"/>
            <w:vAlign w:val="top"/>
          </w:tcPr>
          <w:p>
            <w:pPr>
              <w:pStyle w:val="8"/>
              <w:keepNext w:val="0"/>
              <w:keepLines w:val="0"/>
              <w:widowControl w:val="0"/>
              <w:shd w:val="clear" w:color="auto" w:fill="auto"/>
              <w:bidi w:val="0"/>
              <w:spacing w:before="0" w:after="0" w:line="346" w:lineRule="exact"/>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本月召开会议部署随机抽查工作情况</w:t>
            </w:r>
          </w:p>
        </w:tc>
        <w:tc>
          <w:tcPr>
            <w:tcW w:w="5889" w:type="dxa"/>
            <w:gridSpan w:val="2"/>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20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（注明召开会议的名称及时间）（本月）</w:t>
            </w:r>
          </w:p>
        </w:tc>
      </w:tr>
      <w:tr>
        <w:tblPrEx>
          <w:tblCellMar>
            <w:top w:w="0" w:type="dxa"/>
            <w:left w:w="10" w:type="dxa"/>
            <w:bottom w:w="0" w:type="dxa"/>
            <w:right w:w="10" w:type="dxa"/>
          </w:tblCellMar>
        </w:tblPrEx>
        <w:trPr>
          <w:trHeight w:val="821" w:hRule="exact"/>
          <w:jc w:val="center"/>
        </w:trPr>
        <w:tc>
          <w:tcPr>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20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2</w:t>
            </w:r>
          </w:p>
        </w:tc>
        <w:tc>
          <w:tcPr>
            <w:tcW w:w="2542" w:type="dxa"/>
            <w:tcBorders>
              <w:top w:val="single" w:color="auto" w:sz="4" w:space="0"/>
              <w:left w:val="single" w:color="auto" w:sz="4" w:space="0"/>
            </w:tcBorders>
            <w:shd w:val="clear" w:color="auto" w:fill="FFFFFF"/>
            <w:vAlign w:val="top"/>
          </w:tcPr>
          <w:p>
            <w:pPr>
              <w:pStyle w:val="8"/>
              <w:keepNext w:val="0"/>
              <w:keepLines w:val="0"/>
              <w:widowControl w:val="0"/>
              <w:shd w:val="clear" w:color="auto" w:fill="auto"/>
              <w:bidi w:val="0"/>
              <w:spacing w:before="0" w:after="0" w:line="367" w:lineRule="exact"/>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本月印发双随机工作文件情况</w:t>
            </w:r>
          </w:p>
        </w:tc>
        <w:tc>
          <w:tcPr>
            <w:tcW w:w="5889" w:type="dxa"/>
            <w:gridSpan w:val="2"/>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20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（注明文件名称及文号）（本月）</w:t>
            </w:r>
          </w:p>
        </w:tc>
      </w:tr>
      <w:tr>
        <w:tblPrEx>
          <w:tblCellMar>
            <w:top w:w="0" w:type="dxa"/>
            <w:left w:w="10" w:type="dxa"/>
            <w:bottom w:w="0" w:type="dxa"/>
            <w:right w:w="10" w:type="dxa"/>
          </w:tblCellMar>
        </w:tblPrEx>
        <w:trPr>
          <w:trHeight w:val="742" w:hRule="exact"/>
          <w:jc w:val="center"/>
        </w:trPr>
        <w:tc>
          <w:tcPr>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20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3</w:t>
            </w:r>
          </w:p>
        </w:tc>
        <w:tc>
          <w:tcPr>
            <w:tcW w:w="2542" w:type="dxa"/>
            <w:tcBorders>
              <w:top w:val="single" w:color="auto" w:sz="4" w:space="0"/>
              <w:left w:val="single" w:color="auto" w:sz="4" w:space="0"/>
            </w:tcBorders>
            <w:shd w:val="clear" w:color="auto" w:fill="FFFFFF"/>
            <w:vAlign w:val="top"/>
          </w:tcPr>
          <w:p>
            <w:pPr>
              <w:pStyle w:val="8"/>
              <w:keepNext w:val="0"/>
              <w:keepLines w:val="0"/>
              <w:widowControl w:val="0"/>
              <w:shd w:val="clear" w:color="auto" w:fill="auto"/>
              <w:bidi w:val="0"/>
              <w:spacing w:before="0" w:after="0" w:line="374" w:lineRule="exact"/>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本月组织随机抽查业务培训情况</w:t>
            </w:r>
          </w:p>
        </w:tc>
        <w:tc>
          <w:tcPr>
            <w:tcW w:w="5889" w:type="dxa"/>
            <w:gridSpan w:val="2"/>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20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（注明培训班名称、培训人员数量、及内容）（本月）</w:t>
            </w:r>
          </w:p>
        </w:tc>
      </w:tr>
      <w:tr>
        <w:tblPrEx>
          <w:tblCellMar>
            <w:top w:w="0" w:type="dxa"/>
            <w:left w:w="10" w:type="dxa"/>
            <w:bottom w:w="0" w:type="dxa"/>
            <w:right w:w="10" w:type="dxa"/>
          </w:tblCellMar>
        </w:tblPrEx>
        <w:trPr>
          <w:trHeight w:val="490" w:hRule="exact"/>
          <w:jc w:val="center"/>
        </w:trPr>
        <w:tc>
          <w:tcPr>
            <w:gridSpan w:val="4"/>
            <w:tcBorders>
              <w:top w:val="single" w:color="auto" w:sz="4" w:space="0"/>
              <w:left w:val="single" w:color="auto" w:sz="4" w:space="0"/>
              <w:right w:val="single" w:color="auto" w:sz="4" w:space="0"/>
            </w:tcBorders>
            <w:shd w:val="clear" w:color="auto" w:fill="FFFFFF"/>
            <w:vAlign w:val="top"/>
          </w:tcPr>
          <w:p>
            <w:pPr>
              <w:pStyle w:val="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二、本部门本月</w:t>
            </w:r>
            <w:r>
              <w:rPr>
                <w:rFonts w:hint="eastAsia" w:ascii="仿宋" w:hAnsi="仿宋" w:eastAsia="仿宋" w:cs="仿宋"/>
                <w:color w:val="000000"/>
                <w:spacing w:val="0"/>
                <w:w w:val="100"/>
                <w:position w:val="0"/>
                <w:sz w:val="30"/>
                <w:szCs w:val="30"/>
                <w:lang w:val="zh-CN" w:eastAsia="zh-CN" w:bidi="zh-CN"/>
              </w:rPr>
              <w:t>“双</w:t>
            </w:r>
            <w:r>
              <w:rPr>
                <w:rFonts w:hint="eastAsia" w:ascii="仿宋" w:hAnsi="仿宋" w:eastAsia="仿宋" w:cs="仿宋"/>
                <w:color w:val="000000"/>
                <w:spacing w:val="0"/>
                <w:w w:val="100"/>
                <w:position w:val="0"/>
                <w:sz w:val="30"/>
                <w:szCs w:val="30"/>
              </w:rPr>
              <w:t>随机、一公开”监管工作开展情况</w:t>
            </w:r>
          </w:p>
        </w:tc>
      </w:tr>
      <w:tr>
        <w:tblPrEx>
          <w:tblCellMar>
            <w:top w:w="0" w:type="dxa"/>
            <w:left w:w="10" w:type="dxa"/>
            <w:bottom w:w="0" w:type="dxa"/>
            <w:right w:w="10" w:type="dxa"/>
          </w:tblCellMar>
        </w:tblPrEx>
        <w:trPr>
          <w:trHeight w:val="482" w:hRule="exact"/>
          <w:jc w:val="center"/>
        </w:trPr>
        <w:tc>
          <w:tcPr>
            <w:vMerge w:val="restart"/>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20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4</w:t>
            </w:r>
          </w:p>
        </w:tc>
        <w:tc>
          <w:tcPr>
            <w:gridSpan w:val="3"/>
            <w:tcBorders>
              <w:top w:val="single" w:color="auto" w:sz="4" w:space="0"/>
              <w:left w:val="single" w:color="auto" w:sz="4" w:space="0"/>
              <w:right w:val="single" w:color="auto" w:sz="4" w:space="0"/>
            </w:tcBorders>
            <w:shd w:val="clear" w:color="auto" w:fill="FFFFFF"/>
            <w:vAlign w:val="top"/>
          </w:tcPr>
          <w:p>
            <w:pPr>
              <w:pStyle w:val="8"/>
              <w:keepNext w:val="0"/>
              <w:keepLines w:val="0"/>
              <w:widowControl w:val="0"/>
              <w:shd w:val="clear" w:color="auto" w:fill="auto"/>
              <w:bidi w:val="0"/>
              <w:spacing w:before="80" w:after="0" w:line="240" w:lineRule="auto"/>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本月按年度随机抽查工作计划市本级开展随机抽查情况</w:t>
            </w:r>
          </w:p>
        </w:tc>
      </w:tr>
      <w:tr>
        <w:tblPrEx>
          <w:tblCellMar>
            <w:top w:w="0" w:type="dxa"/>
            <w:left w:w="10" w:type="dxa"/>
            <w:bottom w:w="0" w:type="dxa"/>
            <w:right w:w="10" w:type="dxa"/>
          </w:tblCellMar>
        </w:tblPrEx>
        <w:trPr>
          <w:trHeight w:val="778"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30"/>
                <w:szCs w:val="30"/>
              </w:rPr>
            </w:pPr>
          </w:p>
        </w:tc>
        <w:tc>
          <w:tcPr>
            <w:gridSpan w:val="2"/>
            <w:tcBorders>
              <w:top w:val="single" w:color="auto" w:sz="4" w:space="0"/>
              <w:left w:val="single" w:color="auto" w:sz="4" w:space="0"/>
            </w:tcBorders>
            <w:shd w:val="clear" w:color="auto" w:fill="FFFFFF"/>
            <w:vAlign w:val="top"/>
          </w:tcPr>
          <w:p>
            <w:pPr>
              <w:pStyle w:val="8"/>
              <w:keepNext w:val="0"/>
              <w:keepLines w:val="0"/>
              <w:widowControl w:val="0"/>
              <w:shd w:val="clear" w:color="auto" w:fill="auto"/>
              <w:bidi w:val="0"/>
              <w:spacing w:before="0" w:after="0" w:line="374" w:lineRule="exact"/>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本月组织随机抽查的文件</w:t>
            </w:r>
          </w:p>
        </w:tc>
        <w:tc>
          <w:tcPr>
            <w:tcBorders>
              <w:top w:val="single" w:color="auto" w:sz="4" w:space="0"/>
              <w:left w:val="single" w:color="auto" w:sz="4" w:space="0"/>
              <w:right w:val="single" w:color="auto" w:sz="4" w:space="0"/>
            </w:tcBorders>
            <w:shd w:val="clear" w:color="auto" w:fill="FFFFFF"/>
            <w:vAlign w:val="top"/>
          </w:tcPr>
          <w:p>
            <w:pPr>
              <w:pStyle w:val="8"/>
              <w:keepNext w:val="0"/>
              <w:keepLines w:val="0"/>
              <w:widowControl w:val="0"/>
              <w:shd w:val="clear" w:color="auto" w:fill="auto"/>
              <w:bidi w:val="0"/>
              <w:spacing w:before="0" w:after="0" w:line="281" w:lineRule="exact"/>
              <w:ind w:left="0" w:right="0" w:firstLine="20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（注明对照年度随机抽查计划对应的每次抽查的实施方 案）</w:t>
            </w:r>
          </w:p>
        </w:tc>
      </w:tr>
      <w:tr>
        <w:tblPrEx>
          <w:tblCellMar>
            <w:top w:w="0" w:type="dxa"/>
            <w:left w:w="10" w:type="dxa"/>
            <w:bottom w:w="0" w:type="dxa"/>
            <w:right w:w="10" w:type="dxa"/>
          </w:tblCellMar>
        </w:tblPrEx>
        <w:trPr>
          <w:trHeight w:val="950"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30"/>
                <w:szCs w:val="30"/>
              </w:rPr>
            </w:pPr>
          </w:p>
        </w:tc>
        <w:tc>
          <w:tcPr>
            <w:gridSpan w:val="2"/>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60" w:line="240" w:lineRule="auto"/>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随机抽查对象范围、数</w:t>
            </w:r>
          </w:p>
          <w:p>
            <w:pPr>
              <w:pStyle w:val="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量、抽查比例</w:t>
            </w:r>
          </w:p>
        </w:tc>
        <w:tc>
          <w:tcPr>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20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（注明抽查实施方案明确的范围，本次抽查的比例及数量）</w:t>
            </w:r>
          </w:p>
        </w:tc>
      </w:tr>
      <w:tr>
        <w:tblPrEx>
          <w:tblCellMar>
            <w:top w:w="0" w:type="dxa"/>
            <w:left w:w="10" w:type="dxa"/>
            <w:bottom w:w="0" w:type="dxa"/>
            <w:right w:w="10" w:type="dxa"/>
          </w:tblCellMar>
        </w:tblPrEx>
        <w:trPr>
          <w:trHeight w:val="634"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30"/>
                <w:szCs w:val="30"/>
              </w:rPr>
            </w:pPr>
          </w:p>
        </w:tc>
        <w:tc>
          <w:tcPr>
            <w:gridSpan w:val="2"/>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随机抽查的检查事项</w:t>
            </w:r>
          </w:p>
        </w:tc>
        <w:tc>
          <w:tcPr>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20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（注明本次抽查多少大项、多少小项）</w:t>
            </w:r>
          </w:p>
        </w:tc>
      </w:tr>
      <w:tr>
        <w:tblPrEx>
          <w:tblCellMar>
            <w:top w:w="0" w:type="dxa"/>
            <w:left w:w="10" w:type="dxa"/>
            <w:bottom w:w="0" w:type="dxa"/>
            <w:right w:w="10" w:type="dxa"/>
          </w:tblCellMar>
        </w:tblPrEx>
        <w:trPr>
          <w:trHeight w:val="648"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30"/>
                <w:szCs w:val="30"/>
              </w:rPr>
            </w:pPr>
          </w:p>
        </w:tc>
        <w:tc>
          <w:tcPr>
            <w:gridSpan w:val="2"/>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发现问题的主体数量</w:t>
            </w:r>
          </w:p>
        </w:tc>
        <w:tc>
          <w:tcPr>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20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（注明本次抽查发现问题的主体数量）</w:t>
            </w:r>
          </w:p>
        </w:tc>
      </w:tr>
      <w:tr>
        <w:tblPrEx>
          <w:tblCellMar>
            <w:top w:w="0" w:type="dxa"/>
            <w:left w:w="10" w:type="dxa"/>
            <w:bottom w:w="0" w:type="dxa"/>
            <w:right w:w="10" w:type="dxa"/>
          </w:tblCellMar>
        </w:tblPrEx>
        <w:trPr>
          <w:trHeight w:val="547" w:hRule="exact"/>
          <w:jc w:val="center"/>
        </w:trPr>
        <w:tc>
          <w:tcPr>
            <w:vMerge w:val="continue"/>
            <w:tcBorders>
              <w:left w:val="single" w:color="auto" w:sz="4" w:space="0"/>
            </w:tcBorders>
            <w:shd w:val="clear" w:color="auto" w:fill="FFFFFF"/>
            <w:vAlign w:val="center"/>
          </w:tcPr>
          <w:p>
            <w:pPr>
              <w:rPr>
                <w:rFonts w:hint="eastAsia" w:ascii="仿宋" w:hAnsi="仿宋" w:eastAsia="仿宋" w:cs="仿宋"/>
                <w:sz w:val="30"/>
                <w:szCs w:val="30"/>
              </w:rPr>
            </w:pPr>
          </w:p>
        </w:tc>
        <w:tc>
          <w:tcPr>
            <w:gridSpan w:val="2"/>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随机抽查结果公示情况</w:t>
            </w:r>
          </w:p>
        </w:tc>
        <w:tc>
          <w:tcPr>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（注明抽查结果公示的网站及公示数量）</w:t>
            </w:r>
          </w:p>
        </w:tc>
      </w:tr>
      <w:tr>
        <w:tblPrEx>
          <w:tblCellMar>
            <w:top w:w="0" w:type="dxa"/>
            <w:left w:w="10" w:type="dxa"/>
            <w:bottom w:w="0" w:type="dxa"/>
            <w:right w:w="10" w:type="dxa"/>
          </w:tblCellMar>
        </w:tblPrEx>
        <w:trPr>
          <w:trHeight w:val="626" w:hRule="exact"/>
          <w:jc w:val="center"/>
        </w:trPr>
        <w:tc>
          <w:tcPr>
            <w:vMerge w:val="restart"/>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20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5</w:t>
            </w:r>
          </w:p>
        </w:tc>
        <w:tc>
          <w:tcPr>
            <w:gridSpan w:val="3"/>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全市本系统本月开展随机抽查情况</w:t>
            </w:r>
          </w:p>
        </w:tc>
      </w:tr>
      <w:tr>
        <w:tblPrEx>
          <w:tblCellMar>
            <w:top w:w="0" w:type="dxa"/>
            <w:left w:w="10" w:type="dxa"/>
            <w:bottom w:w="0" w:type="dxa"/>
            <w:right w:w="10" w:type="dxa"/>
          </w:tblCellMar>
        </w:tblPrEx>
        <w:trPr>
          <w:trHeight w:val="792" w:hRule="exact"/>
          <w:jc w:val="center"/>
        </w:trPr>
        <w:tc>
          <w:tcPr>
            <w:vMerge w:val="continue"/>
            <w:tcBorders>
              <w:left w:val="single" w:color="auto" w:sz="4" w:space="0"/>
              <w:bottom w:val="single" w:color="auto" w:sz="4" w:space="0"/>
            </w:tcBorders>
            <w:shd w:val="clear" w:color="auto" w:fill="FFFFFF"/>
            <w:vAlign w:val="center"/>
          </w:tcPr>
          <w:p>
            <w:pPr>
              <w:rPr>
                <w:rFonts w:hint="eastAsia" w:ascii="仿宋" w:hAnsi="仿宋" w:eastAsia="仿宋" w:cs="仿宋"/>
                <w:sz w:val="30"/>
                <w:szCs w:val="30"/>
              </w:rPr>
            </w:pP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22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（开展的单位及抽查主体数量、公示数量和发现问题数量等情况）</w:t>
            </w:r>
          </w:p>
        </w:tc>
      </w:tr>
    </w:tbl>
    <w:p>
      <w:pPr>
        <w:pStyle w:val="9"/>
        <w:keepNext w:val="0"/>
        <w:keepLines w:val="0"/>
        <w:widowControl w:val="0"/>
        <w:shd w:val="clear" w:color="auto" w:fill="auto"/>
        <w:tabs>
          <w:tab w:val="left" w:pos="2383"/>
          <w:tab w:val="left" w:pos="2887"/>
          <w:tab w:val="left" w:pos="5825"/>
          <w:tab w:val="left" w:pos="8676"/>
        </w:tabs>
        <w:bidi w:val="0"/>
        <w:spacing w:before="0" w:after="0" w:line="583" w:lineRule="exact"/>
        <w:ind w:left="58" w:right="0" w:firstLine="0"/>
        <w:jc w:val="left"/>
        <w:rPr>
          <w:rFonts w:hint="eastAsia" w:ascii="仿宋" w:hAnsi="仿宋" w:eastAsia="仿宋" w:cs="仿宋"/>
          <w:color w:val="000000"/>
          <w:spacing w:val="0"/>
          <w:w w:val="100"/>
          <w:position w:val="0"/>
          <w:sz w:val="30"/>
          <w:szCs w:val="30"/>
        </w:rPr>
      </w:pPr>
      <w:r>
        <w:rPr>
          <w:rFonts w:hint="eastAsia" w:ascii="仿宋" w:hAnsi="仿宋" w:eastAsia="仿宋" w:cs="仿宋"/>
          <w:color w:val="000000"/>
          <w:spacing w:val="0"/>
          <w:w w:val="100"/>
          <w:position w:val="0"/>
          <w:sz w:val="30"/>
          <w:szCs w:val="30"/>
        </w:rPr>
        <w:t>注：该表为当月情况报表，严格按格式示例填报，每栏均为必填项。</w:t>
      </w:r>
    </w:p>
    <w:p>
      <w:pPr>
        <w:pStyle w:val="9"/>
        <w:keepNext w:val="0"/>
        <w:keepLines w:val="0"/>
        <w:widowControl w:val="0"/>
        <w:shd w:val="clear" w:color="auto" w:fill="auto"/>
        <w:tabs>
          <w:tab w:val="left" w:pos="2383"/>
          <w:tab w:val="left" w:pos="2887"/>
          <w:tab w:val="left" w:pos="5825"/>
          <w:tab w:val="left" w:pos="8676"/>
        </w:tabs>
        <w:bidi w:val="0"/>
        <w:spacing w:before="0" w:after="0" w:line="583" w:lineRule="exact"/>
        <w:ind w:left="58" w:right="0" w:firstLine="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 xml:space="preserve"> 联系人： </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color w:val="000000"/>
          <w:spacing w:val="0"/>
          <w:w w:val="100"/>
          <w:position w:val="0"/>
          <w:sz w:val="30"/>
          <w:szCs w:val="30"/>
        </w:rPr>
        <w:tab/>
      </w:r>
      <w:r>
        <w:rPr>
          <w:rFonts w:hint="eastAsia" w:ascii="仿宋" w:hAnsi="仿宋" w:eastAsia="仿宋" w:cs="仿宋"/>
          <w:color w:val="000000"/>
          <w:spacing w:val="0"/>
          <w:w w:val="100"/>
          <w:position w:val="0"/>
          <w:sz w:val="30"/>
          <w:szCs w:val="30"/>
        </w:rPr>
        <w:t xml:space="preserve">联系电话： </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r>
        <w:rPr>
          <w:rFonts w:hint="eastAsia" w:ascii="仿宋" w:hAnsi="仿宋" w:eastAsia="仿宋" w:cs="仿宋"/>
          <w:color w:val="000000"/>
          <w:spacing w:val="0"/>
          <w:w w:val="100"/>
          <w:position w:val="0"/>
          <w:sz w:val="30"/>
          <w:szCs w:val="30"/>
        </w:rPr>
        <w:t xml:space="preserve">手机： </w:t>
      </w:r>
      <w:r>
        <w:rPr>
          <w:rFonts w:hint="eastAsia" w:ascii="仿宋" w:hAnsi="仿宋" w:eastAsia="仿宋" w:cs="仿宋"/>
          <w:sz w:val="30"/>
          <w:szCs w:val="30"/>
          <w:u w:val="single"/>
        </w:rPr>
        <w:t xml:space="preserve"> </w:t>
      </w:r>
      <w:r>
        <w:rPr>
          <w:rFonts w:hint="eastAsia" w:ascii="仿宋" w:hAnsi="仿宋" w:eastAsia="仿宋" w:cs="仿宋"/>
          <w:sz w:val="30"/>
          <w:szCs w:val="30"/>
          <w:u w:val="single"/>
        </w:rPr>
        <w:tab/>
      </w:r>
    </w:p>
    <w:sectPr>
      <w:footerReference r:id="rId5" w:type="default"/>
      <w:footerReference r:id="rId6" w:type="even"/>
      <w:footnotePr>
        <w:numFmt w:val="decimal"/>
      </w:footnotePr>
      <w:pgSz w:w="11900" w:h="16840"/>
      <w:pgMar w:top="2145" w:right="1244" w:bottom="2039" w:left="1655" w:header="0" w:footer="3" w:gutter="0"/>
      <w:pgNumType w:fmt="decimalFullWidth"/>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629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629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r>
      <mc:AlternateContent>
        <mc:Choice Requires="wps">
          <w:drawing>
            <wp:anchor distT="0" distB="0" distL="0" distR="0" simplePos="0" relativeHeight="62915584" behindDoc="1" locked="0" layoutInCell="1" allowOverlap="1">
              <wp:simplePos x="0" y="0"/>
              <wp:positionH relativeFrom="page">
                <wp:posOffset>3542030</wp:posOffset>
              </wp:positionH>
              <wp:positionV relativeFrom="page">
                <wp:posOffset>9751060</wp:posOffset>
              </wp:positionV>
              <wp:extent cx="530225" cy="128270"/>
              <wp:effectExtent l="0" t="0" r="0" b="0"/>
              <wp:wrapNone/>
              <wp:docPr id="20" name="Shape 20"/>
              <wp:cNvGraphicFramePr/>
              <a:graphic xmlns:a="http://schemas.openxmlformats.org/drawingml/2006/main">
                <a:graphicData uri="http://schemas.microsoft.com/office/word/2010/wordprocessingShape">
                  <wps:wsp>
                    <wps:cNvSpPr txBox="1"/>
                    <wps:spPr>
                      <a:xfrm>
                        <a:off x="0" y="0"/>
                        <a:ext cx="530225" cy="128270"/>
                      </a:xfrm>
                      <a:prstGeom prst="rect">
                        <a:avLst/>
                      </a:prstGeom>
                      <a:noFill/>
                    </wps:spPr>
                    <wps:txbx>
                      <w:txbxContent>
                        <w:p>
                          <w:pPr>
                            <w:pStyle w:val="10"/>
                            <w:keepNext w:val="0"/>
                            <w:keepLines w:val="0"/>
                            <w:widowControl w:val="0"/>
                            <w:shd w:val="clear" w:color="auto" w:fill="auto"/>
                            <w:bidi w:val="0"/>
                            <w:spacing w:before="0" w:after="0" w:line="240" w:lineRule="auto"/>
                            <w:ind w:left="0" w:right="0" w:firstLine="0"/>
                            <w:jc w:val="left"/>
                            <w:rPr>
                              <w:sz w:val="26"/>
                              <w:szCs w:val="26"/>
                            </w:rPr>
                          </w:pPr>
                        </w:p>
                      </w:txbxContent>
                    </wps:txbx>
                    <wps:bodyPr wrap="none" lIns="0" tIns="0" rIns="0" bIns="0">
                      <a:spAutoFit/>
                    </wps:bodyPr>
                  </wps:wsp>
                </a:graphicData>
              </a:graphic>
            </wp:anchor>
          </w:drawing>
        </mc:Choice>
        <mc:Fallback>
          <w:pict>
            <v:shape id="Shape 20" o:spid="_x0000_s1026" o:spt="202" type="#_x0000_t202" style="position:absolute;left:0pt;margin-left:278.9pt;margin-top:767.8pt;height:10.1pt;width:41.75pt;mso-position-horizontal-relative:page;mso-position-vertical-relative:page;mso-wrap-style:none;z-index:-440400896;mso-width-relative:page;mso-height-relative:page;" filled="f" stroked="f" coordsize="21600,21600" o:gfxdata="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J1Sn9gA&#10;AAANAQAADwAAAAAAAAABACAAAAAiAAAAZHJzL2Rvd25yZXYueG1sUEsBAhQAFAAAAAgAh07iQN7C&#10;F8itAQAAcQMAAA4AAAAAAAAAAQAgAAAAJwEAAGRycy9lMm9Eb2MueG1sUEsFBgAAAAAGAAYAWQEA&#10;AEYFAAAAAA==&#10;">
              <v:fill on="f" focussize="0,0"/>
              <v:stroke on="f"/>
              <v:imagedata o:title=""/>
              <o:lock v:ext="edit" aspectratio="f"/>
              <v:textbox inset="0mm,0mm,0mm,0mm" style="mso-fit-shape-to-text:t;">
                <w:txbxContent>
                  <w:p>
                    <w:pPr>
                      <w:pStyle w:val="10"/>
                      <w:keepNext w:val="0"/>
                      <w:keepLines w:val="0"/>
                      <w:widowControl w:val="0"/>
                      <w:shd w:val="clear" w:color="auto" w:fill="auto"/>
                      <w:bidi w:val="0"/>
                      <w:spacing w:before="0" w:after="0" w:line="240" w:lineRule="auto"/>
                      <w:ind w:left="0" w:right="0" w:firstLine="0"/>
                      <w:jc w:val="left"/>
                      <w:rPr>
                        <w:sz w:val="26"/>
                        <w:szCs w:val="2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3542030</wp:posOffset>
              </wp:positionH>
              <wp:positionV relativeFrom="page">
                <wp:posOffset>9751060</wp:posOffset>
              </wp:positionV>
              <wp:extent cx="530225" cy="128270"/>
              <wp:effectExtent l="0" t="0" r="0" b="0"/>
              <wp:wrapNone/>
              <wp:docPr id="22" name="Shape 22"/>
              <wp:cNvGraphicFramePr/>
              <a:graphic xmlns:a="http://schemas.openxmlformats.org/drawingml/2006/main">
                <a:graphicData uri="http://schemas.microsoft.com/office/word/2010/wordprocessingShape">
                  <wps:wsp>
                    <wps:cNvSpPr txBox="1"/>
                    <wps:spPr>
                      <a:xfrm>
                        <a:off x="0" y="0"/>
                        <a:ext cx="530225" cy="128270"/>
                      </a:xfrm>
                      <a:prstGeom prst="rect">
                        <a:avLst/>
                      </a:prstGeom>
                      <a:noFill/>
                    </wps:spPr>
                    <wps:txbx>
                      <w:txbxContent>
                        <w:p>
                          <w:pPr>
                            <w:pStyle w:val="10"/>
                            <w:keepNext w:val="0"/>
                            <w:keepLines w:val="0"/>
                            <w:widowControl w:val="0"/>
                            <w:shd w:val="clear" w:color="auto" w:fill="auto"/>
                            <w:bidi w:val="0"/>
                            <w:spacing w:before="0" w:after="0" w:line="240" w:lineRule="auto"/>
                            <w:ind w:left="0" w:right="0" w:firstLine="0"/>
                            <w:jc w:val="left"/>
                            <w:rPr>
                              <w:sz w:val="26"/>
                              <w:szCs w:val="26"/>
                            </w:rPr>
                          </w:pPr>
                          <w:r>
                            <w:rPr>
                              <w:rFonts w:ascii="Times New Roman" w:hAnsi="Times New Roman" w:eastAsia="Times New Roman" w:cs="Times New Roman"/>
                              <w:color w:val="000000"/>
                              <w:spacing w:val="0"/>
                              <w:w w:val="100"/>
                              <w:position w:val="0"/>
                              <w:sz w:val="26"/>
                              <w:szCs w:val="26"/>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r>
                            <w:rPr>
                              <w:rFonts w:ascii="Times New Roman" w:hAnsi="Times New Roman" w:eastAsia="Times New Roman" w:cs="Times New Roman"/>
                              <w:color w:val="000000"/>
                              <w:spacing w:val="0"/>
                              <w:w w:val="100"/>
                              <w:position w:val="0"/>
                              <w:sz w:val="26"/>
                              <w:szCs w:val="26"/>
                            </w:rPr>
                            <w:t xml:space="preserve"> </w:t>
                          </w:r>
                          <w:r>
                            <w:rPr>
                              <w:rFonts w:ascii="Times New Roman" w:hAnsi="Times New Roman" w:eastAsia="Times New Roman" w:cs="Times New Roman"/>
                              <w:color w:val="000000"/>
                              <w:spacing w:val="0"/>
                              <w:w w:val="100"/>
                              <w:position w:val="0"/>
                              <w:sz w:val="26"/>
                              <w:szCs w:val="26"/>
                              <w:lang w:val="en-US" w:eastAsia="en-US" w:bidi="en-US"/>
                            </w:rPr>
                            <w:t>-</w:t>
                          </w:r>
                        </w:p>
                      </w:txbxContent>
                    </wps:txbx>
                    <wps:bodyPr wrap="none" lIns="0" tIns="0" rIns="0" bIns="0">
                      <a:spAutoFit/>
                    </wps:bodyPr>
                  </wps:wsp>
                </a:graphicData>
              </a:graphic>
            </wp:anchor>
          </w:drawing>
        </mc:Choice>
        <mc:Fallback>
          <w:pict>
            <v:shape id="Shape 22" o:spid="_x0000_s1026" o:spt="202" type="#_x0000_t202" style="position:absolute;left:0pt;margin-left:278.9pt;margin-top:767.8pt;height:10.1pt;width:41.75pt;mso-position-horizontal-relative:page;mso-position-vertical-relative:page;mso-wrap-style:none;z-index:-440400896;mso-width-relative:page;mso-height-relative:page;" filled="f" stroked="f" coordsize="21600,21600" o:gfxdata="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idUp/Y&#10;AAAADQEAAA8AAAAAAAAAAQAgAAAAIgAAAGRycy9kb3ducmV2LnhtbFBLAQIUABQAAAAIAIdO4kDe&#10;Q9N4rgEAAHEDAAAOAAAAAAAAAAEAIAAAACcBAABkcnMvZTJvRG9jLnhtbFBLBQYAAAAABgAGAFkB&#10;AABHBQAAAAA=&#10;">
              <v:fill on="f" focussize="0,0"/>
              <v:stroke on="f"/>
              <v:imagedata o:title=""/>
              <o:lock v:ext="edit" aspectratio="f"/>
              <v:textbox inset="0mm,0mm,0mm,0mm" style="mso-fit-shape-to-text:t;">
                <w:txbxContent>
                  <w:p>
                    <w:pPr>
                      <w:pStyle w:val="10"/>
                      <w:keepNext w:val="0"/>
                      <w:keepLines w:val="0"/>
                      <w:widowControl w:val="0"/>
                      <w:shd w:val="clear" w:color="auto" w:fill="auto"/>
                      <w:bidi w:val="0"/>
                      <w:spacing w:before="0" w:after="0" w:line="240" w:lineRule="auto"/>
                      <w:ind w:left="0" w:right="0" w:firstLine="0"/>
                      <w:jc w:val="left"/>
                      <w:rPr>
                        <w:sz w:val="26"/>
                        <w:szCs w:val="26"/>
                      </w:rPr>
                    </w:pPr>
                    <w:r>
                      <w:rPr>
                        <w:rFonts w:ascii="Times New Roman" w:hAnsi="Times New Roman" w:eastAsia="Times New Roman" w:cs="Times New Roman"/>
                        <w:color w:val="000000"/>
                        <w:spacing w:val="0"/>
                        <w:w w:val="100"/>
                        <w:position w:val="0"/>
                        <w:sz w:val="26"/>
                        <w:szCs w:val="26"/>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r>
                      <w:rPr>
                        <w:rFonts w:ascii="Times New Roman" w:hAnsi="Times New Roman" w:eastAsia="Times New Roman" w:cs="Times New Roman"/>
                        <w:color w:val="000000"/>
                        <w:spacing w:val="0"/>
                        <w:w w:val="100"/>
                        <w:position w:val="0"/>
                        <w:sz w:val="26"/>
                        <w:szCs w:val="26"/>
                      </w:rPr>
                      <w:t xml:space="preserve"> </w:t>
                    </w:r>
                    <w:r>
                      <w:rPr>
                        <w:rFonts w:ascii="Times New Roman" w:hAnsi="Times New Roman" w:eastAsia="Times New Roman" w:cs="Times New Roman"/>
                        <w:color w:val="000000"/>
                        <w:spacing w:val="0"/>
                        <w:w w:val="100"/>
                        <w:position w:val="0"/>
                        <w:sz w:val="26"/>
                        <w:szCs w:val="26"/>
                        <w:lang w:val="en-US" w:eastAsia="en-US" w:bidi="en-US"/>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629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９</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629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９</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3542030</wp:posOffset>
              </wp:positionH>
              <wp:positionV relativeFrom="page">
                <wp:posOffset>9751060</wp:posOffset>
              </wp:positionV>
              <wp:extent cx="530225" cy="128270"/>
              <wp:effectExtent l="0" t="0" r="0" b="0"/>
              <wp:wrapNone/>
              <wp:docPr id="26" name="Shape 26"/>
              <wp:cNvGraphicFramePr/>
              <a:graphic xmlns:a="http://schemas.openxmlformats.org/drawingml/2006/main">
                <a:graphicData uri="http://schemas.microsoft.com/office/word/2010/wordprocessingShape">
                  <wps:wsp>
                    <wps:cNvSpPr txBox="1"/>
                    <wps:spPr>
                      <a:xfrm>
                        <a:off x="0" y="0"/>
                        <a:ext cx="530225" cy="128270"/>
                      </a:xfrm>
                      <a:prstGeom prst="rect">
                        <a:avLst/>
                      </a:prstGeom>
                      <a:noFill/>
                    </wps:spPr>
                    <wps:txbx>
                      <w:txbxContent>
                        <w:p>
                          <w:pPr>
                            <w:pStyle w:val="10"/>
                            <w:keepNext w:val="0"/>
                            <w:keepLines w:val="0"/>
                            <w:widowControl w:val="0"/>
                            <w:shd w:val="clear" w:color="auto" w:fill="auto"/>
                            <w:bidi w:val="0"/>
                            <w:spacing w:before="0" w:after="0" w:line="240" w:lineRule="auto"/>
                            <w:ind w:left="0" w:right="0" w:firstLine="0"/>
                            <w:jc w:val="left"/>
                            <w:rPr>
                              <w:sz w:val="26"/>
                              <w:szCs w:val="26"/>
                            </w:rPr>
                          </w:pPr>
                          <w:r>
                            <w:rPr>
                              <w:rFonts w:ascii="Times New Roman" w:hAnsi="Times New Roman" w:eastAsia="Times New Roman" w:cs="Times New Roman"/>
                              <w:color w:val="000000"/>
                              <w:spacing w:val="0"/>
                              <w:w w:val="100"/>
                              <w:position w:val="0"/>
                              <w:sz w:val="26"/>
                              <w:szCs w:val="26"/>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r>
                            <w:rPr>
                              <w:rFonts w:ascii="Times New Roman" w:hAnsi="Times New Roman" w:eastAsia="Times New Roman" w:cs="Times New Roman"/>
                              <w:color w:val="000000"/>
                              <w:spacing w:val="0"/>
                              <w:w w:val="100"/>
                              <w:position w:val="0"/>
                              <w:sz w:val="26"/>
                              <w:szCs w:val="26"/>
                            </w:rPr>
                            <w:t xml:space="preserve"> </w:t>
                          </w:r>
                          <w:r>
                            <w:rPr>
                              <w:rFonts w:ascii="Times New Roman" w:hAnsi="Times New Roman" w:eastAsia="Times New Roman" w:cs="Times New Roman"/>
                              <w:color w:val="000000"/>
                              <w:spacing w:val="0"/>
                              <w:w w:val="100"/>
                              <w:position w:val="0"/>
                              <w:sz w:val="26"/>
                              <w:szCs w:val="26"/>
                              <w:lang w:val="en-US" w:eastAsia="en-US" w:bidi="en-US"/>
                            </w:rPr>
                            <w:t>-</w:t>
                          </w:r>
                        </w:p>
                      </w:txbxContent>
                    </wps:txbx>
                    <wps:bodyPr wrap="none" lIns="0" tIns="0" rIns="0" bIns="0">
                      <a:spAutoFit/>
                    </wps:bodyPr>
                  </wps:wsp>
                </a:graphicData>
              </a:graphic>
            </wp:anchor>
          </w:drawing>
        </mc:Choice>
        <mc:Fallback>
          <w:pict>
            <v:shape id="Shape 26" o:spid="_x0000_s1026" o:spt="202" type="#_x0000_t202" style="position:absolute;left:0pt;margin-left:278.9pt;margin-top:767.8pt;height:10.1pt;width:41.75pt;mso-position-horizontal-relative:page;mso-position-vertical-relative:page;mso-wrap-style:none;z-index:-440400896;mso-width-relative:page;mso-height-relative:page;" filled="f" stroked="f" coordsize="21600,21600" o:gfxdata="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idUp/Y&#10;AAAADQEAAA8AAAAAAAAAAQAgAAAAIgAAAGRycy9kb3ducmV2LnhtbFBLAQIUABQAAAAIAIdO4kCf&#10;RyvCrgEAAHEDAAAOAAAAAAAAAAEAIAAAACcBAABkcnMvZTJvRG9jLnhtbFBLBQYAAAAABgAGAFkB&#10;AABHBQAAAAA=&#10;">
              <v:fill on="f" focussize="0,0"/>
              <v:stroke on="f"/>
              <v:imagedata o:title=""/>
              <o:lock v:ext="edit" aspectratio="f"/>
              <v:textbox inset="0mm,0mm,0mm,0mm" style="mso-fit-shape-to-text:t;">
                <w:txbxContent>
                  <w:p>
                    <w:pPr>
                      <w:pStyle w:val="10"/>
                      <w:keepNext w:val="0"/>
                      <w:keepLines w:val="0"/>
                      <w:widowControl w:val="0"/>
                      <w:shd w:val="clear" w:color="auto" w:fill="auto"/>
                      <w:bidi w:val="0"/>
                      <w:spacing w:before="0" w:after="0" w:line="240" w:lineRule="auto"/>
                      <w:ind w:left="0" w:right="0" w:firstLine="0"/>
                      <w:jc w:val="left"/>
                      <w:rPr>
                        <w:sz w:val="26"/>
                        <w:szCs w:val="26"/>
                      </w:rPr>
                    </w:pPr>
                    <w:r>
                      <w:rPr>
                        <w:rFonts w:ascii="Times New Roman" w:hAnsi="Times New Roman" w:eastAsia="Times New Roman" w:cs="Times New Roman"/>
                        <w:color w:val="000000"/>
                        <w:spacing w:val="0"/>
                        <w:w w:val="100"/>
                        <w:position w:val="0"/>
                        <w:sz w:val="26"/>
                        <w:szCs w:val="26"/>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r>
                      <w:rPr>
                        <w:rFonts w:ascii="Times New Roman" w:hAnsi="Times New Roman" w:eastAsia="Times New Roman" w:cs="Times New Roman"/>
                        <w:color w:val="000000"/>
                        <w:spacing w:val="0"/>
                        <w:w w:val="100"/>
                        <w:position w:val="0"/>
                        <w:sz w:val="26"/>
                        <w:szCs w:val="26"/>
                      </w:rPr>
                      <w:t xml:space="preserve"> </w:t>
                    </w:r>
                    <w:r>
                      <w:rPr>
                        <w:rFonts w:ascii="Times New Roman" w:hAnsi="Times New Roman" w:eastAsia="Times New Roman" w:cs="Times New Roman"/>
                        <w:color w:val="000000"/>
                        <w:spacing w:val="0"/>
                        <w:w w:val="100"/>
                        <w:position w:val="0"/>
                        <w:sz w:val="26"/>
                        <w:szCs w:val="26"/>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313C7"/>
    <w:rsid w:val="00671034"/>
    <w:rsid w:val="0E5D7EC1"/>
    <w:rsid w:val="14F70207"/>
    <w:rsid w:val="1B4C4578"/>
    <w:rsid w:val="1F1D5E12"/>
    <w:rsid w:val="2405564A"/>
    <w:rsid w:val="327170A7"/>
    <w:rsid w:val="3D9E289C"/>
    <w:rsid w:val="44103420"/>
    <w:rsid w:val="495B7D47"/>
    <w:rsid w:val="54BF5D50"/>
    <w:rsid w:val="5B2313C7"/>
    <w:rsid w:val="5BEF1DD2"/>
    <w:rsid w:val="5F980832"/>
    <w:rsid w:val="65B05A38"/>
    <w:rsid w:val="68065F99"/>
    <w:rsid w:val="72AC2112"/>
    <w:rsid w:val="73542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1"/>
    <w:basedOn w:val="1"/>
    <w:qFormat/>
    <w:uiPriority w:val="0"/>
    <w:pPr>
      <w:widowControl w:val="0"/>
      <w:shd w:val="clear" w:color="auto" w:fill="auto"/>
      <w:spacing w:line="420" w:lineRule="auto"/>
      <w:ind w:firstLine="400"/>
    </w:pPr>
    <w:rPr>
      <w:rFonts w:ascii="宋体" w:hAnsi="宋体" w:eastAsia="宋体" w:cs="宋体"/>
      <w:sz w:val="28"/>
      <w:szCs w:val="28"/>
      <w:u w:val="none"/>
      <w:shd w:val="clear" w:color="auto" w:fill="auto"/>
      <w:lang w:val="zh-TW" w:eastAsia="zh-TW" w:bidi="zh-TW"/>
    </w:rPr>
  </w:style>
  <w:style w:type="paragraph" w:customStyle="1" w:styleId="7">
    <w:name w:val="Heading #2|1"/>
    <w:basedOn w:val="1"/>
    <w:qFormat/>
    <w:uiPriority w:val="0"/>
    <w:pPr>
      <w:widowControl w:val="0"/>
      <w:shd w:val="clear" w:color="auto" w:fill="auto"/>
      <w:spacing w:after="540" w:line="300" w:lineRule="auto"/>
      <w:jc w:val="center"/>
      <w:outlineLvl w:val="1"/>
    </w:pPr>
    <w:rPr>
      <w:rFonts w:ascii="宋体" w:hAnsi="宋体" w:eastAsia="宋体" w:cs="宋体"/>
      <w:sz w:val="42"/>
      <w:szCs w:val="42"/>
      <w:u w:val="none"/>
      <w:shd w:val="clear" w:color="auto" w:fill="auto"/>
      <w:lang w:val="zh-TW" w:eastAsia="zh-TW" w:bidi="zh-TW"/>
    </w:rPr>
  </w:style>
  <w:style w:type="paragraph" w:customStyle="1" w:styleId="8">
    <w:name w:val="Other|1"/>
    <w:basedOn w:val="1"/>
    <w:qFormat/>
    <w:uiPriority w:val="0"/>
    <w:pPr>
      <w:widowControl w:val="0"/>
      <w:shd w:val="clear" w:color="auto" w:fill="auto"/>
      <w:spacing w:line="420"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Tabl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10">
    <w:name w:val="Header or foot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2021-02-02T00:44:00Z</dcterms:created>
  <dc:creator>倾听</dc:creator>
  <cp:lastModifiedBy>倾听</cp:lastModifiedBy>
  <dcterms:modified xsi:type="dcterms:W3CDTF">2021-02-04T07:24:53Z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