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rPr>
          <w:rFonts w:hint="eastAsia" w:ascii="方正小标宋简体" w:hAnsi="宋体" w:eastAsia="方正小标宋简体"/>
          <w:b/>
          <w:bCs/>
          <w:color w:val="FF0000"/>
          <w:sz w:val="44"/>
          <w:szCs w:val="44"/>
        </w:rPr>
      </w:pPr>
      <w:r>
        <w:rPr>
          <w:rFonts w:hint="eastAsia" w:ascii="方正小标宋简体" w:hAnsi="宋体" w:eastAsia="方正小标宋简体"/>
          <w:b/>
          <w:bCs/>
          <w:color w:val="FF0000"/>
          <w:sz w:val="44"/>
          <w:szCs w:val="44"/>
          <w:lang w:eastAsia="zh-CN"/>
        </w:rPr>
        <w:t>馆陶县</w:t>
      </w:r>
      <w:r>
        <w:rPr>
          <w:rFonts w:hint="eastAsia" w:ascii="方正小标宋简体" w:hAnsi="宋体" w:eastAsia="方正小标宋简体"/>
          <w:b/>
          <w:bCs/>
          <w:color w:val="FF0000"/>
          <w:sz w:val="44"/>
          <w:szCs w:val="44"/>
        </w:rPr>
        <w:t>“双随机一公开”监管工作领导小组</w:t>
      </w:r>
    </w:p>
    <w:p>
      <w:pPr>
        <w:spacing w:line="900" w:lineRule="exact"/>
        <w:jc w:val="center"/>
        <w:rPr>
          <w:rFonts w:hint="eastAsia" w:ascii="仿宋" w:hAnsi="仿宋" w:eastAsia="仿宋" w:cs="仿宋"/>
          <w:bCs/>
          <w:color w:val="000000"/>
          <w:sz w:val="32"/>
          <w:szCs w:val="32"/>
        </w:rPr>
      </w:pPr>
      <w:r>
        <w:rPr>
          <w:rFonts w:hint="eastAsia" w:ascii="方正小标宋简体" w:hAnsi="宋体" w:eastAsia="方正小标宋简体"/>
          <w:b/>
          <w:bCs/>
          <w:color w:val="FF0000"/>
          <w:sz w:val="72"/>
          <w:szCs w:val="72"/>
        </w:rPr>
        <w:t>办 公 室 文 件</w:t>
      </w:r>
    </w:p>
    <w:p>
      <w:pPr>
        <w:spacing w:line="900" w:lineRule="exact"/>
        <w:jc w:val="center"/>
        <w:rPr>
          <w:rFonts w:hint="eastAsia" w:ascii="仿宋" w:hAnsi="仿宋" w:eastAsia="仿宋" w:cs="黑体"/>
          <w:sz w:val="32"/>
          <w:szCs w:val="32"/>
        </w:rPr>
      </w:pPr>
      <w:r>
        <w:rPr>
          <w:rFonts w:hint="eastAsia" w:ascii="仿宋" w:hAnsi="仿宋" w:eastAsia="仿宋" w:cs="黑体"/>
          <w:sz w:val="32"/>
          <w:szCs w:val="32"/>
          <w:lang w:eastAsia="zh-CN"/>
        </w:rPr>
        <w:t>馆</w:t>
      </w:r>
      <w:r>
        <w:rPr>
          <w:rFonts w:hint="eastAsia" w:ascii="仿宋" w:hAnsi="仿宋" w:eastAsia="仿宋" w:cs="黑体"/>
          <w:sz w:val="32"/>
          <w:szCs w:val="32"/>
        </w:rPr>
        <w:t>双随办﹝20</w:t>
      </w:r>
      <w:r>
        <w:rPr>
          <w:rFonts w:hint="eastAsia" w:ascii="仿宋" w:hAnsi="仿宋" w:eastAsia="仿宋" w:cs="黑体"/>
          <w:sz w:val="32"/>
          <w:szCs w:val="32"/>
          <w:lang w:val="en-US" w:eastAsia="zh-CN"/>
        </w:rPr>
        <w:t>20</w:t>
      </w:r>
      <w:r>
        <w:rPr>
          <w:rFonts w:hint="eastAsia" w:ascii="仿宋" w:hAnsi="仿宋" w:eastAsia="仿宋" w:cs="黑体"/>
          <w:sz w:val="32"/>
          <w:szCs w:val="32"/>
        </w:rPr>
        <w:t>﹞</w:t>
      </w:r>
      <w:r>
        <w:rPr>
          <w:rFonts w:hint="eastAsia" w:ascii="仿宋" w:hAnsi="仿宋" w:eastAsia="仿宋" w:cs="黑体"/>
          <w:sz w:val="32"/>
          <w:szCs w:val="32"/>
          <w:lang w:val="en-US" w:eastAsia="zh-CN"/>
        </w:rPr>
        <w:t>8</w:t>
      </w:r>
      <w:r>
        <w:rPr>
          <w:rFonts w:hint="eastAsia" w:ascii="仿宋" w:hAnsi="仿宋" w:eastAsia="仿宋" w:cs="黑体"/>
          <w:sz w:val="32"/>
          <w:szCs w:val="32"/>
        </w:rPr>
        <w:t>号</w:t>
      </w:r>
    </w:p>
    <w:p>
      <w:pPr>
        <w:spacing w:line="640" w:lineRule="exact"/>
        <w:jc w:val="center"/>
        <w:rPr>
          <w:rFonts w:hint="eastAsia" w:ascii="宋体" w:hAnsi="宋体" w:cs="宋体"/>
          <w:b/>
          <w:bCs/>
          <w:sz w:val="44"/>
          <w:szCs w:val="44"/>
        </w:rPr>
      </w:pPr>
      <w:r>
        <w:rPr>
          <w:rFonts w:hint="eastAsia" w:ascii="仿宋" w:hAnsi="仿宋" w:eastAsia="仿宋" w:cs="仿宋"/>
          <w:bCs/>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287020</wp:posOffset>
                </wp:positionV>
                <wp:extent cx="56673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67375" cy="0"/>
                        </a:xfrm>
                        <a:prstGeom prst="straightConnector1">
                          <a:avLst/>
                        </a:prstGeom>
                        <a:ln w="952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2.6pt;height:0pt;width:446.25pt;z-index:251658240;mso-width-relative:page;mso-height-relative:page;" filled="f" stroked="t" coordsize="21600,21600" o:gfxdata="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tsQ8f&#10;2AAAAAgBAAAPAAAAAAAAAAEAIAAAACIAAABkcnMvZG93bnJldi54bWxQSwECFAAUAAAACACHTuJA&#10;fZV6vegBAACsAwAADgAAAAAAAAABACAAAAAnAQAAZHJzL2Uyb0RvYy54bWxQSwUGAAAAAAYABgBZ&#10;AQAAgQUAAAAA&#10;">
                <v:fill on="f" focussize="0,0"/>
                <v:stroke color="#FF0000" joinstyle="round"/>
                <v:imagedata o:title=""/>
                <o:lock v:ext="edit" aspectratio="f"/>
              </v:shape>
            </w:pict>
          </mc:Fallback>
        </mc:AlternateContent>
      </w:r>
    </w:p>
    <w:p>
      <w:pPr>
        <w:spacing w:line="560" w:lineRule="exact"/>
        <w:ind w:firstLine="883" w:firstLineChars="200"/>
        <w:jc w:val="both"/>
        <w:rPr>
          <w:rFonts w:hint="eastAsia" w:ascii="宋体" w:hAnsi="宋体" w:eastAsia="宋体" w:cs="宋体"/>
          <w:b/>
          <w:bCs/>
          <w:color w:val="444444"/>
          <w:sz w:val="44"/>
          <w:szCs w:val="44"/>
          <w:shd w:val="clear" w:color="auto" w:fill="FFFFFF"/>
          <w:lang w:eastAsia="zh-CN"/>
        </w:rPr>
      </w:pPr>
    </w:p>
    <w:p>
      <w:pPr>
        <w:spacing w:line="560" w:lineRule="exact"/>
        <w:jc w:val="center"/>
        <w:rPr>
          <w:rFonts w:hint="eastAsia" w:ascii="方正小标宋体" w:hAnsi="方正小标宋体" w:eastAsia="方正小标宋体" w:cs="方正小标宋体"/>
          <w:b/>
          <w:bCs w:val="0"/>
          <w:color w:val="000000"/>
          <w:spacing w:val="-4"/>
          <w:sz w:val="44"/>
          <w:szCs w:val="44"/>
          <w:lang w:val="en-US" w:eastAsia="zh-CN"/>
        </w:rPr>
      </w:pPr>
      <w:r>
        <w:rPr>
          <w:rFonts w:hint="eastAsia" w:ascii="宋体" w:hAnsi="宋体" w:cs="宋体"/>
          <w:b/>
          <w:bCs/>
          <w:color w:val="auto"/>
          <w:sz w:val="36"/>
          <w:szCs w:val="36"/>
          <w:shd w:val="clear" w:color="auto" w:fill="FFFFFF"/>
          <w:lang w:val="en-US" w:eastAsia="zh-CN"/>
        </w:rPr>
        <w:t xml:space="preserve"> </w:t>
      </w:r>
      <w:r>
        <w:rPr>
          <w:rFonts w:hint="eastAsia" w:ascii="方正小标宋体" w:hAnsi="方正小标宋体" w:eastAsia="方正小标宋体" w:cs="方正小标宋体"/>
          <w:b/>
          <w:bCs w:val="0"/>
          <w:color w:val="000000"/>
          <w:spacing w:val="-4"/>
          <w:sz w:val="44"/>
          <w:szCs w:val="44"/>
        </w:rPr>
        <w:t>关于</w:t>
      </w:r>
      <w:r>
        <w:rPr>
          <w:rFonts w:hint="eastAsia" w:ascii="方正小标宋体" w:hAnsi="方正小标宋体" w:eastAsia="方正小标宋体" w:cs="方正小标宋体"/>
          <w:b/>
          <w:bCs w:val="0"/>
          <w:color w:val="000000"/>
          <w:spacing w:val="-4"/>
          <w:sz w:val="44"/>
          <w:szCs w:val="44"/>
          <w:lang w:val="en-US" w:eastAsia="zh-CN"/>
        </w:rPr>
        <w:t>调整2020年度随机抽查工作计划</w:t>
      </w:r>
    </w:p>
    <w:p>
      <w:pPr>
        <w:spacing w:line="560" w:lineRule="exact"/>
        <w:jc w:val="center"/>
        <w:rPr>
          <w:rFonts w:hint="eastAsia" w:ascii="方正小标宋体" w:hAnsi="方正小标宋体" w:eastAsia="方正小标宋体" w:cs="方正小标宋体"/>
          <w:b/>
          <w:bCs w:val="0"/>
          <w:color w:val="000000"/>
          <w:spacing w:val="-4"/>
          <w:sz w:val="44"/>
          <w:szCs w:val="44"/>
        </w:rPr>
      </w:pPr>
      <w:r>
        <w:rPr>
          <w:rFonts w:hint="eastAsia" w:ascii="方正小标宋体" w:hAnsi="方正小标宋体" w:eastAsia="方正小标宋体" w:cs="方正小标宋体"/>
          <w:b/>
          <w:bCs w:val="0"/>
          <w:color w:val="000000"/>
          <w:spacing w:val="-4"/>
          <w:sz w:val="44"/>
          <w:szCs w:val="44"/>
        </w:rPr>
        <w:t>通</w:t>
      </w:r>
      <w:r>
        <w:rPr>
          <w:rFonts w:hint="eastAsia" w:ascii="方正小标宋体" w:hAnsi="方正小标宋体" w:eastAsia="方正小标宋体" w:cs="方正小标宋体"/>
          <w:b/>
          <w:bCs w:val="0"/>
          <w:color w:val="000000"/>
          <w:spacing w:val="-4"/>
          <w:sz w:val="44"/>
          <w:szCs w:val="44"/>
          <w:lang w:val="en-US" w:eastAsia="zh-CN"/>
        </w:rPr>
        <w:t xml:space="preserve">   </w:t>
      </w:r>
      <w:r>
        <w:rPr>
          <w:rFonts w:hint="eastAsia" w:ascii="方正小标宋体" w:hAnsi="方正小标宋体" w:eastAsia="方正小标宋体" w:cs="方正小标宋体"/>
          <w:b/>
          <w:bCs w:val="0"/>
          <w:color w:val="000000"/>
          <w:spacing w:val="-4"/>
          <w:sz w:val="44"/>
          <w:szCs w:val="44"/>
        </w:rPr>
        <w:t>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9"/>
        <w:rPr>
          <w:rFonts w:hint="eastAsia" w:ascii="方正小标宋体" w:hAnsi="方正小标宋体" w:eastAsia="方正小标宋体" w:cs="方正小标宋体"/>
          <w:b/>
          <w:bCs w:val="0"/>
          <w:color w:val="auto"/>
          <w:kern w:val="2"/>
          <w:sz w:val="32"/>
          <w:szCs w:val="32"/>
          <w:lang w:val="en-US" w:eastAsia="zh-CN" w:bidi="ar"/>
        </w:rPr>
      </w:pPr>
    </w:p>
    <w:p>
      <w:pPr>
        <w:spacing w:line="600" w:lineRule="exact"/>
        <w:rPr>
          <w:rFonts w:hint="eastAsia" w:ascii="仿宋" w:hAnsi="仿宋" w:eastAsia="仿宋"/>
          <w:sz w:val="32"/>
          <w:szCs w:val="32"/>
        </w:rPr>
      </w:pPr>
      <w:r>
        <w:rPr>
          <w:rFonts w:hint="eastAsia" w:ascii="仿宋" w:hAnsi="仿宋" w:eastAsia="仿宋" w:cs="仿宋"/>
          <w:sz w:val="32"/>
          <w:szCs w:val="32"/>
        </w:rPr>
        <w:t>县</w:t>
      </w:r>
      <w:r>
        <w:rPr>
          <w:rFonts w:hint="eastAsia" w:ascii="仿宋" w:hAnsi="仿宋" w:eastAsia="仿宋" w:cs="仿宋"/>
          <w:sz w:val="32"/>
          <w:szCs w:val="32"/>
          <w:lang w:eastAsia="zh-CN"/>
        </w:rPr>
        <w:t>“双随机、一公开”领导小组成员单位</w:t>
      </w:r>
      <w:r>
        <w:rPr>
          <w:rFonts w:hint="eastAsia" w:ascii="仿宋" w:hAnsi="仿宋" w:eastAsia="仿宋" w:cs="仿宋"/>
          <w:sz w:val="32"/>
          <w:szCs w:val="32"/>
        </w:rPr>
        <w:t>：</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因</w:t>
      </w:r>
      <w:r>
        <w:rPr>
          <w:rFonts w:ascii="仿宋" w:hAnsi="仿宋" w:eastAsia="仿宋"/>
          <w:sz w:val="32"/>
          <w:szCs w:val="32"/>
        </w:rPr>
        <w:t>受新冠肺炎疫情影响，</w:t>
      </w:r>
      <w:r>
        <w:rPr>
          <w:rFonts w:hint="eastAsia" w:ascii="仿宋" w:hAnsi="仿宋" w:eastAsia="仿宋"/>
          <w:sz w:val="32"/>
          <w:szCs w:val="32"/>
          <w:lang w:val="en-US" w:eastAsia="zh-CN"/>
        </w:rPr>
        <w:t>全县随机抽查工作计划和部门联合抽查工作计划均受到不同程度影响，部分计划未能按照原定时间开展抽查，为确保完成全县随机抽查任务，</w:t>
      </w:r>
      <w:r>
        <w:rPr>
          <w:rFonts w:ascii="仿宋" w:hAnsi="仿宋" w:eastAsia="仿宋"/>
          <w:sz w:val="32"/>
          <w:szCs w:val="32"/>
        </w:rPr>
        <w:t>经</w:t>
      </w:r>
      <w:r>
        <w:rPr>
          <w:rFonts w:hint="eastAsia" w:ascii="仿宋" w:hAnsi="仿宋" w:eastAsia="仿宋"/>
          <w:sz w:val="32"/>
          <w:szCs w:val="32"/>
          <w:lang w:eastAsia="zh-CN"/>
        </w:rPr>
        <w:t>县“</w:t>
      </w:r>
      <w:r>
        <w:rPr>
          <w:rFonts w:hint="eastAsia" w:ascii="仿宋" w:hAnsi="仿宋" w:eastAsia="仿宋"/>
          <w:sz w:val="32"/>
          <w:szCs w:val="32"/>
          <w:lang w:val="en-US" w:eastAsia="zh-CN"/>
        </w:rPr>
        <w:t>双随机、一公开</w:t>
      </w:r>
      <w:r>
        <w:rPr>
          <w:rFonts w:hint="eastAsia" w:ascii="仿宋" w:hAnsi="仿宋" w:eastAsia="仿宋"/>
          <w:sz w:val="32"/>
          <w:szCs w:val="32"/>
          <w:lang w:eastAsia="zh-CN"/>
        </w:rPr>
        <w:t>”</w:t>
      </w:r>
      <w:r>
        <w:rPr>
          <w:rFonts w:hint="eastAsia" w:ascii="仿宋" w:hAnsi="仿宋" w:eastAsia="仿宋"/>
          <w:sz w:val="32"/>
          <w:szCs w:val="32"/>
          <w:lang w:val="en-US" w:eastAsia="zh-CN"/>
        </w:rPr>
        <w:t>监管工作领导小组办公室</w:t>
      </w:r>
      <w:r>
        <w:rPr>
          <w:rFonts w:ascii="仿宋" w:hAnsi="仿宋" w:eastAsia="仿宋"/>
          <w:sz w:val="32"/>
          <w:szCs w:val="32"/>
        </w:rPr>
        <w:t>研究决定，</w:t>
      </w:r>
      <w:r>
        <w:rPr>
          <w:rFonts w:hint="eastAsia" w:ascii="仿宋" w:hAnsi="仿宋" w:eastAsia="仿宋"/>
          <w:sz w:val="32"/>
          <w:szCs w:val="32"/>
          <w:lang w:val="en-US" w:eastAsia="zh-CN"/>
        </w:rPr>
        <w:t>对部分随机抽查计划进行调整，现将有关事项通知如下：</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一、调整全县部门联合抽查计划</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hint="eastAsia" w:ascii="仿宋" w:hAnsi="仿宋" w:eastAsia="仿宋"/>
          <w:sz w:val="32"/>
          <w:szCs w:val="32"/>
        </w:rPr>
      </w:pPr>
      <w:r>
        <w:rPr>
          <w:rFonts w:ascii="仿宋" w:hAnsi="仿宋" w:eastAsia="仿宋"/>
          <w:sz w:val="32"/>
          <w:szCs w:val="32"/>
        </w:rPr>
        <w:t>将原计划</w:t>
      </w:r>
      <w:r>
        <w:rPr>
          <w:rFonts w:hint="eastAsia" w:ascii="仿宋" w:hAnsi="仿宋" w:eastAsia="仿宋"/>
          <w:sz w:val="32"/>
          <w:szCs w:val="32"/>
          <w:lang w:val="en-US" w:eastAsia="zh-CN"/>
        </w:rPr>
        <w:t>4</w:t>
      </w:r>
      <w:r>
        <w:rPr>
          <w:rFonts w:hint="eastAsia" w:ascii="仿宋" w:hAnsi="仿宋" w:eastAsia="仿宋"/>
          <w:sz w:val="32"/>
          <w:szCs w:val="32"/>
        </w:rPr>
        <w:t>月至</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由</w:t>
      </w:r>
      <w:r>
        <w:rPr>
          <w:rFonts w:hint="eastAsia" w:ascii="仿宋_GB2312" w:hAnsi="宋体" w:eastAsia="仿宋_GB2312" w:cs="宋体"/>
          <w:color w:val="auto"/>
          <w:kern w:val="0"/>
          <w:sz w:val="32"/>
          <w:szCs w:val="32"/>
          <w:lang w:val="en-US" w:eastAsia="zh-CN"/>
        </w:rPr>
        <w:t>县文化广电和旅游局</w:t>
      </w:r>
      <w:r>
        <w:rPr>
          <w:rFonts w:hint="eastAsia" w:ascii="仿宋" w:hAnsi="仿宋" w:eastAsia="仿宋"/>
          <w:sz w:val="32"/>
          <w:szCs w:val="32"/>
          <w:lang w:val="en-US" w:eastAsia="zh-CN"/>
        </w:rPr>
        <w:t>牵头开展的“</w:t>
      </w:r>
      <w:r>
        <w:rPr>
          <w:rFonts w:hint="eastAsia" w:ascii="仿宋_GB2312" w:hAnsi="宋体" w:eastAsia="仿宋_GB2312" w:cs="宋体"/>
          <w:color w:val="auto"/>
          <w:spacing w:val="-6"/>
          <w:kern w:val="0"/>
          <w:sz w:val="32"/>
          <w:szCs w:val="32"/>
          <w:lang w:eastAsia="zh-CN"/>
        </w:rPr>
        <w:t>馆陶县</w:t>
      </w:r>
      <w:r>
        <w:rPr>
          <w:rFonts w:hint="eastAsia" w:ascii="仿宋_GB2312" w:hAnsi="宋体" w:eastAsia="仿宋_GB2312" w:cs="宋体"/>
          <w:color w:val="auto"/>
          <w:spacing w:val="-6"/>
          <w:kern w:val="0"/>
          <w:sz w:val="32"/>
          <w:szCs w:val="32"/>
        </w:rPr>
        <w:t>第</w:t>
      </w:r>
      <w:r>
        <w:rPr>
          <w:rFonts w:hint="eastAsia" w:ascii="仿宋_GB2312" w:hAnsi="宋体" w:eastAsia="仿宋_GB2312" w:cs="宋体"/>
          <w:color w:val="auto"/>
          <w:spacing w:val="-6"/>
          <w:kern w:val="0"/>
          <w:sz w:val="32"/>
          <w:szCs w:val="32"/>
          <w:lang w:eastAsia="zh-CN"/>
        </w:rPr>
        <w:t>二</w:t>
      </w:r>
      <w:r>
        <w:rPr>
          <w:rFonts w:hint="eastAsia" w:ascii="仿宋_GB2312" w:hAnsi="宋体" w:eastAsia="仿宋_GB2312" w:cs="宋体"/>
          <w:color w:val="auto"/>
          <w:spacing w:val="-6"/>
          <w:kern w:val="0"/>
          <w:sz w:val="32"/>
          <w:szCs w:val="32"/>
        </w:rPr>
        <w:t>次跨部门“双随机”联合抽查</w:t>
      </w:r>
      <w:r>
        <w:rPr>
          <w:rFonts w:hint="eastAsia" w:ascii="仿宋" w:hAnsi="仿宋" w:eastAsia="仿宋"/>
          <w:sz w:val="32"/>
          <w:szCs w:val="32"/>
          <w:lang w:val="en-US" w:eastAsia="zh-CN"/>
        </w:rPr>
        <w:t>”</w:t>
      </w:r>
      <w:r>
        <w:rPr>
          <w:rFonts w:ascii="仿宋" w:hAnsi="仿宋" w:eastAsia="仿宋"/>
          <w:sz w:val="32"/>
          <w:szCs w:val="32"/>
        </w:rPr>
        <w:t>延后至新冠疫情结束后开展；</w:t>
      </w:r>
      <w:r>
        <w:rPr>
          <w:rFonts w:hint="eastAsia" w:ascii="仿宋" w:hAnsi="仿宋" w:eastAsia="仿宋"/>
          <w:sz w:val="32"/>
          <w:szCs w:val="32"/>
          <w:lang w:val="en-US" w:eastAsia="zh-CN"/>
        </w:rPr>
        <w:t>具体抽查时间待确定、公示，并报市双随办报备后开展</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二、调整各成员部门内部联合抽查工作计划</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各成员部门</w:t>
      </w:r>
      <w:r>
        <w:rPr>
          <w:rFonts w:ascii="仿宋" w:hAnsi="仿宋" w:eastAsia="仿宋"/>
          <w:sz w:val="32"/>
          <w:szCs w:val="32"/>
        </w:rPr>
        <w:t>对因受新冠肺炎疫情影响的</w:t>
      </w:r>
      <w:r>
        <w:rPr>
          <w:rFonts w:hint="eastAsia" w:ascii="仿宋" w:hAnsi="仿宋" w:eastAsia="仿宋"/>
          <w:sz w:val="32"/>
          <w:szCs w:val="32"/>
          <w:lang w:val="en-US" w:eastAsia="zh-CN"/>
        </w:rPr>
        <w:t>本单位内部联合随机抽查工作</w:t>
      </w:r>
      <w:r>
        <w:rPr>
          <w:rFonts w:ascii="仿宋" w:hAnsi="仿宋" w:eastAsia="仿宋"/>
          <w:sz w:val="32"/>
          <w:szCs w:val="32"/>
        </w:rPr>
        <w:t>计划进行调整</w:t>
      </w:r>
      <w:r>
        <w:rPr>
          <w:rFonts w:hint="eastAsia" w:ascii="仿宋" w:hAnsi="仿宋" w:eastAsia="仿宋"/>
          <w:sz w:val="32"/>
          <w:szCs w:val="32"/>
          <w:lang w:eastAsia="zh-CN"/>
        </w:rPr>
        <w:t>，</w:t>
      </w:r>
      <w:r>
        <w:rPr>
          <w:rFonts w:hint="eastAsia" w:ascii="仿宋" w:hAnsi="仿宋" w:eastAsia="仿宋"/>
          <w:sz w:val="32"/>
          <w:szCs w:val="32"/>
          <w:lang w:val="en-US" w:eastAsia="zh-CN"/>
        </w:rPr>
        <w:t>并</w:t>
      </w:r>
      <w:r>
        <w:rPr>
          <w:rFonts w:ascii="仿宋" w:hAnsi="仿宋" w:eastAsia="仿宋"/>
          <w:sz w:val="32"/>
          <w:szCs w:val="32"/>
        </w:rPr>
        <w:t>于新冠肺炎疫情结束后开始抽查检查前，将调整后的随机抽查工作计划加盖单位公章后</w:t>
      </w:r>
      <w:r>
        <w:rPr>
          <w:rFonts w:hint="eastAsia" w:ascii="仿宋" w:hAnsi="仿宋" w:eastAsia="仿宋"/>
          <w:sz w:val="32"/>
          <w:szCs w:val="32"/>
          <w:lang w:eastAsia="zh-CN"/>
        </w:rPr>
        <w:t>，报</w:t>
      </w:r>
      <w:r>
        <w:rPr>
          <w:rFonts w:hint="eastAsia" w:ascii="仿宋" w:hAnsi="仿宋" w:eastAsia="仿宋"/>
          <w:sz w:val="32"/>
          <w:szCs w:val="32"/>
          <w:lang w:val="en-US" w:eastAsia="zh-CN"/>
        </w:rPr>
        <w:t>县双随机办公室</w:t>
      </w:r>
      <w:r>
        <w:rPr>
          <w:rFonts w:ascii="仿宋" w:hAnsi="仿宋" w:eastAsia="仿宋"/>
          <w:sz w:val="32"/>
          <w:szCs w:val="32"/>
        </w:rPr>
        <w:t>备案（</w:t>
      </w:r>
      <w:r>
        <w:rPr>
          <w:rFonts w:hint="eastAsia" w:ascii="仿宋" w:hAnsi="仿宋" w:eastAsia="仿宋"/>
          <w:sz w:val="32"/>
          <w:szCs w:val="32"/>
          <w:lang w:val="en-US" w:eastAsia="zh-CN"/>
        </w:rPr>
        <w:t>报送模式：</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单位关于调整</w:t>
      </w:r>
      <w:r>
        <w:rPr>
          <w:rFonts w:hint="eastAsia" w:ascii="仿宋" w:hAnsi="仿宋" w:eastAsia="仿宋"/>
          <w:sz w:val="32"/>
          <w:szCs w:val="32"/>
          <w:lang w:val="en-US" w:eastAsia="zh-CN"/>
        </w:rPr>
        <w:t>2020年内部联合随机抽查工作计划的报告</w:t>
      </w:r>
      <w:r>
        <w:rPr>
          <w:rFonts w:ascii="仿宋" w:hAnsi="仿宋" w:eastAsia="仿宋"/>
          <w:sz w:val="32"/>
          <w:szCs w:val="32"/>
        </w:rPr>
        <w:t>），并及时通过</w:t>
      </w:r>
      <w:r>
        <w:rPr>
          <w:rFonts w:hint="eastAsia" w:ascii="仿宋" w:hAnsi="仿宋" w:eastAsia="仿宋"/>
          <w:sz w:val="32"/>
          <w:szCs w:val="32"/>
          <w:lang w:eastAsia="zh-CN"/>
        </w:rPr>
        <w:t>馆陶县</w:t>
      </w:r>
      <w:r>
        <w:rPr>
          <w:rFonts w:ascii="仿宋" w:hAnsi="仿宋" w:eastAsia="仿宋"/>
          <w:sz w:val="32"/>
          <w:szCs w:val="32"/>
        </w:rPr>
        <w:t>政府信息公</w:t>
      </w:r>
      <w:r>
        <w:rPr>
          <w:rFonts w:hint="eastAsia" w:ascii="仿宋" w:hAnsi="仿宋" w:eastAsia="仿宋"/>
          <w:sz w:val="32"/>
          <w:szCs w:val="32"/>
          <w:lang w:eastAsia="zh-CN"/>
        </w:rPr>
        <w:t>开</w:t>
      </w:r>
      <w:r>
        <w:rPr>
          <w:rFonts w:ascii="仿宋" w:hAnsi="仿宋" w:eastAsia="仿宋"/>
          <w:sz w:val="32"/>
          <w:szCs w:val="32"/>
        </w:rPr>
        <w:t>平台向社会进行公示。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24" w:firstLineChars="200"/>
        <w:textAlignment w:val="auto"/>
        <w:outlineLvl w:val="9"/>
        <w:rPr>
          <w:rFonts w:hint="eastAsia" w:ascii="仿宋" w:hAnsi="仿宋" w:eastAsia="仿宋" w:cs="黑体"/>
          <w:color w:val="000000"/>
          <w:spacing w:val="-4"/>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24" w:firstLineChars="200"/>
        <w:textAlignment w:val="auto"/>
        <w:outlineLvl w:val="9"/>
        <w:rPr>
          <w:rFonts w:hint="eastAsia" w:ascii="仿宋" w:hAnsi="仿宋" w:eastAsia="仿宋"/>
          <w:snapToGrid w:val="0"/>
          <w:color w:val="000000"/>
          <w:spacing w:val="-4"/>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1886" w:leftChars="304" w:hanging="1248" w:hangingChars="400"/>
        <w:textAlignment w:val="auto"/>
        <w:outlineLvl w:val="9"/>
        <w:rPr>
          <w:rFonts w:hint="eastAsia" w:ascii="仿宋" w:hAnsi="仿宋" w:eastAsia="仿宋" w:cs="仿宋"/>
          <w:snapToGrid w:val="0"/>
          <w:color w:val="000000"/>
          <w:spacing w:val="-4"/>
          <w:sz w:val="32"/>
          <w:szCs w:val="32"/>
          <w:lang w:val="en-US" w:eastAsia="zh-CN"/>
        </w:rPr>
      </w:pPr>
      <w:r>
        <w:rPr>
          <w:rFonts w:hint="eastAsia" w:ascii="仿宋" w:hAnsi="仿宋" w:eastAsia="仿宋"/>
          <w:snapToGrid w:val="0"/>
          <w:color w:val="000000"/>
          <w:spacing w:val="-4"/>
          <w:sz w:val="32"/>
          <w:szCs w:val="32"/>
          <w:lang w:val="en-US" w:eastAsia="zh-CN"/>
        </w:rPr>
        <w:t>附件：1.</w:t>
      </w:r>
      <w:r>
        <w:rPr>
          <w:rFonts w:hint="eastAsia" w:ascii="仿宋" w:hAnsi="仿宋" w:eastAsia="仿宋" w:cs="仿宋"/>
          <w:b w:val="0"/>
          <w:bCs w:val="0"/>
          <w:i w:val="0"/>
          <w:color w:val="000000"/>
          <w:kern w:val="0"/>
          <w:sz w:val="32"/>
          <w:szCs w:val="32"/>
          <w:u w:val="none"/>
          <w:lang w:val="en-US" w:eastAsia="zh-CN" w:bidi="ar"/>
        </w:rPr>
        <w:t>馆陶县2020年度部门联合随机抽查工作计划</w:t>
      </w:r>
    </w:p>
    <w:p>
      <w:pPr>
        <w:keepNext w:val="0"/>
        <w:keepLines w:val="0"/>
        <w:pageBreakBefore w:val="0"/>
        <w:widowControl w:val="0"/>
        <w:kinsoku/>
        <w:wordWrap/>
        <w:overflowPunct/>
        <w:topLinePunct w:val="0"/>
        <w:autoSpaceDE/>
        <w:autoSpaceDN/>
        <w:bidi w:val="0"/>
        <w:adjustRightInd w:val="0"/>
        <w:snapToGrid w:val="0"/>
        <w:spacing w:line="580" w:lineRule="exact"/>
        <w:ind w:firstLine="4368" w:firstLineChars="1400"/>
        <w:textAlignment w:val="auto"/>
        <w:outlineLvl w:val="9"/>
        <w:rPr>
          <w:rFonts w:hint="eastAsia" w:ascii="仿宋" w:hAnsi="仿宋" w:eastAsia="仿宋"/>
          <w:snapToGrid w:val="0"/>
          <w:color w:val="000000"/>
          <w:spacing w:val="-4"/>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4368" w:firstLineChars="1400"/>
        <w:textAlignment w:val="auto"/>
        <w:outlineLvl w:val="9"/>
        <w:rPr>
          <w:rFonts w:hint="eastAsia" w:ascii="仿宋" w:hAnsi="仿宋" w:eastAsia="仿宋"/>
          <w:snapToGrid w:val="0"/>
          <w:color w:val="000000"/>
          <w:spacing w:val="-4"/>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4368" w:firstLineChars="1400"/>
        <w:textAlignment w:val="auto"/>
        <w:outlineLvl w:val="9"/>
        <w:rPr>
          <w:rFonts w:hint="eastAsia" w:ascii="仿宋" w:hAnsi="仿宋" w:eastAsia="仿宋"/>
          <w:snapToGrid w:val="0"/>
          <w:color w:val="000000"/>
          <w:spacing w:val="-4"/>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4368" w:firstLineChars="1400"/>
        <w:textAlignment w:val="auto"/>
        <w:outlineLvl w:val="9"/>
        <w:rPr>
          <w:rFonts w:hint="eastAsia" w:ascii="仿宋" w:hAnsi="仿宋" w:eastAsia="仿宋"/>
          <w:snapToGrid w:val="0"/>
          <w:color w:val="000000"/>
          <w:spacing w:val="-4"/>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4056" w:firstLineChars="1300"/>
        <w:textAlignment w:val="auto"/>
        <w:outlineLvl w:val="9"/>
        <w:rPr>
          <w:rFonts w:hint="eastAsia" w:ascii="仿宋" w:hAnsi="仿宋" w:eastAsia="仿宋"/>
          <w:snapToGrid w:val="0"/>
          <w:color w:val="000000"/>
          <w:spacing w:val="-4"/>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4056" w:firstLineChars="1300"/>
        <w:textAlignment w:val="auto"/>
        <w:outlineLvl w:val="9"/>
        <w:rPr>
          <w:rFonts w:hint="eastAsia" w:ascii="仿宋" w:hAnsi="仿宋" w:eastAsia="仿宋"/>
          <w:snapToGrid w:val="0"/>
          <w:color w:val="000000"/>
          <w:spacing w:val="-4"/>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4056" w:firstLineChars="1300"/>
        <w:textAlignment w:val="auto"/>
        <w:outlineLvl w:val="9"/>
        <w:rPr>
          <w:rFonts w:hint="eastAsia" w:ascii="仿宋" w:hAnsi="仿宋" w:eastAsia="仿宋"/>
          <w:snapToGrid w:val="0"/>
          <w:color w:val="000000"/>
          <w:spacing w:val="-4"/>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4056" w:firstLineChars="1300"/>
        <w:textAlignment w:val="auto"/>
        <w:outlineLvl w:val="9"/>
        <w:rPr>
          <w:rFonts w:hint="eastAsia" w:ascii="仿宋" w:hAnsi="仿宋" w:eastAsia="仿宋"/>
          <w:snapToGrid w:val="0"/>
          <w:color w:val="000000"/>
          <w:spacing w:val="-4"/>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4056" w:firstLineChars="1300"/>
        <w:textAlignment w:val="auto"/>
        <w:outlineLvl w:val="9"/>
        <w:rPr>
          <w:rFonts w:hint="eastAsia" w:ascii="仿宋" w:hAnsi="仿宋" w:eastAsia="仿宋"/>
          <w:snapToGrid w:val="0"/>
          <w:color w:val="000000"/>
          <w:spacing w:val="-4"/>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3120" w:firstLineChars="1000"/>
        <w:textAlignment w:val="auto"/>
        <w:outlineLvl w:val="9"/>
        <w:rPr>
          <w:rFonts w:hint="eastAsia" w:ascii="仿宋" w:hAnsi="仿宋" w:eastAsia="仿宋"/>
          <w:snapToGrid w:val="0"/>
          <w:color w:val="000000"/>
          <w:spacing w:val="-4"/>
          <w:sz w:val="32"/>
          <w:szCs w:val="32"/>
          <w:lang w:eastAsia="zh-CN"/>
        </w:rPr>
      </w:pPr>
      <w:r>
        <w:rPr>
          <w:rFonts w:hint="eastAsia" w:ascii="仿宋" w:hAnsi="仿宋" w:eastAsia="仿宋"/>
          <w:snapToGrid w:val="0"/>
          <w:color w:val="000000"/>
          <w:spacing w:val="-4"/>
          <w:sz w:val="32"/>
          <w:szCs w:val="32"/>
          <w:lang w:eastAsia="zh-CN"/>
        </w:rPr>
        <w:t>馆陶县</w:t>
      </w:r>
      <w:r>
        <w:rPr>
          <w:rFonts w:hint="eastAsia" w:ascii="仿宋" w:hAnsi="仿宋" w:eastAsia="仿宋"/>
          <w:snapToGrid w:val="0"/>
          <w:color w:val="000000"/>
          <w:spacing w:val="-4"/>
          <w:sz w:val="32"/>
          <w:szCs w:val="32"/>
        </w:rPr>
        <w:t>“双随机、一公开”监</w:t>
      </w:r>
      <w:r>
        <w:rPr>
          <w:rFonts w:hint="eastAsia" w:ascii="仿宋" w:hAnsi="仿宋" w:eastAsia="仿宋"/>
          <w:snapToGrid w:val="0"/>
          <w:color w:val="000000"/>
          <w:spacing w:val="-4"/>
          <w:sz w:val="32"/>
          <w:szCs w:val="32"/>
          <w:lang w:eastAsia="zh-CN"/>
        </w:rPr>
        <w:t>管</w:t>
      </w:r>
      <w:r>
        <w:rPr>
          <w:rFonts w:hint="eastAsia" w:ascii="仿宋" w:hAnsi="仿宋" w:eastAsia="仿宋"/>
          <w:snapToGrid w:val="0"/>
          <w:color w:val="000000"/>
          <w:spacing w:val="-4"/>
          <w:sz w:val="32"/>
          <w:szCs w:val="32"/>
        </w:rPr>
        <w:t>工作</w:t>
      </w:r>
    </w:p>
    <w:p>
      <w:pPr>
        <w:keepNext w:val="0"/>
        <w:keepLines w:val="0"/>
        <w:pageBreakBefore w:val="0"/>
        <w:widowControl w:val="0"/>
        <w:kinsoku/>
        <w:wordWrap/>
        <w:overflowPunct/>
        <w:topLinePunct w:val="0"/>
        <w:autoSpaceDE/>
        <w:autoSpaceDN/>
        <w:bidi w:val="0"/>
        <w:adjustRightInd w:val="0"/>
        <w:snapToGrid w:val="0"/>
        <w:spacing w:line="580" w:lineRule="exact"/>
        <w:ind w:firstLine="4680" w:firstLineChars="1500"/>
        <w:textAlignment w:val="auto"/>
        <w:outlineLvl w:val="9"/>
        <w:rPr>
          <w:rFonts w:hint="eastAsia" w:ascii="仿宋" w:hAnsi="仿宋" w:eastAsia="仿宋"/>
          <w:snapToGrid w:val="0"/>
          <w:color w:val="000000"/>
          <w:spacing w:val="-4"/>
          <w:sz w:val="32"/>
          <w:szCs w:val="32"/>
        </w:rPr>
      </w:pPr>
      <w:r>
        <w:rPr>
          <w:rFonts w:hint="eastAsia" w:ascii="仿宋" w:hAnsi="仿宋" w:eastAsia="仿宋"/>
          <w:snapToGrid w:val="0"/>
          <w:color w:val="000000"/>
          <w:spacing w:val="-4"/>
          <w:sz w:val="32"/>
          <w:szCs w:val="32"/>
        </w:rPr>
        <w:t>领导小组办公室</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9"/>
        <w:rPr>
          <w:rFonts w:hint="default" w:ascii="仿宋_GB2312" w:hAnsi="Times New Roman" w:eastAsia="仿宋_GB2312" w:cs="仿宋_GB2312"/>
          <w:color w:val="000000"/>
          <w:kern w:val="60"/>
          <w:sz w:val="32"/>
          <w:szCs w:val="32"/>
          <w:lang w:val="en-US" w:eastAsia="zh-CN" w:bidi="ar"/>
        </w:rPr>
      </w:pPr>
      <w:r>
        <w:rPr>
          <w:rFonts w:hint="eastAsia" w:ascii="仿宋" w:hAnsi="仿宋" w:eastAsia="仿宋"/>
          <w:snapToGrid w:val="0"/>
          <w:color w:val="000000"/>
          <w:spacing w:val="-4"/>
          <w:sz w:val="32"/>
          <w:szCs w:val="32"/>
        </w:rPr>
        <w:t xml:space="preserve">                           </w:t>
      </w:r>
      <w:r>
        <w:rPr>
          <w:rFonts w:hint="eastAsia" w:ascii="仿宋" w:hAnsi="仿宋" w:eastAsia="仿宋"/>
          <w:snapToGrid w:val="0"/>
          <w:color w:val="000000"/>
          <w:spacing w:val="-4"/>
          <w:sz w:val="32"/>
          <w:szCs w:val="32"/>
          <w:lang w:val="en-US" w:eastAsia="zh-CN"/>
        </w:rPr>
        <w:t xml:space="preserve">    </w:t>
      </w:r>
      <w:r>
        <w:rPr>
          <w:rFonts w:hint="eastAsia" w:ascii="仿宋" w:hAnsi="仿宋" w:eastAsia="仿宋"/>
          <w:snapToGrid w:val="0"/>
          <w:color w:val="000000"/>
          <w:spacing w:val="-4"/>
          <w:sz w:val="32"/>
          <w:szCs w:val="32"/>
        </w:rPr>
        <w:t>20</w:t>
      </w:r>
      <w:r>
        <w:rPr>
          <w:rFonts w:hint="eastAsia" w:ascii="仿宋" w:hAnsi="仿宋" w:eastAsia="仿宋"/>
          <w:snapToGrid w:val="0"/>
          <w:color w:val="000000"/>
          <w:spacing w:val="-4"/>
          <w:sz w:val="32"/>
          <w:szCs w:val="32"/>
          <w:lang w:val="en-US" w:eastAsia="zh-CN"/>
        </w:rPr>
        <w:t>20</w:t>
      </w:r>
      <w:r>
        <w:rPr>
          <w:rFonts w:hint="eastAsia" w:ascii="仿宋" w:hAnsi="仿宋" w:eastAsia="仿宋"/>
          <w:snapToGrid w:val="0"/>
          <w:color w:val="000000"/>
          <w:spacing w:val="-4"/>
          <w:sz w:val="32"/>
          <w:szCs w:val="32"/>
        </w:rPr>
        <w:t>年</w:t>
      </w:r>
      <w:r>
        <w:rPr>
          <w:rFonts w:hint="eastAsia" w:ascii="仿宋" w:hAnsi="仿宋" w:eastAsia="仿宋"/>
          <w:snapToGrid w:val="0"/>
          <w:color w:val="000000"/>
          <w:spacing w:val="-4"/>
          <w:sz w:val="32"/>
          <w:szCs w:val="32"/>
          <w:lang w:val="en-US" w:eastAsia="zh-CN"/>
        </w:rPr>
        <w:t>5</w:t>
      </w:r>
      <w:r>
        <w:rPr>
          <w:rFonts w:hint="eastAsia" w:ascii="仿宋" w:hAnsi="仿宋" w:eastAsia="仿宋"/>
          <w:snapToGrid w:val="0"/>
          <w:color w:val="000000"/>
          <w:spacing w:val="-4"/>
          <w:sz w:val="32"/>
          <w:szCs w:val="32"/>
        </w:rPr>
        <w:t>月</w:t>
      </w:r>
      <w:r>
        <w:rPr>
          <w:rFonts w:hint="eastAsia" w:ascii="仿宋" w:hAnsi="仿宋" w:eastAsia="仿宋"/>
          <w:snapToGrid w:val="0"/>
          <w:color w:val="000000"/>
          <w:spacing w:val="-4"/>
          <w:sz w:val="32"/>
          <w:szCs w:val="32"/>
          <w:lang w:val="en-US" w:eastAsia="zh-CN"/>
        </w:rPr>
        <w:t>6</w:t>
      </w:r>
      <w:r>
        <w:rPr>
          <w:rFonts w:hint="eastAsia" w:ascii="仿宋" w:hAnsi="仿宋" w:eastAsia="仿宋"/>
          <w:snapToGrid w:val="0"/>
          <w:color w:val="000000"/>
          <w:spacing w:val="-4"/>
          <w:sz w:val="32"/>
          <w:szCs w:val="32"/>
        </w:rPr>
        <w:t>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jc w:val="both"/>
        <w:textAlignment w:val="auto"/>
        <w:outlineLvl w:val="9"/>
        <w:rPr>
          <w:rFonts w:hint="default" w:ascii="仿宋_GB2312" w:hAnsi="Times New Roman" w:eastAsia="仿宋_GB2312" w:cs="仿宋_GB2312"/>
          <w:color w:val="000000"/>
          <w:kern w:val="60"/>
          <w:sz w:val="32"/>
          <w:szCs w:val="32"/>
          <w:lang w:val="en-US" w:eastAsia="zh-CN" w:bidi="ar"/>
        </w:rPr>
      </w:pPr>
    </w:p>
    <w:p>
      <w:pPr>
        <w:pBdr>
          <w:top w:val="single" w:color="auto" w:sz="12" w:space="1"/>
          <w:bottom w:val="single" w:color="auto" w:sz="12" w:space="1"/>
        </w:pBdr>
        <w:adjustRightInd w:val="0"/>
        <w:snapToGrid w:val="0"/>
        <w:spacing w:line="580" w:lineRule="atLeast"/>
        <w:rPr>
          <w:rFonts w:hint="eastAsia" w:ascii="仿宋_GB2312" w:hAnsi="仿宋_GB2312" w:eastAsia="仿宋_GB2312" w:cs="仿宋_GB2312"/>
          <w:sz w:val="32"/>
          <w:szCs w:val="32"/>
          <w:lang w:val="en-US" w:eastAsia="zh-CN"/>
        </w:rPr>
      </w:pPr>
      <w:r>
        <w:rPr>
          <w:rFonts w:hint="eastAsia" w:ascii="仿宋" w:hAnsi="仿宋" w:eastAsia="仿宋"/>
          <w:snapToGrid w:val="0"/>
          <w:spacing w:val="-20"/>
          <w:sz w:val="28"/>
          <w:szCs w:val="28"/>
          <w:lang w:eastAsia="zh-CN"/>
        </w:rPr>
        <w:t>馆陶县</w:t>
      </w:r>
      <w:r>
        <w:rPr>
          <w:rFonts w:hint="eastAsia" w:ascii="仿宋" w:hAnsi="仿宋" w:eastAsia="仿宋"/>
          <w:snapToGrid w:val="0"/>
          <w:spacing w:val="-20"/>
          <w:sz w:val="28"/>
          <w:szCs w:val="28"/>
        </w:rPr>
        <w:t xml:space="preserve">“双随机一公开”监管工作领导小组办公室    </w:t>
      </w:r>
      <w:r>
        <w:rPr>
          <w:rFonts w:hint="eastAsia" w:ascii="仿宋" w:hAnsi="仿宋" w:eastAsia="仿宋"/>
          <w:snapToGrid w:val="0"/>
          <w:spacing w:val="-20"/>
          <w:sz w:val="28"/>
          <w:szCs w:val="28"/>
          <w:lang w:val="en-US" w:eastAsia="zh-CN"/>
        </w:rPr>
        <w:t xml:space="preserve">   </w:t>
      </w:r>
      <w:r>
        <w:rPr>
          <w:rFonts w:hint="eastAsia"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20</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5</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6</w:t>
      </w:r>
      <w:r>
        <w:rPr>
          <w:rFonts w:hint="eastAsia" w:ascii="仿宋" w:hAnsi="仿宋" w:eastAsia="仿宋"/>
          <w:snapToGrid w:val="0"/>
          <w:spacing w:val="-20"/>
          <w:sz w:val="28"/>
          <w:szCs w:val="28"/>
        </w:rPr>
        <w:t>日印</w:t>
      </w:r>
      <w:r>
        <w:rPr>
          <w:rFonts w:hint="eastAsia" w:ascii="仿宋" w:hAnsi="仿宋" w:eastAsia="仿宋"/>
          <w:snapToGrid w:val="0"/>
          <w:spacing w:val="-20"/>
          <w:sz w:val="28"/>
          <w:szCs w:val="28"/>
          <w:lang w:eastAsia="zh-CN"/>
        </w:rPr>
        <w:t>发</w:t>
      </w:r>
    </w:p>
    <w:p>
      <w:pPr>
        <w:adjustRightInd w:val="0"/>
        <w:snapToGrid w:val="0"/>
        <w:spacing w:line="460" w:lineRule="atLeast"/>
        <w:rPr>
          <w:rFonts w:hint="eastAsia" w:ascii="仿宋" w:hAnsi="仿宋" w:eastAsia="仿宋"/>
          <w:snapToGrid w:val="0"/>
          <w:color w:val="000000"/>
          <w:spacing w:val="-4"/>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tbl>
      <w:tblPr>
        <w:tblStyle w:val="4"/>
        <w:tblW w:w="13984" w:type="dxa"/>
        <w:tblInd w:w="0" w:type="dxa"/>
        <w:tblLayout w:type="fixed"/>
        <w:tblCellMar>
          <w:top w:w="0" w:type="dxa"/>
          <w:left w:w="0" w:type="dxa"/>
          <w:bottom w:w="0" w:type="dxa"/>
          <w:right w:w="0" w:type="dxa"/>
        </w:tblCellMar>
      </w:tblPr>
      <w:tblGrid>
        <w:gridCol w:w="1060"/>
        <w:gridCol w:w="1791"/>
        <w:gridCol w:w="693"/>
        <w:gridCol w:w="1533"/>
        <w:gridCol w:w="694"/>
        <w:gridCol w:w="589"/>
        <w:gridCol w:w="2211"/>
        <w:gridCol w:w="1825"/>
        <w:gridCol w:w="761"/>
        <w:gridCol w:w="1747"/>
        <w:gridCol w:w="1080"/>
      </w:tblGrid>
      <w:tr>
        <w:tblPrEx>
          <w:tblCellMar>
            <w:top w:w="0" w:type="dxa"/>
            <w:left w:w="0" w:type="dxa"/>
            <w:bottom w:w="0" w:type="dxa"/>
            <w:right w:w="0" w:type="dxa"/>
          </w:tblCellMar>
        </w:tblPrEx>
        <w:trPr>
          <w:trHeight w:val="312" w:hRule="atLeast"/>
        </w:trPr>
        <w:tc>
          <w:tcPr>
            <w:tcW w:w="1060" w:type="dxa"/>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sz w:val="24"/>
                <w:szCs w:val="24"/>
                <w:u w:val="none"/>
                <w:lang w:val="en-US"/>
              </w:rPr>
            </w:pPr>
            <w:r>
              <w:rPr>
                <w:rFonts w:hint="eastAsia" w:ascii="宋体" w:hAnsi="宋体" w:eastAsia="宋体" w:cs="宋体"/>
                <w:b/>
                <w:bCs/>
                <w:i w:val="0"/>
                <w:color w:val="auto"/>
                <w:kern w:val="0"/>
                <w:sz w:val="32"/>
                <w:szCs w:val="32"/>
                <w:u w:val="none"/>
                <w:lang w:val="en-US" w:eastAsia="zh-CN" w:bidi="ar"/>
              </w:rPr>
              <w:t>附件</w:t>
            </w:r>
            <w:r>
              <w:rPr>
                <w:rFonts w:hint="eastAsia" w:ascii="宋体" w:hAnsi="宋体" w:cs="宋体"/>
                <w:b/>
                <w:bCs/>
                <w:i w:val="0"/>
                <w:color w:val="auto"/>
                <w:kern w:val="0"/>
                <w:sz w:val="32"/>
                <w:szCs w:val="32"/>
                <w:u w:val="none"/>
                <w:lang w:val="en-US" w:eastAsia="zh-CN" w:bidi="ar"/>
              </w:rPr>
              <w:t>1</w:t>
            </w:r>
            <w:bookmarkStart w:id="0" w:name="_GoBack"/>
            <w:bookmarkEnd w:id="0"/>
          </w:p>
        </w:tc>
        <w:tc>
          <w:tcPr>
            <w:tcW w:w="1791" w:type="dxa"/>
            <w:tcBorders>
              <w:top w:val="nil"/>
              <w:left w:val="nil"/>
              <w:bottom w:val="nil"/>
              <w:right w:val="nil"/>
            </w:tcBorders>
            <w:noWrap w:val="0"/>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693" w:type="dxa"/>
            <w:tcBorders>
              <w:top w:val="nil"/>
              <w:left w:val="nil"/>
              <w:bottom w:val="nil"/>
              <w:right w:val="nil"/>
            </w:tcBorders>
            <w:noWrap w:val="0"/>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1533" w:type="dxa"/>
            <w:tcBorders>
              <w:top w:val="nil"/>
              <w:left w:val="nil"/>
              <w:bottom w:val="nil"/>
              <w:right w:val="nil"/>
            </w:tcBorders>
            <w:noWrap w:val="0"/>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694" w:type="dxa"/>
            <w:tcBorders>
              <w:top w:val="nil"/>
              <w:left w:val="nil"/>
              <w:bottom w:val="nil"/>
              <w:right w:val="nil"/>
            </w:tcBorders>
            <w:noWrap w:val="0"/>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589" w:type="dxa"/>
            <w:tcBorders>
              <w:top w:val="nil"/>
              <w:left w:val="nil"/>
              <w:bottom w:val="nil"/>
              <w:right w:val="nil"/>
            </w:tcBorders>
            <w:noWrap w:val="0"/>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2211" w:type="dxa"/>
            <w:tcBorders>
              <w:top w:val="nil"/>
              <w:left w:val="nil"/>
              <w:bottom w:val="nil"/>
              <w:right w:val="nil"/>
            </w:tcBorders>
            <w:noWrap w:val="0"/>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1825" w:type="dxa"/>
            <w:tcBorders>
              <w:top w:val="nil"/>
              <w:left w:val="nil"/>
              <w:bottom w:val="nil"/>
              <w:right w:val="nil"/>
            </w:tcBorders>
            <w:noWrap w:val="0"/>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761" w:type="dxa"/>
            <w:tcBorders>
              <w:top w:val="nil"/>
              <w:left w:val="nil"/>
              <w:bottom w:val="nil"/>
              <w:right w:val="nil"/>
            </w:tcBorders>
            <w:noWrap w:val="0"/>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1747" w:type="dxa"/>
            <w:tcBorders>
              <w:top w:val="nil"/>
              <w:left w:val="nil"/>
              <w:bottom w:val="nil"/>
              <w:right w:val="nil"/>
            </w:tcBorders>
            <w:noWrap w:val="0"/>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1080" w:type="dxa"/>
            <w:tcBorders>
              <w:top w:val="nil"/>
              <w:left w:val="nil"/>
              <w:bottom w:val="nil"/>
              <w:right w:val="nil"/>
            </w:tcBorders>
            <w:noWrap w:val="0"/>
            <w:tcMar>
              <w:top w:w="12" w:type="dxa"/>
              <w:left w:w="12" w:type="dxa"/>
              <w:right w:w="12" w:type="dxa"/>
            </w:tcMar>
            <w:vAlign w:val="center"/>
          </w:tcPr>
          <w:p>
            <w:pP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trHeight w:val="312" w:hRule="atLeast"/>
        </w:trPr>
        <w:tc>
          <w:tcPr>
            <w:tcW w:w="13984" w:type="dxa"/>
            <w:gridSpan w:val="11"/>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宋体" w:hAnsi="宋体" w:eastAsia="宋体" w:cs="宋体"/>
                <w:b/>
                <w:bCs/>
                <w:i w:val="0"/>
                <w:color w:val="000000"/>
                <w:kern w:val="0"/>
                <w:sz w:val="44"/>
                <w:szCs w:val="44"/>
                <w:u w:val="none"/>
                <w:lang w:val="en-US" w:eastAsia="zh-CN" w:bidi="ar"/>
              </w:rPr>
              <w:t>馆陶县2020年度部门联合随机抽查工作计划</w:t>
            </w:r>
          </w:p>
        </w:tc>
      </w:tr>
      <w:tr>
        <w:tblPrEx>
          <w:tblCellMar>
            <w:top w:w="0" w:type="dxa"/>
            <w:left w:w="0" w:type="dxa"/>
            <w:bottom w:w="0" w:type="dxa"/>
            <w:right w:w="0" w:type="dxa"/>
          </w:tblCellMar>
        </w:tblPrEx>
        <w:trPr>
          <w:trHeight w:val="780" w:hRule="atLeast"/>
        </w:trPr>
        <w:tc>
          <w:tcPr>
            <w:tcW w:w="106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抽查计划编号</w:t>
            </w:r>
          </w:p>
        </w:tc>
        <w:tc>
          <w:tcPr>
            <w:tcW w:w="1791"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抽查计划名称</w:t>
            </w:r>
          </w:p>
        </w:tc>
        <w:tc>
          <w:tcPr>
            <w:tcW w:w="693"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抽查任务编号</w:t>
            </w:r>
          </w:p>
        </w:tc>
        <w:tc>
          <w:tcPr>
            <w:tcW w:w="1533"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抽查任务名称</w:t>
            </w:r>
          </w:p>
        </w:tc>
        <w:tc>
          <w:tcPr>
            <w:tcW w:w="694"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抽查类型</w:t>
            </w:r>
          </w:p>
        </w:tc>
        <w:tc>
          <w:tcPr>
            <w:tcW w:w="589"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抽查比例</w:t>
            </w:r>
          </w:p>
        </w:tc>
        <w:tc>
          <w:tcPr>
            <w:tcW w:w="2211"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抽查事项</w:t>
            </w:r>
          </w:p>
        </w:tc>
        <w:tc>
          <w:tcPr>
            <w:tcW w:w="1825"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抽查对象范围</w:t>
            </w:r>
          </w:p>
        </w:tc>
        <w:tc>
          <w:tcPr>
            <w:tcW w:w="761"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发起</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部门</w:t>
            </w:r>
          </w:p>
        </w:tc>
        <w:tc>
          <w:tcPr>
            <w:tcW w:w="1747"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联合部门</w:t>
            </w:r>
          </w:p>
        </w:tc>
        <w:tc>
          <w:tcPr>
            <w:tcW w:w="108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抽查时间</w:t>
            </w:r>
          </w:p>
        </w:tc>
      </w:tr>
      <w:tr>
        <w:tblPrEx>
          <w:tblCellMar>
            <w:top w:w="0" w:type="dxa"/>
            <w:left w:w="0" w:type="dxa"/>
            <w:bottom w:w="0" w:type="dxa"/>
            <w:right w:w="0" w:type="dxa"/>
          </w:tblCellMar>
        </w:tblPrEx>
        <w:trPr>
          <w:trHeight w:val="1281" w:hRule="atLeast"/>
        </w:trPr>
        <w:tc>
          <w:tcPr>
            <w:tcW w:w="1060"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center"/>
              <w:rPr>
                <w:rFonts w:hint="eastAsia" w:ascii="仿宋" w:hAnsi="仿宋" w:eastAsia="仿宋" w:cs="仿宋"/>
                <w:i w:val="0"/>
                <w:color w:val="auto"/>
                <w:sz w:val="24"/>
                <w:szCs w:val="24"/>
                <w:u w:val="none"/>
              </w:rPr>
            </w:pPr>
            <w:r>
              <w:rPr>
                <w:rFonts w:hint="eastAsia" w:ascii="仿宋_GB2312" w:hAnsi="宋体" w:eastAsia="仿宋_GB2312" w:cs="宋体"/>
                <w:color w:val="auto"/>
                <w:kern w:val="0"/>
                <w:sz w:val="24"/>
              </w:rPr>
              <w:t>联2020001　</w:t>
            </w:r>
          </w:p>
        </w:tc>
        <w:tc>
          <w:tcPr>
            <w:tcW w:w="1791"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 w:hAnsi="仿宋" w:eastAsia="仿宋" w:cs="仿宋"/>
                <w:i w:val="0"/>
                <w:color w:val="auto"/>
                <w:sz w:val="24"/>
                <w:szCs w:val="24"/>
                <w:u w:val="none"/>
              </w:rPr>
            </w:pPr>
            <w:r>
              <w:rPr>
                <w:rFonts w:hint="eastAsia" w:ascii="仿宋_GB2312" w:hAnsi="宋体" w:eastAsia="仿宋_GB2312" w:cs="宋体"/>
                <w:color w:val="auto"/>
                <w:kern w:val="0"/>
                <w:sz w:val="24"/>
              </w:rPr>
              <w:t>2020年</w:t>
            </w:r>
            <w:r>
              <w:rPr>
                <w:rFonts w:hint="eastAsia" w:ascii="仿宋_GB2312" w:hAnsi="宋体" w:eastAsia="仿宋_GB2312" w:cs="宋体"/>
                <w:color w:val="auto"/>
                <w:kern w:val="0"/>
                <w:sz w:val="24"/>
                <w:lang w:eastAsia="zh-CN"/>
              </w:rPr>
              <w:t>馆陶县</w:t>
            </w:r>
            <w:r>
              <w:rPr>
                <w:rFonts w:hint="eastAsia" w:ascii="仿宋_GB2312" w:hAnsi="宋体" w:eastAsia="仿宋_GB2312" w:cs="宋体"/>
                <w:color w:val="auto"/>
                <w:kern w:val="0"/>
                <w:sz w:val="24"/>
              </w:rPr>
              <w:t>部门联合抽查001</w:t>
            </w:r>
          </w:p>
        </w:tc>
        <w:tc>
          <w:tcPr>
            <w:tcW w:w="693"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 w:hAnsi="仿宋" w:eastAsia="仿宋" w:cs="仿宋"/>
                <w:i w:val="0"/>
                <w:color w:val="auto"/>
                <w:sz w:val="24"/>
                <w:szCs w:val="24"/>
                <w:u w:val="none"/>
              </w:rPr>
            </w:pPr>
            <w:r>
              <w:rPr>
                <w:rFonts w:hint="eastAsia" w:ascii="仿宋_GB2312" w:hAnsi="宋体" w:eastAsia="仿宋_GB2312" w:cs="宋体"/>
                <w:color w:val="auto"/>
                <w:kern w:val="0"/>
                <w:sz w:val="24"/>
              </w:rPr>
              <w:t>联0001</w:t>
            </w:r>
          </w:p>
        </w:tc>
        <w:tc>
          <w:tcPr>
            <w:tcW w:w="1533"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 w:hAnsi="仿宋" w:eastAsia="仿宋" w:cs="仿宋"/>
                <w:i w:val="0"/>
                <w:color w:val="auto"/>
                <w:sz w:val="24"/>
                <w:szCs w:val="24"/>
                <w:u w:val="none"/>
              </w:rPr>
            </w:pPr>
            <w:r>
              <w:rPr>
                <w:rFonts w:hint="eastAsia" w:ascii="仿宋_GB2312" w:hAnsi="宋体" w:eastAsia="仿宋_GB2312" w:cs="宋体"/>
                <w:color w:val="auto"/>
                <w:spacing w:val="-6"/>
                <w:kern w:val="0"/>
                <w:sz w:val="24"/>
                <w:lang w:eastAsia="zh-CN"/>
              </w:rPr>
              <w:t>馆陶县</w:t>
            </w:r>
            <w:r>
              <w:rPr>
                <w:rFonts w:hint="eastAsia" w:ascii="仿宋_GB2312" w:hAnsi="宋体" w:eastAsia="仿宋_GB2312" w:cs="宋体"/>
                <w:color w:val="auto"/>
                <w:spacing w:val="-6"/>
                <w:kern w:val="0"/>
                <w:sz w:val="24"/>
              </w:rPr>
              <w:t>第一次跨部门“双随机”联合抽查</w:t>
            </w:r>
          </w:p>
        </w:tc>
        <w:tc>
          <w:tcPr>
            <w:tcW w:w="694"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 w:hAnsi="仿宋" w:eastAsia="仿宋" w:cs="仿宋"/>
                <w:i w:val="0"/>
                <w:color w:val="auto"/>
                <w:sz w:val="24"/>
                <w:szCs w:val="24"/>
                <w:u w:val="none"/>
              </w:rPr>
            </w:pPr>
            <w:r>
              <w:rPr>
                <w:rFonts w:hint="eastAsia" w:ascii="仿宋_GB2312" w:hAnsi="宋体" w:eastAsia="仿宋_GB2312" w:cs="宋体"/>
                <w:color w:val="auto"/>
                <w:kern w:val="0"/>
                <w:sz w:val="24"/>
              </w:rPr>
              <w:t>定向</w:t>
            </w:r>
          </w:p>
        </w:tc>
        <w:tc>
          <w:tcPr>
            <w:tcW w:w="589"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 w:hAnsi="仿宋" w:eastAsia="仿宋" w:cs="仿宋"/>
                <w:i w:val="0"/>
                <w:color w:val="auto"/>
                <w:sz w:val="24"/>
                <w:szCs w:val="24"/>
                <w:u w:val="none"/>
              </w:rPr>
            </w:pPr>
            <w:r>
              <w:rPr>
                <w:rFonts w:hint="eastAsia" w:ascii="仿宋_GB2312" w:hAnsi="宋体" w:eastAsia="仿宋_GB2312" w:cs="宋体"/>
                <w:color w:val="auto"/>
                <w:kern w:val="0"/>
                <w:sz w:val="24"/>
                <w:lang w:val="en-US" w:eastAsia="zh-CN"/>
              </w:rPr>
              <w:t>10</w:t>
            </w:r>
            <w:r>
              <w:rPr>
                <w:rFonts w:hint="eastAsia" w:ascii="仿宋_GB2312" w:hAnsi="宋体" w:eastAsia="仿宋_GB2312" w:cs="宋体"/>
                <w:color w:val="auto"/>
                <w:kern w:val="0"/>
                <w:sz w:val="24"/>
              </w:rPr>
              <w:t>%</w:t>
            </w:r>
          </w:p>
        </w:tc>
        <w:tc>
          <w:tcPr>
            <w:tcW w:w="2211"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 w:hAnsi="仿宋" w:eastAsia="仿宋_GB2312" w:cs="仿宋"/>
                <w:i w:val="0"/>
                <w:color w:val="auto"/>
                <w:sz w:val="24"/>
                <w:szCs w:val="24"/>
                <w:u w:val="none"/>
                <w:lang w:val="en-US" w:eastAsia="zh-CN"/>
              </w:rPr>
            </w:pPr>
            <w:r>
              <w:rPr>
                <w:rFonts w:hint="eastAsia" w:ascii="仿宋_GB2312" w:hAnsi="宋体" w:eastAsia="仿宋_GB2312" w:cs="宋体"/>
                <w:color w:val="auto"/>
                <w:kern w:val="0"/>
                <w:sz w:val="24"/>
                <w:lang w:eastAsia="zh-CN"/>
              </w:rPr>
              <w:t>污染源监督检查、登记事项检查、对调查对象贯彻执行统计法律法规规章及统计制度情况检查、</w:t>
            </w:r>
          </w:p>
        </w:tc>
        <w:tc>
          <w:tcPr>
            <w:tcW w:w="1825"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 w:hAnsi="仿宋" w:eastAsia="仿宋" w:cs="仿宋"/>
                <w:i w:val="0"/>
                <w:color w:val="auto"/>
                <w:sz w:val="24"/>
                <w:szCs w:val="24"/>
                <w:u w:val="none"/>
                <w:lang w:eastAsia="zh-CN"/>
              </w:rPr>
            </w:pPr>
            <w:r>
              <w:rPr>
                <w:rFonts w:hint="eastAsia" w:ascii="仿宋" w:hAnsi="仿宋" w:eastAsia="仿宋" w:cs="仿宋"/>
                <w:i w:val="0"/>
                <w:color w:val="auto"/>
                <w:sz w:val="24"/>
                <w:szCs w:val="24"/>
                <w:u w:val="none"/>
                <w:lang w:eastAsia="zh-CN"/>
              </w:rPr>
              <w:t>一般排污单位</w:t>
            </w:r>
          </w:p>
        </w:tc>
        <w:tc>
          <w:tcPr>
            <w:tcW w:w="761" w:type="dxa"/>
            <w:tcBorders>
              <w:top w:val="nil"/>
              <w:left w:val="nil"/>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生态环境局馆陶县分局</w:t>
            </w:r>
          </w:p>
        </w:tc>
        <w:tc>
          <w:tcPr>
            <w:tcW w:w="1747" w:type="dxa"/>
            <w:tcBorders>
              <w:top w:val="nil"/>
              <w:left w:val="nil"/>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县市场监管局、县统计局、县税务局</w:t>
            </w:r>
          </w:p>
        </w:tc>
        <w:tc>
          <w:tcPr>
            <w:tcW w:w="1080"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 w:hAnsi="仿宋" w:eastAsia="仿宋" w:cs="仿宋"/>
                <w:i w:val="0"/>
                <w:color w:val="auto"/>
                <w:sz w:val="24"/>
                <w:szCs w:val="24"/>
                <w:u w:val="none"/>
              </w:rPr>
            </w:pPr>
            <w:r>
              <w:rPr>
                <w:rFonts w:hint="eastAsia" w:ascii="仿宋_GB2312" w:hAnsi="宋体" w:eastAsia="仿宋_GB2312" w:cs="宋体"/>
                <w:color w:val="auto"/>
                <w:kern w:val="0"/>
                <w:sz w:val="24"/>
              </w:rPr>
              <w:t>2020年</w:t>
            </w:r>
            <w:r>
              <w:rPr>
                <w:rFonts w:hint="eastAsia" w:ascii="仿宋_GB2312" w:hAnsi="宋体" w:eastAsia="仿宋_GB2312" w:cs="宋体"/>
                <w:color w:val="auto"/>
                <w:kern w:val="0"/>
                <w:sz w:val="24"/>
                <w:lang w:val="en-US" w:eastAsia="zh-CN"/>
              </w:rPr>
              <w:t>2</w:t>
            </w:r>
            <w:r>
              <w:rPr>
                <w:rFonts w:hint="eastAsia" w:ascii="仿宋_GB2312" w:hAnsi="宋体" w:eastAsia="仿宋_GB2312" w:cs="宋体"/>
                <w:color w:val="auto"/>
                <w:kern w:val="0"/>
                <w:sz w:val="24"/>
              </w:rPr>
              <w:t>月至</w:t>
            </w:r>
            <w:r>
              <w:rPr>
                <w:rFonts w:hint="eastAsia" w:ascii="仿宋_GB2312" w:hAnsi="宋体" w:eastAsia="仿宋_GB2312" w:cs="宋体"/>
                <w:color w:val="auto"/>
                <w:kern w:val="0"/>
                <w:sz w:val="24"/>
                <w:lang w:val="en-US" w:eastAsia="zh-CN"/>
              </w:rPr>
              <w:t>3</w:t>
            </w:r>
            <w:r>
              <w:rPr>
                <w:rFonts w:hint="eastAsia" w:ascii="仿宋_GB2312" w:hAnsi="宋体" w:eastAsia="仿宋_GB2312" w:cs="宋体"/>
                <w:color w:val="auto"/>
                <w:kern w:val="0"/>
                <w:sz w:val="24"/>
              </w:rPr>
              <w:t>月</w:t>
            </w:r>
          </w:p>
        </w:tc>
      </w:tr>
      <w:tr>
        <w:tblPrEx>
          <w:tblCellMar>
            <w:top w:w="0" w:type="dxa"/>
            <w:left w:w="0" w:type="dxa"/>
            <w:bottom w:w="0" w:type="dxa"/>
            <w:right w:w="0" w:type="dxa"/>
          </w:tblCellMar>
        </w:tblPrEx>
        <w:trPr>
          <w:trHeight w:val="1332" w:hRule="atLeast"/>
        </w:trPr>
        <w:tc>
          <w:tcPr>
            <w:tcW w:w="1060"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联202000</w:t>
            </w:r>
            <w:r>
              <w:rPr>
                <w:rFonts w:hint="eastAsia" w:ascii="仿宋_GB2312" w:hAnsi="宋体" w:eastAsia="仿宋_GB2312" w:cs="宋体"/>
                <w:color w:val="auto"/>
                <w:kern w:val="0"/>
                <w:sz w:val="24"/>
                <w:lang w:val="en-US" w:eastAsia="zh-CN"/>
              </w:rPr>
              <w:t>2</w:t>
            </w:r>
            <w:r>
              <w:rPr>
                <w:rFonts w:hint="eastAsia" w:ascii="仿宋_GB2312" w:hAnsi="宋体" w:eastAsia="仿宋_GB2312" w:cs="宋体"/>
                <w:color w:val="auto"/>
                <w:kern w:val="0"/>
                <w:sz w:val="24"/>
              </w:rPr>
              <w:t>　</w:t>
            </w:r>
          </w:p>
        </w:tc>
        <w:tc>
          <w:tcPr>
            <w:tcW w:w="1791" w:type="dxa"/>
            <w:tcBorders>
              <w:top w:val="nil"/>
              <w:left w:val="nil"/>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w:t>
            </w:r>
            <w:r>
              <w:rPr>
                <w:rFonts w:hint="eastAsia" w:ascii="仿宋_GB2312" w:hAnsi="宋体" w:eastAsia="仿宋_GB2312" w:cs="宋体"/>
                <w:color w:val="auto"/>
                <w:kern w:val="0"/>
                <w:sz w:val="24"/>
              </w:rPr>
              <w:t>020年</w:t>
            </w:r>
            <w:r>
              <w:rPr>
                <w:rFonts w:hint="eastAsia" w:ascii="仿宋_GB2312" w:hAnsi="宋体" w:eastAsia="仿宋_GB2312" w:cs="宋体"/>
                <w:color w:val="auto"/>
                <w:kern w:val="0"/>
                <w:sz w:val="24"/>
                <w:lang w:eastAsia="zh-CN"/>
              </w:rPr>
              <w:t>馆陶县</w:t>
            </w:r>
            <w:r>
              <w:rPr>
                <w:rFonts w:hint="eastAsia" w:ascii="仿宋_GB2312" w:hAnsi="宋体" w:eastAsia="仿宋_GB2312" w:cs="宋体"/>
                <w:color w:val="auto"/>
                <w:kern w:val="0"/>
                <w:sz w:val="24"/>
              </w:rPr>
              <w:t>部门联合抽查00</w:t>
            </w:r>
            <w:r>
              <w:rPr>
                <w:rFonts w:hint="eastAsia" w:ascii="仿宋_GB2312" w:hAnsi="宋体" w:eastAsia="仿宋_GB2312" w:cs="宋体"/>
                <w:color w:val="auto"/>
                <w:kern w:val="0"/>
                <w:sz w:val="24"/>
                <w:lang w:val="en-US" w:eastAsia="zh-CN"/>
              </w:rPr>
              <w:t>2</w:t>
            </w:r>
          </w:p>
        </w:tc>
        <w:tc>
          <w:tcPr>
            <w:tcW w:w="693" w:type="dxa"/>
            <w:tcBorders>
              <w:top w:val="nil"/>
              <w:left w:val="nil"/>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联000</w:t>
            </w:r>
            <w:r>
              <w:rPr>
                <w:rFonts w:hint="eastAsia" w:ascii="仿宋_GB2312" w:hAnsi="宋体" w:eastAsia="仿宋_GB2312" w:cs="宋体"/>
                <w:color w:val="auto"/>
                <w:kern w:val="0"/>
                <w:sz w:val="24"/>
                <w:lang w:val="en-US" w:eastAsia="zh-CN"/>
              </w:rPr>
              <w:t>2</w:t>
            </w:r>
          </w:p>
        </w:tc>
        <w:tc>
          <w:tcPr>
            <w:tcW w:w="1533" w:type="dxa"/>
            <w:tcBorders>
              <w:top w:val="nil"/>
              <w:left w:val="nil"/>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rPr>
            </w:pPr>
            <w:r>
              <w:rPr>
                <w:rFonts w:hint="eastAsia" w:ascii="仿宋_GB2312" w:hAnsi="宋体" w:eastAsia="仿宋_GB2312" w:cs="宋体"/>
                <w:color w:val="auto"/>
                <w:spacing w:val="-6"/>
                <w:kern w:val="0"/>
                <w:sz w:val="24"/>
                <w:lang w:eastAsia="zh-CN"/>
              </w:rPr>
              <w:t>馆陶县</w:t>
            </w:r>
            <w:r>
              <w:rPr>
                <w:rFonts w:hint="eastAsia" w:ascii="仿宋_GB2312" w:hAnsi="宋体" w:eastAsia="仿宋_GB2312" w:cs="宋体"/>
                <w:color w:val="auto"/>
                <w:spacing w:val="-6"/>
                <w:kern w:val="0"/>
                <w:sz w:val="24"/>
              </w:rPr>
              <w:t>第</w:t>
            </w:r>
            <w:r>
              <w:rPr>
                <w:rFonts w:hint="eastAsia" w:ascii="仿宋_GB2312" w:hAnsi="宋体" w:eastAsia="仿宋_GB2312" w:cs="宋体"/>
                <w:color w:val="auto"/>
                <w:spacing w:val="-6"/>
                <w:kern w:val="0"/>
                <w:sz w:val="24"/>
                <w:lang w:eastAsia="zh-CN"/>
              </w:rPr>
              <w:t>二</w:t>
            </w:r>
            <w:r>
              <w:rPr>
                <w:rFonts w:hint="eastAsia" w:ascii="仿宋_GB2312" w:hAnsi="宋体" w:eastAsia="仿宋_GB2312" w:cs="宋体"/>
                <w:color w:val="auto"/>
                <w:spacing w:val="-6"/>
                <w:kern w:val="0"/>
                <w:sz w:val="24"/>
              </w:rPr>
              <w:t>次跨部门“双随机”联合抽查</w:t>
            </w:r>
          </w:p>
        </w:tc>
        <w:tc>
          <w:tcPr>
            <w:tcW w:w="694" w:type="dxa"/>
            <w:tcBorders>
              <w:top w:val="nil"/>
              <w:left w:val="nil"/>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定向</w:t>
            </w:r>
          </w:p>
        </w:tc>
        <w:tc>
          <w:tcPr>
            <w:tcW w:w="589" w:type="dxa"/>
            <w:tcBorders>
              <w:top w:val="nil"/>
              <w:left w:val="nil"/>
              <w:bottom w:val="single" w:color="auto" w:sz="4" w:space="0"/>
              <w:right w:val="single" w:color="auto" w:sz="4" w:space="0"/>
            </w:tcBorders>
            <w:noWrap w:val="0"/>
            <w:tcMar>
              <w:top w:w="12" w:type="dxa"/>
              <w:left w:w="12" w:type="dxa"/>
              <w:right w:w="12" w:type="dxa"/>
            </w:tcMar>
            <w:vAlign w:val="center"/>
          </w:tcPr>
          <w:p>
            <w:pPr>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val="en-US" w:eastAsia="zh-CN"/>
              </w:rPr>
              <w:t>1</w:t>
            </w:r>
            <w:r>
              <w:rPr>
                <w:rFonts w:hint="eastAsia" w:ascii="仿宋_GB2312" w:hAnsi="宋体" w:eastAsia="仿宋_GB2312" w:cs="宋体"/>
                <w:color w:val="auto"/>
                <w:kern w:val="0"/>
                <w:sz w:val="24"/>
              </w:rPr>
              <w:t>0%</w:t>
            </w:r>
          </w:p>
        </w:tc>
        <w:tc>
          <w:tcPr>
            <w:tcW w:w="2211" w:type="dxa"/>
            <w:tcBorders>
              <w:top w:val="nil"/>
              <w:left w:val="nil"/>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互联网上网服务营业场所“双随机”抽查</w:t>
            </w:r>
            <w:r>
              <w:rPr>
                <w:rFonts w:hint="eastAsia" w:ascii="仿宋_GB2312" w:hAnsi="宋体" w:eastAsia="仿宋_GB2312" w:cs="宋体"/>
                <w:color w:val="auto"/>
                <w:kern w:val="0"/>
                <w:sz w:val="24"/>
                <w:lang w:eastAsia="zh-CN"/>
              </w:rPr>
              <w:t>、登记事项检查、互联网上网服务营业场所上网人员实名登记情况</w:t>
            </w:r>
          </w:p>
        </w:tc>
        <w:tc>
          <w:tcPr>
            <w:tcW w:w="1825" w:type="dxa"/>
            <w:tcBorders>
              <w:top w:val="nil"/>
              <w:left w:val="nil"/>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互联网上网服务营业场所</w:t>
            </w:r>
          </w:p>
        </w:tc>
        <w:tc>
          <w:tcPr>
            <w:tcW w:w="761"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val="en-US" w:eastAsia="zh-CN"/>
              </w:rPr>
              <w:t>县文化广电和旅游局</w:t>
            </w:r>
          </w:p>
        </w:tc>
        <w:tc>
          <w:tcPr>
            <w:tcW w:w="1747"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县</w:t>
            </w:r>
            <w:r>
              <w:rPr>
                <w:rFonts w:hint="eastAsia" w:ascii="仿宋_GB2312" w:hAnsi="宋体" w:eastAsia="仿宋_GB2312" w:cs="宋体"/>
                <w:color w:val="auto"/>
                <w:kern w:val="0"/>
                <w:sz w:val="24"/>
              </w:rPr>
              <w:t>市场监管局、</w:t>
            </w:r>
            <w:r>
              <w:rPr>
                <w:rFonts w:hint="eastAsia" w:ascii="仿宋_GB2312" w:hAnsi="宋体" w:eastAsia="仿宋_GB2312" w:cs="宋体"/>
                <w:color w:val="auto"/>
                <w:kern w:val="0"/>
                <w:sz w:val="24"/>
                <w:lang w:eastAsia="zh-CN"/>
              </w:rPr>
              <w:t>县公安局</w:t>
            </w:r>
          </w:p>
        </w:tc>
        <w:tc>
          <w:tcPr>
            <w:tcW w:w="1080" w:type="dxa"/>
            <w:tcBorders>
              <w:top w:val="nil"/>
              <w:left w:val="nil"/>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2020年</w:t>
            </w:r>
            <w:r>
              <w:rPr>
                <w:rFonts w:hint="eastAsia" w:ascii="仿宋_GB2312" w:hAnsi="宋体" w:eastAsia="仿宋_GB2312" w:cs="宋体"/>
                <w:color w:val="auto"/>
                <w:kern w:val="0"/>
                <w:sz w:val="24"/>
                <w:lang w:val="en-US" w:eastAsia="zh-CN"/>
              </w:rPr>
              <w:t>4</w:t>
            </w:r>
            <w:r>
              <w:rPr>
                <w:rFonts w:hint="eastAsia" w:ascii="仿宋_GB2312" w:hAnsi="宋体" w:eastAsia="仿宋_GB2312" w:cs="宋体"/>
                <w:color w:val="auto"/>
                <w:kern w:val="0"/>
                <w:sz w:val="24"/>
              </w:rPr>
              <w:t>月至</w:t>
            </w:r>
            <w:r>
              <w:rPr>
                <w:rFonts w:hint="eastAsia" w:ascii="仿宋_GB2312" w:hAnsi="宋体" w:eastAsia="仿宋_GB2312" w:cs="宋体"/>
                <w:color w:val="auto"/>
                <w:kern w:val="0"/>
                <w:sz w:val="24"/>
                <w:lang w:val="en-US" w:eastAsia="zh-CN"/>
              </w:rPr>
              <w:t>5</w:t>
            </w:r>
            <w:r>
              <w:rPr>
                <w:rFonts w:hint="eastAsia" w:ascii="仿宋_GB2312" w:hAnsi="宋体" w:eastAsia="仿宋_GB2312" w:cs="宋体"/>
                <w:color w:val="auto"/>
                <w:kern w:val="0"/>
                <w:sz w:val="24"/>
              </w:rPr>
              <w:t>月</w:t>
            </w:r>
          </w:p>
        </w:tc>
      </w:tr>
      <w:tr>
        <w:tblPrEx>
          <w:tblCellMar>
            <w:top w:w="0" w:type="dxa"/>
            <w:left w:w="0" w:type="dxa"/>
            <w:bottom w:w="0" w:type="dxa"/>
            <w:right w:w="0" w:type="dxa"/>
          </w:tblCellMar>
        </w:tblPrEx>
        <w:trPr>
          <w:trHeight w:val="1560" w:hRule="atLeast"/>
        </w:trPr>
        <w:tc>
          <w:tcPr>
            <w:tcW w:w="1060"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联202000</w:t>
            </w:r>
            <w:r>
              <w:rPr>
                <w:rFonts w:hint="eastAsia" w:ascii="仿宋_GB2312" w:hAnsi="宋体" w:eastAsia="仿宋_GB2312" w:cs="宋体"/>
                <w:color w:val="auto"/>
                <w:kern w:val="0"/>
                <w:sz w:val="24"/>
                <w:lang w:val="en-US" w:eastAsia="zh-CN"/>
              </w:rPr>
              <w:t>3</w:t>
            </w:r>
          </w:p>
        </w:tc>
        <w:tc>
          <w:tcPr>
            <w:tcW w:w="1791"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w:t>
            </w:r>
            <w:r>
              <w:rPr>
                <w:rFonts w:hint="eastAsia" w:ascii="仿宋_GB2312" w:hAnsi="宋体" w:eastAsia="仿宋_GB2312" w:cs="宋体"/>
                <w:color w:val="auto"/>
                <w:kern w:val="0"/>
                <w:sz w:val="24"/>
              </w:rPr>
              <w:t>020年</w:t>
            </w:r>
            <w:r>
              <w:rPr>
                <w:rFonts w:hint="eastAsia" w:ascii="仿宋_GB2312" w:hAnsi="宋体" w:eastAsia="仿宋_GB2312" w:cs="宋体"/>
                <w:color w:val="auto"/>
                <w:kern w:val="0"/>
                <w:sz w:val="24"/>
                <w:lang w:eastAsia="zh-CN"/>
              </w:rPr>
              <w:t>馆陶县</w:t>
            </w:r>
            <w:r>
              <w:rPr>
                <w:rFonts w:hint="eastAsia" w:ascii="仿宋_GB2312" w:hAnsi="宋体" w:eastAsia="仿宋_GB2312" w:cs="宋体"/>
                <w:color w:val="auto"/>
                <w:kern w:val="0"/>
                <w:sz w:val="24"/>
              </w:rPr>
              <w:t>部门联合抽查00</w:t>
            </w:r>
            <w:r>
              <w:rPr>
                <w:rFonts w:hint="eastAsia" w:ascii="仿宋_GB2312" w:hAnsi="宋体" w:eastAsia="仿宋_GB2312" w:cs="宋体"/>
                <w:color w:val="auto"/>
                <w:kern w:val="0"/>
                <w:sz w:val="24"/>
                <w:lang w:val="en-US" w:eastAsia="zh-CN"/>
              </w:rPr>
              <w:t>3</w:t>
            </w:r>
          </w:p>
        </w:tc>
        <w:tc>
          <w:tcPr>
            <w:tcW w:w="693"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联000</w:t>
            </w:r>
            <w:r>
              <w:rPr>
                <w:rFonts w:hint="eastAsia" w:ascii="仿宋_GB2312" w:hAnsi="宋体" w:eastAsia="仿宋_GB2312" w:cs="宋体"/>
                <w:color w:val="auto"/>
                <w:kern w:val="0"/>
                <w:sz w:val="24"/>
                <w:lang w:val="en-US" w:eastAsia="zh-CN"/>
              </w:rPr>
              <w:t>3</w:t>
            </w:r>
          </w:p>
        </w:tc>
        <w:tc>
          <w:tcPr>
            <w:tcW w:w="1533"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_GB2312" w:hAnsi="宋体" w:eastAsia="仿宋_GB2312" w:cs="宋体"/>
                <w:color w:val="auto"/>
                <w:kern w:val="0"/>
                <w:sz w:val="24"/>
              </w:rPr>
            </w:pPr>
            <w:r>
              <w:rPr>
                <w:rFonts w:hint="eastAsia" w:ascii="仿宋_GB2312" w:hAnsi="宋体" w:eastAsia="仿宋_GB2312" w:cs="宋体"/>
                <w:color w:val="auto"/>
                <w:spacing w:val="-6"/>
                <w:kern w:val="0"/>
                <w:sz w:val="24"/>
                <w:lang w:eastAsia="zh-CN"/>
              </w:rPr>
              <w:t>馆陶县</w:t>
            </w:r>
            <w:r>
              <w:rPr>
                <w:rFonts w:hint="eastAsia" w:ascii="仿宋_GB2312" w:hAnsi="宋体" w:eastAsia="仿宋_GB2312" w:cs="宋体"/>
                <w:color w:val="auto"/>
                <w:spacing w:val="-6"/>
                <w:kern w:val="0"/>
                <w:sz w:val="24"/>
              </w:rPr>
              <w:t>第</w:t>
            </w:r>
            <w:r>
              <w:rPr>
                <w:rFonts w:hint="eastAsia" w:ascii="仿宋_GB2312" w:hAnsi="宋体" w:eastAsia="仿宋_GB2312" w:cs="宋体"/>
                <w:color w:val="auto"/>
                <w:spacing w:val="-6"/>
                <w:kern w:val="0"/>
                <w:sz w:val="24"/>
                <w:lang w:eastAsia="zh-CN"/>
              </w:rPr>
              <w:t>三</w:t>
            </w:r>
            <w:r>
              <w:rPr>
                <w:rFonts w:hint="eastAsia" w:ascii="仿宋_GB2312" w:hAnsi="宋体" w:eastAsia="仿宋_GB2312" w:cs="宋体"/>
                <w:color w:val="auto"/>
                <w:spacing w:val="-6"/>
                <w:kern w:val="0"/>
                <w:sz w:val="24"/>
              </w:rPr>
              <w:t>次跨部门“双随机”联合抽查</w:t>
            </w:r>
          </w:p>
        </w:tc>
        <w:tc>
          <w:tcPr>
            <w:tcW w:w="694"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定向</w:t>
            </w:r>
          </w:p>
        </w:tc>
        <w:tc>
          <w:tcPr>
            <w:tcW w:w="589"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val="en-US" w:eastAsia="zh-CN"/>
              </w:rPr>
              <w:t>1</w:t>
            </w:r>
            <w:r>
              <w:rPr>
                <w:rFonts w:hint="eastAsia" w:ascii="仿宋_GB2312" w:hAnsi="宋体" w:eastAsia="仿宋_GB2312" w:cs="宋体"/>
                <w:color w:val="auto"/>
                <w:kern w:val="0"/>
                <w:sz w:val="24"/>
              </w:rPr>
              <w:t>0%</w:t>
            </w:r>
          </w:p>
        </w:tc>
        <w:tc>
          <w:tcPr>
            <w:tcW w:w="2211"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对道路运输及相关业务经营场所、客货集散地的监督</w:t>
            </w:r>
            <w:r>
              <w:rPr>
                <w:rFonts w:hint="eastAsia" w:ascii="仿宋_GB2312" w:hAnsi="宋体" w:eastAsia="仿宋_GB2312" w:cs="宋体"/>
                <w:color w:val="auto"/>
                <w:kern w:val="0"/>
                <w:sz w:val="24"/>
                <w:lang w:eastAsia="zh-CN"/>
              </w:rPr>
              <w:t>、登记事项检查、</w:t>
            </w:r>
          </w:p>
        </w:tc>
        <w:tc>
          <w:tcPr>
            <w:tcW w:w="1825"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道路运输经营场所</w:t>
            </w:r>
          </w:p>
        </w:tc>
        <w:tc>
          <w:tcPr>
            <w:tcW w:w="761" w:type="dxa"/>
            <w:tcBorders>
              <w:top w:val="nil"/>
              <w:left w:val="nil"/>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县交通运输局</w:t>
            </w:r>
          </w:p>
        </w:tc>
        <w:tc>
          <w:tcPr>
            <w:tcW w:w="1747" w:type="dxa"/>
            <w:tcBorders>
              <w:top w:val="nil"/>
              <w:left w:val="nil"/>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县市场监管局、县税务局</w:t>
            </w:r>
          </w:p>
        </w:tc>
        <w:tc>
          <w:tcPr>
            <w:tcW w:w="1080" w:type="dxa"/>
            <w:tcBorders>
              <w:top w:val="nil"/>
              <w:left w:val="nil"/>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2020年</w:t>
            </w:r>
            <w:r>
              <w:rPr>
                <w:rFonts w:hint="eastAsia" w:ascii="仿宋_GB2312" w:hAnsi="宋体" w:eastAsia="仿宋_GB2312" w:cs="宋体"/>
                <w:color w:val="auto"/>
                <w:kern w:val="0"/>
                <w:sz w:val="24"/>
                <w:lang w:val="en-US" w:eastAsia="zh-CN"/>
              </w:rPr>
              <w:t>6</w:t>
            </w:r>
            <w:r>
              <w:rPr>
                <w:rFonts w:hint="eastAsia" w:ascii="仿宋_GB2312" w:hAnsi="宋体" w:eastAsia="仿宋_GB2312" w:cs="宋体"/>
                <w:color w:val="auto"/>
                <w:kern w:val="0"/>
                <w:sz w:val="24"/>
              </w:rPr>
              <w:t>月至</w:t>
            </w:r>
            <w:r>
              <w:rPr>
                <w:rFonts w:hint="eastAsia" w:ascii="仿宋_GB2312" w:hAnsi="宋体" w:eastAsia="仿宋_GB2312" w:cs="宋体"/>
                <w:color w:val="auto"/>
                <w:kern w:val="0"/>
                <w:sz w:val="24"/>
                <w:lang w:val="en-US" w:eastAsia="zh-CN"/>
              </w:rPr>
              <w:t>7</w:t>
            </w:r>
            <w:r>
              <w:rPr>
                <w:rFonts w:hint="eastAsia" w:ascii="仿宋_GB2312" w:hAnsi="宋体" w:eastAsia="仿宋_GB2312" w:cs="宋体"/>
                <w:color w:val="auto"/>
                <w:kern w:val="0"/>
                <w:sz w:val="24"/>
              </w:rPr>
              <w:t>月</w:t>
            </w:r>
          </w:p>
        </w:tc>
      </w:tr>
      <w:tr>
        <w:tblPrEx>
          <w:tblCellMar>
            <w:top w:w="0" w:type="dxa"/>
            <w:left w:w="0" w:type="dxa"/>
            <w:bottom w:w="0" w:type="dxa"/>
            <w:right w:w="0" w:type="dxa"/>
          </w:tblCellMar>
        </w:tblPrEx>
        <w:trPr>
          <w:trHeight w:val="1297" w:hRule="atLeast"/>
        </w:trPr>
        <w:tc>
          <w:tcPr>
            <w:tcW w:w="106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联202000</w:t>
            </w:r>
            <w:r>
              <w:rPr>
                <w:rFonts w:hint="eastAsia" w:ascii="仿宋_GB2312" w:hAnsi="宋体" w:eastAsia="仿宋_GB2312" w:cs="宋体"/>
                <w:color w:val="auto"/>
                <w:kern w:val="0"/>
                <w:sz w:val="24"/>
                <w:lang w:val="en-US" w:eastAsia="zh-CN"/>
              </w:rPr>
              <w:t>4</w:t>
            </w:r>
          </w:p>
        </w:tc>
        <w:tc>
          <w:tcPr>
            <w:tcW w:w="179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w:t>
            </w:r>
            <w:r>
              <w:rPr>
                <w:rFonts w:hint="eastAsia" w:ascii="仿宋_GB2312" w:hAnsi="宋体" w:eastAsia="仿宋_GB2312" w:cs="宋体"/>
                <w:color w:val="auto"/>
                <w:kern w:val="0"/>
                <w:sz w:val="24"/>
              </w:rPr>
              <w:t>020年</w:t>
            </w:r>
            <w:r>
              <w:rPr>
                <w:rFonts w:hint="eastAsia" w:ascii="仿宋_GB2312" w:hAnsi="宋体" w:eastAsia="仿宋_GB2312" w:cs="宋体"/>
                <w:color w:val="auto"/>
                <w:kern w:val="0"/>
                <w:sz w:val="24"/>
                <w:lang w:eastAsia="zh-CN"/>
              </w:rPr>
              <w:t>馆陶县</w:t>
            </w:r>
            <w:r>
              <w:rPr>
                <w:rFonts w:hint="eastAsia" w:ascii="仿宋_GB2312" w:hAnsi="宋体" w:eastAsia="仿宋_GB2312" w:cs="宋体"/>
                <w:color w:val="auto"/>
                <w:kern w:val="0"/>
                <w:sz w:val="24"/>
              </w:rPr>
              <w:t>部门联合抽查00</w:t>
            </w:r>
            <w:r>
              <w:rPr>
                <w:rFonts w:hint="eastAsia" w:ascii="仿宋_GB2312" w:hAnsi="宋体" w:eastAsia="仿宋_GB2312" w:cs="宋体"/>
                <w:color w:val="auto"/>
                <w:kern w:val="0"/>
                <w:sz w:val="24"/>
                <w:lang w:val="en-US" w:eastAsia="zh-CN"/>
              </w:rPr>
              <w:t>4</w:t>
            </w:r>
          </w:p>
        </w:tc>
        <w:tc>
          <w:tcPr>
            <w:tcW w:w="6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联000</w:t>
            </w:r>
            <w:r>
              <w:rPr>
                <w:rFonts w:hint="eastAsia" w:ascii="仿宋_GB2312" w:hAnsi="宋体" w:eastAsia="仿宋_GB2312" w:cs="宋体"/>
                <w:color w:val="auto"/>
                <w:kern w:val="0"/>
                <w:sz w:val="24"/>
                <w:lang w:val="en-US" w:eastAsia="zh-CN"/>
              </w:rPr>
              <w:t>4</w:t>
            </w:r>
          </w:p>
        </w:tc>
        <w:tc>
          <w:tcPr>
            <w:tcW w:w="153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rPr>
            </w:pPr>
            <w:r>
              <w:rPr>
                <w:rFonts w:hint="eastAsia" w:ascii="仿宋_GB2312" w:hAnsi="宋体" w:eastAsia="仿宋_GB2312" w:cs="宋体"/>
                <w:color w:val="auto"/>
                <w:spacing w:val="-6"/>
                <w:kern w:val="0"/>
                <w:sz w:val="24"/>
                <w:lang w:eastAsia="zh-CN"/>
              </w:rPr>
              <w:t>馆陶县</w:t>
            </w:r>
            <w:r>
              <w:rPr>
                <w:rFonts w:hint="eastAsia" w:ascii="仿宋_GB2312" w:hAnsi="宋体" w:eastAsia="仿宋_GB2312" w:cs="宋体"/>
                <w:color w:val="auto"/>
                <w:spacing w:val="-6"/>
                <w:kern w:val="0"/>
                <w:sz w:val="24"/>
              </w:rPr>
              <w:t>第</w:t>
            </w:r>
            <w:r>
              <w:rPr>
                <w:rFonts w:hint="eastAsia" w:ascii="仿宋_GB2312" w:hAnsi="宋体" w:eastAsia="仿宋_GB2312" w:cs="宋体"/>
                <w:color w:val="auto"/>
                <w:spacing w:val="-6"/>
                <w:kern w:val="0"/>
                <w:sz w:val="24"/>
                <w:lang w:eastAsia="zh-CN"/>
              </w:rPr>
              <w:t>四</w:t>
            </w:r>
            <w:r>
              <w:rPr>
                <w:rFonts w:hint="eastAsia" w:ascii="仿宋_GB2312" w:hAnsi="宋体" w:eastAsia="仿宋_GB2312" w:cs="宋体"/>
                <w:color w:val="auto"/>
                <w:spacing w:val="-6"/>
                <w:kern w:val="0"/>
                <w:sz w:val="24"/>
              </w:rPr>
              <w:t>次跨部门“双随机”联合抽查</w:t>
            </w:r>
          </w:p>
        </w:tc>
        <w:tc>
          <w:tcPr>
            <w:tcW w:w="69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定向</w:t>
            </w:r>
          </w:p>
        </w:tc>
        <w:tc>
          <w:tcPr>
            <w:tcW w:w="5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20%</w:t>
            </w:r>
          </w:p>
        </w:tc>
        <w:tc>
          <w:tcPr>
            <w:tcW w:w="221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建筑施工现场监督检查</w:t>
            </w:r>
            <w:r>
              <w:rPr>
                <w:rFonts w:hint="eastAsia" w:ascii="仿宋_GB2312" w:hAnsi="宋体" w:eastAsia="仿宋_GB2312" w:cs="宋体"/>
                <w:color w:val="auto"/>
                <w:kern w:val="0"/>
                <w:sz w:val="24"/>
                <w:lang w:eastAsia="zh-CN"/>
              </w:rPr>
              <w:t>、登记事项、安全生产综合、对用人单位遵守劳动保障法律、法规情况的监督检查、测绘资质巡查</w:t>
            </w:r>
          </w:p>
        </w:tc>
        <w:tc>
          <w:tcPr>
            <w:tcW w:w="182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建筑企业</w:t>
            </w:r>
          </w:p>
        </w:tc>
        <w:tc>
          <w:tcPr>
            <w:tcW w:w="76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val="en-US" w:eastAsia="zh-CN"/>
              </w:rPr>
              <w:t>县住房保障和城乡建设局</w:t>
            </w:r>
          </w:p>
        </w:tc>
        <w:tc>
          <w:tcPr>
            <w:tcW w:w="17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县市场监管局、县应急管理局，县人社局、县自然资源和规划局</w:t>
            </w:r>
          </w:p>
        </w:tc>
        <w:tc>
          <w:tcPr>
            <w:tcW w:w="108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2020年</w:t>
            </w:r>
            <w:r>
              <w:rPr>
                <w:rFonts w:hint="eastAsia" w:ascii="仿宋_GB2312" w:hAnsi="宋体" w:eastAsia="仿宋_GB2312" w:cs="宋体"/>
                <w:color w:val="auto"/>
                <w:kern w:val="0"/>
                <w:sz w:val="24"/>
                <w:lang w:val="en-US" w:eastAsia="zh-CN"/>
              </w:rPr>
              <w:t>8</w:t>
            </w:r>
            <w:r>
              <w:rPr>
                <w:rFonts w:hint="eastAsia" w:ascii="仿宋_GB2312" w:hAnsi="宋体" w:eastAsia="仿宋_GB2312" w:cs="宋体"/>
                <w:color w:val="auto"/>
                <w:kern w:val="0"/>
                <w:sz w:val="24"/>
              </w:rPr>
              <w:t>月至</w:t>
            </w:r>
            <w:r>
              <w:rPr>
                <w:rFonts w:hint="eastAsia" w:ascii="仿宋_GB2312" w:hAnsi="宋体" w:eastAsia="仿宋_GB2312" w:cs="宋体"/>
                <w:color w:val="auto"/>
                <w:kern w:val="0"/>
                <w:sz w:val="24"/>
                <w:lang w:val="en-US" w:eastAsia="zh-CN"/>
              </w:rPr>
              <w:t>9</w:t>
            </w:r>
            <w:r>
              <w:rPr>
                <w:rFonts w:hint="eastAsia" w:ascii="仿宋_GB2312" w:hAnsi="宋体" w:eastAsia="仿宋_GB2312" w:cs="宋体"/>
                <w:color w:val="auto"/>
                <w:kern w:val="0"/>
                <w:sz w:val="24"/>
              </w:rPr>
              <w:t>月</w:t>
            </w:r>
          </w:p>
        </w:tc>
      </w:tr>
      <w:tr>
        <w:tblPrEx>
          <w:tblCellMar>
            <w:top w:w="0" w:type="dxa"/>
            <w:left w:w="0" w:type="dxa"/>
            <w:bottom w:w="0" w:type="dxa"/>
            <w:right w:w="0" w:type="dxa"/>
          </w:tblCellMar>
        </w:tblPrEx>
        <w:trPr>
          <w:trHeight w:val="1297" w:hRule="atLeast"/>
        </w:trPr>
        <w:tc>
          <w:tcPr>
            <w:tcW w:w="106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联202000</w:t>
            </w:r>
            <w:r>
              <w:rPr>
                <w:rFonts w:hint="eastAsia" w:ascii="仿宋_GB2312" w:hAnsi="宋体" w:eastAsia="仿宋_GB2312" w:cs="宋体"/>
                <w:color w:val="auto"/>
                <w:kern w:val="0"/>
                <w:sz w:val="24"/>
                <w:lang w:val="en-US" w:eastAsia="zh-CN"/>
              </w:rPr>
              <w:t>5</w:t>
            </w:r>
          </w:p>
        </w:tc>
        <w:tc>
          <w:tcPr>
            <w:tcW w:w="179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val="en-US" w:eastAsia="zh-CN"/>
              </w:rPr>
              <w:t>2</w:t>
            </w:r>
            <w:r>
              <w:rPr>
                <w:rFonts w:hint="eastAsia" w:ascii="仿宋_GB2312" w:hAnsi="宋体" w:eastAsia="仿宋_GB2312" w:cs="宋体"/>
                <w:color w:val="auto"/>
                <w:kern w:val="0"/>
                <w:sz w:val="24"/>
              </w:rPr>
              <w:t>020年</w:t>
            </w:r>
            <w:r>
              <w:rPr>
                <w:rFonts w:hint="eastAsia" w:ascii="仿宋_GB2312" w:hAnsi="宋体" w:eastAsia="仿宋_GB2312" w:cs="宋体"/>
                <w:color w:val="auto"/>
                <w:kern w:val="0"/>
                <w:sz w:val="24"/>
                <w:lang w:eastAsia="zh-CN"/>
              </w:rPr>
              <w:t>馆陶县</w:t>
            </w:r>
            <w:r>
              <w:rPr>
                <w:rFonts w:hint="eastAsia" w:ascii="仿宋_GB2312" w:hAnsi="宋体" w:eastAsia="仿宋_GB2312" w:cs="宋体"/>
                <w:color w:val="auto"/>
                <w:kern w:val="0"/>
                <w:sz w:val="24"/>
              </w:rPr>
              <w:t>部门联合抽查00</w:t>
            </w:r>
            <w:r>
              <w:rPr>
                <w:rFonts w:hint="eastAsia" w:ascii="仿宋_GB2312" w:hAnsi="宋体" w:eastAsia="仿宋_GB2312" w:cs="宋体"/>
                <w:color w:val="auto"/>
                <w:kern w:val="0"/>
                <w:sz w:val="24"/>
                <w:lang w:val="en-US" w:eastAsia="zh-CN"/>
              </w:rPr>
              <w:t>5</w:t>
            </w:r>
          </w:p>
        </w:tc>
        <w:tc>
          <w:tcPr>
            <w:tcW w:w="6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联000</w:t>
            </w:r>
            <w:r>
              <w:rPr>
                <w:rFonts w:hint="eastAsia" w:ascii="仿宋_GB2312" w:hAnsi="宋体" w:eastAsia="仿宋_GB2312" w:cs="宋体"/>
                <w:color w:val="auto"/>
                <w:kern w:val="0"/>
                <w:sz w:val="24"/>
                <w:lang w:val="en-US" w:eastAsia="zh-CN"/>
              </w:rPr>
              <w:t>5</w:t>
            </w:r>
          </w:p>
        </w:tc>
        <w:tc>
          <w:tcPr>
            <w:tcW w:w="153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spacing w:val="-6"/>
                <w:kern w:val="0"/>
                <w:sz w:val="24"/>
              </w:rPr>
            </w:pPr>
            <w:r>
              <w:rPr>
                <w:rFonts w:hint="eastAsia" w:ascii="仿宋_GB2312" w:hAnsi="宋体" w:eastAsia="仿宋_GB2312" w:cs="宋体"/>
                <w:color w:val="auto"/>
                <w:spacing w:val="-6"/>
                <w:kern w:val="0"/>
                <w:sz w:val="24"/>
                <w:lang w:eastAsia="zh-CN"/>
              </w:rPr>
              <w:t>馆陶县</w:t>
            </w:r>
            <w:r>
              <w:rPr>
                <w:rFonts w:hint="eastAsia" w:ascii="仿宋_GB2312" w:hAnsi="宋体" w:eastAsia="仿宋_GB2312" w:cs="宋体"/>
                <w:color w:val="auto"/>
                <w:spacing w:val="-6"/>
                <w:kern w:val="0"/>
                <w:sz w:val="24"/>
              </w:rPr>
              <w:t>第</w:t>
            </w:r>
            <w:r>
              <w:rPr>
                <w:rFonts w:hint="eastAsia" w:ascii="仿宋_GB2312" w:hAnsi="宋体" w:eastAsia="仿宋_GB2312" w:cs="宋体"/>
                <w:color w:val="auto"/>
                <w:spacing w:val="-6"/>
                <w:kern w:val="0"/>
                <w:sz w:val="24"/>
                <w:lang w:eastAsia="zh-CN"/>
              </w:rPr>
              <w:t>五</w:t>
            </w:r>
            <w:r>
              <w:rPr>
                <w:rFonts w:hint="eastAsia" w:ascii="仿宋_GB2312" w:hAnsi="宋体" w:eastAsia="仿宋_GB2312" w:cs="宋体"/>
                <w:color w:val="auto"/>
                <w:spacing w:val="-6"/>
                <w:kern w:val="0"/>
                <w:sz w:val="24"/>
              </w:rPr>
              <w:t>次跨部门“双随机”联合抽查</w:t>
            </w:r>
          </w:p>
        </w:tc>
        <w:tc>
          <w:tcPr>
            <w:tcW w:w="69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定向</w:t>
            </w:r>
          </w:p>
        </w:tc>
        <w:tc>
          <w:tcPr>
            <w:tcW w:w="5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10%</w:t>
            </w:r>
          </w:p>
        </w:tc>
        <w:tc>
          <w:tcPr>
            <w:tcW w:w="221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登记事项、秋</w:t>
            </w:r>
            <w:r>
              <w:rPr>
                <w:rFonts w:hint="eastAsia" w:ascii="仿宋_GB2312" w:hAnsi="宋体" w:eastAsia="仿宋_GB2312" w:cs="宋体"/>
                <w:color w:val="auto"/>
                <w:kern w:val="0"/>
                <w:sz w:val="24"/>
              </w:rPr>
              <w:t>粮收购专项检查</w:t>
            </w:r>
            <w:r>
              <w:rPr>
                <w:rFonts w:hint="eastAsia" w:ascii="仿宋_GB2312" w:hAnsi="宋体" w:eastAsia="仿宋_GB2312" w:cs="宋体"/>
                <w:color w:val="auto"/>
                <w:kern w:val="0"/>
                <w:sz w:val="24"/>
                <w:lang w:eastAsia="zh-CN"/>
              </w:rPr>
              <w:t>、对用人单位遵守劳动保障法律、法规情况的监督检查</w:t>
            </w:r>
          </w:p>
        </w:tc>
        <w:tc>
          <w:tcPr>
            <w:tcW w:w="182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粮食收购企业</w:t>
            </w:r>
          </w:p>
        </w:tc>
        <w:tc>
          <w:tcPr>
            <w:tcW w:w="76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县市场监督局</w:t>
            </w:r>
          </w:p>
        </w:tc>
        <w:tc>
          <w:tcPr>
            <w:tcW w:w="17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县发改局、县人社局</w:t>
            </w:r>
          </w:p>
        </w:tc>
        <w:tc>
          <w:tcPr>
            <w:tcW w:w="108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2020年</w:t>
            </w:r>
            <w:r>
              <w:rPr>
                <w:rFonts w:hint="eastAsia" w:ascii="仿宋_GB2312" w:hAnsi="宋体" w:eastAsia="仿宋_GB2312" w:cs="宋体"/>
                <w:color w:val="auto"/>
                <w:kern w:val="0"/>
                <w:sz w:val="24"/>
                <w:lang w:val="en-US" w:eastAsia="zh-CN"/>
              </w:rPr>
              <w:t>9</w:t>
            </w:r>
            <w:r>
              <w:rPr>
                <w:rFonts w:hint="eastAsia" w:ascii="仿宋_GB2312" w:hAnsi="宋体" w:eastAsia="仿宋_GB2312" w:cs="宋体"/>
                <w:color w:val="auto"/>
                <w:kern w:val="0"/>
                <w:sz w:val="24"/>
              </w:rPr>
              <w:t>月至</w:t>
            </w:r>
            <w:r>
              <w:rPr>
                <w:rFonts w:hint="eastAsia" w:ascii="仿宋_GB2312" w:hAnsi="宋体" w:eastAsia="仿宋_GB2312" w:cs="宋体"/>
                <w:color w:val="auto"/>
                <w:kern w:val="0"/>
                <w:sz w:val="24"/>
                <w:lang w:val="en-US" w:eastAsia="zh-CN"/>
              </w:rPr>
              <w:t>10</w:t>
            </w:r>
            <w:r>
              <w:rPr>
                <w:rFonts w:hint="eastAsia" w:ascii="仿宋_GB2312" w:hAnsi="宋体" w:eastAsia="仿宋_GB2312" w:cs="宋体"/>
                <w:color w:val="auto"/>
                <w:kern w:val="0"/>
                <w:sz w:val="24"/>
              </w:rPr>
              <w:t>月</w:t>
            </w:r>
          </w:p>
        </w:tc>
      </w:tr>
      <w:tr>
        <w:tblPrEx>
          <w:tblCellMar>
            <w:top w:w="0" w:type="dxa"/>
            <w:left w:w="0" w:type="dxa"/>
            <w:bottom w:w="0" w:type="dxa"/>
            <w:right w:w="0" w:type="dxa"/>
          </w:tblCellMar>
        </w:tblPrEx>
        <w:trPr>
          <w:trHeight w:val="1297" w:hRule="atLeast"/>
        </w:trPr>
        <w:tc>
          <w:tcPr>
            <w:tcW w:w="106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联202000</w:t>
            </w:r>
            <w:r>
              <w:rPr>
                <w:rFonts w:hint="eastAsia" w:ascii="仿宋_GB2312" w:hAnsi="宋体" w:eastAsia="仿宋_GB2312" w:cs="宋体"/>
                <w:color w:val="auto"/>
                <w:kern w:val="0"/>
                <w:sz w:val="24"/>
                <w:lang w:val="en-US" w:eastAsia="zh-CN"/>
              </w:rPr>
              <w:t>6</w:t>
            </w:r>
          </w:p>
        </w:tc>
        <w:tc>
          <w:tcPr>
            <w:tcW w:w="179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val="en-US" w:eastAsia="zh-CN"/>
              </w:rPr>
              <w:t>2</w:t>
            </w:r>
            <w:r>
              <w:rPr>
                <w:rFonts w:hint="eastAsia" w:ascii="仿宋_GB2312" w:hAnsi="宋体" w:eastAsia="仿宋_GB2312" w:cs="宋体"/>
                <w:color w:val="auto"/>
                <w:kern w:val="0"/>
                <w:sz w:val="24"/>
              </w:rPr>
              <w:t>020年</w:t>
            </w:r>
            <w:r>
              <w:rPr>
                <w:rFonts w:hint="eastAsia" w:ascii="仿宋_GB2312" w:hAnsi="宋体" w:eastAsia="仿宋_GB2312" w:cs="宋体"/>
                <w:color w:val="auto"/>
                <w:kern w:val="0"/>
                <w:sz w:val="24"/>
                <w:lang w:eastAsia="zh-CN"/>
              </w:rPr>
              <w:t>馆陶县</w:t>
            </w:r>
            <w:r>
              <w:rPr>
                <w:rFonts w:hint="eastAsia" w:ascii="仿宋_GB2312" w:hAnsi="宋体" w:eastAsia="仿宋_GB2312" w:cs="宋体"/>
                <w:color w:val="auto"/>
                <w:kern w:val="0"/>
                <w:sz w:val="24"/>
              </w:rPr>
              <w:t>部门联合抽查00</w:t>
            </w:r>
            <w:r>
              <w:rPr>
                <w:rFonts w:hint="eastAsia" w:ascii="仿宋_GB2312" w:hAnsi="宋体" w:eastAsia="仿宋_GB2312" w:cs="宋体"/>
                <w:color w:val="auto"/>
                <w:kern w:val="0"/>
                <w:sz w:val="24"/>
                <w:lang w:val="en-US" w:eastAsia="zh-CN"/>
              </w:rPr>
              <w:t>6</w:t>
            </w:r>
          </w:p>
        </w:tc>
        <w:tc>
          <w:tcPr>
            <w:tcW w:w="6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联000</w:t>
            </w:r>
            <w:r>
              <w:rPr>
                <w:rFonts w:hint="eastAsia" w:ascii="仿宋_GB2312" w:hAnsi="宋体" w:eastAsia="仿宋_GB2312" w:cs="宋体"/>
                <w:color w:val="auto"/>
                <w:kern w:val="0"/>
                <w:sz w:val="24"/>
                <w:lang w:val="en-US" w:eastAsia="zh-CN"/>
              </w:rPr>
              <w:t>6</w:t>
            </w:r>
          </w:p>
        </w:tc>
        <w:tc>
          <w:tcPr>
            <w:tcW w:w="153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spacing w:val="-6"/>
                <w:kern w:val="0"/>
                <w:sz w:val="24"/>
              </w:rPr>
            </w:pPr>
            <w:r>
              <w:rPr>
                <w:rFonts w:hint="eastAsia" w:ascii="仿宋_GB2312" w:hAnsi="宋体" w:eastAsia="仿宋_GB2312" w:cs="宋体"/>
                <w:color w:val="auto"/>
                <w:spacing w:val="-6"/>
                <w:kern w:val="0"/>
                <w:sz w:val="24"/>
                <w:lang w:eastAsia="zh-CN"/>
              </w:rPr>
              <w:t>馆陶县</w:t>
            </w:r>
            <w:r>
              <w:rPr>
                <w:rFonts w:hint="eastAsia" w:ascii="仿宋_GB2312" w:hAnsi="宋体" w:eastAsia="仿宋_GB2312" w:cs="宋体"/>
                <w:color w:val="auto"/>
                <w:spacing w:val="-6"/>
                <w:kern w:val="0"/>
                <w:sz w:val="24"/>
              </w:rPr>
              <w:t>第</w:t>
            </w:r>
            <w:r>
              <w:rPr>
                <w:rFonts w:hint="eastAsia" w:ascii="仿宋_GB2312" w:hAnsi="宋体" w:eastAsia="仿宋_GB2312" w:cs="宋体"/>
                <w:color w:val="auto"/>
                <w:spacing w:val="-6"/>
                <w:kern w:val="0"/>
                <w:sz w:val="24"/>
                <w:lang w:eastAsia="zh-CN"/>
              </w:rPr>
              <w:t>六</w:t>
            </w:r>
            <w:r>
              <w:rPr>
                <w:rFonts w:hint="eastAsia" w:ascii="仿宋_GB2312" w:hAnsi="宋体" w:eastAsia="仿宋_GB2312" w:cs="宋体"/>
                <w:color w:val="auto"/>
                <w:spacing w:val="-6"/>
                <w:kern w:val="0"/>
                <w:sz w:val="24"/>
              </w:rPr>
              <w:t>次跨部门“双随机”联合抽查</w:t>
            </w:r>
          </w:p>
        </w:tc>
        <w:tc>
          <w:tcPr>
            <w:tcW w:w="69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定向</w:t>
            </w:r>
          </w:p>
        </w:tc>
        <w:tc>
          <w:tcPr>
            <w:tcW w:w="5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10%</w:t>
            </w:r>
          </w:p>
        </w:tc>
        <w:tc>
          <w:tcPr>
            <w:tcW w:w="221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冬季种子生产经营企业监督检查</w:t>
            </w:r>
            <w:r>
              <w:rPr>
                <w:rFonts w:hint="eastAsia" w:ascii="仿宋_GB2312" w:hAnsi="宋体" w:eastAsia="仿宋_GB2312" w:cs="宋体"/>
                <w:color w:val="auto"/>
                <w:kern w:val="0"/>
                <w:sz w:val="24"/>
                <w:lang w:eastAsia="zh-CN"/>
              </w:rPr>
              <w:t>、农作物种子质量监督抽检、登记事项检查、零供公平交易管理、零售商促销管理</w:t>
            </w:r>
          </w:p>
        </w:tc>
        <w:tc>
          <w:tcPr>
            <w:tcW w:w="182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种子生产经营企业</w:t>
            </w:r>
          </w:p>
        </w:tc>
        <w:tc>
          <w:tcPr>
            <w:tcW w:w="76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县农业农村局</w:t>
            </w:r>
          </w:p>
        </w:tc>
        <w:tc>
          <w:tcPr>
            <w:tcW w:w="17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县市场监管局、县商务局</w:t>
            </w:r>
          </w:p>
        </w:tc>
        <w:tc>
          <w:tcPr>
            <w:tcW w:w="108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2020年</w:t>
            </w:r>
            <w:r>
              <w:rPr>
                <w:rFonts w:hint="eastAsia" w:ascii="仿宋_GB2312" w:hAnsi="宋体" w:eastAsia="仿宋_GB2312" w:cs="宋体"/>
                <w:color w:val="auto"/>
                <w:kern w:val="0"/>
                <w:sz w:val="24"/>
                <w:lang w:val="en-US" w:eastAsia="zh-CN"/>
              </w:rPr>
              <w:t>10</w:t>
            </w:r>
            <w:r>
              <w:rPr>
                <w:rFonts w:hint="eastAsia" w:ascii="仿宋_GB2312" w:hAnsi="宋体" w:eastAsia="仿宋_GB2312" w:cs="宋体"/>
                <w:color w:val="auto"/>
                <w:kern w:val="0"/>
                <w:sz w:val="24"/>
              </w:rPr>
              <w:t>月至</w:t>
            </w:r>
            <w:r>
              <w:rPr>
                <w:rFonts w:hint="eastAsia" w:ascii="仿宋_GB2312" w:hAnsi="宋体" w:eastAsia="仿宋_GB2312" w:cs="宋体"/>
                <w:color w:val="auto"/>
                <w:kern w:val="0"/>
                <w:sz w:val="24"/>
                <w:lang w:val="en-US" w:eastAsia="zh-CN"/>
              </w:rPr>
              <w:t>11</w:t>
            </w:r>
            <w:r>
              <w:rPr>
                <w:rFonts w:hint="eastAsia" w:ascii="仿宋_GB2312" w:hAnsi="宋体" w:eastAsia="仿宋_GB2312" w:cs="宋体"/>
                <w:color w:val="auto"/>
                <w:kern w:val="0"/>
                <w:sz w:val="24"/>
              </w:rPr>
              <w:t>月</w:t>
            </w:r>
          </w:p>
        </w:tc>
      </w:tr>
      <w:tr>
        <w:tblPrEx>
          <w:tblCellMar>
            <w:top w:w="0" w:type="dxa"/>
            <w:left w:w="0" w:type="dxa"/>
            <w:bottom w:w="0" w:type="dxa"/>
            <w:right w:w="0" w:type="dxa"/>
          </w:tblCellMar>
        </w:tblPrEx>
        <w:trPr>
          <w:trHeight w:val="1297" w:hRule="atLeast"/>
        </w:trPr>
        <w:tc>
          <w:tcPr>
            <w:tcW w:w="106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联202000</w:t>
            </w:r>
            <w:r>
              <w:rPr>
                <w:rFonts w:hint="eastAsia" w:ascii="仿宋_GB2312" w:hAnsi="宋体" w:eastAsia="仿宋_GB2312" w:cs="宋体"/>
                <w:color w:val="auto"/>
                <w:kern w:val="0"/>
                <w:sz w:val="24"/>
                <w:lang w:val="en-US" w:eastAsia="zh-CN"/>
              </w:rPr>
              <w:t>7</w:t>
            </w:r>
          </w:p>
        </w:tc>
        <w:tc>
          <w:tcPr>
            <w:tcW w:w="179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val="en-US" w:eastAsia="zh-CN"/>
              </w:rPr>
              <w:t>2</w:t>
            </w:r>
            <w:r>
              <w:rPr>
                <w:rFonts w:hint="eastAsia" w:ascii="仿宋_GB2312" w:hAnsi="宋体" w:eastAsia="仿宋_GB2312" w:cs="宋体"/>
                <w:color w:val="auto"/>
                <w:kern w:val="0"/>
                <w:sz w:val="24"/>
              </w:rPr>
              <w:t>020年</w:t>
            </w:r>
            <w:r>
              <w:rPr>
                <w:rFonts w:hint="eastAsia" w:ascii="仿宋_GB2312" w:hAnsi="宋体" w:eastAsia="仿宋_GB2312" w:cs="宋体"/>
                <w:color w:val="auto"/>
                <w:kern w:val="0"/>
                <w:sz w:val="24"/>
                <w:lang w:eastAsia="zh-CN"/>
              </w:rPr>
              <w:t>馆陶县</w:t>
            </w:r>
            <w:r>
              <w:rPr>
                <w:rFonts w:hint="eastAsia" w:ascii="仿宋_GB2312" w:hAnsi="宋体" w:eastAsia="仿宋_GB2312" w:cs="宋体"/>
                <w:color w:val="auto"/>
                <w:kern w:val="0"/>
                <w:sz w:val="24"/>
              </w:rPr>
              <w:t>部门联合抽查00</w:t>
            </w:r>
            <w:r>
              <w:rPr>
                <w:rFonts w:hint="eastAsia" w:ascii="仿宋_GB2312" w:hAnsi="宋体" w:eastAsia="仿宋_GB2312" w:cs="宋体"/>
                <w:color w:val="auto"/>
                <w:kern w:val="0"/>
                <w:sz w:val="24"/>
                <w:lang w:val="en-US" w:eastAsia="zh-CN"/>
              </w:rPr>
              <w:t>7</w:t>
            </w:r>
          </w:p>
        </w:tc>
        <w:tc>
          <w:tcPr>
            <w:tcW w:w="6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联000</w:t>
            </w:r>
            <w:r>
              <w:rPr>
                <w:rFonts w:hint="eastAsia" w:ascii="仿宋_GB2312" w:hAnsi="宋体" w:eastAsia="仿宋_GB2312" w:cs="宋体"/>
                <w:color w:val="auto"/>
                <w:kern w:val="0"/>
                <w:sz w:val="24"/>
                <w:lang w:val="en-US" w:eastAsia="zh-CN"/>
              </w:rPr>
              <w:t>7</w:t>
            </w:r>
          </w:p>
        </w:tc>
        <w:tc>
          <w:tcPr>
            <w:tcW w:w="153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馆陶县</w:t>
            </w:r>
            <w:r>
              <w:rPr>
                <w:rFonts w:hint="eastAsia" w:ascii="仿宋_GB2312" w:hAnsi="宋体" w:eastAsia="仿宋_GB2312" w:cs="宋体"/>
                <w:color w:val="auto"/>
                <w:spacing w:val="-6"/>
                <w:kern w:val="0"/>
                <w:sz w:val="24"/>
              </w:rPr>
              <w:t>第</w:t>
            </w:r>
            <w:r>
              <w:rPr>
                <w:rFonts w:hint="eastAsia" w:ascii="仿宋_GB2312" w:hAnsi="宋体" w:eastAsia="仿宋_GB2312" w:cs="宋体"/>
                <w:color w:val="auto"/>
                <w:spacing w:val="-6"/>
                <w:kern w:val="0"/>
                <w:sz w:val="24"/>
                <w:lang w:eastAsia="zh-CN"/>
              </w:rPr>
              <w:t>七</w:t>
            </w:r>
            <w:r>
              <w:rPr>
                <w:rFonts w:hint="eastAsia" w:ascii="仿宋_GB2312" w:hAnsi="宋体" w:eastAsia="仿宋_GB2312" w:cs="宋体"/>
                <w:color w:val="auto"/>
                <w:spacing w:val="-6"/>
                <w:kern w:val="0"/>
                <w:sz w:val="24"/>
              </w:rPr>
              <w:t>次跨部门“双随机”联合抽查</w:t>
            </w:r>
          </w:p>
        </w:tc>
        <w:tc>
          <w:tcPr>
            <w:tcW w:w="69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定向</w:t>
            </w:r>
          </w:p>
        </w:tc>
        <w:tc>
          <w:tcPr>
            <w:tcW w:w="58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val="en-US" w:eastAsia="zh-CN"/>
              </w:rPr>
              <w:t>5%</w:t>
            </w:r>
          </w:p>
        </w:tc>
        <w:tc>
          <w:tcPr>
            <w:tcW w:w="221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学校安全工作监管、对学校卫生的监督检查、餐饮服务监督检查</w:t>
            </w:r>
          </w:p>
        </w:tc>
        <w:tc>
          <w:tcPr>
            <w:tcW w:w="182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全县中小学、幼儿园</w:t>
            </w:r>
          </w:p>
        </w:tc>
        <w:tc>
          <w:tcPr>
            <w:tcW w:w="76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val="en-US" w:eastAsia="zh-CN"/>
              </w:rPr>
              <w:t>县教育体育局</w:t>
            </w:r>
          </w:p>
        </w:tc>
        <w:tc>
          <w:tcPr>
            <w:tcW w:w="17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adjustRightInd w:val="0"/>
              <w:snapToGrid w:val="0"/>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县市场监管局、县卫健局</w:t>
            </w:r>
          </w:p>
        </w:tc>
        <w:tc>
          <w:tcPr>
            <w:tcW w:w="108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2020年</w:t>
            </w:r>
            <w:r>
              <w:rPr>
                <w:rFonts w:hint="eastAsia" w:ascii="仿宋_GB2312" w:hAnsi="宋体" w:eastAsia="仿宋_GB2312" w:cs="宋体"/>
                <w:color w:val="auto"/>
                <w:kern w:val="0"/>
                <w:sz w:val="24"/>
                <w:lang w:val="en-US" w:eastAsia="zh-CN"/>
              </w:rPr>
              <w:t>11</w:t>
            </w:r>
            <w:r>
              <w:rPr>
                <w:rFonts w:hint="eastAsia" w:ascii="仿宋_GB2312" w:hAnsi="宋体" w:eastAsia="仿宋_GB2312" w:cs="宋体"/>
                <w:color w:val="auto"/>
                <w:kern w:val="0"/>
                <w:sz w:val="24"/>
              </w:rPr>
              <w:t>月至</w:t>
            </w:r>
            <w:r>
              <w:rPr>
                <w:rFonts w:hint="eastAsia" w:ascii="仿宋_GB2312" w:hAnsi="宋体" w:eastAsia="仿宋_GB2312" w:cs="宋体"/>
                <w:color w:val="auto"/>
                <w:kern w:val="0"/>
                <w:sz w:val="24"/>
                <w:lang w:val="en-US" w:eastAsia="zh-CN"/>
              </w:rPr>
              <w:t>12</w:t>
            </w:r>
            <w:r>
              <w:rPr>
                <w:rFonts w:hint="eastAsia" w:ascii="仿宋_GB2312" w:hAnsi="宋体" w:eastAsia="仿宋_GB2312" w:cs="宋体"/>
                <w:color w:val="auto"/>
                <w:kern w:val="0"/>
                <w:sz w:val="24"/>
              </w:rPr>
              <w:t>月</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- 3 -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2"/>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- 3 -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82FAC"/>
    <w:rsid w:val="03074920"/>
    <w:rsid w:val="03F82FAC"/>
    <w:rsid w:val="0E2225E4"/>
    <w:rsid w:val="137B6AC7"/>
    <w:rsid w:val="2B5B46D8"/>
    <w:rsid w:val="2DF70C21"/>
    <w:rsid w:val="2E061C6F"/>
    <w:rsid w:val="2FD52114"/>
    <w:rsid w:val="3E432052"/>
    <w:rsid w:val="471C4F0E"/>
    <w:rsid w:val="4E650BEC"/>
    <w:rsid w:val="52E856BA"/>
    <w:rsid w:val="54A228D4"/>
    <w:rsid w:val="5AAF1327"/>
    <w:rsid w:val="5D280D98"/>
    <w:rsid w:val="685068AE"/>
    <w:rsid w:val="68B842C8"/>
    <w:rsid w:val="6EBC6C03"/>
    <w:rsid w:val="71902ACA"/>
    <w:rsid w:val="7410381B"/>
    <w:rsid w:val="78CA2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qFormat/>
    <w:uiPriority w:val="0"/>
    <w:rPr>
      <w:rFonts w:ascii="Calibri" w:hAnsi="Calibri"/>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Char"/>
    <w:basedOn w:val="1"/>
    <w:link w:val="5"/>
    <w:qFormat/>
    <w:uiPriority w:val="0"/>
    <w:rPr>
      <w:rFonts w:ascii="Calibri" w:hAnsi="Calibri"/>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2020-01-02T06:56:00Z</dcterms:created>
  <dc:creator>Administrator</dc:creator>
  <cp:lastModifiedBy>倾听</cp:lastModifiedBy>
  <cp:lastPrinted>2020-01-10T02:57:00Z</cp:lastPrinted>
  <dcterms:modified xsi:type="dcterms:W3CDTF">2020-05-06T06:06:47Z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