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6A9" w:rsidRDefault="00C15C8C" w:rsidP="00DC194C">
      <w:pPr>
        <w:pStyle w:val="40"/>
        <w:contextualSpacing/>
        <w:rPr>
          <w:rFonts w:eastAsia="宋体"/>
          <w:lang w:eastAsia="zh-CN"/>
        </w:rPr>
      </w:pPr>
      <w:r>
        <w:rPr>
          <w:rFonts w:ascii="黑体" w:eastAsia="黑体" w:hAnsi="黑体" w:cs="黑体"/>
          <w:lang w:val="zh-CN" w:eastAsia="zh-CN" w:bidi="zh-CN"/>
        </w:rPr>
        <w:t>《建筑防火通用规范》</w:t>
      </w:r>
      <w:r>
        <w:t>GB55037-</w:t>
      </w:r>
      <w:r>
        <w:rPr>
          <w:rFonts w:eastAsia="宋体" w:hint="eastAsia"/>
          <w:lang w:eastAsia="zh-CN"/>
        </w:rPr>
        <w:t>2023</w:t>
      </w:r>
    </w:p>
    <w:p w:rsidR="00B926A9" w:rsidRDefault="00C15C8C" w:rsidP="00DC194C">
      <w:pPr>
        <w:pStyle w:val="1"/>
        <w:spacing w:after="240" w:line="240" w:lineRule="auto"/>
        <w:contextualSpacing/>
        <w:jc w:val="both"/>
      </w:pPr>
      <w:r>
        <w:t>前言为适应国际技术法规与技术标准通行规则，</w:t>
      </w:r>
      <w:r>
        <w:rPr>
          <w:rFonts w:ascii="Arial" w:eastAsia="Arial" w:hAnsi="Arial" w:cs="Arial"/>
          <w:sz w:val="19"/>
          <w:szCs w:val="19"/>
          <w:lang w:val="en-US" w:eastAsia="en-US" w:bidi="en-US"/>
        </w:rPr>
        <w:t>2016</w:t>
      </w:r>
      <w:r>
        <w:t>年以来，住房和城乡建设部陆续印发《深化工程建设标准化工作改革的意见》等文件，提出政府制定强制性标准、社会团体制定自愿采用性标准的长远目标，明确了逐步用全文强制性工程建设规范取代现行标准中分散的强制性条文的改革任务，逐步形成由法律、行政法规、部门规章中的技术性规定与全文强制性工程建设规范构成的</w:t>
      </w:r>
      <w:r>
        <w:t>“</w:t>
      </w:r>
      <w:r>
        <w:t>技术法规</w:t>
      </w:r>
      <w:r>
        <w:t>"</w:t>
      </w:r>
      <w:r>
        <w:t>体系。关于规范种类。强制性工程建设规范体系覆盖工程建设领域各类建设工程项目，分为工程项目类规范（简称项目规范）和通用技术类规范（简称通用规范）两种类型。项目规范以工程建设项目整体为对象，以项目的规模、布局、功能、性能和关键技术措施等五大要素为主要内容。通用规范以实现工程建设项目功能性能要求的各专业通用技术为对象，以勘察、设计、施工、维修、养护等通用技术要求为主要内容。在全文强制性工程建设规范体系中，项目规范为主干，通用规范是对各类项目共性的、通用的专业性关键技术措施的规定。关于五大要素指标。强制性工程建设规</w:t>
      </w:r>
      <w:r>
        <w:t>范中各项要素是保障城乡基础设施建设体系化和效率提升的基本规定，是支撑城乡建设高质量发展的基本要求。项目的规模要求主要规定了建设工程项目应具备完整的生产或服务能力，应与经济社会发展水平相适应。项目的布局要求主要规定了产业布局、建设工程项目选址、总体设计、总平面布置以及与规模相协调的统筹性技术要求，应考虑供给能力合理分布，提高相关设施建设的整体水平。项目的功能要求主要规定项目构成和用途，明确项目的基本组成单元，是项目发挥预期作用的保障。项目的性能要求主要规定建设工程项目建设水平或技术水平的高低程度，体现建设工程</w:t>
      </w:r>
      <w:r>
        <w:t>项目的适用性，明确项目质量、安全、节能、环保、宜居环境和可持续发展等方面应达到的基本水平。关键技术措施是实现建设项目功能、性能要求的基本技术规定，是落实城乡建设安全、绿色、韧性、智慧、宜居、公平、有效率等发展目标的基本保障。关于规范实施。强制性工程建设规范具有强制约束力，是保障人民生命财产安全、人身健康、工程安全、生态环境安全、公众权益和公众利益，以及促进能源资源节约利用、满足经济社会管理等方面的控制性底线要求，工程建设项目的勘察、设计、施工、验收、维修、养护、拆除等建设活动全过程中必须严格执行，其中，对于</w:t>
      </w:r>
      <w:r>
        <w:t>既有建筑改造项目（指不改变现有使用功能），当条件不具备、执行现行规范确有困难时，应不低于原建造时的标准。与强制性工程建设规范配套的推荐性工程建设标准是经过实践检验的、保障达到强制性规范要求的成熟技术措施，一般情况下也应当执行。在满足强制性工程建设规范规定的项目功能、性能要求和关键技术措施的前提下，可合理选用相关团体标准、企业标准，使项目功能、性能更加优化或达到更高水平。推荐性工程建设标准、团体标准、企业标准要与强制性工程建设规范协调配套，各项技术要求不得低于强制性工程建设规范的相关技术水平。强制性工程建设规</w:t>
      </w:r>
      <w:r>
        <w:t>范实施后，现行相关工程建设国家标准、行业标准中的强制性条文同时废止。现行工程建设地方标准中的强制性条文应及时修订，且不得低于强制性工程建设规范的规定。现行工程建设标准（包括强制性标准和推荐性标准）中有关规定与强制性工程建设规范的规定不一致的，以强制性工程建设规范的规定为准。</w:t>
      </w:r>
    </w:p>
    <w:p w:rsidR="00B926A9" w:rsidRDefault="00C15C8C" w:rsidP="00DC194C">
      <w:pPr>
        <w:pStyle w:val="1"/>
        <w:spacing w:after="60" w:line="240" w:lineRule="auto"/>
        <w:contextualSpacing/>
        <w:jc w:val="center"/>
        <w:rPr>
          <w:sz w:val="22"/>
          <w:szCs w:val="22"/>
        </w:rPr>
      </w:pPr>
      <w:r>
        <w:rPr>
          <w:rFonts w:ascii="Arial" w:eastAsia="Arial" w:hAnsi="Arial" w:cs="Arial"/>
          <w:b/>
          <w:bCs/>
          <w:sz w:val="22"/>
          <w:szCs w:val="22"/>
          <w:lang w:val="en-US" w:eastAsia="en-US" w:bidi="en-US"/>
        </w:rPr>
        <w:t>1</w:t>
      </w:r>
      <w:r>
        <w:rPr>
          <w:b/>
          <w:bCs/>
          <w:sz w:val="22"/>
          <w:szCs w:val="22"/>
        </w:rPr>
        <w:t>总则</w:t>
      </w:r>
    </w:p>
    <w:p w:rsidR="00B926A9" w:rsidRDefault="00C15C8C" w:rsidP="00DC194C">
      <w:pPr>
        <w:pStyle w:val="1"/>
        <w:spacing w:after="240" w:line="240" w:lineRule="auto"/>
        <w:contextualSpacing/>
        <w:jc w:val="both"/>
      </w:pPr>
      <w:r>
        <w:rPr>
          <w:rFonts w:ascii="Arial" w:eastAsia="Arial" w:hAnsi="Arial" w:cs="Arial"/>
          <w:sz w:val="19"/>
          <w:szCs w:val="19"/>
          <w:lang w:val="en-US" w:eastAsia="en-US" w:bidi="en-US"/>
        </w:rPr>
        <w:t>1.0.1</w:t>
      </w:r>
      <w:r>
        <w:t>为预防建筑火灾、减少火灾危害，保障人身和财产安全，使建筑防火要求安全适用、技术先进、经济合理，依据有关法律、法规，制定本规范。</w:t>
      </w:r>
      <w:r>
        <w:rPr>
          <w:rFonts w:ascii="Arial" w:eastAsia="Arial" w:hAnsi="Arial" w:cs="Arial"/>
          <w:sz w:val="19"/>
          <w:szCs w:val="19"/>
          <w:lang w:val="en-US" w:eastAsia="en-US" w:bidi="en-US"/>
        </w:rPr>
        <w:t>1.0.2</w:t>
      </w:r>
      <w:r>
        <w:t>除生产和储存民用爆炸物品的建筑外，新建、改建和扩建建筑在规划、设计、施工、使用和维护中的防火，以及既有建筑改造、使用和维护中的防火，必须执行本规范。</w:t>
      </w:r>
      <w:r>
        <w:rPr>
          <w:rFonts w:ascii="Arial" w:eastAsia="Arial" w:hAnsi="Arial" w:cs="Arial"/>
          <w:sz w:val="19"/>
          <w:szCs w:val="19"/>
          <w:lang w:val="en-US" w:eastAsia="en-US" w:bidi="en-US"/>
        </w:rPr>
        <w:t>1.0.3</w:t>
      </w:r>
      <w:r>
        <w:t>生产和储存易燃易爆物品的厂房、仓库等，应位于城镇规划区的边缘或相对独立的安全地带。</w:t>
      </w:r>
      <w:r>
        <w:rPr>
          <w:rFonts w:ascii="Arial" w:eastAsia="Arial" w:hAnsi="Arial" w:cs="Arial"/>
          <w:sz w:val="19"/>
          <w:szCs w:val="19"/>
          <w:lang w:val="en-US" w:eastAsia="en-US" w:bidi="en-US"/>
        </w:rPr>
        <w:t>1.0.4</w:t>
      </w:r>
      <w:r>
        <w:t>城镇耐火等级低的既有建筑密集区，应采取防火分隔措施、设置消防车通道、完善消防水源和市政消防给水与市政消火栓系统。</w:t>
      </w:r>
      <w:r>
        <w:rPr>
          <w:rFonts w:ascii="Arial" w:eastAsia="Arial" w:hAnsi="Arial" w:cs="Arial"/>
          <w:sz w:val="19"/>
          <w:szCs w:val="19"/>
          <w:lang w:val="en-US" w:eastAsia="en-US" w:bidi="en-US"/>
        </w:rPr>
        <w:t>1.0.5</w:t>
      </w:r>
      <w:r>
        <w:t>既有建筑改造应根据建筑的现状和改造后的建筑规模、火灾危险性和使用用途等因素确定相应的防火技术要求，并达到本规范规定的目标、功能和性能要求。城</w:t>
      </w:r>
      <w:r>
        <w:t>镇建成区内影响消防安全的既有厂房、仓库等应迁移或改造。</w:t>
      </w:r>
      <w:r>
        <w:rPr>
          <w:rFonts w:ascii="Arial" w:eastAsia="Arial" w:hAnsi="Arial" w:cs="Arial"/>
          <w:sz w:val="19"/>
          <w:szCs w:val="19"/>
          <w:lang w:val="en-US" w:eastAsia="en-US" w:bidi="en-US"/>
        </w:rPr>
        <w:t>1.0.6</w:t>
      </w:r>
      <w:r>
        <w:t>在城市建成区内不应建设压缩天然气加气母站，一级汽车加油站、加气站、加油加气合建站。</w:t>
      </w:r>
      <w:r>
        <w:rPr>
          <w:rFonts w:ascii="Arial" w:eastAsia="Arial" w:hAnsi="Arial" w:cs="Arial"/>
          <w:sz w:val="19"/>
          <w:szCs w:val="19"/>
          <w:lang w:val="en-US" w:eastAsia="en-US" w:bidi="en-US"/>
        </w:rPr>
        <w:t>1.0.7</w:t>
      </w:r>
      <w:r>
        <w:t>城市消防站应位于易燃易爆危险品场所或设施全年最小频率风向的下风侧，其用地边界距离加油站、加气站、加油加气合建站不应小于</w:t>
      </w:r>
      <w:r>
        <w:rPr>
          <w:rFonts w:ascii="Arial" w:eastAsia="Arial" w:hAnsi="Arial" w:cs="Arial"/>
          <w:sz w:val="19"/>
          <w:szCs w:val="19"/>
          <w:lang w:val="en-US" w:eastAsia="en-US" w:bidi="en-US"/>
        </w:rPr>
        <w:t>50m,</w:t>
      </w:r>
      <w:r>
        <w:t>距</w:t>
      </w:r>
      <w:r>
        <w:rPr>
          <w:i/>
          <w:iCs/>
        </w:rPr>
        <w:t>离甲、</w:t>
      </w:r>
      <w:r>
        <w:t>乙类厂房和易燃易爆危险品储存场所不应小于</w:t>
      </w:r>
      <w:r>
        <w:rPr>
          <w:rFonts w:ascii="Arial" w:eastAsia="Arial" w:hAnsi="Arial" w:cs="Arial"/>
          <w:sz w:val="19"/>
          <w:szCs w:val="19"/>
          <w:lang w:val="en-US" w:eastAsia="en-US" w:bidi="en-US"/>
        </w:rPr>
        <w:t>200m</w:t>
      </w:r>
      <w:r>
        <w:rPr>
          <w:lang w:val="en-US" w:eastAsia="en-US" w:bidi="en-US"/>
        </w:rPr>
        <w:t>。</w:t>
      </w:r>
      <w:r>
        <w:t>城市消防站执勤车辆的主出入口，距离人员密集的大型公共建筑的主要疏散出口不应小于</w:t>
      </w:r>
      <w:r>
        <w:rPr>
          <w:rFonts w:ascii="Arial" w:eastAsia="Arial" w:hAnsi="Arial" w:cs="Arial"/>
          <w:sz w:val="19"/>
          <w:szCs w:val="19"/>
          <w:lang w:val="en-US" w:eastAsia="en-US" w:bidi="en-US"/>
        </w:rPr>
        <w:t>50m</w:t>
      </w:r>
      <w:r>
        <w:rPr>
          <w:rFonts w:ascii="Arial" w:eastAsia="Arial" w:hAnsi="Arial" w:cs="Arial"/>
          <w:sz w:val="19"/>
          <w:szCs w:val="19"/>
          <w:vertAlign w:val="subscript"/>
          <w:lang w:val="en-US" w:eastAsia="en-US" w:bidi="en-US"/>
        </w:rPr>
        <w:t>o</w:t>
      </w:r>
      <w:r>
        <w:rPr>
          <w:rFonts w:ascii="Arial" w:eastAsia="Arial" w:hAnsi="Arial" w:cs="Arial"/>
          <w:sz w:val="19"/>
          <w:szCs w:val="19"/>
          <w:lang w:val="en-US" w:eastAsia="en-US" w:bidi="en-US"/>
        </w:rPr>
        <w:t>1.0.8</w:t>
      </w:r>
      <w:r>
        <w:t>工程建设所采用的技术方法和措施是否符合本规范要求，由相关责任主体判定。其中，</w:t>
      </w:r>
      <w:r>
        <w:t>创新性的技术方法和措施应进行论证并符合本规范中有关性能的要求。</w:t>
      </w:r>
      <w:r>
        <w:rPr>
          <w:rFonts w:ascii="Arial" w:eastAsia="Arial" w:hAnsi="Arial" w:cs="Arial"/>
          <w:sz w:val="19"/>
          <w:szCs w:val="19"/>
          <w:lang w:val="en-US" w:eastAsia="en-US" w:bidi="en-US"/>
        </w:rPr>
        <w:t>1.0.9</w:t>
      </w:r>
      <w:r>
        <w:t>违反本规范规定，依照有关法律法规的规定予以处罚。</w:t>
      </w:r>
    </w:p>
    <w:p w:rsidR="00B926A9" w:rsidRDefault="00C15C8C" w:rsidP="00DC194C">
      <w:pPr>
        <w:pStyle w:val="1"/>
        <w:spacing w:after="40" w:line="240" w:lineRule="auto"/>
        <w:contextualSpacing/>
        <w:jc w:val="center"/>
        <w:rPr>
          <w:sz w:val="22"/>
          <w:szCs w:val="22"/>
        </w:rPr>
      </w:pPr>
      <w:r>
        <w:rPr>
          <w:rFonts w:ascii="Arial" w:eastAsia="Arial" w:hAnsi="Arial" w:cs="Arial"/>
          <w:b/>
          <w:bCs/>
          <w:sz w:val="22"/>
          <w:szCs w:val="22"/>
          <w:lang w:val="en-US" w:eastAsia="en-US" w:bidi="en-US"/>
        </w:rPr>
        <w:t>2</w:t>
      </w:r>
      <w:r>
        <w:rPr>
          <w:b/>
          <w:bCs/>
          <w:sz w:val="22"/>
          <w:szCs w:val="22"/>
        </w:rPr>
        <w:t>基本规定</w:t>
      </w:r>
    </w:p>
    <w:p w:rsidR="00DC194C" w:rsidRPr="00DC194C" w:rsidRDefault="00C15C8C" w:rsidP="00DC194C">
      <w:pPr>
        <w:pStyle w:val="1"/>
        <w:numPr>
          <w:ilvl w:val="1"/>
          <w:numId w:val="1"/>
        </w:numPr>
        <w:tabs>
          <w:tab w:val="left" w:pos="528"/>
        </w:tabs>
        <w:spacing w:line="240" w:lineRule="auto"/>
        <w:contextualSpacing/>
        <w:jc w:val="both"/>
        <w:rPr>
          <w:rFonts w:hint="eastAsia"/>
        </w:rPr>
      </w:pPr>
      <w:r>
        <w:rPr>
          <w:b/>
          <w:bCs/>
          <w:sz w:val="22"/>
          <w:szCs w:val="22"/>
        </w:rPr>
        <w:t>目标与功能</w:t>
      </w:r>
    </w:p>
    <w:p w:rsidR="00DC194C" w:rsidRDefault="00C15C8C" w:rsidP="00DC194C">
      <w:pPr>
        <w:pStyle w:val="1"/>
        <w:numPr>
          <w:ilvl w:val="1"/>
          <w:numId w:val="1"/>
        </w:numPr>
        <w:tabs>
          <w:tab w:val="left" w:pos="528"/>
        </w:tabs>
        <w:spacing w:line="240" w:lineRule="auto"/>
        <w:contextualSpacing/>
        <w:jc w:val="both"/>
        <w:rPr>
          <w:rFonts w:hint="eastAsia"/>
        </w:rPr>
      </w:pPr>
      <w:r>
        <w:rPr>
          <w:rFonts w:ascii="Arial" w:eastAsia="Arial" w:hAnsi="Arial" w:cs="Arial"/>
          <w:sz w:val="19"/>
          <w:szCs w:val="19"/>
          <w:lang w:val="en-US" w:eastAsia="en-US" w:bidi="en-US"/>
        </w:rPr>
        <w:lastRenderedPageBreak/>
        <w:t>2.1.1</w:t>
      </w:r>
      <w:r>
        <w:t>建筑的防火性能和设防标准应与建筑的高度（埋深）、层数、规模、类别、使用性质、功能用途、火灾危险性等相适应。</w:t>
      </w:r>
    </w:p>
    <w:p w:rsidR="00DC194C" w:rsidRDefault="00C15C8C" w:rsidP="00DC194C">
      <w:pPr>
        <w:pStyle w:val="1"/>
        <w:numPr>
          <w:ilvl w:val="1"/>
          <w:numId w:val="1"/>
        </w:numPr>
        <w:tabs>
          <w:tab w:val="left" w:pos="528"/>
        </w:tabs>
        <w:spacing w:line="240" w:lineRule="auto"/>
        <w:ind w:firstLine="400"/>
        <w:contextualSpacing/>
        <w:jc w:val="both"/>
        <w:rPr>
          <w:rFonts w:hint="eastAsia"/>
        </w:rPr>
      </w:pPr>
      <w:r w:rsidRPr="00DC194C">
        <w:rPr>
          <w:rFonts w:ascii="Arial" w:eastAsia="Arial" w:hAnsi="Arial" w:cs="Arial"/>
          <w:sz w:val="19"/>
          <w:szCs w:val="19"/>
          <w:lang w:val="en-US" w:eastAsia="en-US" w:bidi="en-US"/>
        </w:rPr>
        <w:t>2.1.2</w:t>
      </w:r>
      <w:r>
        <w:t>建筑防火应达到下列目标要求：</w:t>
      </w:r>
      <w:r w:rsidRPr="00DC194C">
        <w:rPr>
          <w:rFonts w:ascii="Arial" w:eastAsia="Arial" w:hAnsi="Arial" w:cs="Arial"/>
          <w:sz w:val="19"/>
          <w:szCs w:val="19"/>
          <w:lang w:val="en-US" w:eastAsia="en-US" w:bidi="en-US"/>
        </w:rPr>
        <w:t>1</w:t>
      </w:r>
      <w:r>
        <w:t>保障人身和财产安全及人身健康；</w:t>
      </w:r>
      <w:r w:rsidRPr="00DC194C">
        <w:rPr>
          <w:rFonts w:ascii="Arial" w:eastAsia="Arial" w:hAnsi="Arial" w:cs="Arial"/>
          <w:sz w:val="19"/>
          <w:szCs w:val="19"/>
          <w:lang w:val="en-US" w:eastAsia="en-US" w:bidi="en-US"/>
        </w:rPr>
        <w:t>2</w:t>
      </w:r>
      <w:r>
        <w:t>保障重要使用功能，保障生产、经营或重要设施运行的连续性；</w:t>
      </w:r>
      <w:r w:rsidRPr="00DC194C">
        <w:rPr>
          <w:rFonts w:ascii="Arial" w:eastAsia="Arial" w:hAnsi="Arial" w:cs="Arial"/>
          <w:sz w:val="19"/>
          <w:szCs w:val="19"/>
          <w:lang w:val="en-US" w:eastAsia="en-US" w:bidi="en-US"/>
        </w:rPr>
        <w:t>3</w:t>
      </w:r>
      <w:r>
        <w:t>保护公共利益；</w:t>
      </w:r>
      <w:r w:rsidRPr="00DC194C">
        <w:rPr>
          <w:rFonts w:ascii="Arial" w:eastAsia="Arial" w:hAnsi="Arial" w:cs="Arial"/>
          <w:sz w:val="19"/>
          <w:szCs w:val="19"/>
          <w:lang w:val="en-US" w:eastAsia="en-US" w:bidi="en-US"/>
        </w:rPr>
        <w:t>4</w:t>
      </w:r>
      <w:r>
        <w:t>保护环境、节约资源。</w:t>
      </w:r>
    </w:p>
    <w:p w:rsidR="00B926A9" w:rsidRDefault="00C15C8C" w:rsidP="00DC194C">
      <w:pPr>
        <w:pStyle w:val="1"/>
        <w:spacing w:line="240" w:lineRule="auto"/>
        <w:ind w:firstLine="400"/>
        <w:contextualSpacing/>
        <w:jc w:val="both"/>
      </w:pPr>
      <w:r>
        <w:rPr>
          <w:rFonts w:ascii="Arial" w:eastAsia="Arial" w:hAnsi="Arial" w:cs="Arial"/>
          <w:sz w:val="19"/>
          <w:szCs w:val="19"/>
          <w:lang w:val="en-US" w:eastAsia="en-US" w:bidi="en-US"/>
        </w:rPr>
        <w:t>2.1.3</w:t>
      </w:r>
      <w:r>
        <w:t>建筑防火应符合下列功能要求：</w:t>
      </w:r>
      <w:r>
        <w:rPr>
          <w:rFonts w:ascii="Arial" w:eastAsia="Arial" w:hAnsi="Arial" w:cs="Arial"/>
          <w:sz w:val="19"/>
          <w:szCs w:val="19"/>
          <w:lang w:val="en-US" w:eastAsia="en-US" w:bidi="en-US"/>
        </w:rPr>
        <w:t>1</w:t>
      </w:r>
      <w:r>
        <w:t>建筑的承重结构应保证其在受到火或高温作用后，在设计耐火时间内仍能正常发挥承载功能；</w:t>
      </w:r>
    </w:p>
    <w:p w:rsidR="00B926A9" w:rsidRDefault="00C15C8C" w:rsidP="00DC194C">
      <w:pPr>
        <w:pStyle w:val="1"/>
        <w:spacing w:after="180" w:line="240" w:lineRule="auto"/>
        <w:ind w:firstLine="400"/>
        <w:contextualSpacing/>
        <w:jc w:val="both"/>
      </w:pPr>
      <w:r>
        <w:rPr>
          <w:rFonts w:ascii="Arial" w:eastAsia="Arial" w:hAnsi="Arial" w:cs="Arial"/>
          <w:sz w:val="19"/>
          <w:szCs w:val="19"/>
          <w:lang w:val="en-US" w:eastAsia="en-US" w:bidi="en-US"/>
        </w:rPr>
        <w:t>2</w:t>
      </w:r>
      <w:r>
        <w:t>建筑应设置满足在建筑发生火灾时人员安全疏散或避难需要的设施；</w:t>
      </w:r>
      <w:r>
        <w:rPr>
          <w:rFonts w:ascii="Arial" w:eastAsia="Arial" w:hAnsi="Arial" w:cs="Arial"/>
          <w:sz w:val="19"/>
          <w:szCs w:val="19"/>
          <w:lang w:val="en-US" w:eastAsia="en-US" w:bidi="en-US"/>
        </w:rPr>
        <w:t>3</w:t>
      </w:r>
      <w:r>
        <w:t>建筑内部和外部的防火分隔应能在设定时间内阻止火灾蔓延至相邻建筑或建筑内的其他防火分隔区域；</w:t>
      </w:r>
      <w:r>
        <w:rPr>
          <w:rFonts w:ascii="Arial" w:eastAsia="Arial" w:hAnsi="Arial" w:cs="Arial"/>
          <w:sz w:val="19"/>
          <w:szCs w:val="19"/>
          <w:lang w:val="en-US" w:eastAsia="en-US" w:bidi="en-US"/>
        </w:rPr>
        <w:t>4</w:t>
      </w:r>
      <w:r>
        <w:t>建筑的总平面布局及与相邻建筑的间距应满足消防救援的要求。</w:t>
      </w:r>
      <w:r>
        <w:rPr>
          <w:rFonts w:ascii="Arial" w:eastAsia="Arial" w:hAnsi="Arial" w:cs="Arial"/>
          <w:sz w:val="19"/>
          <w:szCs w:val="19"/>
          <w:lang w:val="en-US" w:eastAsia="en-US" w:bidi="en-US"/>
        </w:rPr>
        <w:t>2.1.4</w:t>
      </w:r>
      <w:r>
        <w:t>在赛事、博览、避险、救灾及灾区生活过渡期间建设的临时建筑或设施，其规划、设计、施工和使用应符合消防安全要求。灾区过渡安置房集中布置区域应按照不同功能区域分别单独划分防火分隔区域。每个防火分隔区域的占地面积不</w:t>
      </w:r>
      <w:r>
        <w:t>应大于</w:t>
      </w:r>
      <w:r>
        <w:rPr>
          <w:rFonts w:ascii="Arial" w:eastAsia="Arial" w:hAnsi="Arial" w:cs="Arial"/>
          <w:sz w:val="19"/>
          <w:szCs w:val="19"/>
          <w:lang w:val="en-US" w:eastAsia="en-US" w:bidi="en-US"/>
        </w:rPr>
        <w:t>2500m</w:t>
      </w:r>
      <w:r>
        <w:rPr>
          <w:rFonts w:ascii="Arial" w:eastAsia="Arial" w:hAnsi="Arial" w:cs="Arial"/>
          <w:sz w:val="19"/>
          <w:szCs w:val="19"/>
          <w:vertAlign w:val="superscript"/>
          <w:lang w:val="en-US" w:eastAsia="en-US" w:bidi="en-US"/>
        </w:rPr>
        <w:t>2</w:t>
      </w:r>
      <w:r>
        <w:rPr>
          <w:rFonts w:ascii="Arial" w:eastAsia="Arial" w:hAnsi="Arial" w:cs="Arial"/>
          <w:sz w:val="19"/>
          <w:szCs w:val="19"/>
          <w:lang w:val="en-US" w:eastAsia="en-US" w:bidi="en-US"/>
        </w:rPr>
        <w:t>,</w:t>
      </w:r>
      <w:r>
        <w:t>且周围应设置可供消防车通行的道路。</w:t>
      </w:r>
      <w:r>
        <w:rPr>
          <w:rFonts w:ascii="Arial" w:eastAsia="Arial" w:hAnsi="Arial" w:cs="Arial"/>
          <w:sz w:val="19"/>
          <w:szCs w:val="19"/>
          <w:lang w:val="en-US" w:eastAsia="en-US" w:bidi="en-US"/>
        </w:rPr>
        <w:t>2.1.5</w:t>
      </w:r>
      <w:r>
        <w:t>厂房内的生产工艺布置和生产过程控制，工艺装置、设备与仪器仪表、材料等的设计和设置，应根据生产部位的火灾危险性采取相应的防火、防爆措施。</w:t>
      </w:r>
      <w:r>
        <w:rPr>
          <w:rFonts w:ascii="Arial" w:eastAsia="Arial" w:hAnsi="Arial" w:cs="Arial"/>
          <w:sz w:val="19"/>
          <w:szCs w:val="19"/>
          <w:lang w:val="en-US" w:eastAsia="en-US" w:bidi="en-US"/>
        </w:rPr>
        <w:t>2.1.6</w:t>
      </w:r>
      <w:r>
        <w:t>交通隧道的防火要求应根据其建设位置、封闭段的长度、交通流量、通行车辆的类型、环境条件及附近消防站设置情况等因素综合确定。</w:t>
      </w:r>
      <w:r>
        <w:rPr>
          <w:rFonts w:ascii="Arial" w:eastAsia="Arial" w:hAnsi="Arial" w:cs="Arial"/>
          <w:sz w:val="19"/>
          <w:szCs w:val="19"/>
          <w:lang w:val="en-US" w:eastAsia="en-US" w:bidi="en-US"/>
        </w:rPr>
        <w:t>2.1.7</w:t>
      </w:r>
      <w:r>
        <w:t>建筑中有可燃气体、蒸气、粉尘、纤维爆炸危险性的场所或部位，应采取防止形成爆炸条件的措施；当采用泄压、减压、结构抗爆或防爆措施时，应保证建筑的主要承重结构在燃烧爆炸产生的压强作用下仍能发挥其承载功能。</w:t>
      </w:r>
      <w:r>
        <w:rPr>
          <w:rFonts w:ascii="Arial" w:eastAsia="Arial" w:hAnsi="Arial" w:cs="Arial"/>
          <w:sz w:val="19"/>
          <w:szCs w:val="19"/>
          <w:lang w:val="en-US" w:eastAsia="en-US" w:bidi="en-US"/>
        </w:rPr>
        <w:t>2.1.8</w:t>
      </w:r>
      <w:r>
        <w:t>在有可燃气体、蒸气、粉尘、纤维爆炸危险性的环境内，可能产生静电的设备和管道均应具有防止发生静电或静电积累的性能。</w:t>
      </w:r>
      <w:r>
        <w:rPr>
          <w:rFonts w:ascii="Arial" w:eastAsia="Arial" w:hAnsi="Arial" w:cs="Arial"/>
          <w:sz w:val="19"/>
          <w:szCs w:val="19"/>
          <w:lang w:val="en-US" w:eastAsia="en-US" w:bidi="en-US"/>
        </w:rPr>
        <w:t>2.1.9</w:t>
      </w:r>
      <w:r>
        <w:t>建筑中散发较空气轻的可燃气体、蒸气的场所或部位，应采取防止可燃气体、蒸气在室内积聚的措施；散发较空气重的可燃气体、蒸气或有粉尘、纤维爆炸危险性的场所或部位，应符合下列规定：</w:t>
      </w:r>
      <w:r>
        <w:rPr>
          <w:rFonts w:ascii="Arial" w:eastAsia="Arial" w:hAnsi="Arial" w:cs="Arial"/>
          <w:sz w:val="19"/>
          <w:szCs w:val="19"/>
          <w:lang w:val="en-US" w:eastAsia="en-US" w:bidi="en-US"/>
        </w:rPr>
        <w:t>1</w:t>
      </w:r>
      <w:r>
        <w:t>楼地面应</w:t>
      </w:r>
      <w:r>
        <w:t>具有不发火花的性能，使用绝缘材料铺设的整体楼地面面层应具有防止发生静电的性能；</w:t>
      </w:r>
      <w:r>
        <w:rPr>
          <w:rFonts w:ascii="Arial" w:eastAsia="Arial" w:hAnsi="Arial" w:cs="Arial"/>
          <w:sz w:val="19"/>
          <w:szCs w:val="19"/>
          <w:lang w:val="en-US" w:eastAsia="en-US" w:bidi="en-US"/>
        </w:rPr>
        <w:t>2</w:t>
      </w:r>
      <w:r>
        <w:t>散发可燃粉尘、纤维场所的内表面应平整、光滑，易于清扫；</w:t>
      </w:r>
      <w:r>
        <w:rPr>
          <w:rFonts w:ascii="Arial" w:eastAsia="Arial" w:hAnsi="Arial" w:cs="Arial"/>
          <w:sz w:val="19"/>
          <w:szCs w:val="19"/>
          <w:lang w:val="en-US" w:eastAsia="en-US" w:bidi="en-US"/>
        </w:rPr>
        <w:t>3</w:t>
      </w:r>
      <w:r>
        <w:t>场所内设置地沟时，应采取措施防止可燃气体、蒸气、粉尘、纤维在地沟内积聚，并防止火灾通过地沟与相邻场所的连通处蔓延。</w:t>
      </w:r>
    </w:p>
    <w:p w:rsidR="00B926A9" w:rsidRDefault="00C15C8C" w:rsidP="00DC194C">
      <w:pPr>
        <w:pStyle w:val="1"/>
        <w:numPr>
          <w:ilvl w:val="1"/>
          <w:numId w:val="1"/>
        </w:numPr>
        <w:tabs>
          <w:tab w:val="left" w:pos="600"/>
        </w:tabs>
        <w:spacing w:line="240" w:lineRule="auto"/>
        <w:contextualSpacing/>
        <w:jc w:val="both"/>
        <w:rPr>
          <w:sz w:val="22"/>
          <w:szCs w:val="22"/>
        </w:rPr>
      </w:pPr>
      <w:r>
        <w:rPr>
          <w:b/>
          <w:bCs/>
          <w:sz w:val="22"/>
          <w:szCs w:val="22"/>
        </w:rPr>
        <w:t>消防救援设施</w:t>
      </w:r>
    </w:p>
    <w:p w:rsidR="00B926A9" w:rsidRDefault="00C15C8C" w:rsidP="00DC194C">
      <w:pPr>
        <w:pStyle w:val="1"/>
        <w:numPr>
          <w:ilvl w:val="2"/>
          <w:numId w:val="1"/>
        </w:numPr>
        <w:tabs>
          <w:tab w:val="left" w:pos="602"/>
        </w:tabs>
        <w:spacing w:line="240" w:lineRule="auto"/>
        <w:contextualSpacing/>
        <w:jc w:val="both"/>
      </w:pPr>
      <w:r>
        <w:t>建筑的消防救援设施应与建筑的高度（埋深）、进深、规模等相适应，并应满足消防救援救授的要求。</w:t>
      </w:r>
      <w:r>
        <w:rPr>
          <w:rFonts w:ascii="Arial" w:eastAsia="Arial" w:hAnsi="Arial" w:cs="Arial"/>
          <w:sz w:val="19"/>
          <w:szCs w:val="19"/>
          <w:lang w:val="en-US" w:eastAsia="en-US" w:bidi="en-US"/>
        </w:rPr>
        <w:t>2.2.2</w:t>
      </w:r>
      <w:r>
        <w:t>在建筑与消防车登高操作场地相对应的范围内，应设置直通室外的楼梯或直通楼梯间的入口。</w:t>
      </w:r>
    </w:p>
    <w:p w:rsidR="00B926A9" w:rsidRDefault="00C15C8C" w:rsidP="00DC194C">
      <w:pPr>
        <w:pStyle w:val="1"/>
        <w:numPr>
          <w:ilvl w:val="2"/>
          <w:numId w:val="2"/>
        </w:numPr>
        <w:tabs>
          <w:tab w:val="left" w:pos="608"/>
          <w:tab w:val="left" w:pos="2430"/>
        </w:tabs>
        <w:spacing w:line="240" w:lineRule="auto"/>
        <w:contextualSpacing/>
        <w:jc w:val="both"/>
      </w:pPr>
      <w:r>
        <w:t>除有特殊要求的建筑和甲类厂房可不设置消防救援口外，在建筑的外墙</w:t>
      </w:r>
      <w:r>
        <w:t>上应设置便于消防救援人员出入的消防救援口，并应符合下列规定：</w:t>
      </w:r>
      <w:r>
        <w:rPr>
          <w:rFonts w:ascii="Arial" w:eastAsia="Arial" w:hAnsi="Arial" w:cs="Arial"/>
          <w:sz w:val="19"/>
          <w:szCs w:val="19"/>
          <w:lang w:val="en-US" w:eastAsia="en-US" w:bidi="en-US"/>
        </w:rPr>
        <w:t>1</w:t>
      </w:r>
      <w:r>
        <w:t>沿外墙的每个防火分区在对应消防救援操作面范围内设置的消防救援口不应少于</w:t>
      </w:r>
      <w:r>
        <w:rPr>
          <w:rFonts w:ascii="Arial" w:eastAsia="Arial" w:hAnsi="Arial" w:cs="Arial"/>
          <w:sz w:val="19"/>
          <w:szCs w:val="19"/>
          <w:lang w:val="en-US" w:eastAsia="en-US" w:bidi="en-US"/>
        </w:rPr>
        <w:t>2</w:t>
      </w:r>
      <w:r>
        <w:t>个；</w:t>
      </w:r>
      <w:r>
        <w:rPr>
          <w:rFonts w:ascii="Arial" w:eastAsia="Arial" w:hAnsi="Arial" w:cs="Arial"/>
          <w:sz w:val="19"/>
          <w:szCs w:val="19"/>
          <w:lang w:val="en-US" w:eastAsia="en-US" w:bidi="en-US"/>
        </w:rPr>
        <w:t>2</w:t>
      </w:r>
      <w:r>
        <w:t>无外窗的建筑应每层设置消防救援口，有外窗的建筑应自第三层起每层设置消防救援口；</w:t>
      </w:r>
      <w:r>
        <w:tab/>
      </w:r>
      <w:r>
        <w:rPr>
          <w:rFonts w:ascii="Arial" w:eastAsia="Arial" w:hAnsi="Arial" w:cs="Arial"/>
          <w:sz w:val="19"/>
          <w:szCs w:val="19"/>
          <w:lang w:val="en-US" w:eastAsia="en-US" w:bidi="en-US"/>
        </w:rPr>
        <w:t>3</w:t>
      </w:r>
      <w:r>
        <w:t>消防救援口的净高度和净宽度均不应小于</w:t>
      </w:r>
      <w:r>
        <w:rPr>
          <w:rFonts w:ascii="Arial" w:hAnsi="Arial" w:cs="Arial" w:hint="eastAsia"/>
          <w:sz w:val="19"/>
          <w:szCs w:val="19"/>
          <w:lang w:val="en-US" w:bidi="en-US"/>
        </w:rPr>
        <w:t>1</w:t>
      </w:r>
      <w:r>
        <w:rPr>
          <w:rFonts w:ascii="Arial" w:eastAsia="Arial" w:hAnsi="Arial" w:cs="Arial"/>
          <w:sz w:val="19"/>
          <w:szCs w:val="19"/>
          <w:lang w:val="en-US" w:eastAsia="en-US" w:bidi="en-US"/>
        </w:rPr>
        <w:t>Om,</w:t>
      </w:r>
      <w:r>
        <w:t>当利</w:t>
      </w:r>
    </w:p>
    <w:p w:rsidR="00B926A9" w:rsidRDefault="00C15C8C" w:rsidP="00DC194C">
      <w:pPr>
        <w:pStyle w:val="1"/>
        <w:tabs>
          <w:tab w:val="left" w:pos="3714"/>
        </w:tabs>
        <w:spacing w:line="240" w:lineRule="auto"/>
        <w:contextualSpacing/>
        <w:jc w:val="both"/>
      </w:pPr>
      <w:r>
        <w:t>用门时，净宽度不应小于</w:t>
      </w:r>
      <w:r>
        <w:rPr>
          <w:rFonts w:ascii="Arial" w:eastAsia="Arial" w:hAnsi="Arial" w:cs="Arial"/>
          <w:sz w:val="19"/>
          <w:szCs w:val="19"/>
          <w:lang w:val="en-US" w:eastAsia="en-US" w:bidi="en-US"/>
        </w:rPr>
        <w:t>0∙8m;</w:t>
      </w:r>
      <w:r>
        <w:rPr>
          <w:rFonts w:ascii="Arial" w:eastAsia="Arial" w:hAnsi="Arial" w:cs="Arial"/>
          <w:sz w:val="19"/>
          <w:szCs w:val="19"/>
          <w:lang w:val="en-US" w:eastAsia="en-US" w:bidi="en-US"/>
        </w:rPr>
        <w:tab/>
        <w:t>4</w:t>
      </w:r>
      <w:r>
        <w:t>消防救援口应易于从室内和室外打开或破</w:t>
      </w:r>
    </w:p>
    <w:p w:rsidR="00B926A9" w:rsidRDefault="00C15C8C" w:rsidP="00DC194C">
      <w:pPr>
        <w:pStyle w:val="1"/>
        <w:tabs>
          <w:tab w:val="left" w:pos="6822"/>
        </w:tabs>
        <w:spacing w:line="240" w:lineRule="auto"/>
        <w:contextualSpacing/>
        <w:jc w:val="both"/>
      </w:pPr>
      <w:r>
        <w:t>拆，采用玻璃窗时，应选用安全玻璃；</w:t>
      </w:r>
      <w:r>
        <w:rPr>
          <w:rFonts w:ascii="Arial" w:eastAsia="Arial" w:hAnsi="Arial" w:cs="Arial"/>
          <w:sz w:val="19"/>
          <w:szCs w:val="19"/>
          <w:lang w:val="en-US" w:eastAsia="en-US" w:bidi="en-US"/>
        </w:rPr>
        <w:t>5</w:t>
      </w:r>
      <w:r>
        <w:t>消防救援口应设置可在室内和室外识别的永久性明显标志。</w:t>
      </w:r>
      <w:r>
        <w:rPr>
          <w:rFonts w:ascii="Arial" w:eastAsia="Arial" w:hAnsi="Arial" w:cs="Arial"/>
          <w:sz w:val="19"/>
          <w:szCs w:val="19"/>
          <w:lang w:val="en-US" w:eastAsia="en-US" w:bidi="en-US"/>
        </w:rPr>
        <w:t>2.2.4</w:t>
      </w:r>
      <w:r>
        <w:t>设置机械加压送风系统并靠外墙或可直通屋面的封闭楼梯间、防烟楼梯间，在楼梯间的顶部或最上一层外墙上应设置常闭式应急排烟窗，且该应急排烟窗应具有手动和联动开启功能。</w:t>
      </w:r>
      <w:r>
        <w:rPr>
          <w:rFonts w:ascii="Arial" w:eastAsia="Arial" w:hAnsi="Arial" w:cs="Arial"/>
          <w:sz w:val="19"/>
          <w:szCs w:val="19"/>
          <w:lang w:val="en-US" w:eastAsia="en-US" w:bidi="en-US"/>
        </w:rPr>
        <w:t>2.2.5</w:t>
      </w:r>
      <w:r>
        <w:t>除有特殊功能、性能要求或火灾发展缓慢的场所可不在外墙或屋顶设置应急排烟排热设施外，下列无可开启外窗的地上建筑或部位均应在其每层外墙和（或）屋顶上设置应急排烟排热设施，且该应急排烟排热设施应具有手动、联动或依靠烟气温度等方式自动开启的功能：</w:t>
      </w:r>
      <w:r>
        <w:rPr>
          <w:rFonts w:ascii="Arial" w:eastAsia="Arial" w:hAnsi="Arial" w:cs="Arial"/>
          <w:sz w:val="19"/>
          <w:szCs w:val="19"/>
          <w:lang w:val="en-US" w:eastAsia="en-US" w:bidi="en-US"/>
        </w:rPr>
        <w:t>1</w:t>
      </w:r>
      <w:r>
        <w:t>任一层建筑面积大于</w:t>
      </w:r>
      <w:r>
        <w:rPr>
          <w:rFonts w:ascii="Arial" w:eastAsia="Arial" w:hAnsi="Arial" w:cs="Arial"/>
          <w:sz w:val="19"/>
          <w:szCs w:val="19"/>
          <w:lang w:val="en-US" w:eastAsia="en-US" w:bidi="en-US"/>
        </w:rPr>
        <w:t>2500m2</w:t>
      </w:r>
      <w:r>
        <w:t>的丙类厂房；</w:t>
      </w:r>
      <w:r>
        <w:tab/>
      </w:r>
      <w:r>
        <w:rPr>
          <w:rFonts w:ascii="Arial" w:eastAsia="Arial" w:hAnsi="Arial" w:cs="Arial"/>
          <w:sz w:val="19"/>
          <w:szCs w:val="19"/>
          <w:lang w:val="en-US" w:eastAsia="en-US" w:bidi="en-US"/>
        </w:rPr>
        <w:t>2</w:t>
      </w:r>
      <w:r>
        <w:t>任一层建筑</w:t>
      </w:r>
    </w:p>
    <w:p w:rsidR="00B926A9" w:rsidRDefault="00C15C8C" w:rsidP="00DC194C">
      <w:pPr>
        <w:pStyle w:val="1"/>
        <w:tabs>
          <w:tab w:val="left" w:pos="4326"/>
        </w:tabs>
        <w:spacing w:line="240" w:lineRule="auto"/>
        <w:contextualSpacing/>
        <w:jc w:val="both"/>
        <w:rPr>
          <w:sz w:val="19"/>
          <w:szCs w:val="19"/>
        </w:rPr>
      </w:pPr>
      <w:r>
        <w:t>面积大于</w:t>
      </w:r>
      <w:r>
        <w:rPr>
          <w:rFonts w:ascii="Arial" w:eastAsia="Arial" w:hAnsi="Arial" w:cs="Arial"/>
          <w:sz w:val="19"/>
          <w:szCs w:val="19"/>
          <w:lang w:val="en-US" w:eastAsia="en-US" w:bidi="en-US"/>
        </w:rPr>
        <w:t>2500m2</w:t>
      </w:r>
      <w:r>
        <w:t>的丙类仓库；</w:t>
      </w:r>
      <w:r>
        <w:rPr>
          <w:rFonts w:ascii="Arial" w:eastAsia="Arial" w:hAnsi="Arial" w:cs="Arial"/>
          <w:sz w:val="19"/>
          <w:szCs w:val="19"/>
          <w:lang w:val="en-US" w:eastAsia="en-US" w:bidi="en-US"/>
        </w:rPr>
        <w:t>3</w:t>
      </w:r>
      <w:r>
        <w:t>任一层建筑面积大于</w:t>
      </w:r>
      <w:r>
        <w:rPr>
          <w:rFonts w:ascii="Arial" w:eastAsia="Arial" w:hAnsi="Arial" w:cs="Arial"/>
          <w:sz w:val="19"/>
          <w:szCs w:val="19"/>
          <w:lang w:val="en-US" w:eastAsia="en-US" w:bidi="en-US"/>
        </w:rPr>
        <w:t>2500m2</w:t>
      </w:r>
      <w:r>
        <w:t>的商店营业厅、展览厅、会议厅、多功能厅、宴会厅，以及这些建筑中长度大于</w:t>
      </w:r>
      <w:r>
        <w:rPr>
          <w:rFonts w:ascii="Arial" w:eastAsia="Arial" w:hAnsi="Arial" w:cs="Arial"/>
          <w:sz w:val="19"/>
          <w:szCs w:val="19"/>
          <w:lang w:val="en-US" w:eastAsia="en-US" w:bidi="en-US"/>
        </w:rPr>
        <w:t>60m</w:t>
      </w:r>
      <w:r>
        <w:t>的走道；</w:t>
      </w:r>
      <w:r>
        <w:rPr>
          <w:rFonts w:ascii="Arial" w:eastAsia="Arial" w:hAnsi="Arial" w:cs="Arial"/>
          <w:sz w:val="19"/>
          <w:szCs w:val="19"/>
          <w:lang w:val="en-US" w:eastAsia="en-US" w:bidi="en-US"/>
        </w:rPr>
        <w:t>4</w:t>
      </w:r>
      <w:r>
        <w:t>总建筑面积大于</w:t>
      </w:r>
      <w:r>
        <w:rPr>
          <w:rFonts w:ascii="Arial" w:eastAsia="Arial" w:hAnsi="Arial" w:cs="Arial"/>
          <w:sz w:val="19"/>
          <w:szCs w:val="19"/>
          <w:lang w:val="en-US" w:eastAsia="en-US" w:bidi="en-US"/>
        </w:rPr>
        <w:t>IOOom2</w:t>
      </w:r>
      <w:r>
        <w:t>的歌舞娱乐放映游艺场所中的房间和走道；</w:t>
      </w:r>
      <w:r>
        <w:rPr>
          <w:rFonts w:ascii="Arial" w:eastAsia="Arial" w:hAnsi="Arial" w:cs="Arial"/>
          <w:sz w:val="19"/>
          <w:szCs w:val="19"/>
          <w:lang w:val="en-US" w:eastAsia="en-US" w:bidi="en-US"/>
        </w:rPr>
        <w:t>5</w:t>
      </w:r>
      <w:r>
        <w:t>靠外墙或贯通至建筑屋顶的中庭</w:t>
      </w:r>
      <w:r>
        <w:rPr>
          <w:rFonts w:ascii="Arial" w:eastAsia="Arial" w:hAnsi="Arial" w:cs="Arial"/>
          <w:sz w:val="19"/>
          <w:szCs w:val="19"/>
          <w:lang w:val="en-US" w:eastAsia="en-US" w:bidi="en-US"/>
        </w:rPr>
        <w:t>02.2.6</w:t>
      </w:r>
      <w:r>
        <w:t>除城市综合管廊、交通隧道和室内无车道且无人员停留的机械式汽车库可不设置消防电梯外，下列建筑均应设置消防电梯，且每个防火分区可供使用的消防电梯不应少于</w:t>
      </w:r>
      <w:r>
        <w:rPr>
          <w:rFonts w:ascii="Arial" w:eastAsia="Arial" w:hAnsi="Arial" w:cs="Arial"/>
          <w:sz w:val="19"/>
          <w:szCs w:val="19"/>
          <w:lang w:val="en-US" w:eastAsia="en-US" w:bidi="en-US"/>
        </w:rPr>
        <w:t>1</w:t>
      </w:r>
      <w:r>
        <w:t>部：</w:t>
      </w:r>
      <w:r>
        <w:rPr>
          <w:rFonts w:ascii="Arial" w:eastAsia="Arial" w:hAnsi="Arial" w:cs="Arial"/>
          <w:sz w:val="19"/>
          <w:szCs w:val="19"/>
          <w:lang w:val="en-US" w:eastAsia="en-US" w:bidi="en-US"/>
        </w:rPr>
        <w:t>1</w:t>
      </w:r>
      <w:r>
        <w:t>建筑高度大于</w:t>
      </w:r>
      <w:r>
        <w:rPr>
          <w:rFonts w:ascii="Arial" w:eastAsia="Arial" w:hAnsi="Arial" w:cs="Arial"/>
          <w:sz w:val="19"/>
          <w:szCs w:val="19"/>
          <w:lang w:val="en-US" w:eastAsia="en-US" w:bidi="en-US"/>
        </w:rPr>
        <w:t>33m</w:t>
      </w:r>
      <w:r>
        <w:t>的住宅建筑；</w:t>
      </w:r>
      <w:r>
        <w:rPr>
          <w:rFonts w:ascii="Arial" w:eastAsia="Arial" w:hAnsi="Arial" w:cs="Arial"/>
          <w:sz w:val="19"/>
          <w:szCs w:val="19"/>
          <w:lang w:val="en-US" w:eastAsia="en-US" w:bidi="en-US"/>
        </w:rPr>
        <w:t>25</w:t>
      </w:r>
      <w:r>
        <w:t>层及以上且建筑面积大于</w:t>
      </w:r>
      <w:r>
        <w:rPr>
          <w:rFonts w:ascii="Arial" w:eastAsia="Arial" w:hAnsi="Arial" w:cs="Arial"/>
          <w:sz w:val="19"/>
          <w:szCs w:val="19"/>
          <w:lang w:val="en-US" w:eastAsia="en-US" w:bidi="en-US"/>
        </w:rPr>
        <w:t>3000m</w:t>
      </w:r>
      <w:r>
        <w:rPr>
          <w:rFonts w:ascii="Arial" w:eastAsia="Arial" w:hAnsi="Arial" w:cs="Arial"/>
          <w:sz w:val="19"/>
          <w:szCs w:val="19"/>
          <w:vertAlign w:val="superscript"/>
          <w:lang w:val="en-US" w:eastAsia="en-US" w:bidi="en-US"/>
        </w:rPr>
        <w:t>2</w:t>
      </w:r>
      <w:r>
        <w:t>（包括设置在其他建筑内第五层及以上楼层）的老年人照料设施；</w:t>
      </w:r>
      <w:r>
        <w:rPr>
          <w:rFonts w:ascii="Arial" w:eastAsia="Arial" w:hAnsi="Arial" w:cs="Arial"/>
          <w:sz w:val="19"/>
          <w:szCs w:val="19"/>
          <w:lang w:val="en-US" w:eastAsia="en-US" w:bidi="en-US"/>
        </w:rPr>
        <w:t>3</w:t>
      </w:r>
      <w:r>
        <w:t>一类高</w:t>
      </w:r>
      <w:r>
        <w:t>层公共建筑，建筑高度大于</w:t>
      </w:r>
      <w:r>
        <w:rPr>
          <w:rFonts w:ascii="Arial" w:eastAsia="Arial" w:hAnsi="Arial" w:cs="Arial"/>
          <w:sz w:val="19"/>
          <w:szCs w:val="19"/>
          <w:lang w:val="en-US" w:eastAsia="en-US" w:bidi="en-US"/>
        </w:rPr>
        <w:t>32m</w:t>
      </w:r>
      <w:r>
        <w:t>的二类高层公共建筑；</w:t>
      </w:r>
      <w:r>
        <w:rPr>
          <w:rFonts w:ascii="Arial" w:eastAsia="Arial" w:hAnsi="Arial" w:cs="Arial"/>
          <w:sz w:val="19"/>
          <w:szCs w:val="19"/>
          <w:lang w:val="en-US" w:eastAsia="en-US" w:bidi="en-US"/>
        </w:rPr>
        <w:t>4</w:t>
      </w:r>
      <w:r>
        <w:t>建筑高度大于</w:t>
      </w:r>
      <w:r>
        <w:rPr>
          <w:rFonts w:ascii="Arial" w:eastAsia="Arial" w:hAnsi="Arial" w:cs="Arial"/>
          <w:sz w:val="19"/>
          <w:szCs w:val="19"/>
          <w:lang w:val="en-US" w:eastAsia="en-US" w:bidi="en-US"/>
        </w:rPr>
        <w:t>32m</w:t>
      </w:r>
      <w:r>
        <w:t>的丙类高层厂房；</w:t>
      </w:r>
      <w:r>
        <w:rPr>
          <w:rFonts w:ascii="Arial" w:eastAsia="Arial" w:hAnsi="Arial" w:cs="Arial"/>
          <w:sz w:val="19"/>
          <w:szCs w:val="19"/>
          <w:lang w:val="en-US" w:eastAsia="en-US" w:bidi="en-US"/>
        </w:rPr>
        <w:t>5</w:t>
      </w:r>
      <w:r>
        <w:t>建筑高度大于</w:t>
      </w:r>
      <w:r>
        <w:rPr>
          <w:rFonts w:ascii="Arial" w:eastAsia="Arial" w:hAnsi="Arial" w:cs="Arial"/>
          <w:sz w:val="19"/>
          <w:szCs w:val="19"/>
          <w:lang w:val="en-US" w:eastAsia="en-US" w:bidi="en-US"/>
        </w:rPr>
        <w:t>32m</w:t>
      </w:r>
      <w:r>
        <w:t>的封闭或半封闭汽车库；</w:t>
      </w:r>
      <w:r>
        <w:tab/>
      </w:r>
      <w:r>
        <w:rPr>
          <w:rFonts w:ascii="Arial" w:eastAsia="Arial" w:hAnsi="Arial" w:cs="Arial"/>
          <w:sz w:val="19"/>
          <w:szCs w:val="19"/>
          <w:lang w:val="en-US" w:eastAsia="en-US" w:bidi="en-US"/>
        </w:rPr>
        <w:t>6</w:t>
      </w:r>
      <w:r>
        <w:t>除轨道交通工程外，埋深大于</w:t>
      </w:r>
      <w:r>
        <w:rPr>
          <w:rFonts w:ascii="Arial" w:eastAsia="Arial" w:hAnsi="Arial" w:cs="Arial"/>
          <w:sz w:val="19"/>
          <w:szCs w:val="19"/>
          <w:lang w:val="en-US" w:eastAsia="en-US" w:bidi="en-US"/>
        </w:rPr>
        <w:t>IOm</w:t>
      </w:r>
    </w:p>
    <w:p w:rsidR="00B926A9" w:rsidRDefault="00C15C8C" w:rsidP="00DC194C">
      <w:pPr>
        <w:pStyle w:val="1"/>
        <w:tabs>
          <w:tab w:val="left" w:pos="5274"/>
        </w:tabs>
        <w:spacing w:line="240" w:lineRule="auto"/>
        <w:contextualSpacing/>
        <w:jc w:val="both"/>
      </w:pPr>
      <w:r>
        <w:t>且总建筑面积大于</w:t>
      </w:r>
      <w:r>
        <w:rPr>
          <w:rFonts w:ascii="Arial" w:eastAsia="Arial" w:hAnsi="Arial" w:cs="Arial"/>
          <w:sz w:val="19"/>
          <w:szCs w:val="19"/>
          <w:lang w:val="en-US" w:eastAsia="en-US" w:bidi="en-US"/>
        </w:rPr>
        <w:t>3000m2</w:t>
      </w:r>
      <w:r>
        <w:t>的地下或半地下建筑（室）。</w:t>
      </w:r>
      <w:r>
        <w:rPr>
          <w:rFonts w:ascii="Arial" w:eastAsia="Arial" w:hAnsi="Arial" w:cs="Arial"/>
          <w:sz w:val="19"/>
          <w:szCs w:val="19"/>
          <w:lang w:val="en-US" w:eastAsia="en-US" w:bidi="en-US"/>
        </w:rPr>
        <w:t>2.2.7</w:t>
      </w:r>
      <w:r>
        <w:t>埋深大于</w:t>
      </w:r>
      <w:r>
        <w:rPr>
          <w:rFonts w:ascii="Arial" w:eastAsia="Arial" w:hAnsi="Arial" w:cs="Arial"/>
          <w:sz w:val="19"/>
          <w:szCs w:val="19"/>
          <w:lang w:val="en-US" w:eastAsia="en-US" w:bidi="en-US"/>
        </w:rPr>
        <w:t>ISm</w:t>
      </w:r>
      <w:r>
        <w:t>的地铁车站公共区应设置消防专用通道</w:t>
      </w:r>
      <w:r>
        <w:rPr>
          <w:rFonts w:ascii="Arial" w:eastAsia="Arial" w:hAnsi="Arial" w:cs="Arial"/>
          <w:sz w:val="19"/>
          <w:szCs w:val="19"/>
          <w:lang w:val="en-US" w:eastAsia="en-US" w:bidi="en-US"/>
        </w:rPr>
        <w:t>02.2.8</w:t>
      </w:r>
      <w:r>
        <w:t>除仓库连廊、冷库穿堂和筒仓工作塔内的消防电梯可不设置前室外，其他建筑内的消防电梯均应设置前室。消防电梯的前室应符合下列规定：</w:t>
      </w:r>
      <w:r>
        <w:rPr>
          <w:rFonts w:ascii="Arial" w:eastAsia="Arial" w:hAnsi="Arial" w:cs="Arial"/>
          <w:sz w:val="19"/>
          <w:szCs w:val="19"/>
          <w:lang w:val="en-US" w:eastAsia="en-US" w:bidi="en-US"/>
        </w:rPr>
        <w:t>1</w:t>
      </w:r>
      <w:r>
        <w:t>前室在首层应直通室</w:t>
      </w:r>
      <w:r>
        <w:lastRenderedPageBreak/>
        <w:t>外或经专用通道通向室外，该通道与相邻区域之间应采取防火分隔措施。</w:t>
      </w:r>
      <w:r>
        <w:tab/>
      </w:r>
      <w:r>
        <w:rPr>
          <w:rFonts w:ascii="Arial" w:eastAsia="Arial" w:hAnsi="Arial" w:cs="Arial"/>
          <w:sz w:val="19"/>
          <w:szCs w:val="19"/>
          <w:lang w:val="en-US" w:eastAsia="en-US" w:bidi="en-US"/>
        </w:rPr>
        <w:t>2</w:t>
      </w:r>
      <w:r>
        <w:t>前室的使用面积不应小于</w:t>
      </w:r>
    </w:p>
    <w:p w:rsidR="00B926A9" w:rsidRDefault="00C15C8C" w:rsidP="00DC194C">
      <w:pPr>
        <w:pStyle w:val="1"/>
        <w:tabs>
          <w:tab w:val="left" w:pos="1362"/>
        </w:tabs>
        <w:spacing w:line="240" w:lineRule="auto"/>
        <w:contextualSpacing/>
        <w:jc w:val="both"/>
      </w:pPr>
      <w:r>
        <w:rPr>
          <w:rFonts w:ascii="Arial" w:eastAsia="Arial" w:hAnsi="Arial" w:cs="Arial"/>
          <w:sz w:val="19"/>
          <w:szCs w:val="19"/>
          <w:lang w:val="en-US" w:eastAsia="en-US" w:bidi="en-US"/>
        </w:rPr>
        <w:t>6.0m</w:t>
      </w:r>
      <w:r>
        <w:rPr>
          <w:rFonts w:ascii="Arial" w:eastAsia="Arial" w:hAnsi="Arial" w:cs="Arial"/>
          <w:sz w:val="19"/>
          <w:szCs w:val="19"/>
          <w:vertAlign w:val="superscript"/>
          <w:lang w:val="en-US" w:eastAsia="en-US" w:bidi="en-US"/>
        </w:rPr>
        <w:t>2</w:t>
      </w:r>
      <w:r>
        <w:rPr>
          <w:rFonts w:ascii="Arial" w:eastAsia="Arial" w:hAnsi="Arial" w:cs="Arial"/>
          <w:sz w:val="19"/>
          <w:szCs w:val="19"/>
          <w:lang w:val="en-US" w:eastAsia="en-US" w:bidi="en-US"/>
        </w:rPr>
        <w:t>,</w:t>
      </w:r>
      <w:r>
        <w:t>合用前室的使用面积应符合本规范第</w:t>
      </w:r>
      <w:r>
        <w:rPr>
          <w:rFonts w:ascii="Arial" w:eastAsia="Arial" w:hAnsi="Arial" w:cs="Arial"/>
          <w:sz w:val="19"/>
          <w:szCs w:val="19"/>
          <w:lang w:val="en-US" w:eastAsia="en-US" w:bidi="en-US"/>
        </w:rPr>
        <w:t>7.1.8</w:t>
      </w:r>
      <w:r>
        <w:t>条的规定；前室的短边不应小于</w:t>
      </w:r>
      <w:r>
        <w:rPr>
          <w:rFonts w:ascii="Arial" w:eastAsia="Arial" w:hAnsi="Arial" w:cs="Arial"/>
          <w:sz w:val="19"/>
          <w:szCs w:val="19"/>
          <w:lang w:val="en-US" w:eastAsia="en-US" w:bidi="en-US"/>
        </w:rPr>
        <w:t>2.4m</w:t>
      </w:r>
      <w:r>
        <w:rPr>
          <w:lang w:val="en-US" w:eastAsia="en-US" w:bidi="en-US"/>
        </w:rPr>
        <w:t>。</w:t>
      </w:r>
      <w:r>
        <w:rPr>
          <w:lang w:val="en-US" w:eastAsia="en-US" w:bidi="en-US"/>
        </w:rPr>
        <w:tab/>
      </w:r>
      <w:r>
        <w:rPr>
          <w:rFonts w:ascii="Arial" w:eastAsia="Arial" w:hAnsi="Arial" w:cs="Arial"/>
          <w:sz w:val="19"/>
          <w:szCs w:val="19"/>
          <w:lang w:val="en-US" w:eastAsia="en-US" w:bidi="en-US"/>
        </w:rPr>
        <w:t>3</w:t>
      </w:r>
      <w:r>
        <w:t>前室或合用前室应采用防火门和耐火极限不低于</w:t>
      </w:r>
      <w:r>
        <w:rPr>
          <w:rFonts w:ascii="Arial" w:eastAsia="Arial" w:hAnsi="Arial" w:cs="Arial"/>
          <w:sz w:val="19"/>
          <w:szCs w:val="19"/>
          <w:lang w:val="en-US" w:eastAsia="en-US" w:bidi="en-US"/>
        </w:rPr>
        <w:t>2.0Oh</w:t>
      </w:r>
      <w:r>
        <w:t>的防火隔</w:t>
      </w:r>
    </w:p>
    <w:p w:rsidR="00B926A9" w:rsidRDefault="00C15C8C" w:rsidP="00DC194C">
      <w:pPr>
        <w:pStyle w:val="1"/>
        <w:spacing w:line="240" w:lineRule="auto"/>
        <w:contextualSpacing/>
        <w:jc w:val="both"/>
      </w:pPr>
      <w:r>
        <w:t>墙与其他部位分隔。除兼作消防电梯的货梯前室无法设置防火门的开口可采用防火卷帘分隔外，不应采用防火卷帘或防火玻璃墙等方式替代防火隔墙。</w:t>
      </w:r>
      <w:r>
        <w:rPr>
          <w:rFonts w:ascii="Arial" w:eastAsia="Arial" w:hAnsi="Arial" w:cs="Arial"/>
          <w:sz w:val="19"/>
          <w:szCs w:val="19"/>
          <w:lang w:val="en-US" w:eastAsia="en-US" w:bidi="en-US"/>
        </w:rPr>
        <w:t>2.2.9</w:t>
      </w:r>
      <w:r>
        <w:t>消防电梯井和机房应采用耐火极限不低于</w:t>
      </w:r>
      <w:r>
        <w:rPr>
          <w:rFonts w:ascii="Arial" w:eastAsia="Arial" w:hAnsi="Arial" w:cs="Arial"/>
          <w:sz w:val="19"/>
          <w:szCs w:val="19"/>
          <w:lang w:val="en-US" w:eastAsia="en-US" w:bidi="en-US"/>
        </w:rPr>
        <w:t>2.OOh</w:t>
      </w:r>
      <w:r>
        <w:t>且无开口的防火隔墙与相邻井道、机房及其他房间分隔。消防电梯的井底应设置排水设施，排水井的容量不应小于</w:t>
      </w:r>
      <w:r>
        <w:rPr>
          <w:rFonts w:ascii="Arial" w:eastAsia="Arial" w:hAnsi="Arial" w:cs="Arial"/>
          <w:sz w:val="19"/>
          <w:szCs w:val="19"/>
          <w:lang w:val="en-US" w:eastAsia="en-US" w:bidi="en-US"/>
        </w:rPr>
        <w:t>2m3,</w:t>
      </w:r>
      <w:r>
        <w:t>排水泵的排水量不应小于</w:t>
      </w:r>
      <w:r>
        <w:rPr>
          <w:rFonts w:ascii="Arial" w:eastAsia="Arial" w:hAnsi="Arial" w:cs="Arial"/>
          <w:sz w:val="19"/>
          <w:szCs w:val="19"/>
          <w:lang w:val="en-US" w:eastAsia="en-US" w:bidi="en-US"/>
        </w:rPr>
        <w:t>IO</w:t>
      </w:r>
      <w:r>
        <w:rPr>
          <w:rFonts w:ascii="Arial" w:hAnsi="Arial" w:cs="Arial" w:hint="eastAsia"/>
          <w:sz w:val="19"/>
          <w:szCs w:val="19"/>
          <w:lang w:val="en-US" w:bidi="en-US"/>
        </w:rPr>
        <w:t>1</w:t>
      </w:r>
      <w:r>
        <w:rPr>
          <w:rFonts w:ascii="Arial" w:eastAsia="Arial" w:hAnsi="Arial" w:cs="Arial"/>
          <w:sz w:val="19"/>
          <w:szCs w:val="19"/>
          <w:lang w:val="en-US" w:eastAsia="en-US" w:bidi="en-US"/>
        </w:rPr>
        <w:t>∕s°</w:t>
      </w:r>
      <w:r>
        <w:rPr>
          <w:rFonts w:ascii="Arial" w:eastAsia="Arial" w:hAnsi="Arial" w:cs="Arial"/>
          <w:sz w:val="19"/>
          <w:szCs w:val="19"/>
          <w:lang w:val="en-US" w:eastAsia="en-US" w:bidi="en-US"/>
        </w:rPr>
        <w:t>2.2∙10</w:t>
      </w:r>
      <w:r>
        <w:t>消防电梯应符合下列规定：</w:t>
      </w:r>
      <w:r>
        <w:rPr>
          <w:rFonts w:ascii="Arial" w:eastAsia="Arial" w:hAnsi="Arial" w:cs="Arial"/>
          <w:sz w:val="19"/>
          <w:szCs w:val="19"/>
          <w:lang w:val="en-US" w:eastAsia="en-US" w:bidi="en-US"/>
        </w:rPr>
        <w:t>1</w:t>
      </w:r>
      <w:r>
        <w:t>应能在所服务区域每层停靠；</w:t>
      </w:r>
    </w:p>
    <w:p w:rsidR="00B926A9" w:rsidRDefault="00C15C8C" w:rsidP="00DC194C">
      <w:pPr>
        <w:pStyle w:val="1"/>
        <w:tabs>
          <w:tab w:val="left" w:pos="4420"/>
        </w:tabs>
        <w:spacing w:line="240" w:lineRule="auto"/>
        <w:ind w:firstLine="400"/>
        <w:contextualSpacing/>
        <w:jc w:val="both"/>
      </w:pPr>
      <w:r>
        <w:rPr>
          <w:rFonts w:ascii="Arial" w:eastAsia="Arial" w:hAnsi="Arial" w:cs="Arial"/>
          <w:sz w:val="19"/>
          <w:szCs w:val="19"/>
          <w:lang w:val="en-US" w:eastAsia="en-US" w:bidi="en-US"/>
        </w:rPr>
        <w:t>2</w:t>
      </w:r>
      <w:r>
        <w:t>电梯的载重量不应小于</w:t>
      </w:r>
      <w:r>
        <w:rPr>
          <w:rFonts w:ascii="Arial" w:eastAsia="Arial" w:hAnsi="Arial" w:cs="Arial"/>
          <w:sz w:val="19"/>
          <w:szCs w:val="19"/>
          <w:lang w:val="en-US" w:eastAsia="en-US" w:bidi="en-US"/>
        </w:rPr>
        <w:t>800kg</w:t>
      </w:r>
      <w:r>
        <w:rPr>
          <w:sz w:val="22"/>
          <w:szCs w:val="22"/>
          <w:lang w:val="en-US" w:eastAsia="en-US" w:bidi="en-US"/>
        </w:rPr>
        <w:t>；</w:t>
      </w:r>
      <w:r>
        <w:rPr>
          <w:rFonts w:ascii="Arial" w:eastAsia="Arial" w:hAnsi="Arial" w:cs="Arial"/>
          <w:sz w:val="19"/>
          <w:szCs w:val="19"/>
          <w:lang w:val="en-US" w:eastAsia="en-US" w:bidi="en-US"/>
        </w:rPr>
        <w:tab/>
        <w:t>3</w:t>
      </w:r>
      <w:r>
        <w:t>电梯的动力和控制线缆与控制面板</w:t>
      </w:r>
    </w:p>
    <w:p w:rsidR="00B926A9" w:rsidRDefault="00C15C8C" w:rsidP="00DC194C">
      <w:pPr>
        <w:pStyle w:val="1"/>
        <w:tabs>
          <w:tab w:val="left" w:pos="3540"/>
        </w:tabs>
        <w:spacing w:line="240" w:lineRule="auto"/>
        <w:contextualSpacing/>
        <w:jc w:val="both"/>
        <w:rPr>
          <w:sz w:val="19"/>
          <w:szCs w:val="19"/>
        </w:rPr>
      </w:pPr>
      <w:r>
        <w:t>的连接处、控制面板的外壳防水性能等级不应低于</w:t>
      </w:r>
      <w:r>
        <w:rPr>
          <w:rFonts w:ascii="Arial" w:eastAsia="Arial" w:hAnsi="Arial" w:cs="Arial"/>
          <w:sz w:val="19"/>
          <w:szCs w:val="19"/>
          <w:lang w:val="en-US" w:eastAsia="en-US" w:bidi="en-US"/>
        </w:rPr>
        <w:t>IPX5</w:t>
      </w:r>
      <w:r>
        <w:rPr>
          <w:sz w:val="22"/>
          <w:szCs w:val="22"/>
          <w:lang w:val="en-US" w:eastAsia="en-US" w:bidi="en-US"/>
        </w:rPr>
        <w:t>；</w:t>
      </w:r>
      <w:r>
        <w:rPr>
          <w:rFonts w:ascii="Arial" w:eastAsia="Arial" w:hAnsi="Arial" w:cs="Arial"/>
          <w:sz w:val="19"/>
          <w:szCs w:val="19"/>
          <w:lang w:val="en-US" w:eastAsia="en-US" w:bidi="en-US"/>
        </w:rPr>
        <w:t>4</w:t>
      </w:r>
      <w:r>
        <w:t>在消防电梯的首层入口处，应设置明显的标识和供消防救援人员专用的操作按钮；</w:t>
      </w:r>
      <w:r>
        <w:rPr>
          <w:rFonts w:ascii="Arial" w:eastAsia="Arial" w:hAnsi="Arial" w:cs="Arial"/>
          <w:sz w:val="19"/>
          <w:szCs w:val="19"/>
          <w:lang w:val="en-US" w:eastAsia="en-US" w:bidi="en-US"/>
        </w:rPr>
        <w:t>5</w:t>
      </w:r>
      <w:r>
        <w:t>电梯轿厢内部装修材料的燃烧性能应为</w:t>
      </w:r>
      <w:r>
        <w:rPr>
          <w:rFonts w:ascii="Arial" w:eastAsia="Arial" w:hAnsi="Arial" w:cs="Arial"/>
          <w:sz w:val="19"/>
          <w:szCs w:val="19"/>
          <w:lang w:val="en-US" w:eastAsia="en-US" w:bidi="en-US"/>
        </w:rPr>
        <w:t>A</w:t>
      </w:r>
      <w:r>
        <w:t>级；</w:t>
      </w:r>
      <w:r>
        <w:rPr>
          <w:rFonts w:ascii="Arial" w:eastAsia="Arial" w:hAnsi="Arial" w:cs="Arial"/>
          <w:sz w:val="19"/>
          <w:szCs w:val="19"/>
          <w:lang w:val="en-US" w:eastAsia="en-US" w:bidi="en-US"/>
        </w:rPr>
        <w:t>6</w:t>
      </w:r>
      <w:r>
        <w:t>电梯轿厢内部应设置专用消防对讲电话和视频监控系统的终端设备。</w:t>
      </w:r>
      <w:r>
        <w:rPr>
          <w:rFonts w:ascii="Arial" w:eastAsia="Arial" w:hAnsi="Arial" w:cs="Arial"/>
          <w:sz w:val="19"/>
          <w:szCs w:val="19"/>
          <w:lang w:val="en-US" w:eastAsia="en-US" w:bidi="en-US"/>
        </w:rPr>
        <w:t>2.2.11</w:t>
      </w:r>
      <w:r>
        <w:t>建筑高度大于</w:t>
      </w:r>
      <w:r>
        <w:rPr>
          <w:rFonts w:ascii="Arial" w:eastAsia="Arial" w:hAnsi="Arial" w:cs="Arial"/>
          <w:sz w:val="19"/>
          <w:szCs w:val="19"/>
          <w:lang w:val="en-US" w:eastAsia="en-US" w:bidi="en-US"/>
        </w:rPr>
        <w:t>250m</w:t>
      </w:r>
      <w:r>
        <w:t>的工业与民用建筑，应在屋顶设置直升机停机坪。</w:t>
      </w:r>
      <w:r>
        <w:rPr>
          <w:rFonts w:ascii="Arial" w:eastAsia="Arial" w:hAnsi="Arial" w:cs="Arial"/>
          <w:sz w:val="19"/>
          <w:szCs w:val="19"/>
          <w:lang w:val="en-US" w:eastAsia="en-US" w:bidi="en-US"/>
        </w:rPr>
        <w:t>2.2.12</w:t>
      </w:r>
      <w:r>
        <w:t>屋顶直升机停机坪的尺寸和面积应满足直升机安全起降和救助的要求，并应符合下列规定：</w:t>
      </w:r>
      <w:r>
        <w:rPr>
          <w:rFonts w:ascii="Arial" w:eastAsia="Arial" w:hAnsi="Arial" w:cs="Arial"/>
          <w:sz w:val="19"/>
          <w:szCs w:val="19"/>
          <w:lang w:val="en-US" w:eastAsia="en-US" w:bidi="en-US"/>
        </w:rPr>
        <w:t>1</w:t>
      </w:r>
      <w:r>
        <w:t>停机坪与屋面上突出物的最小水平距离不应小于</w:t>
      </w:r>
      <w:r>
        <w:rPr>
          <w:rFonts w:ascii="Arial" w:eastAsia="Arial" w:hAnsi="Arial" w:cs="Arial"/>
          <w:sz w:val="19"/>
          <w:szCs w:val="19"/>
          <w:lang w:val="en-US" w:eastAsia="en-US" w:bidi="en-US"/>
        </w:rPr>
        <w:t>5m</w:t>
      </w:r>
      <w:r>
        <w:rPr>
          <w:sz w:val="22"/>
          <w:szCs w:val="22"/>
          <w:lang w:val="en-US" w:eastAsia="en-US" w:bidi="en-US"/>
        </w:rPr>
        <w:t>；</w:t>
      </w:r>
      <w:r>
        <w:rPr>
          <w:rFonts w:ascii="Arial" w:eastAsia="Arial" w:hAnsi="Arial" w:cs="Arial"/>
          <w:sz w:val="19"/>
          <w:szCs w:val="19"/>
          <w:lang w:val="en-US" w:eastAsia="en-US" w:bidi="en-US"/>
        </w:rPr>
        <w:tab/>
        <w:t>2</w:t>
      </w:r>
      <w:r>
        <w:t>建筑通向停机坪的出口不应少于</w:t>
      </w:r>
      <w:r>
        <w:rPr>
          <w:rFonts w:ascii="Arial" w:eastAsia="Arial" w:hAnsi="Arial" w:cs="Arial"/>
          <w:sz w:val="19"/>
          <w:szCs w:val="19"/>
          <w:lang w:val="en-US" w:eastAsia="en-US" w:bidi="en-US"/>
        </w:rPr>
        <w:t>2</w:t>
      </w:r>
      <w:r>
        <w:t>个；</w:t>
      </w:r>
      <w:r>
        <w:rPr>
          <w:rFonts w:ascii="Arial" w:eastAsia="Arial" w:hAnsi="Arial" w:cs="Arial"/>
          <w:sz w:val="19"/>
          <w:szCs w:val="19"/>
          <w:lang w:val="en-US" w:eastAsia="en-US" w:bidi="en-US"/>
        </w:rPr>
        <w:t>3</w:t>
      </w:r>
    </w:p>
    <w:p w:rsidR="00B926A9" w:rsidRDefault="00C15C8C" w:rsidP="00DC194C">
      <w:pPr>
        <w:pStyle w:val="1"/>
        <w:tabs>
          <w:tab w:val="left" w:pos="2262"/>
        </w:tabs>
        <w:spacing w:line="240" w:lineRule="auto"/>
        <w:contextualSpacing/>
        <w:jc w:val="both"/>
      </w:pPr>
      <w:r>
        <w:t>停机坪四周应设置航空障碍灯和应急照明装置；</w:t>
      </w:r>
      <w:r>
        <w:rPr>
          <w:rFonts w:ascii="Arial" w:eastAsia="Arial" w:hAnsi="Arial" w:cs="Arial"/>
          <w:sz w:val="19"/>
          <w:szCs w:val="19"/>
          <w:lang w:val="en-US" w:eastAsia="en-US" w:bidi="en-US"/>
        </w:rPr>
        <w:t>4</w:t>
      </w:r>
      <w:r>
        <w:t>停机坪附近应设置消火栓。</w:t>
      </w:r>
      <w:r>
        <w:rPr>
          <w:rFonts w:ascii="Arial" w:eastAsia="Arial" w:hAnsi="Arial" w:cs="Arial"/>
          <w:sz w:val="19"/>
          <w:szCs w:val="19"/>
          <w:lang w:val="en-US" w:eastAsia="en-US" w:bidi="en-US"/>
        </w:rPr>
        <w:t>2.2.13</w:t>
      </w:r>
      <w:r>
        <w:t>供直升机救助使用的设施应避免火灾或高温烟气的直接作用，其结构承载力、设备与结构的连接应满足设计允许的人数停留和该地区最大风速作用的要求。</w:t>
      </w:r>
      <w:r>
        <w:rPr>
          <w:rFonts w:ascii="Arial" w:eastAsia="Arial" w:hAnsi="Arial" w:cs="Arial"/>
          <w:sz w:val="19"/>
          <w:szCs w:val="19"/>
          <w:lang w:val="en-US" w:eastAsia="en-US" w:bidi="en-US"/>
        </w:rPr>
        <w:t>2.2.14</w:t>
      </w:r>
      <w:r>
        <w:t>消防通信指挥系统应具有下列基本功能：</w:t>
      </w:r>
      <w:r>
        <w:rPr>
          <w:rFonts w:ascii="Arial" w:eastAsia="Arial" w:hAnsi="Arial" w:cs="Arial"/>
          <w:sz w:val="19"/>
          <w:szCs w:val="19"/>
          <w:lang w:val="en-US" w:eastAsia="en-US" w:bidi="en-US"/>
        </w:rPr>
        <w:t>1</w:t>
      </w:r>
      <w:r>
        <w:t>责任辖区和跨区域灭火救援调度指挥；</w:t>
      </w:r>
      <w:r>
        <w:tab/>
      </w:r>
      <w:r>
        <w:rPr>
          <w:rFonts w:ascii="Arial" w:eastAsia="Arial" w:hAnsi="Arial" w:cs="Arial"/>
          <w:sz w:val="19"/>
          <w:szCs w:val="19"/>
          <w:lang w:val="en-US" w:eastAsia="en-US" w:bidi="en-US"/>
        </w:rPr>
        <w:t>2</w:t>
      </w:r>
      <w:r>
        <w:t>火场及其他灾害事故现场指挥通信；</w:t>
      </w:r>
      <w:r>
        <w:rPr>
          <w:rFonts w:ascii="Arial" w:eastAsia="Arial" w:hAnsi="Arial" w:cs="Arial"/>
          <w:sz w:val="19"/>
          <w:szCs w:val="19"/>
          <w:lang w:val="en-US" w:eastAsia="en-US" w:bidi="en-US"/>
        </w:rPr>
        <w:t>3</w:t>
      </w:r>
      <w:r>
        <w:t>通</w:t>
      </w:r>
      <w:r>
        <w:t>信指挥信</w:t>
      </w:r>
    </w:p>
    <w:p w:rsidR="00B926A9" w:rsidRDefault="00C15C8C" w:rsidP="00DC194C">
      <w:pPr>
        <w:pStyle w:val="1"/>
        <w:tabs>
          <w:tab w:val="left" w:pos="5124"/>
        </w:tabs>
        <w:spacing w:line="240" w:lineRule="auto"/>
        <w:contextualSpacing/>
        <w:jc w:val="both"/>
      </w:pPr>
      <w:r>
        <w:t>息管理；</w:t>
      </w:r>
      <w:r>
        <w:rPr>
          <w:rFonts w:ascii="Arial" w:eastAsia="Arial" w:hAnsi="Arial" w:cs="Arial"/>
          <w:sz w:val="19"/>
          <w:szCs w:val="19"/>
          <w:lang w:val="en-US" w:eastAsia="en-US" w:bidi="en-US"/>
        </w:rPr>
        <w:t>4</w:t>
      </w:r>
      <w:r>
        <w:t>集中接收和处理责任辖区火灾、以抢救人员生命为主的危险化学品泄漏、道路交通事故、地震及其次生灾害、建筑坍塌、重大安全生产事故、空难、爆炸及恐怖事件和群众遇险事件等灾害事故报警。</w:t>
      </w:r>
      <w:r>
        <w:rPr>
          <w:rFonts w:ascii="Arial" w:eastAsia="Arial" w:hAnsi="Arial" w:cs="Arial"/>
          <w:sz w:val="19"/>
          <w:szCs w:val="19"/>
          <w:lang w:val="en-US" w:eastAsia="en-US" w:bidi="en-US"/>
        </w:rPr>
        <w:t>2.2.15</w:t>
      </w:r>
      <w:r>
        <w:t>消防通信指挥系统的主要性能应符合下列规定：</w:t>
      </w:r>
      <w:r>
        <w:rPr>
          <w:rFonts w:ascii="Arial" w:eastAsia="Arial" w:hAnsi="Arial" w:cs="Arial"/>
          <w:sz w:val="19"/>
          <w:szCs w:val="19"/>
          <w:lang w:val="en-US" w:eastAsia="en-US" w:bidi="en-US"/>
        </w:rPr>
        <w:t>1</w:t>
      </w:r>
      <w:r>
        <w:t>应采用北京时间计时，计时最小量度为秒，系统内保持时钟同步；</w:t>
      </w:r>
      <w:r>
        <w:rPr>
          <w:rFonts w:ascii="Arial" w:eastAsia="Arial" w:hAnsi="Arial" w:cs="Arial"/>
          <w:sz w:val="19"/>
          <w:szCs w:val="19"/>
          <w:lang w:val="en-US" w:eastAsia="en-US" w:bidi="en-US"/>
        </w:rPr>
        <w:t>2</w:t>
      </w:r>
      <w:r>
        <w:t>应能同时受理</w:t>
      </w:r>
      <w:r>
        <w:rPr>
          <w:rFonts w:ascii="Arial" w:eastAsia="Arial" w:hAnsi="Arial" w:cs="Arial"/>
          <w:sz w:val="19"/>
          <w:szCs w:val="19"/>
          <w:lang w:val="en-US" w:eastAsia="en-US" w:bidi="en-US"/>
        </w:rPr>
        <w:t>2</w:t>
      </w:r>
      <w:r>
        <w:t>起以上火灾、以抢救人员生命为主的危险化学品泄漏、道路交通事故、地震及其次生灾害、建筑坍塌、重大安全生产事故、空难、爆炸及恐怖事件和群众遇险事件等灾害事故报警；</w:t>
      </w:r>
      <w:r>
        <w:rPr>
          <w:rFonts w:ascii="Arial" w:eastAsia="Arial" w:hAnsi="Arial" w:cs="Arial"/>
          <w:sz w:val="19"/>
          <w:szCs w:val="19"/>
          <w:lang w:val="en-US" w:eastAsia="en-US" w:bidi="en-US"/>
        </w:rPr>
        <w:t>3</w:t>
      </w:r>
      <w:r>
        <w:t>应能同时对</w:t>
      </w:r>
      <w:r>
        <w:rPr>
          <w:rFonts w:ascii="Arial" w:eastAsia="Arial" w:hAnsi="Arial" w:cs="Arial"/>
          <w:sz w:val="19"/>
          <w:szCs w:val="19"/>
          <w:lang w:val="en-US" w:eastAsia="en-US" w:bidi="en-US"/>
        </w:rPr>
        <w:t>2</w:t>
      </w:r>
      <w:r>
        <w:t>起以上火灾、以抢救人员生命为主的危险化学品泄漏、道路交通事故、地震及其次生灾害、建筑坍塌、重大安全生产事故、空难、爆炸及恐怖事件和群众遇险事件等灾害事故进行灭火救援调度指挥；</w:t>
      </w:r>
      <w:r>
        <w:tab/>
      </w:r>
      <w:r>
        <w:rPr>
          <w:rFonts w:ascii="Arial" w:eastAsia="Arial" w:hAnsi="Arial" w:cs="Arial"/>
          <w:sz w:val="19"/>
          <w:szCs w:val="19"/>
          <w:lang w:val="en-US" w:eastAsia="en-US" w:bidi="en-US"/>
        </w:rPr>
        <w:t>4</w:t>
      </w:r>
      <w:r>
        <w:t>城市消防通信指挥系统从接</w:t>
      </w:r>
    </w:p>
    <w:p w:rsidR="00B926A9" w:rsidRDefault="00C15C8C" w:rsidP="00DC194C">
      <w:pPr>
        <w:pStyle w:val="1"/>
        <w:spacing w:line="240" w:lineRule="auto"/>
        <w:contextualSpacing/>
        <w:jc w:val="both"/>
      </w:pPr>
      <w:r>
        <w:t>警到消防站收到第一出动指令的时间不应大于</w:t>
      </w:r>
      <w:r>
        <w:rPr>
          <w:rFonts w:ascii="Arial" w:eastAsia="Arial" w:hAnsi="Arial" w:cs="Arial"/>
          <w:sz w:val="19"/>
          <w:szCs w:val="19"/>
          <w:lang w:val="en-US" w:eastAsia="en-US" w:bidi="en-US"/>
        </w:rPr>
        <w:t>45s</w:t>
      </w:r>
      <w:r>
        <w:rPr>
          <w:lang w:val="en-US" w:eastAsia="en-US" w:bidi="en-US"/>
        </w:rPr>
        <w:t>。</w:t>
      </w:r>
      <w:r>
        <w:rPr>
          <w:rFonts w:ascii="Arial" w:eastAsia="Arial" w:hAnsi="Arial" w:cs="Arial"/>
          <w:sz w:val="19"/>
          <w:szCs w:val="19"/>
          <w:lang w:val="en-US" w:eastAsia="en-US" w:bidi="en-US"/>
        </w:rPr>
        <w:t>2.2.16</w:t>
      </w:r>
      <w:r>
        <w:t>消防通信指挥系统的运行安全应符合下列规定：</w:t>
      </w:r>
      <w:r>
        <w:rPr>
          <w:rFonts w:ascii="Arial" w:eastAsia="Arial" w:hAnsi="Arial" w:cs="Arial"/>
          <w:sz w:val="19"/>
          <w:szCs w:val="19"/>
          <w:lang w:val="en-US" w:eastAsia="en-US" w:bidi="en-US"/>
        </w:rPr>
        <w:t>1</w:t>
      </w:r>
      <w:r>
        <w:t>重要设备或重要设备的核心部件应有备份；</w:t>
      </w:r>
    </w:p>
    <w:p w:rsidR="00B926A9" w:rsidRDefault="00C15C8C" w:rsidP="00DC194C">
      <w:pPr>
        <w:pStyle w:val="1"/>
        <w:spacing w:after="240" w:line="240" w:lineRule="auto"/>
        <w:ind w:firstLine="400"/>
        <w:contextualSpacing/>
      </w:pPr>
      <w:r>
        <w:rPr>
          <w:rFonts w:ascii="Arial" w:eastAsia="Arial" w:hAnsi="Arial" w:cs="Arial"/>
          <w:sz w:val="19"/>
          <w:szCs w:val="19"/>
          <w:lang w:val="en-US" w:eastAsia="en-US" w:bidi="en-US"/>
        </w:rPr>
        <w:t>2</w:t>
      </w:r>
      <w:r>
        <w:t>指挥通信网络应相对独立、常年畅通；</w:t>
      </w:r>
      <w:r>
        <w:rPr>
          <w:rFonts w:ascii="Arial" w:eastAsia="Arial" w:hAnsi="Arial" w:cs="Arial"/>
          <w:sz w:val="19"/>
          <w:szCs w:val="19"/>
          <w:lang w:val="en-US" w:eastAsia="en-US" w:bidi="en-US"/>
        </w:rPr>
        <w:t>3</w:t>
      </w:r>
      <w:r>
        <w:t>系统软件不能正常运行时，应能保证电话接警和调度指挥畅通；</w:t>
      </w:r>
      <w:r>
        <w:rPr>
          <w:rFonts w:ascii="Arial" w:eastAsia="Arial" w:hAnsi="Arial" w:cs="Arial"/>
          <w:sz w:val="19"/>
          <w:szCs w:val="19"/>
          <w:lang w:val="en-US" w:eastAsia="en-US" w:bidi="en-US"/>
        </w:rPr>
        <w:t>4</w:t>
      </w:r>
      <w:r>
        <w:t>火警电话呼入线路或设备出现故障时，应能切换到火警应急接警电话线路或设</w:t>
      </w:r>
      <w:r>
        <w:t>备接警。</w:t>
      </w:r>
    </w:p>
    <w:p w:rsidR="00B926A9" w:rsidRDefault="00C15C8C" w:rsidP="00DC194C">
      <w:pPr>
        <w:pStyle w:val="1"/>
        <w:spacing w:after="60" w:line="240" w:lineRule="auto"/>
        <w:contextualSpacing/>
        <w:jc w:val="center"/>
        <w:rPr>
          <w:sz w:val="22"/>
          <w:szCs w:val="22"/>
        </w:rPr>
      </w:pPr>
      <w:r>
        <w:rPr>
          <w:rFonts w:ascii="Arial" w:eastAsia="Arial" w:hAnsi="Arial" w:cs="Arial"/>
          <w:b/>
          <w:bCs/>
          <w:sz w:val="22"/>
          <w:szCs w:val="22"/>
          <w:lang w:val="en-US" w:eastAsia="en-US" w:bidi="en-US"/>
        </w:rPr>
        <w:t>3</w:t>
      </w:r>
      <w:r>
        <w:rPr>
          <w:b/>
          <w:bCs/>
          <w:sz w:val="22"/>
          <w:szCs w:val="22"/>
        </w:rPr>
        <w:t>建筑总平面布局</w:t>
      </w:r>
    </w:p>
    <w:p w:rsidR="00B926A9" w:rsidRDefault="00C15C8C" w:rsidP="00DC194C">
      <w:pPr>
        <w:pStyle w:val="1"/>
        <w:spacing w:after="180" w:line="240" w:lineRule="auto"/>
        <w:contextualSpacing/>
        <w:jc w:val="both"/>
        <w:rPr>
          <w:sz w:val="22"/>
          <w:szCs w:val="22"/>
        </w:rPr>
      </w:pPr>
      <w:r>
        <w:rPr>
          <w:rFonts w:ascii="Arial" w:eastAsia="Arial" w:hAnsi="Arial" w:cs="Arial"/>
          <w:b/>
          <w:bCs/>
          <w:sz w:val="22"/>
          <w:szCs w:val="22"/>
          <w:lang w:val="en-US" w:eastAsia="en-US" w:bidi="en-US"/>
        </w:rPr>
        <w:t>3.1</w:t>
      </w:r>
      <w:r>
        <w:rPr>
          <w:b/>
          <w:bCs/>
          <w:sz w:val="22"/>
          <w:szCs w:val="22"/>
        </w:rPr>
        <w:t>一般规定</w:t>
      </w:r>
      <w:r>
        <w:rPr>
          <w:rFonts w:ascii="Arial" w:eastAsia="Arial" w:hAnsi="Arial" w:cs="Arial"/>
          <w:sz w:val="19"/>
          <w:szCs w:val="19"/>
          <w:lang w:val="en-US" w:eastAsia="en-US" w:bidi="en-US"/>
        </w:rPr>
        <w:t>3.1.1</w:t>
      </w:r>
      <w:r>
        <w:t>建筑的总平面布局应符合减小火灾危害、方便消防救援的要求。</w:t>
      </w:r>
      <w:r>
        <w:rPr>
          <w:rFonts w:ascii="Arial" w:eastAsia="Arial" w:hAnsi="Arial" w:cs="Arial"/>
          <w:sz w:val="19"/>
          <w:szCs w:val="19"/>
          <w:lang w:val="en-US" w:eastAsia="en-US" w:bidi="en-US"/>
        </w:rPr>
        <w:t>3.1.2</w:t>
      </w:r>
      <w:r>
        <w:t>工业与民用建筑应根据建筑使用性质、建筑高度、耐火等级及火灾危险性等合理确定防火间距，建筑之间的防火间距应保证任意一侧建筑外墙受到的相邻建筑火灾辐射热强度均低于其临界引燃辐射热强度。</w:t>
      </w:r>
      <w:r>
        <w:rPr>
          <w:rFonts w:ascii="Arial" w:eastAsia="Arial" w:hAnsi="Arial" w:cs="Arial"/>
          <w:sz w:val="19"/>
          <w:szCs w:val="19"/>
          <w:lang w:val="en-US" w:eastAsia="en-US" w:bidi="en-US"/>
        </w:rPr>
        <w:t>3.1.3</w:t>
      </w:r>
      <w:r>
        <w:t>甲、乙类物品运输车的汽车库、修车库、停车场与人员密集场所的防火间距不应小于</w:t>
      </w:r>
      <w:r>
        <w:rPr>
          <w:rFonts w:ascii="Arial" w:eastAsia="Arial" w:hAnsi="Arial" w:cs="Arial"/>
          <w:sz w:val="19"/>
          <w:szCs w:val="19"/>
          <w:lang w:val="en-US" w:eastAsia="en-US" w:bidi="en-US"/>
        </w:rPr>
        <w:t>50m,</w:t>
      </w:r>
      <w:r>
        <w:t>与其他民用建筑的防火间距不应小于</w:t>
      </w:r>
      <w:r>
        <w:rPr>
          <w:rFonts w:ascii="Arial" w:eastAsia="Arial" w:hAnsi="Arial" w:cs="Arial"/>
          <w:sz w:val="19"/>
          <w:szCs w:val="19"/>
          <w:lang w:val="en-US" w:eastAsia="en-US" w:bidi="en-US"/>
        </w:rPr>
        <w:t>25m</w:t>
      </w:r>
      <w:r>
        <w:rPr>
          <w:sz w:val="22"/>
          <w:szCs w:val="22"/>
          <w:lang w:val="en-US" w:eastAsia="en-US" w:bidi="en-US"/>
        </w:rPr>
        <w:t>；</w:t>
      </w:r>
      <w:r>
        <w:t>甲类物品运输车的汽车库、修车库、停车场与明火或散发火花地点的防火间距不应小于</w:t>
      </w:r>
      <w:r>
        <w:rPr>
          <w:rFonts w:ascii="Arial" w:eastAsia="Arial" w:hAnsi="Arial" w:cs="Arial"/>
          <w:sz w:val="19"/>
          <w:szCs w:val="19"/>
          <w:lang w:val="en-US" w:eastAsia="en-US" w:bidi="en-US"/>
        </w:rPr>
        <w:t>30m03.2</w:t>
      </w:r>
      <w:r>
        <w:rPr>
          <w:b/>
          <w:bCs/>
          <w:sz w:val="22"/>
          <w:szCs w:val="22"/>
        </w:rPr>
        <w:t>工业建筑</w:t>
      </w:r>
      <w:r>
        <w:rPr>
          <w:rFonts w:ascii="Arial" w:eastAsia="Arial" w:hAnsi="Arial" w:cs="Arial"/>
          <w:sz w:val="19"/>
          <w:szCs w:val="19"/>
          <w:lang w:val="en-US" w:eastAsia="en-US" w:bidi="en-US"/>
        </w:rPr>
        <w:t>3.2.1</w:t>
      </w:r>
      <w:r>
        <w:t>甲类厂房与人员密集场所的防火间距不应小于</w:t>
      </w:r>
      <w:r>
        <w:rPr>
          <w:rFonts w:ascii="Arial" w:eastAsia="Arial" w:hAnsi="Arial" w:cs="Arial"/>
          <w:sz w:val="19"/>
          <w:szCs w:val="19"/>
          <w:lang w:val="en-US" w:eastAsia="en-US" w:bidi="en-US"/>
        </w:rPr>
        <w:t>50m,</w:t>
      </w:r>
      <w:r>
        <w:t>与明火或散发火花地点的防火间距不应小于</w:t>
      </w:r>
      <w:r>
        <w:rPr>
          <w:rFonts w:ascii="Arial" w:eastAsia="Arial" w:hAnsi="Arial" w:cs="Arial"/>
          <w:sz w:val="19"/>
          <w:szCs w:val="19"/>
          <w:lang w:val="en-US" w:eastAsia="en-US" w:bidi="en-US"/>
        </w:rPr>
        <w:t>30m</w:t>
      </w:r>
      <w:r>
        <w:rPr>
          <w:lang w:val="en-US" w:eastAsia="en-US" w:bidi="en-US"/>
        </w:rPr>
        <w:t>。</w:t>
      </w:r>
      <w:r>
        <w:rPr>
          <w:rFonts w:ascii="Arial" w:eastAsia="Arial" w:hAnsi="Arial" w:cs="Arial"/>
          <w:sz w:val="19"/>
          <w:szCs w:val="19"/>
          <w:lang w:val="en-US" w:eastAsia="en-US" w:bidi="en-US"/>
        </w:rPr>
        <w:t>3.2.2</w:t>
      </w:r>
      <w:r>
        <w:t>甲类仓库与高层民用建筑和设置人员密集场所的民用建筑的防火间距不应小于</w:t>
      </w:r>
      <w:r>
        <w:rPr>
          <w:rFonts w:ascii="Arial" w:eastAsia="Arial" w:hAnsi="Arial" w:cs="Arial"/>
          <w:sz w:val="19"/>
          <w:szCs w:val="19"/>
          <w:lang w:val="en-US" w:eastAsia="en-US" w:bidi="en-US"/>
        </w:rPr>
        <w:t>50m,</w:t>
      </w:r>
      <w:r>
        <w:t>甲类仓库之间的防火间距不应小于</w:t>
      </w:r>
      <w:r>
        <w:rPr>
          <w:rFonts w:ascii="Arial" w:eastAsia="Arial" w:hAnsi="Arial" w:cs="Arial"/>
          <w:sz w:val="19"/>
          <w:szCs w:val="19"/>
          <w:lang w:val="en-US" w:eastAsia="en-US" w:bidi="en-US"/>
        </w:rPr>
        <w:t>20m</w:t>
      </w:r>
      <w:r>
        <w:rPr>
          <w:lang w:val="en-US" w:eastAsia="en-US" w:bidi="en-US"/>
        </w:rPr>
        <w:t>。</w:t>
      </w:r>
      <w:r>
        <w:rPr>
          <w:rFonts w:ascii="Arial" w:eastAsia="Arial" w:hAnsi="Arial" w:cs="Arial"/>
          <w:sz w:val="19"/>
          <w:szCs w:val="19"/>
          <w:lang w:val="en-US" w:eastAsia="en-US" w:bidi="en-US"/>
        </w:rPr>
        <w:t>3.2.3</w:t>
      </w:r>
      <w:r>
        <w:t>除乙类第</w:t>
      </w:r>
      <w:r>
        <w:rPr>
          <w:rFonts w:ascii="Arial" w:eastAsia="Arial" w:hAnsi="Arial" w:cs="Arial"/>
          <w:sz w:val="19"/>
          <w:szCs w:val="19"/>
          <w:lang w:val="en-US" w:eastAsia="en-US" w:bidi="en-US"/>
        </w:rPr>
        <w:t>5</w:t>
      </w:r>
      <w:r>
        <w:t>项、第</w:t>
      </w:r>
      <w:r>
        <w:rPr>
          <w:rFonts w:ascii="Arial" w:eastAsia="Arial" w:hAnsi="Arial" w:cs="Arial"/>
          <w:sz w:val="19"/>
          <w:szCs w:val="19"/>
          <w:lang w:val="en-US" w:eastAsia="en-US" w:bidi="en-US"/>
        </w:rPr>
        <w:t>6</w:t>
      </w:r>
      <w:r>
        <w:t>项物品仓库外，乙类仓库与高层民用建筑和设置人员密集场所的其他民用建筑的防火间距不应小于</w:t>
      </w:r>
      <w:r>
        <w:rPr>
          <w:rFonts w:ascii="Arial" w:eastAsia="Arial" w:hAnsi="Arial" w:cs="Arial"/>
          <w:sz w:val="19"/>
          <w:szCs w:val="19"/>
          <w:lang w:val="en-US" w:eastAsia="en-US" w:bidi="en-US"/>
        </w:rPr>
        <w:t>50m</w:t>
      </w:r>
      <w:r>
        <w:rPr>
          <w:lang w:val="en-US" w:eastAsia="en-US" w:bidi="en-US"/>
        </w:rPr>
        <w:t>。</w:t>
      </w:r>
      <w:r>
        <w:rPr>
          <w:rFonts w:ascii="Arial" w:eastAsia="Arial" w:hAnsi="Arial" w:cs="Arial"/>
          <w:sz w:val="19"/>
          <w:szCs w:val="19"/>
          <w:lang w:val="en-US" w:eastAsia="en-US" w:bidi="en-US"/>
        </w:rPr>
        <w:t>3.2.4</w:t>
      </w:r>
      <w:r>
        <w:t>飞机库与甲类仓库的防火间距不应小于</w:t>
      </w:r>
      <w:r>
        <w:rPr>
          <w:rFonts w:ascii="Arial" w:eastAsia="Arial" w:hAnsi="Arial" w:cs="Arial"/>
          <w:sz w:val="19"/>
          <w:szCs w:val="19"/>
          <w:lang w:val="en-US" w:eastAsia="en-US" w:bidi="en-US"/>
        </w:rPr>
        <w:t>20m,,</w:t>
      </w:r>
      <w:r>
        <w:t>飞机库与喷漆机库贴邻建造时，应采用防火墙分隔。</w:t>
      </w:r>
      <w:r>
        <w:rPr>
          <w:rFonts w:ascii="Arial" w:eastAsia="Arial" w:hAnsi="Arial" w:cs="Arial"/>
          <w:b/>
          <w:bCs/>
          <w:sz w:val="22"/>
          <w:szCs w:val="22"/>
          <w:lang w:val="en-US" w:eastAsia="en-US" w:bidi="en-US"/>
        </w:rPr>
        <w:t>3.3</w:t>
      </w:r>
      <w:r>
        <w:rPr>
          <w:b/>
          <w:bCs/>
          <w:sz w:val="22"/>
          <w:szCs w:val="22"/>
        </w:rPr>
        <w:t>民用建</w:t>
      </w:r>
    </w:p>
    <w:p w:rsidR="00B926A9" w:rsidRDefault="00C15C8C" w:rsidP="00DC194C">
      <w:pPr>
        <w:pStyle w:val="1"/>
        <w:spacing w:after="300" w:line="240" w:lineRule="auto"/>
        <w:contextualSpacing/>
        <w:jc w:val="both"/>
      </w:pPr>
      <w:r>
        <w:rPr>
          <w:b/>
          <w:bCs/>
          <w:sz w:val="22"/>
          <w:szCs w:val="22"/>
        </w:rPr>
        <w:t>筑</w:t>
      </w:r>
      <w:r>
        <w:rPr>
          <w:rFonts w:ascii="Arial" w:eastAsia="Arial" w:hAnsi="Arial" w:cs="Arial"/>
          <w:b/>
          <w:bCs/>
          <w:sz w:val="22"/>
          <w:szCs w:val="22"/>
          <w:lang w:val="en-US" w:eastAsia="en-US" w:bidi="en-US"/>
        </w:rPr>
        <w:t>3.3.1</w:t>
      </w:r>
      <w:r>
        <w:t>除裙房与相邻建筑的防火间距可按单、多层建筑确定外，建筑高度大于</w:t>
      </w:r>
    </w:p>
    <w:p w:rsidR="00B926A9" w:rsidRDefault="00C15C8C" w:rsidP="00DC194C">
      <w:pPr>
        <w:pStyle w:val="1"/>
        <w:tabs>
          <w:tab w:val="left" w:pos="6606"/>
        </w:tabs>
        <w:spacing w:after="120" w:line="240" w:lineRule="auto"/>
        <w:contextualSpacing/>
        <w:jc w:val="both"/>
      </w:pPr>
      <w:r>
        <w:rPr>
          <w:rFonts w:ascii="Arial" w:eastAsia="Arial" w:hAnsi="Arial" w:cs="Arial"/>
          <w:b/>
          <w:bCs/>
          <w:sz w:val="22"/>
          <w:szCs w:val="22"/>
          <w:lang w:val="en-US" w:eastAsia="en-US" w:bidi="en-US"/>
        </w:rPr>
        <w:t>IOOm</w:t>
      </w:r>
      <w:r>
        <w:t>的民用建筑与相邻建筑的防火间距应符合下列规定：</w:t>
      </w:r>
      <w:r>
        <w:tab/>
      </w:r>
      <w:r>
        <w:rPr>
          <w:rFonts w:ascii="Arial" w:eastAsia="Arial" w:hAnsi="Arial" w:cs="Arial"/>
          <w:sz w:val="19"/>
          <w:szCs w:val="19"/>
          <w:lang w:val="en-US" w:eastAsia="en-US" w:bidi="en-US"/>
        </w:rPr>
        <w:t>1</w:t>
      </w:r>
      <w:r>
        <w:t>与高层民用建</w:t>
      </w:r>
    </w:p>
    <w:p w:rsidR="00B926A9" w:rsidRDefault="00C15C8C" w:rsidP="00DC194C">
      <w:pPr>
        <w:pStyle w:val="1"/>
        <w:tabs>
          <w:tab w:val="left" w:pos="3456"/>
        </w:tabs>
        <w:spacing w:line="240" w:lineRule="auto"/>
        <w:contextualSpacing/>
        <w:jc w:val="both"/>
      </w:pPr>
      <w:r>
        <w:t>筑的防火间距不应小于</w:t>
      </w:r>
      <w:r>
        <w:rPr>
          <w:rFonts w:ascii="Arial" w:eastAsia="Arial" w:hAnsi="Arial" w:cs="Arial"/>
          <w:sz w:val="19"/>
          <w:szCs w:val="19"/>
          <w:lang w:val="en-US" w:eastAsia="en-US" w:bidi="en-US"/>
        </w:rPr>
        <w:t>13m</w:t>
      </w:r>
      <w:r>
        <w:rPr>
          <w:sz w:val="22"/>
          <w:szCs w:val="22"/>
          <w:lang w:val="en-US" w:eastAsia="en-US" w:bidi="en-US"/>
        </w:rPr>
        <w:t>；</w:t>
      </w:r>
      <w:r>
        <w:rPr>
          <w:rFonts w:ascii="Arial" w:eastAsia="Arial" w:hAnsi="Arial" w:cs="Arial"/>
          <w:sz w:val="19"/>
          <w:szCs w:val="19"/>
          <w:lang w:val="en-US" w:eastAsia="en-US" w:bidi="en-US"/>
        </w:rPr>
        <w:tab/>
        <w:t>2</w:t>
      </w:r>
      <w:r>
        <w:t>与一、二级耐火等级单、多层民用建筑的防</w:t>
      </w:r>
    </w:p>
    <w:p w:rsidR="00B926A9" w:rsidRDefault="00C15C8C" w:rsidP="00DC194C">
      <w:pPr>
        <w:pStyle w:val="1"/>
        <w:tabs>
          <w:tab w:val="left" w:pos="2742"/>
        </w:tabs>
        <w:spacing w:line="240" w:lineRule="auto"/>
        <w:contextualSpacing/>
        <w:jc w:val="both"/>
      </w:pPr>
      <w:r>
        <w:t>火间距不应小于</w:t>
      </w:r>
      <w:r>
        <w:rPr>
          <w:rFonts w:ascii="Arial" w:eastAsia="Arial" w:hAnsi="Arial" w:cs="Arial"/>
          <w:sz w:val="19"/>
          <w:szCs w:val="19"/>
          <w:lang w:val="en-US" w:eastAsia="en-US" w:bidi="en-US"/>
        </w:rPr>
        <w:t>9m</w:t>
      </w:r>
      <w:r>
        <w:rPr>
          <w:sz w:val="22"/>
          <w:szCs w:val="22"/>
          <w:lang w:val="en-US" w:eastAsia="en-US" w:bidi="en-US"/>
        </w:rPr>
        <w:t>；</w:t>
      </w:r>
      <w:r>
        <w:rPr>
          <w:rFonts w:ascii="Arial" w:eastAsia="Arial" w:hAnsi="Arial" w:cs="Arial"/>
          <w:sz w:val="19"/>
          <w:szCs w:val="19"/>
          <w:lang w:val="en-US" w:eastAsia="en-US" w:bidi="en-US"/>
        </w:rPr>
        <w:tab/>
        <w:t>3</w:t>
      </w:r>
      <w:r>
        <w:t>与三级耐火等级单、多层民用建筑的防火间距不应</w:t>
      </w:r>
    </w:p>
    <w:p w:rsidR="00B926A9" w:rsidRDefault="00C15C8C" w:rsidP="00DC194C">
      <w:pPr>
        <w:pStyle w:val="1"/>
        <w:tabs>
          <w:tab w:val="left" w:pos="7494"/>
        </w:tabs>
        <w:spacing w:line="240" w:lineRule="auto"/>
        <w:contextualSpacing/>
        <w:jc w:val="both"/>
      </w:pPr>
      <w:r>
        <w:t>小于</w:t>
      </w:r>
      <w:r>
        <w:rPr>
          <w:rFonts w:ascii="Arial" w:eastAsia="Arial" w:hAnsi="Arial" w:cs="Arial"/>
          <w:sz w:val="19"/>
          <w:szCs w:val="19"/>
          <w:lang w:val="en-US" w:eastAsia="en-US" w:bidi="en-US"/>
        </w:rPr>
        <w:t>I</w:t>
      </w:r>
      <w:r>
        <w:rPr>
          <w:rFonts w:ascii="Arial" w:hAnsi="Arial" w:cs="Arial" w:hint="eastAsia"/>
          <w:sz w:val="19"/>
          <w:szCs w:val="19"/>
          <w:lang w:val="en-US" w:bidi="en-US"/>
        </w:rPr>
        <w:t>1</w:t>
      </w:r>
      <w:r>
        <w:rPr>
          <w:rFonts w:ascii="Arial" w:eastAsia="Arial" w:hAnsi="Arial" w:cs="Arial"/>
          <w:sz w:val="19"/>
          <w:szCs w:val="19"/>
          <w:lang w:val="en-US" w:eastAsia="en-US" w:bidi="en-US"/>
        </w:rPr>
        <w:t>m</w:t>
      </w:r>
      <w:r>
        <w:rPr>
          <w:sz w:val="22"/>
          <w:szCs w:val="22"/>
          <w:lang w:val="en-US" w:eastAsia="en-US" w:bidi="en-US"/>
        </w:rPr>
        <w:t>；</w:t>
      </w:r>
      <w:r>
        <w:rPr>
          <w:rFonts w:ascii="Arial" w:eastAsia="Arial" w:hAnsi="Arial" w:cs="Arial"/>
          <w:sz w:val="19"/>
          <w:szCs w:val="19"/>
          <w:lang w:val="en-US" w:eastAsia="en-US" w:bidi="en-US"/>
        </w:rPr>
        <w:t>4</w:t>
      </w:r>
      <w:r>
        <w:t>与四级耐火等级单、多层民用建筑和木结构民用建筑的防火间距不应小于</w:t>
      </w:r>
      <w:r>
        <w:rPr>
          <w:rFonts w:ascii="Arial" w:eastAsia="Arial" w:hAnsi="Arial" w:cs="Arial"/>
          <w:sz w:val="19"/>
          <w:szCs w:val="19"/>
          <w:lang w:val="en-US" w:eastAsia="en-US" w:bidi="en-US"/>
        </w:rPr>
        <w:t>14m</w:t>
      </w:r>
      <w:r>
        <w:rPr>
          <w:rFonts w:ascii="Arial" w:eastAsia="Arial" w:hAnsi="Arial" w:cs="Arial"/>
          <w:sz w:val="19"/>
          <w:szCs w:val="19"/>
          <w:vertAlign w:val="subscript"/>
          <w:lang w:val="en-US" w:eastAsia="en-US" w:bidi="en-US"/>
        </w:rPr>
        <w:t>β</w:t>
      </w:r>
      <w:r>
        <w:rPr>
          <w:rFonts w:ascii="Arial" w:eastAsia="Arial" w:hAnsi="Arial" w:cs="Arial"/>
          <w:sz w:val="19"/>
          <w:szCs w:val="19"/>
          <w:lang w:val="en-US" w:eastAsia="en-US" w:bidi="en-US"/>
        </w:rPr>
        <w:t>33.2</w:t>
      </w:r>
      <w:r>
        <w:t>相邻两座通过连廊、天桥或下部建筑物等连接的建筑，防火间距应按照两座独立建筑确定</w:t>
      </w:r>
      <w:r>
        <w:t>.</w:t>
      </w:r>
      <w:r>
        <w:rPr>
          <w:rFonts w:ascii="Arial" w:eastAsia="Arial" w:hAnsi="Arial" w:cs="Arial"/>
          <w:b/>
          <w:bCs/>
          <w:sz w:val="22"/>
          <w:szCs w:val="22"/>
          <w:lang w:val="en-US" w:eastAsia="en-US" w:bidi="en-US"/>
        </w:rPr>
        <w:t>3.4</w:t>
      </w:r>
      <w:r>
        <w:rPr>
          <w:b/>
          <w:bCs/>
          <w:sz w:val="22"/>
          <w:szCs w:val="22"/>
        </w:rPr>
        <w:lastRenderedPageBreak/>
        <w:t>消防车道与消防车登高操作场地</w:t>
      </w:r>
      <w:r>
        <w:rPr>
          <w:rFonts w:ascii="Arial" w:eastAsia="Arial" w:hAnsi="Arial" w:cs="Arial"/>
          <w:sz w:val="19"/>
          <w:szCs w:val="19"/>
          <w:lang w:val="en-US" w:eastAsia="en-US" w:bidi="en-US"/>
        </w:rPr>
        <w:t>3.4.1</w:t>
      </w:r>
      <w:r>
        <w:t>工业与民用建筑周围、工厂厂区内、仓库库区内、城市轨道交通的车辆基地内、其他地下工程的地面出入口附近，均应设置可通行消防车并与外部公路或街道连通的道路。</w:t>
      </w:r>
      <w:r>
        <w:rPr>
          <w:rFonts w:ascii="Arial" w:eastAsia="Arial" w:hAnsi="Arial" w:cs="Arial"/>
          <w:sz w:val="19"/>
          <w:szCs w:val="19"/>
          <w:lang w:val="en-US" w:eastAsia="en-US" w:bidi="en-US"/>
        </w:rPr>
        <w:t>3.4.2</w:t>
      </w:r>
      <w:r>
        <w:t>下列建筑应至少沿建筑的两条长边设置消防车道：</w:t>
      </w:r>
      <w:r>
        <w:tab/>
      </w:r>
      <w:r>
        <w:rPr>
          <w:rFonts w:ascii="Arial" w:eastAsia="Arial" w:hAnsi="Arial" w:cs="Arial"/>
          <w:sz w:val="19"/>
          <w:szCs w:val="19"/>
          <w:lang w:val="en-US" w:eastAsia="en-US" w:bidi="en-US"/>
        </w:rPr>
        <w:t>1</w:t>
      </w:r>
      <w:r>
        <w:t>高层</w:t>
      </w:r>
    </w:p>
    <w:p w:rsidR="00B926A9" w:rsidRDefault="00C15C8C" w:rsidP="00DC194C">
      <w:pPr>
        <w:pStyle w:val="1"/>
        <w:spacing w:line="240" w:lineRule="auto"/>
        <w:contextualSpacing/>
        <w:jc w:val="both"/>
      </w:pPr>
      <w:r>
        <w:t>厂房，占地面积大于</w:t>
      </w:r>
      <w:r>
        <w:rPr>
          <w:rFonts w:ascii="Arial" w:eastAsia="Arial" w:hAnsi="Arial" w:cs="Arial"/>
          <w:sz w:val="19"/>
          <w:szCs w:val="19"/>
          <w:lang w:val="en-US" w:eastAsia="en-US" w:bidi="en-US"/>
        </w:rPr>
        <w:t>3000m2</w:t>
      </w:r>
      <w:r>
        <w:t>的单、多层甲、乙、丙类厂房；</w:t>
      </w:r>
      <w:r>
        <w:rPr>
          <w:rFonts w:ascii="Arial" w:eastAsia="Arial" w:hAnsi="Arial" w:cs="Arial"/>
          <w:sz w:val="19"/>
          <w:szCs w:val="19"/>
          <w:lang w:val="en-US" w:eastAsia="en-US" w:bidi="en-US"/>
        </w:rPr>
        <w:t>2</w:t>
      </w:r>
      <w:r>
        <w:t>占地面积大于</w:t>
      </w:r>
      <w:r>
        <w:rPr>
          <w:rFonts w:ascii="Arial" w:eastAsia="Arial" w:hAnsi="Arial" w:cs="Arial"/>
          <w:sz w:val="19"/>
          <w:szCs w:val="19"/>
          <w:lang w:val="en-US" w:eastAsia="en-US" w:bidi="en-US"/>
        </w:rPr>
        <w:t>1500m2</w:t>
      </w:r>
      <w:r>
        <w:t>的乙、丙类仓库；</w:t>
      </w:r>
      <w:r>
        <w:rPr>
          <w:rFonts w:ascii="Arial" w:eastAsia="Arial" w:hAnsi="Arial" w:cs="Arial"/>
          <w:sz w:val="19"/>
          <w:szCs w:val="19"/>
          <w:lang w:val="en-US" w:eastAsia="en-US" w:bidi="en-US"/>
        </w:rPr>
        <w:t>3</w:t>
      </w:r>
      <w:r>
        <w:t>飞机库。</w:t>
      </w:r>
      <w:r>
        <w:rPr>
          <w:rFonts w:ascii="Arial" w:eastAsia="Arial" w:hAnsi="Arial" w:cs="Arial"/>
          <w:sz w:val="19"/>
          <w:szCs w:val="19"/>
          <w:lang w:val="en-US" w:eastAsia="en-US" w:bidi="en-US"/>
        </w:rPr>
        <w:t>3.4.3</w:t>
      </w:r>
      <w:r>
        <w:t>除受环境地理条件限制只能设置</w:t>
      </w:r>
      <w:r>
        <w:rPr>
          <w:rFonts w:ascii="Arial" w:eastAsia="Arial" w:hAnsi="Arial" w:cs="Arial"/>
          <w:sz w:val="19"/>
          <w:szCs w:val="19"/>
          <w:lang w:val="en-US" w:eastAsia="en-US" w:bidi="en-US"/>
        </w:rPr>
        <w:t>1</w:t>
      </w:r>
      <w:r>
        <w:t>条消防车道的公共建筑外，其他高层公共建筑和占地面积大于</w:t>
      </w:r>
      <w:r>
        <w:rPr>
          <w:rFonts w:ascii="Arial" w:eastAsia="Arial" w:hAnsi="Arial" w:cs="Arial"/>
          <w:sz w:val="19"/>
          <w:szCs w:val="19"/>
          <w:lang w:val="en-US" w:eastAsia="en-US" w:bidi="en-US"/>
        </w:rPr>
        <w:t>3000m2</w:t>
      </w:r>
      <w:r>
        <w:t>的其他单、多层公共建筑应至少沿建筑的两条长边设置消防车道。住宅建筑应至少沿建筑的一条长边设置消防车道。当建筑仅设置</w:t>
      </w:r>
      <w:r>
        <w:rPr>
          <w:rFonts w:ascii="Arial" w:eastAsia="Arial" w:hAnsi="Arial" w:cs="Arial"/>
          <w:sz w:val="19"/>
          <w:szCs w:val="19"/>
          <w:lang w:val="en-US" w:eastAsia="en-US" w:bidi="en-US"/>
        </w:rPr>
        <w:t>1</w:t>
      </w:r>
      <w:r>
        <w:t>条消防车道时，该消防车道应位于建筑的消防车登高操作场地一侧。</w:t>
      </w:r>
      <w:r>
        <w:rPr>
          <w:rFonts w:ascii="Arial" w:eastAsia="Arial" w:hAnsi="Arial" w:cs="Arial"/>
          <w:sz w:val="19"/>
          <w:szCs w:val="19"/>
          <w:lang w:val="en-US" w:eastAsia="en-US" w:bidi="en-US"/>
        </w:rPr>
        <w:t>3.4.4</w:t>
      </w:r>
      <w:r>
        <w:t>供消防车取水的天然水源和消防水池应设置消防车道，天然水源和消防水池的最低水位应满足消防车可靠取水的要求。</w:t>
      </w:r>
      <w:r>
        <w:rPr>
          <w:rFonts w:ascii="Arial" w:eastAsia="Arial" w:hAnsi="Arial" w:cs="Arial"/>
          <w:sz w:val="19"/>
          <w:szCs w:val="19"/>
          <w:lang w:val="en-US" w:eastAsia="en-US" w:bidi="en-US"/>
        </w:rPr>
        <w:t>3.4.5</w:t>
      </w:r>
      <w:r>
        <w:t>消防车道或兼作消防车道的道路应符合下列规定：</w:t>
      </w:r>
    </w:p>
    <w:p w:rsidR="00B926A9" w:rsidRDefault="00C15C8C" w:rsidP="00DC194C">
      <w:pPr>
        <w:pStyle w:val="1"/>
        <w:tabs>
          <w:tab w:val="left" w:pos="7752"/>
        </w:tabs>
        <w:spacing w:line="240" w:lineRule="auto"/>
        <w:ind w:firstLine="420"/>
        <w:contextualSpacing/>
        <w:jc w:val="both"/>
      </w:pPr>
      <w:r>
        <w:rPr>
          <w:rFonts w:ascii="Arial" w:eastAsia="Arial" w:hAnsi="Arial" w:cs="Arial"/>
          <w:sz w:val="19"/>
          <w:szCs w:val="19"/>
          <w:lang w:val="en-US" w:eastAsia="en-US" w:bidi="en-US"/>
        </w:rPr>
        <w:t>1</w:t>
      </w:r>
      <w:r>
        <w:t>道路的净宽度和净空高度应满足消防车安全、快速通行的要求；</w:t>
      </w:r>
      <w:r>
        <w:tab/>
      </w:r>
      <w:r>
        <w:rPr>
          <w:rFonts w:ascii="Arial" w:eastAsia="Arial" w:hAnsi="Arial" w:cs="Arial"/>
          <w:sz w:val="19"/>
          <w:szCs w:val="19"/>
          <w:lang w:val="en-US" w:eastAsia="en-US" w:bidi="en-US"/>
        </w:rPr>
        <w:t>2</w:t>
      </w:r>
      <w:r>
        <w:t>转</w:t>
      </w:r>
    </w:p>
    <w:p w:rsidR="00B926A9" w:rsidRDefault="00C15C8C" w:rsidP="00DC194C">
      <w:pPr>
        <w:pStyle w:val="1"/>
        <w:spacing w:after="180" w:line="240" w:lineRule="auto"/>
        <w:contextualSpacing/>
        <w:jc w:val="both"/>
      </w:pPr>
      <w:r>
        <w:t>弯半径应满足消防车转弯的要求；</w:t>
      </w:r>
      <w:r>
        <w:rPr>
          <w:rFonts w:ascii="Arial" w:eastAsia="Arial" w:hAnsi="Arial" w:cs="Arial"/>
          <w:sz w:val="19"/>
          <w:szCs w:val="19"/>
          <w:lang w:val="en-US" w:eastAsia="en-US" w:bidi="en-US"/>
        </w:rPr>
        <w:t>3</w:t>
      </w:r>
      <w:r>
        <w:t>路面及其下面的建筑结构、管道、管沟等，应满足承受消防车满载时压力的要</w:t>
      </w:r>
      <w:r>
        <w:t>求；</w:t>
      </w:r>
      <w:r>
        <w:rPr>
          <w:rFonts w:ascii="Arial" w:eastAsia="Arial" w:hAnsi="Arial" w:cs="Arial"/>
          <w:sz w:val="19"/>
          <w:szCs w:val="19"/>
          <w:lang w:val="en-US" w:eastAsia="en-US" w:bidi="en-US"/>
        </w:rPr>
        <w:t>4</w:t>
      </w:r>
      <w:r>
        <w:t>坡度应满足消防车满载时正常通行的要求，且不应大于</w:t>
      </w:r>
      <w:r>
        <w:rPr>
          <w:rFonts w:ascii="Arial" w:eastAsia="Arial" w:hAnsi="Arial" w:cs="Arial"/>
          <w:sz w:val="19"/>
          <w:szCs w:val="19"/>
          <w:lang w:val="en-US" w:eastAsia="en-US" w:bidi="en-US"/>
        </w:rPr>
        <w:t>10%,</w:t>
      </w:r>
      <w:r>
        <w:t>兼作消防救援场地的消防车道，坡度尚应漏足消防车停靠和消防救援作业的要求；</w:t>
      </w:r>
      <w:r>
        <w:rPr>
          <w:rFonts w:ascii="Arial" w:eastAsia="Arial" w:hAnsi="Arial" w:cs="Arial"/>
          <w:sz w:val="19"/>
          <w:szCs w:val="19"/>
          <w:lang w:val="en-US" w:eastAsia="en-US" w:bidi="en-US"/>
        </w:rPr>
        <w:t>5</w:t>
      </w:r>
      <w:r>
        <w:t>消防车道与建筑外墙的水平距离应满足消防车安全通行的要求，位于建筑消防扑救面一侧兼作消防救援场地的消防车道应满足消防救援作业的要求；</w:t>
      </w:r>
      <w:r>
        <w:rPr>
          <w:rFonts w:ascii="Arial" w:eastAsia="Arial" w:hAnsi="Arial" w:cs="Arial"/>
          <w:sz w:val="19"/>
          <w:szCs w:val="19"/>
          <w:lang w:val="en-US" w:eastAsia="en-US" w:bidi="en-US"/>
        </w:rPr>
        <w:t>6</w:t>
      </w:r>
      <w:r>
        <w:t>长度大于</w:t>
      </w:r>
      <w:r>
        <w:rPr>
          <w:rFonts w:ascii="Arial" w:eastAsia="Arial" w:hAnsi="Arial" w:cs="Arial"/>
          <w:sz w:val="19"/>
          <w:szCs w:val="19"/>
          <w:lang w:val="en-US" w:eastAsia="en-US" w:bidi="en-US"/>
        </w:rPr>
        <w:t>40m</w:t>
      </w:r>
      <w:r>
        <w:t>的尽头式消防车道应设置满足消防车回转要求的场地或道路；</w:t>
      </w:r>
      <w:r>
        <w:rPr>
          <w:rFonts w:ascii="Arial" w:eastAsia="Arial" w:hAnsi="Arial" w:cs="Arial"/>
          <w:sz w:val="19"/>
          <w:szCs w:val="19"/>
          <w:lang w:val="en-US" w:eastAsia="en-US" w:bidi="en-US"/>
        </w:rPr>
        <w:t>7</w:t>
      </w:r>
      <w:r>
        <w:t>消防车道与建筑消防扑救面之间不应有妨碍消防车操作的障碍物，不应有影响消防车安全作业的架空高压电线。</w:t>
      </w:r>
      <w:r>
        <w:rPr>
          <w:rFonts w:ascii="Arial" w:eastAsia="Arial" w:hAnsi="Arial" w:cs="Arial"/>
          <w:sz w:val="19"/>
          <w:szCs w:val="19"/>
          <w:lang w:val="en-US" w:eastAsia="en-US" w:bidi="en-US"/>
        </w:rPr>
        <w:t>3.4.6</w:t>
      </w:r>
      <w:r>
        <w:t>高层建筑应至少沿其一条长边设置消防车登高操作场地。未连续布置的消防</w:t>
      </w:r>
      <w:r>
        <w:t>车登高操作场地，应保证消防车的救援作业范围能覆盖该建筑的全部消防扑救面。</w:t>
      </w:r>
      <w:r>
        <w:rPr>
          <w:rFonts w:ascii="Arial" w:eastAsia="Arial" w:hAnsi="Arial" w:cs="Arial"/>
          <w:sz w:val="19"/>
          <w:szCs w:val="19"/>
          <w:lang w:val="en-US" w:eastAsia="en-US" w:bidi="en-US"/>
        </w:rPr>
        <w:t>3.4.7</w:t>
      </w:r>
      <w:r>
        <w:t>消防车登高操作场地应符合下列规定：</w:t>
      </w:r>
      <w:r>
        <w:rPr>
          <w:rFonts w:ascii="Arial" w:eastAsia="Arial" w:hAnsi="Arial" w:cs="Arial"/>
          <w:sz w:val="19"/>
          <w:szCs w:val="19"/>
          <w:lang w:val="en-US" w:eastAsia="en-US" w:bidi="en-US"/>
        </w:rPr>
        <w:t>1</w:t>
      </w:r>
      <w:r>
        <w:t>场地与建筑之间不应有进深大于</w:t>
      </w:r>
      <w:r>
        <w:rPr>
          <w:rFonts w:ascii="Arial" w:eastAsia="Arial" w:hAnsi="Arial" w:cs="Arial"/>
          <w:sz w:val="19"/>
          <w:szCs w:val="19"/>
          <w:lang w:val="en-US" w:eastAsia="en-US" w:bidi="en-US"/>
        </w:rPr>
        <w:t>4m</w:t>
      </w:r>
      <w:r>
        <w:t>的裙房及其他妨碍消防车操作的障碍物或影响消防车作业的架空高压电线；</w:t>
      </w:r>
      <w:r>
        <w:rPr>
          <w:rFonts w:ascii="Arial" w:eastAsia="Arial" w:hAnsi="Arial" w:cs="Arial"/>
          <w:sz w:val="19"/>
          <w:szCs w:val="19"/>
          <w:lang w:val="en-US" w:eastAsia="en-US" w:bidi="en-US"/>
        </w:rPr>
        <w:t>2</w:t>
      </w:r>
      <w:r>
        <w:t>场地及其下面的建筑结构、管道、管沟等应满足承受消防车满载时压力的要求；</w:t>
      </w:r>
      <w:r>
        <w:rPr>
          <w:rFonts w:ascii="Arial" w:eastAsia="Arial" w:hAnsi="Arial" w:cs="Arial"/>
          <w:sz w:val="19"/>
          <w:szCs w:val="19"/>
          <w:lang w:val="en-US" w:eastAsia="en-US" w:bidi="en-US"/>
        </w:rPr>
        <w:t>3</w:t>
      </w:r>
      <w:r>
        <w:t>场地的坡度应满足消防车安全停靠和消防救援作业的要求。</w:t>
      </w:r>
    </w:p>
    <w:p w:rsidR="00B926A9" w:rsidRDefault="00C15C8C" w:rsidP="00DC194C">
      <w:pPr>
        <w:pStyle w:val="1"/>
        <w:spacing w:line="240" w:lineRule="auto"/>
        <w:contextualSpacing/>
        <w:jc w:val="center"/>
        <w:rPr>
          <w:sz w:val="22"/>
          <w:szCs w:val="22"/>
        </w:rPr>
      </w:pPr>
      <w:r>
        <w:rPr>
          <w:rFonts w:ascii="Arial" w:eastAsia="Arial" w:hAnsi="Arial" w:cs="Arial"/>
          <w:b/>
          <w:bCs/>
          <w:sz w:val="22"/>
          <w:szCs w:val="22"/>
          <w:lang w:val="en-US" w:eastAsia="en-US" w:bidi="en-US"/>
        </w:rPr>
        <w:t>4</w:t>
      </w:r>
      <w:r>
        <w:rPr>
          <w:b/>
          <w:bCs/>
          <w:sz w:val="22"/>
          <w:szCs w:val="22"/>
        </w:rPr>
        <w:t>建筑平面布置与防火分隔</w:t>
      </w:r>
    </w:p>
    <w:p w:rsidR="00B926A9" w:rsidRDefault="00C15C8C" w:rsidP="00DC194C">
      <w:pPr>
        <w:pStyle w:val="1"/>
        <w:numPr>
          <w:ilvl w:val="1"/>
          <w:numId w:val="3"/>
        </w:numPr>
        <w:tabs>
          <w:tab w:val="left" w:pos="600"/>
        </w:tabs>
        <w:spacing w:after="140" w:line="240" w:lineRule="auto"/>
        <w:contextualSpacing/>
      </w:pPr>
      <w:r>
        <w:rPr>
          <w:b/>
          <w:bCs/>
          <w:sz w:val="22"/>
          <w:szCs w:val="22"/>
        </w:rPr>
        <w:t>一般规定</w:t>
      </w:r>
      <w:r>
        <w:rPr>
          <w:rFonts w:ascii="Arial" w:eastAsia="Arial" w:hAnsi="Arial" w:cs="Arial"/>
          <w:b/>
          <w:bCs/>
          <w:sz w:val="22"/>
          <w:szCs w:val="22"/>
          <w:lang w:val="en-US" w:eastAsia="en-US" w:bidi="en-US"/>
        </w:rPr>
        <w:t>4.1.1</w:t>
      </w:r>
      <w:r>
        <w:t>建筑的平面布置应便于建筑发生火灾时的人员疏散和避难，有利于减小火灾危害、控制火势和烟气蔓延。同一建筑内的不同使用功能区域之间应进行防火分隔。</w:t>
      </w:r>
    </w:p>
    <w:p w:rsidR="00B926A9" w:rsidRDefault="00C15C8C" w:rsidP="00DC194C">
      <w:pPr>
        <w:pStyle w:val="1"/>
        <w:numPr>
          <w:ilvl w:val="2"/>
          <w:numId w:val="3"/>
        </w:numPr>
        <w:tabs>
          <w:tab w:val="left" w:pos="716"/>
        </w:tabs>
        <w:spacing w:line="240" w:lineRule="auto"/>
        <w:contextualSpacing/>
        <w:jc w:val="both"/>
      </w:pPr>
      <w:r>
        <w:t>工业与民用建筑、地铁车站、平时使用的人民防空工程应综合其高度（埋深）、使用功能和火灾危险性等因素，根据有利于消防救援、控制火灾及降低火</w:t>
      </w:r>
    </w:p>
    <w:p w:rsidR="00B926A9" w:rsidRDefault="00C15C8C" w:rsidP="00DC194C">
      <w:pPr>
        <w:pStyle w:val="1"/>
        <w:spacing w:after="380" w:line="240" w:lineRule="auto"/>
        <w:contextualSpacing/>
      </w:pPr>
      <w:r>
        <w:t>灾危害的原则划分防火分区。防火分区的划分应符合下列规定：</w:t>
      </w:r>
    </w:p>
    <w:p w:rsidR="00B926A9" w:rsidRDefault="00C15C8C" w:rsidP="00DC194C">
      <w:pPr>
        <w:pStyle w:val="1"/>
        <w:spacing w:line="240" w:lineRule="auto"/>
        <w:ind w:firstLine="400"/>
        <w:contextualSpacing/>
        <w:jc w:val="both"/>
      </w:pPr>
      <w:r>
        <w:rPr>
          <w:rFonts w:ascii="Arial" w:eastAsia="Arial" w:hAnsi="Arial" w:cs="Arial"/>
          <w:sz w:val="19"/>
          <w:szCs w:val="19"/>
          <w:lang w:val="en-US" w:eastAsia="en-US" w:bidi="en-US"/>
        </w:rPr>
        <w:t>1</w:t>
      </w:r>
      <w:r>
        <w:t>建筑内横向应采用防火墙等划分防火分区，且防火分隔应保证火灾不会登</w:t>
      </w:r>
      <w:r>
        <w:t>延至相邻防火分区；</w:t>
      </w:r>
      <w:r>
        <w:rPr>
          <w:rFonts w:ascii="Arial" w:eastAsia="Arial" w:hAnsi="Arial" w:cs="Arial"/>
          <w:sz w:val="19"/>
          <w:szCs w:val="19"/>
          <w:lang w:val="en-US" w:eastAsia="en-US" w:bidi="en-US"/>
        </w:rPr>
        <w:t>2</w:t>
      </w:r>
      <w:r>
        <w:t>建筑内竖向按自然楼层划分防火分区时，除允许设置敞开楼梯间的建筑外，防火分区的建筑面积应按上、下楼层中在火灾时未封闭的开口所连通区域的建筑</w:t>
      </w:r>
    </w:p>
    <w:p w:rsidR="00B926A9" w:rsidRDefault="00C15C8C" w:rsidP="00DC194C">
      <w:pPr>
        <w:pStyle w:val="1"/>
        <w:spacing w:after="380" w:line="240" w:lineRule="auto"/>
        <w:contextualSpacing/>
      </w:pPr>
      <w:r>
        <w:t>面积之和计算；</w:t>
      </w:r>
    </w:p>
    <w:p w:rsidR="00B926A9" w:rsidRDefault="00C15C8C" w:rsidP="00DC194C">
      <w:pPr>
        <w:pStyle w:val="1"/>
        <w:spacing w:line="240" w:lineRule="auto"/>
        <w:ind w:firstLine="400"/>
        <w:contextualSpacing/>
        <w:jc w:val="both"/>
      </w:pPr>
      <w:r>
        <w:rPr>
          <w:rFonts w:ascii="Arial" w:eastAsia="Arial" w:hAnsi="Arial" w:cs="Arial"/>
          <w:sz w:val="19"/>
          <w:szCs w:val="19"/>
          <w:lang w:val="en-US" w:eastAsia="en-US" w:bidi="en-US"/>
        </w:rPr>
        <w:t>3</w:t>
      </w:r>
      <w:r>
        <w:t>高层建筑主体与裙房之间未采用防火墙和甲级防火门分隔时，裙房的防火</w:t>
      </w:r>
    </w:p>
    <w:p w:rsidR="00B926A9" w:rsidRDefault="00C15C8C" w:rsidP="00DC194C">
      <w:pPr>
        <w:pStyle w:val="1"/>
        <w:spacing w:after="380" w:line="240" w:lineRule="auto"/>
        <w:contextualSpacing/>
      </w:pPr>
      <w:r>
        <w:t>分区应按高层建筑主体的相应要求划分；</w:t>
      </w:r>
    </w:p>
    <w:p w:rsidR="00B926A9" w:rsidRDefault="00C15C8C" w:rsidP="00DC194C">
      <w:pPr>
        <w:pStyle w:val="1"/>
        <w:spacing w:line="240" w:lineRule="auto"/>
        <w:ind w:firstLine="400"/>
        <w:contextualSpacing/>
        <w:jc w:val="both"/>
      </w:pPr>
      <w:r>
        <w:rPr>
          <w:rFonts w:ascii="Arial" w:eastAsia="Arial" w:hAnsi="Arial" w:cs="Arial"/>
          <w:sz w:val="19"/>
          <w:szCs w:val="19"/>
          <w:lang w:val="en-US" w:eastAsia="en-US" w:bidi="en-US"/>
        </w:rPr>
        <w:t>4</w:t>
      </w:r>
      <w:r>
        <w:t>除建筑内游泳池、消防水池等的水面、冰面或雪面面积，射击场的靶道面</w:t>
      </w:r>
    </w:p>
    <w:p w:rsidR="00B926A9" w:rsidRDefault="00C15C8C" w:rsidP="00DC194C">
      <w:pPr>
        <w:pStyle w:val="1"/>
        <w:spacing w:line="240" w:lineRule="auto"/>
        <w:contextualSpacing/>
        <w:jc w:val="both"/>
      </w:pPr>
      <w:r>
        <w:t>积，污水沉降池面积，开敞式的外走廊或阳台面积等可不计入防火分区的建筑面</w:t>
      </w:r>
    </w:p>
    <w:p w:rsidR="00B926A9" w:rsidRDefault="00C15C8C" w:rsidP="00DC194C">
      <w:pPr>
        <w:pStyle w:val="1"/>
        <w:spacing w:after="380" w:line="240" w:lineRule="auto"/>
        <w:contextualSpacing/>
        <w:jc w:val="both"/>
      </w:pPr>
      <w:r>
        <w:t>积外，其他建筑面积均应计入所在防火分区的建筑面积。</w:t>
      </w:r>
    </w:p>
    <w:p w:rsidR="00B926A9" w:rsidRDefault="00C15C8C" w:rsidP="00DC194C">
      <w:pPr>
        <w:pStyle w:val="1"/>
        <w:numPr>
          <w:ilvl w:val="2"/>
          <w:numId w:val="3"/>
        </w:numPr>
        <w:tabs>
          <w:tab w:val="left" w:pos="716"/>
        </w:tabs>
        <w:spacing w:line="240" w:lineRule="auto"/>
        <w:contextualSpacing/>
        <w:jc w:val="both"/>
      </w:pPr>
      <w:r>
        <w:t>下列场所应采用防火门、防火窗、耐火极限不低于</w:t>
      </w:r>
      <w:r>
        <w:rPr>
          <w:rFonts w:ascii="Arial" w:eastAsia="Arial" w:hAnsi="Arial" w:cs="Arial"/>
          <w:sz w:val="19"/>
          <w:szCs w:val="19"/>
          <w:lang w:val="en-US" w:eastAsia="en-US" w:bidi="en-US"/>
        </w:rPr>
        <w:t>2.0Oh</w:t>
      </w:r>
      <w:r>
        <w:t>的防火</w:t>
      </w:r>
      <w:r>
        <w:t>隔墙和耐</w:t>
      </w:r>
    </w:p>
    <w:p w:rsidR="00B926A9" w:rsidRDefault="00C15C8C" w:rsidP="00DC194C">
      <w:pPr>
        <w:pStyle w:val="1"/>
        <w:spacing w:after="380" w:line="240" w:lineRule="auto"/>
        <w:contextualSpacing/>
      </w:pPr>
      <w:r>
        <w:t>火极限不低于</w:t>
      </w:r>
      <w:r>
        <w:rPr>
          <w:rFonts w:ascii="Arial" w:eastAsia="Arial" w:hAnsi="Arial" w:cs="Arial"/>
          <w:sz w:val="19"/>
          <w:szCs w:val="19"/>
          <w:lang w:val="en-US" w:eastAsia="en-US" w:bidi="en-US"/>
        </w:rPr>
        <w:t>I-OOh</w:t>
      </w:r>
      <w:r>
        <w:t>的楼板与其他区域分隔：</w:t>
      </w:r>
    </w:p>
    <w:p w:rsidR="00B926A9" w:rsidRDefault="00C15C8C" w:rsidP="00DC194C">
      <w:pPr>
        <w:pStyle w:val="1"/>
        <w:tabs>
          <w:tab w:val="left" w:pos="4378"/>
        </w:tabs>
        <w:spacing w:after="120" w:line="240" w:lineRule="auto"/>
        <w:ind w:firstLine="400"/>
        <w:contextualSpacing/>
        <w:jc w:val="both"/>
      </w:pPr>
      <w:r>
        <w:rPr>
          <w:rFonts w:ascii="Arial" w:eastAsia="Arial" w:hAnsi="Arial" w:cs="Arial"/>
          <w:sz w:val="19"/>
          <w:szCs w:val="19"/>
          <w:lang w:val="en-US" w:eastAsia="en-US" w:bidi="en-US"/>
        </w:rPr>
        <w:t>1</w:t>
      </w:r>
      <w:r>
        <w:t>住宅建筑中的汽车库和锅炉房；</w:t>
      </w:r>
      <w:r>
        <w:tab/>
      </w:r>
      <w:r>
        <w:rPr>
          <w:rFonts w:ascii="Arial" w:eastAsia="Arial" w:hAnsi="Arial" w:cs="Arial"/>
          <w:sz w:val="19"/>
          <w:szCs w:val="19"/>
          <w:lang w:val="en-US" w:eastAsia="en-US" w:bidi="en-US"/>
        </w:rPr>
        <w:t>2</w:t>
      </w:r>
      <w:r>
        <w:t>除居住建筑中的套内自用厨房可不</w:t>
      </w:r>
    </w:p>
    <w:p w:rsidR="00B926A9" w:rsidRDefault="00C15C8C" w:rsidP="00DC194C">
      <w:pPr>
        <w:pStyle w:val="1"/>
        <w:spacing w:line="240" w:lineRule="auto"/>
        <w:contextualSpacing/>
        <w:jc w:val="both"/>
      </w:pPr>
      <w:r>
        <w:t>分隔外，建筑内的厨房；</w:t>
      </w:r>
      <w:r>
        <w:rPr>
          <w:rFonts w:ascii="Arial" w:eastAsia="Arial" w:hAnsi="Arial" w:cs="Arial"/>
          <w:sz w:val="19"/>
          <w:szCs w:val="19"/>
          <w:lang w:val="en-US" w:eastAsia="en-US" w:bidi="en-US"/>
        </w:rPr>
        <w:t>3</w:t>
      </w:r>
      <w:r>
        <w:t>医疗建筑中的手术室或手术部、产房、重症监护室、贵重精密医疗装备用房、储藏间、实验室、胶片室等；</w:t>
      </w:r>
    </w:p>
    <w:p w:rsidR="00B926A9" w:rsidRDefault="00C15C8C" w:rsidP="00DC194C">
      <w:pPr>
        <w:pStyle w:val="1"/>
        <w:spacing w:line="240" w:lineRule="auto"/>
        <w:ind w:firstLine="420"/>
        <w:contextualSpacing/>
        <w:jc w:val="both"/>
      </w:pPr>
      <w:r>
        <w:rPr>
          <w:rFonts w:ascii="Arial" w:eastAsia="Arial" w:hAnsi="Arial" w:cs="Arial"/>
          <w:sz w:val="19"/>
          <w:szCs w:val="19"/>
          <w:lang w:val="en-US" w:eastAsia="en-US" w:bidi="en-US"/>
        </w:rPr>
        <w:t>4</w:t>
      </w:r>
      <w:r>
        <w:t>建筑中的儿童活动场所、老年人照料设施；</w:t>
      </w:r>
      <w:r>
        <w:rPr>
          <w:rFonts w:ascii="Arial" w:eastAsia="Arial" w:hAnsi="Arial" w:cs="Arial"/>
          <w:sz w:val="19"/>
          <w:szCs w:val="19"/>
          <w:lang w:val="en-US" w:eastAsia="en-US" w:bidi="en-US"/>
        </w:rPr>
        <w:t>5</w:t>
      </w:r>
      <w:r>
        <w:t>除消防水泵房的防火分隔应符合本规范第</w:t>
      </w:r>
      <w:r>
        <w:rPr>
          <w:rFonts w:ascii="Arial" w:eastAsia="Arial" w:hAnsi="Arial" w:cs="Arial"/>
          <w:sz w:val="19"/>
          <w:szCs w:val="19"/>
          <w:lang w:val="en-US" w:eastAsia="en-US" w:bidi="en-US"/>
        </w:rPr>
        <w:t>4.1.7</w:t>
      </w:r>
      <w:r>
        <w:t>条的规定，消防控制室的防火分隔应符合本规范第</w:t>
      </w:r>
      <w:r>
        <w:rPr>
          <w:rFonts w:ascii="Arial" w:eastAsia="Arial" w:hAnsi="Arial" w:cs="Arial"/>
          <w:sz w:val="19"/>
          <w:szCs w:val="19"/>
          <w:lang w:val="en-US" w:eastAsia="en-US" w:bidi="en-US"/>
        </w:rPr>
        <w:t>4.1.8</w:t>
      </w:r>
      <w:r>
        <w:t>条的规定外，其他消防设备或器材用房。</w:t>
      </w:r>
    </w:p>
    <w:p w:rsidR="00B926A9" w:rsidRDefault="00C15C8C" w:rsidP="00DC194C">
      <w:pPr>
        <w:pStyle w:val="1"/>
        <w:numPr>
          <w:ilvl w:val="2"/>
          <w:numId w:val="3"/>
        </w:numPr>
        <w:tabs>
          <w:tab w:val="left" w:pos="684"/>
        </w:tabs>
        <w:spacing w:line="240" w:lineRule="auto"/>
        <w:contextualSpacing/>
        <w:jc w:val="both"/>
      </w:pPr>
      <w:r>
        <w:t>燃油或燃气锅炉、可燃油油浸变压器、充有可燃油的高压电容器和多油开关、柴油发电机房等独立建造的设备用房与民用建筑贴邻时，应采用防火墙分隔，且不应贴邻建筑中人员密集的场所。上述设备用房附设在建筑内时，应符合下列规定：</w:t>
      </w:r>
    </w:p>
    <w:p w:rsidR="00B926A9" w:rsidRDefault="00C15C8C" w:rsidP="00DC194C">
      <w:pPr>
        <w:pStyle w:val="1"/>
        <w:spacing w:after="240" w:line="240" w:lineRule="auto"/>
        <w:ind w:firstLine="420"/>
        <w:contextualSpacing/>
        <w:jc w:val="both"/>
      </w:pPr>
      <w:r>
        <w:rPr>
          <w:rFonts w:ascii="Arial" w:eastAsia="Arial" w:hAnsi="Arial" w:cs="Arial"/>
          <w:sz w:val="19"/>
          <w:szCs w:val="19"/>
          <w:lang w:val="en-US" w:eastAsia="en-US" w:bidi="en-US"/>
        </w:rPr>
        <w:t>1</w:t>
      </w:r>
      <w:r>
        <w:t>当位于人员密集的场所的上一层、下一层或贴邻时，应采取防止设备用房的爆炸作用危及上一层、下一层或相邻场所的措施；</w:t>
      </w:r>
      <w:r>
        <w:rPr>
          <w:rFonts w:ascii="Arial" w:eastAsia="Arial" w:hAnsi="Arial" w:cs="Arial"/>
          <w:sz w:val="19"/>
          <w:szCs w:val="19"/>
          <w:lang w:val="en-US" w:eastAsia="en-US" w:bidi="en-US"/>
        </w:rPr>
        <w:t>2</w:t>
      </w:r>
      <w:r>
        <w:t>设备用房的疏散门应</w:t>
      </w:r>
    </w:p>
    <w:p w:rsidR="00B926A9" w:rsidRDefault="00C15C8C" w:rsidP="00DC194C">
      <w:pPr>
        <w:pStyle w:val="1"/>
        <w:tabs>
          <w:tab w:val="left" w:pos="2694"/>
        </w:tabs>
        <w:spacing w:line="240" w:lineRule="auto"/>
        <w:contextualSpacing/>
        <w:jc w:val="both"/>
      </w:pPr>
      <w:r>
        <w:t>直通室外或安全出口；</w:t>
      </w:r>
      <w:r>
        <w:tab/>
      </w:r>
      <w:r>
        <w:rPr>
          <w:rFonts w:ascii="Arial" w:eastAsia="Arial" w:hAnsi="Arial" w:cs="Arial"/>
          <w:sz w:val="19"/>
          <w:szCs w:val="19"/>
          <w:lang w:val="en-US" w:eastAsia="en-US" w:bidi="en-US"/>
        </w:rPr>
        <w:t>3</w:t>
      </w:r>
      <w:r>
        <w:t>设备用房应采用耐火极限不低于</w:t>
      </w:r>
      <w:r>
        <w:rPr>
          <w:rFonts w:ascii="Arial" w:eastAsia="Arial" w:hAnsi="Arial" w:cs="Arial"/>
          <w:sz w:val="19"/>
          <w:szCs w:val="19"/>
          <w:lang w:val="en-US" w:eastAsia="en-US" w:bidi="en-US"/>
        </w:rPr>
        <w:t>2.0Oh</w:t>
      </w:r>
      <w:r>
        <w:t>的防火隔墙和耐火极限不低于</w:t>
      </w:r>
      <w:r>
        <w:rPr>
          <w:rFonts w:ascii="Arial" w:eastAsia="Arial" w:hAnsi="Arial" w:cs="Arial"/>
          <w:sz w:val="19"/>
          <w:szCs w:val="19"/>
          <w:lang w:val="en-US" w:eastAsia="en-US" w:bidi="en-US"/>
        </w:rPr>
        <w:t>1∙5Oh</w:t>
      </w:r>
      <w:r>
        <w:t>的不燃性楼板与其他部位分隔，防火隔墙上的门、窗应为甲级防火门、窗。</w:t>
      </w:r>
    </w:p>
    <w:p w:rsidR="00B926A9" w:rsidRDefault="00C15C8C" w:rsidP="00DC194C">
      <w:pPr>
        <w:pStyle w:val="1"/>
        <w:numPr>
          <w:ilvl w:val="2"/>
          <w:numId w:val="3"/>
        </w:numPr>
        <w:tabs>
          <w:tab w:val="left" w:pos="713"/>
        </w:tabs>
        <w:spacing w:line="240" w:lineRule="auto"/>
        <w:contextualSpacing/>
        <w:jc w:val="both"/>
      </w:pPr>
      <w:r>
        <w:lastRenderedPageBreak/>
        <w:t>附设在建筑内的燃油或燃气锅炉房、柴油发电机房，除应符合本规范第</w:t>
      </w:r>
    </w:p>
    <w:p w:rsidR="00B926A9" w:rsidRDefault="00C15C8C" w:rsidP="00DC194C">
      <w:pPr>
        <w:pStyle w:val="1"/>
        <w:numPr>
          <w:ilvl w:val="2"/>
          <w:numId w:val="3"/>
        </w:numPr>
        <w:tabs>
          <w:tab w:val="left" w:pos="719"/>
        </w:tabs>
        <w:spacing w:line="240" w:lineRule="auto"/>
        <w:contextualSpacing/>
        <w:jc w:val="both"/>
      </w:pPr>
      <w:r>
        <w:t>条的规定外，尚应符合下列规定：</w:t>
      </w:r>
    </w:p>
    <w:p w:rsidR="00B926A9" w:rsidRDefault="00C15C8C" w:rsidP="00DC194C">
      <w:pPr>
        <w:pStyle w:val="1"/>
        <w:spacing w:line="240" w:lineRule="auto"/>
        <w:ind w:firstLine="420"/>
        <w:contextualSpacing/>
        <w:jc w:val="both"/>
      </w:pPr>
      <w:r>
        <w:rPr>
          <w:rFonts w:ascii="Arial" w:eastAsia="Arial" w:hAnsi="Arial" w:cs="Arial"/>
          <w:sz w:val="19"/>
          <w:szCs w:val="19"/>
          <w:lang w:val="en-US" w:eastAsia="en-US" w:bidi="en-US"/>
        </w:rPr>
        <w:t>1</w:t>
      </w:r>
      <w:r>
        <w:t>常（负）压燃油或燃气锅炉房不应位于地下二层及以下，位于屋顶的常（负）压燃气锅炉房与通向屋面的安全出口的最小水平距离不应小于</w:t>
      </w:r>
      <w:r>
        <w:rPr>
          <w:rFonts w:ascii="Arial" w:eastAsia="Arial" w:hAnsi="Arial" w:cs="Arial"/>
          <w:sz w:val="19"/>
          <w:szCs w:val="19"/>
          <w:lang w:val="en-US" w:eastAsia="en-US" w:bidi="en-US"/>
        </w:rPr>
        <w:t>6m</w:t>
      </w:r>
      <w:r>
        <w:rPr>
          <w:rFonts w:ascii="Arial" w:eastAsia="Arial" w:hAnsi="Arial" w:cs="Arial"/>
          <w:sz w:val="19"/>
          <w:szCs w:val="19"/>
        </w:rPr>
        <w:t>;</w:t>
      </w:r>
      <w:r>
        <w:t>其他燃油或燃气锅炉房应位于建筑首层的靠外墙部位或地下一层的靠外侧部位，不应贴邻消防救援专用出入口、疏散楼梯（间）或人员的主要疏散通道。</w:t>
      </w:r>
    </w:p>
    <w:p w:rsidR="00B926A9" w:rsidRDefault="00C15C8C" w:rsidP="00DC194C">
      <w:pPr>
        <w:pStyle w:val="1"/>
        <w:spacing w:line="240" w:lineRule="auto"/>
        <w:ind w:firstLine="420"/>
        <w:contextualSpacing/>
        <w:jc w:val="both"/>
      </w:pPr>
      <w:r>
        <w:rPr>
          <w:rFonts w:ascii="Arial" w:eastAsia="Arial" w:hAnsi="Arial" w:cs="Arial"/>
          <w:sz w:val="19"/>
          <w:szCs w:val="19"/>
          <w:lang w:val="en-US" w:eastAsia="en-US" w:bidi="en-US"/>
        </w:rPr>
        <w:t>2</w:t>
      </w:r>
      <w:r>
        <w:t>建筑内单间储油间的燃油储存量不应大于</w:t>
      </w:r>
      <w:r>
        <w:rPr>
          <w:rFonts w:ascii="Arial" w:eastAsia="Arial" w:hAnsi="Arial" w:cs="Arial"/>
          <w:sz w:val="19"/>
          <w:szCs w:val="19"/>
          <w:lang w:val="en-US" w:eastAsia="en-US" w:bidi="en-US"/>
        </w:rPr>
        <w:t>Im</w:t>
      </w:r>
      <w:r>
        <w:rPr>
          <w:rFonts w:ascii="Arial" w:eastAsia="Arial" w:hAnsi="Arial" w:cs="Arial"/>
          <w:sz w:val="19"/>
          <w:szCs w:val="19"/>
        </w:rPr>
        <w:t>3</w:t>
      </w:r>
      <w:r>
        <w:t>。油箱的通气管设置应满足防火要求，油箱的下部应设置防止油品流散的设施。储油间应采用耐火极限不低于</w:t>
      </w:r>
      <w:r>
        <w:rPr>
          <w:rFonts w:ascii="Arial" w:eastAsia="Arial" w:hAnsi="Arial" w:cs="Arial"/>
          <w:sz w:val="19"/>
          <w:szCs w:val="19"/>
          <w:lang w:val="en-US" w:eastAsia="en-US" w:bidi="en-US"/>
        </w:rPr>
        <w:t>3.0O</w:t>
      </w:r>
      <w:r>
        <w:rPr>
          <w:rFonts w:ascii="Arial" w:eastAsia="Arial" w:hAnsi="Arial" w:cs="Arial"/>
          <w:sz w:val="19"/>
          <w:szCs w:val="19"/>
          <w:lang w:val="en-US" w:eastAsia="en-US" w:bidi="en-US"/>
        </w:rPr>
        <w:t>h</w:t>
      </w:r>
      <w:r>
        <w:t>的防火隔墙与发电机间、锅炉间分隔。</w:t>
      </w:r>
    </w:p>
    <w:p w:rsidR="00B926A9" w:rsidRDefault="00C15C8C" w:rsidP="00DC194C">
      <w:pPr>
        <w:pStyle w:val="1"/>
        <w:spacing w:line="240" w:lineRule="auto"/>
        <w:ind w:firstLine="420"/>
        <w:contextualSpacing/>
        <w:jc w:val="both"/>
      </w:pPr>
      <w:r>
        <w:rPr>
          <w:rFonts w:ascii="Arial" w:eastAsia="Arial" w:hAnsi="Arial" w:cs="Arial"/>
          <w:sz w:val="19"/>
          <w:szCs w:val="19"/>
          <w:lang w:val="en-US" w:eastAsia="en-US" w:bidi="en-US"/>
        </w:rPr>
        <w:t>3</w:t>
      </w:r>
      <w:r>
        <w:t>柴油机的排烟管、柴油机房的通风管、与储油间无关的电气线路等，不应穿过储油间。</w:t>
      </w:r>
    </w:p>
    <w:p w:rsidR="00B926A9" w:rsidRDefault="00C15C8C" w:rsidP="00DC194C">
      <w:pPr>
        <w:pStyle w:val="1"/>
        <w:spacing w:line="240" w:lineRule="auto"/>
        <w:ind w:firstLine="420"/>
        <w:contextualSpacing/>
        <w:jc w:val="both"/>
      </w:pPr>
      <w:r>
        <w:rPr>
          <w:rFonts w:ascii="Arial" w:eastAsia="Arial" w:hAnsi="Arial" w:cs="Arial"/>
          <w:sz w:val="19"/>
          <w:szCs w:val="19"/>
          <w:lang w:val="en-US" w:eastAsia="en-US" w:bidi="en-US"/>
        </w:rPr>
        <w:t>4</w:t>
      </w:r>
      <w:r>
        <w:t>燃油或燃气管道在设备间内及进入建筑物前，应分别设置具有自动和手动关闭功能的切断阀。</w:t>
      </w:r>
    </w:p>
    <w:p w:rsidR="00B926A9" w:rsidRDefault="00C15C8C" w:rsidP="00DC194C">
      <w:pPr>
        <w:pStyle w:val="1"/>
        <w:numPr>
          <w:ilvl w:val="2"/>
          <w:numId w:val="3"/>
        </w:numPr>
        <w:tabs>
          <w:tab w:val="left" w:pos="719"/>
        </w:tabs>
        <w:spacing w:line="240" w:lineRule="auto"/>
        <w:contextualSpacing/>
        <w:jc w:val="both"/>
      </w:pPr>
      <w:r>
        <w:t>附设在建筑内的可燃油油浸变压器、充有可燃油的高压电容器和多油开关等的设备用房，除应符合本规范第</w:t>
      </w:r>
      <w:r>
        <w:rPr>
          <w:rFonts w:ascii="Arial" w:eastAsia="Arial" w:hAnsi="Arial" w:cs="Arial"/>
          <w:sz w:val="19"/>
          <w:szCs w:val="19"/>
          <w:lang w:val="en-US" w:eastAsia="en-US" w:bidi="en-US"/>
        </w:rPr>
        <w:t>4.1.4</w:t>
      </w:r>
      <w:r>
        <w:t>条的规定外，尚应符合下列规定：</w:t>
      </w:r>
    </w:p>
    <w:p w:rsidR="00B926A9" w:rsidRDefault="00C15C8C" w:rsidP="00DC194C">
      <w:pPr>
        <w:pStyle w:val="1"/>
        <w:spacing w:after="200" w:line="240" w:lineRule="auto"/>
        <w:ind w:firstLine="400"/>
        <w:contextualSpacing/>
        <w:jc w:val="both"/>
      </w:pPr>
      <w:r>
        <w:rPr>
          <w:rFonts w:ascii="Arial" w:eastAsia="Arial" w:hAnsi="Arial" w:cs="Arial"/>
          <w:sz w:val="19"/>
          <w:szCs w:val="19"/>
          <w:lang w:val="en-US" w:eastAsia="en-US" w:bidi="en-US"/>
        </w:rPr>
        <w:t>1</w:t>
      </w:r>
      <w:r>
        <w:t>油浸变压器室、多油开关室、高压电容器室均应设置防止油品流散的设</w:t>
      </w:r>
    </w:p>
    <w:p w:rsidR="00B926A9" w:rsidRDefault="00C15C8C" w:rsidP="00DC194C">
      <w:pPr>
        <w:pStyle w:val="1"/>
        <w:spacing w:line="240" w:lineRule="auto"/>
        <w:contextualSpacing/>
        <w:jc w:val="both"/>
      </w:pPr>
      <w:r>
        <w:t>施；</w:t>
      </w:r>
      <w:r>
        <w:rPr>
          <w:rFonts w:ascii="Arial" w:eastAsia="Arial" w:hAnsi="Arial" w:cs="Arial"/>
          <w:sz w:val="19"/>
          <w:szCs w:val="19"/>
          <w:lang w:val="en-US" w:eastAsia="en-US" w:bidi="en-US"/>
        </w:rPr>
        <w:t>2</w:t>
      </w:r>
      <w:r>
        <w:t>变压器室应位于建筑的靠外侧部位，不应设置在地下二层及以下楼层；</w:t>
      </w:r>
      <w:r>
        <w:rPr>
          <w:rFonts w:ascii="Arial" w:eastAsia="Arial" w:hAnsi="Arial" w:cs="Arial"/>
          <w:sz w:val="19"/>
          <w:szCs w:val="19"/>
          <w:lang w:val="en-US" w:eastAsia="en-US" w:bidi="en-US"/>
        </w:rPr>
        <w:t>3</w:t>
      </w:r>
      <w:r>
        <w:t>变压器室之间、变压器室与配电室之间应</w:t>
      </w:r>
      <w:r>
        <w:t>采用防火门和耐火极限不低于</w:t>
      </w:r>
      <w:r>
        <w:rPr>
          <w:rFonts w:ascii="Arial" w:eastAsia="Arial" w:hAnsi="Arial" w:cs="Arial"/>
          <w:sz w:val="19"/>
          <w:szCs w:val="19"/>
          <w:lang w:val="en-US" w:eastAsia="en-US" w:bidi="en-US"/>
        </w:rPr>
        <w:t>2.00h</w:t>
      </w:r>
      <w:r>
        <w:t>的防火隔墙分隔。</w:t>
      </w:r>
    </w:p>
    <w:p w:rsidR="00B926A9" w:rsidRDefault="00C15C8C" w:rsidP="00DC194C">
      <w:pPr>
        <w:pStyle w:val="1"/>
        <w:numPr>
          <w:ilvl w:val="2"/>
          <w:numId w:val="3"/>
        </w:numPr>
        <w:tabs>
          <w:tab w:val="left" w:pos="684"/>
        </w:tabs>
        <w:spacing w:line="240" w:lineRule="auto"/>
        <w:contextualSpacing/>
        <w:jc w:val="both"/>
      </w:pPr>
      <w:r>
        <w:t>消防水泵房的布置和防火分隔应符合下列规定：</w:t>
      </w:r>
      <w:r>
        <w:rPr>
          <w:rFonts w:ascii="Arial" w:eastAsia="Arial" w:hAnsi="Arial" w:cs="Arial"/>
          <w:sz w:val="19"/>
          <w:szCs w:val="19"/>
          <w:lang w:val="en-US" w:eastAsia="en-US" w:bidi="en-US"/>
        </w:rPr>
        <w:t>1</w:t>
      </w:r>
      <w:r>
        <w:t>单独建造的消防水泵房，耐火等级不应低于二级；</w:t>
      </w:r>
    </w:p>
    <w:p w:rsidR="00B926A9" w:rsidRDefault="00C15C8C" w:rsidP="00DC194C">
      <w:pPr>
        <w:pStyle w:val="1"/>
        <w:spacing w:line="240" w:lineRule="auto"/>
        <w:ind w:firstLine="420"/>
        <w:contextualSpacing/>
        <w:jc w:val="both"/>
      </w:pPr>
      <w:r>
        <w:rPr>
          <w:rFonts w:ascii="Arial" w:eastAsia="Arial" w:hAnsi="Arial" w:cs="Arial"/>
          <w:sz w:val="19"/>
          <w:szCs w:val="19"/>
          <w:lang w:val="en-US" w:eastAsia="en-US" w:bidi="en-US"/>
        </w:rPr>
        <w:t>2</w:t>
      </w:r>
      <w:r>
        <w:t>附设在建筑内的消防水泵房应采用防火门、防火窗、耐火极限不低于</w:t>
      </w:r>
      <w:r>
        <w:rPr>
          <w:rFonts w:ascii="Arial" w:eastAsia="Arial" w:hAnsi="Arial" w:cs="Arial"/>
          <w:sz w:val="19"/>
          <w:szCs w:val="19"/>
          <w:lang w:val="en-US" w:eastAsia="en-US" w:bidi="en-US"/>
        </w:rPr>
        <w:t>2.00h</w:t>
      </w:r>
      <w:r>
        <w:t>的防火隔墙和耐火极限不低于</w:t>
      </w:r>
      <w:r>
        <w:rPr>
          <w:rFonts w:ascii="Arial" w:eastAsia="Arial" w:hAnsi="Arial" w:cs="Arial"/>
          <w:sz w:val="19"/>
          <w:szCs w:val="19"/>
          <w:lang w:val="en-US" w:eastAsia="en-US" w:bidi="en-US"/>
        </w:rPr>
        <w:t>1.50h</w:t>
      </w:r>
      <w:r>
        <w:t>的楼板与其他部位分隔；</w:t>
      </w:r>
    </w:p>
    <w:p w:rsidR="00B926A9" w:rsidRDefault="00C15C8C" w:rsidP="00DC194C">
      <w:pPr>
        <w:pStyle w:val="1"/>
        <w:spacing w:line="240" w:lineRule="auto"/>
        <w:ind w:firstLine="400"/>
        <w:contextualSpacing/>
        <w:jc w:val="both"/>
      </w:pPr>
      <w:r>
        <w:rPr>
          <w:rFonts w:ascii="Arial" w:eastAsia="Arial" w:hAnsi="Arial" w:cs="Arial"/>
          <w:sz w:val="19"/>
          <w:szCs w:val="19"/>
          <w:lang w:val="en-US" w:eastAsia="en-US" w:bidi="en-US"/>
        </w:rPr>
        <w:t>3</w:t>
      </w:r>
      <w:r>
        <w:t>除地铁工程、水利水电工程和其他特殊工程中的地下消防水泵房可根据工程要求确定其设置楼层外，其他建筑中的消防水泵房不应设置在建筑的地下三层及以下楼层；</w:t>
      </w:r>
    </w:p>
    <w:p w:rsidR="00B926A9" w:rsidRDefault="00C15C8C" w:rsidP="00DC194C">
      <w:pPr>
        <w:pStyle w:val="1"/>
        <w:tabs>
          <w:tab w:val="left" w:pos="2814"/>
        </w:tabs>
        <w:spacing w:line="240" w:lineRule="auto"/>
        <w:ind w:firstLine="400"/>
        <w:contextualSpacing/>
        <w:jc w:val="both"/>
      </w:pPr>
      <w:r>
        <w:rPr>
          <w:rFonts w:ascii="Arial" w:eastAsia="Arial" w:hAnsi="Arial" w:cs="Arial"/>
          <w:sz w:val="19"/>
          <w:szCs w:val="19"/>
          <w:lang w:val="en-US" w:eastAsia="en-US" w:bidi="en-US"/>
        </w:rPr>
        <w:t>4</w:t>
      </w:r>
      <w:r>
        <w:t>消防水泵房的疏散门应直通室外或安全出口；</w:t>
      </w:r>
      <w:r>
        <w:rPr>
          <w:rFonts w:ascii="Arial" w:eastAsia="Arial" w:hAnsi="Arial" w:cs="Arial"/>
          <w:sz w:val="19"/>
          <w:szCs w:val="19"/>
          <w:lang w:val="en-US" w:eastAsia="en-US" w:bidi="en-US"/>
        </w:rPr>
        <w:t>5</w:t>
      </w:r>
      <w:r>
        <w:t>消防水泵房的室内环境温度不应低于</w:t>
      </w:r>
      <w:r>
        <w:rPr>
          <w:rFonts w:ascii="Arial" w:eastAsia="Arial" w:hAnsi="Arial" w:cs="Arial"/>
          <w:sz w:val="19"/>
          <w:szCs w:val="19"/>
        </w:rPr>
        <w:t>5</w:t>
      </w:r>
      <w:r>
        <w:rPr>
          <w:sz w:val="22"/>
          <w:szCs w:val="22"/>
        </w:rPr>
        <w:t>℃</w:t>
      </w:r>
      <w:r>
        <w:rPr>
          <w:sz w:val="22"/>
          <w:szCs w:val="22"/>
        </w:rPr>
        <w:t>；</w:t>
      </w:r>
      <w:r>
        <w:rPr>
          <w:rFonts w:ascii="Arial" w:eastAsia="Arial" w:hAnsi="Arial" w:cs="Arial"/>
          <w:sz w:val="19"/>
          <w:szCs w:val="19"/>
        </w:rPr>
        <w:tab/>
      </w:r>
      <w:r>
        <w:rPr>
          <w:rFonts w:ascii="Arial" w:eastAsia="Arial" w:hAnsi="Arial" w:cs="Arial"/>
          <w:sz w:val="19"/>
          <w:szCs w:val="19"/>
          <w:lang w:val="en-US" w:eastAsia="en-US" w:bidi="en-US"/>
        </w:rPr>
        <w:t>6</w:t>
      </w:r>
      <w:r>
        <w:t>消防水泵房应采取防水淹等的措施。</w:t>
      </w:r>
      <w:r>
        <w:rPr>
          <w:rFonts w:ascii="Arial" w:eastAsia="Arial" w:hAnsi="Arial" w:cs="Arial"/>
          <w:sz w:val="19"/>
          <w:szCs w:val="19"/>
          <w:lang w:val="en-US" w:eastAsia="en-US" w:bidi="en-US"/>
        </w:rPr>
        <w:t>4.1.8</w:t>
      </w:r>
      <w:r>
        <w:t>消防控</w:t>
      </w:r>
    </w:p>
    <w:p w:rsidR="00B926A9" w:rsidRDefault="00C15C8C" w:rsidP="00DC194C">
      <w:pPr>
        <w:pStyle w:val="1"/>
        <w:spacing w:line="240" w:lineRule="auto"/>
        <w:contextualSpacing/>
        <w:jc w:val="both"/>
      </w:pPr>
      <w:r>
        <w:t>制室的布置和防火分隔应符合下列规定：</w:t>
      </w:r>
      <w:r>
        <w:rPr>
          <w:rFonts w:ascii="Arial" w:eastAsia="Arial" w:hAnsi="Arial" w:cs="Arial"/>
          <w:sz w:val="19"/>
          <w:szCs w:val="19"/>
          <w:lang w:val="en-US" w:eastAsia="en-US" w:bidi="en-US"/>
        </w:rPr>
        <w:t>1</w:t>
      </w:r>
      <w:r>
        <w:t>单独建造的消防控制室，耐火等级不应低于二级；</w:t>
      </w:r>
    </w:p>
    <w:p w:rsidR="00B926A9" w:rsidRDefault="00C15C8C" w:rsidP="00DC194C">
      <w:pPr>
        <w:pStyle w:val="1"/>
        <w:spacing w:line="240" w:lineRule="auto"/>
        <w:ind w:firstLine="400"/>
        <w:contextualSpacing/>
        <w:jc w:val="both"/>
      </w:pPr>
      <w:r>
        <w:rPr>
          <w:rFonts w:ascii="Arial" w:eastAsia="Arial" w:hAnsi="Arial" w:cs="Arial"/>
          <w:sz w:val="19"/>
          <w:szCs w:val="19"/>
          <w:lang w:val="en-US" w:eastAsia="en-US" w:bidi="en-US"/>
        </w:rPr>
        <w:t>2</w:t>
      </w:r>
      <w:r>
        <w:t>附设在建筑内的消防控制室应采用防火门、防火窗、耐火极限不低于</w:t>
      </w:r>
      <w:r>
        <w:rPr>
          <w:rFonts w:ascii="Arial" w:eastAsia="Arial" w:hAnsi="Arial" w:cs="Arial"/>
          <w:sz w:val="19"/>
          <w:szCs w:val="19"/>
          <w:lang w:val="en-US" w:eastAsia="en-US" w:bidi="en-US"/>
        </w:rPr>
        <w:t>2.00h</w:t>
      </w:r>
      <w:r>
        <w:t>的防火隔墙和耐火极限不低于</w:t>
      </w:r>
      <w:r>
        <w:rPr>
          <w:rFonts w:ascii="Arial" w:hAnsi="Arial" w:cs="Arial" w:hint="eastAsia"/>
          <w:sz w:val="19"/>
          <w:szCs w:val="19"/>
          <w:lang w:val="en-US" w:bidi="en-US"/>
        </w:rPr>
        <w:t>1</w:t>
      </w:r>
      <w:r>
        <w:rPr>
          <w:rFonts w:ascii="Arial" w:eastAsia="Arial" w:hAnsi="Arial" w:cs="Arial"/>
          <w:sz w:val="19"/>
          <w:szCs w:val="19"/>
          <w:lang w:val="en-US" w:eastAsia="en-US" w:bidi="en-US"/>
        </w:rPr>
        <w:t>50h</w:t>
      </w:r>
      <w:r>
        <w:t>的楼板与其他部位分隔；</w:t>
      </w:r>
      <w:r>
        <w:rPr>
          <w:rFonts w:ascii="Arial" w:eastAsia="Arial" w:hAnsi="Arial" w:cs="Arial"/>
          <w:sz w:val="19"/>
          <w:szCs w:val="19"/>
          <w:lang w:val="en-US" w:eastAsia="en-US" w:bidi="en-US"/>
        </w:rPr>
        <w:t>3</w:t>
      </w:r>
      <w:r>
        <w:t>消防控制室应位于建筑的首层或地下一层，疏散门应直通室外或安全出口；</w:t>
      </w:r>
      <w:r>
        <w:rPr>
          <w:rFonts w:ascii="Arial" w:eastAsia="Arial" w:hAnsi="Arial" w:cs="Arial"/>
          <w:sz w:val="19"/>
          <w:szCs w:val="19"/>
          <w:lang w:val="en-US" w:eastAsia="en-US" w:bidi="en-US"/>
        </w:rPr>
        <w:t>4</w:t>
      </w:r>
      <w:r>
        <w:t>消防控制室的环境条件不应干扰或影响消防控制室内火灾报警与控制设备的正常运行；</w:t>
      </w:r>
    </w:p>
    <w:p w:rsidR="00B926A9" w:rsidRDefault="00C15C8C" w:rsidP="00DC194C">
      <w:pPr>
        <w:pStyle w:val="1"/>
        <w:spacing w:line="240" w:lineRule="auto"/>
        <w:ind w:firstLine="400"/>
        <w:contextualSpacing/>
        <w:jc w:val="both"/>
      </w:pPr>
      <w:r>
        <w:rPr>
          <w:rFonts w:ascii="Arial" w:eastAsia="Arial" w:hAnsi="Arial" w:cs="Arial"/>
          <w:sz w:val="19"/>
          <w:szCs w:val="19"/>
          <w:lang w:val="en-US" w:eastAsia="en-US" w:bidi="en-US"/>
        </w:rPr>
        <w:t>5</w:t>
      </w:r>
      <w:r>
        <w:t>消防控制室内不应敷设或穿过与消防控制室无关的管线；</w:t>
      </w:r>
      <w:r>
        <w:rPr>
          <w:rFonts w:ascii="Arial" w:eastAsia="Arial" w:hAnsi="Arial" w:cs="Arial"/>
          <w:sz w:val="19"/>
          <w:szCs w:val="19"/>
          <w:lang w:val="en-US" w:eastAsia="en-US" w:bidi="en-US"/>
        </w:rPr>
        <w:t>6</w:t>
      </w:r>
      <w:r>
        <w:t>消防控制室应采取防水淹、防潮、防啮齿动物等的措施</w:t>
      </w:r>
      <w:r>
        <w:t>。</w:t>
      </w:r>
      <w:r>
        <w:rPr>
          <w:rFonts w:ascii="Arial" w:eastAsia="Arial" w:hAnsi="Arial" w:cs="Arial"/>
          <w:sz w:val="19"/>
          <w:szCs w:val="19"/>
          <w:lang w:val="en-US" w:eastAsia="en-US" w:bidi="en-US"/>
        </w:rPr>
        <w:t>4.1.9</w:t>
      </w:r>
      <w:r>
        <w:t>汽车库不应与甲、乙类生产场所或库房贴邻或组合建造。</w:t>
      </w:r>
      <w:r>
        <w:rPr>
          <w:rFonts w:ascii="Arial" w:eastAsia="Arial" w:hAnsi="Arial" w:cs="Arial"/>
          <w:sz w:val="19"/>
          <w:szCs w:val="19"/>
          <w:lang w:val="en-US" w:eastAsia="en-US" w:bidi="en-US"/>
        </w:rPr>
        <w:t>4.2</w:t>
      </w:r>
      <w:r>
        <w:rPr>
          <w:b/>
          <w:bCs/>
          <w:sz w:val="22"/>
          <w:szCs w:val="22"/>
        </w:rPr>
        <w:t>工业建筑</w:t>
      </w:r>
      <w:r>
        <w:rPr>
          <w:rFonts w:ascii="Arial" w:eastAsia="Arial" w:hAnsi="Arial" w:cs="Arial"/>
          <w:sz w:val="19"/>
          <w:szCs w:val="19"/>
          <w:lang w:val="en-US" w:eastAsia="en-US" w:bidi="en-US"/>
        </w:rPr>
        <w:t>4.2.1</w:t>
      </w:r>
      <w:r>
        <w:t>除特殊工艺要求外，下列场所不应设置在地下或半地下：</w:t>
      </w:r>
      <w:r>
        <w:rPr>
          <w:rFonts w:ascii="Arial" w:eastAsia="Arial" w:hAnsi="Arial" w:cs="Arial"/>
          <w:sz w:val="19"/>
          <w:szCs w:val="19"/>
          <w:lang w:val="en-US" w:eastAsia="en-US" w:bidi="en-US"/>
        </w:rPr>
        <w:t>1</w:t>
      </w:r>
      <w:r>
        <w:t>甲、乙类生产场所；</w:t>
      </w:r>
      <w:r>
        <w:rPr>
          <w:rFonts w:ascii="Arial" w:eastAsia="Arial" w:hAnsi="Arial" w:cs="Arial"/>
          <w:sz w:val="19"/>
          <w:szCs w:val="19"/>
          <w:lang w:val="en-US" w:eastAsia="en-US" w:bidi="en-US"/>
        </w:rPr>
        <w:t>2</w:t>
      </w:r>
      <w:r>
        <w:t>甲、乙类仓库；</w:t>
      </w:r>
      <w:r>
        <w:rPr>
          <w:rFonts w:ascii="Arial" w:eastAsia="Arial" w:hAnsi="Arial" w:cs="Arial"/>
          <w:sz w:val="19"/>
          <w:szCs w:val="19"/>
          <w:lang w:val="en-US" w:eastAsia="en-US" w:bidi="en-US"/>
        </w:rPr>
        <w:t>3</w:t>
      </w:r>
      <w:r>
        <w:t>有粉尘爆炸危险的生产场所、滤尘设备间；</w:t>
      </w:r>
      <w:r>
        <w:rPr>
          <w:rFonts w:ascii="Arial" w:eastAsia="Arial" w:hAnsi="Arial" w:cs="Arial"/>
          <w:sz w:val="19"/>
          <w:szCs w:val="19"/>
          <w:lang w:val="en-US" w:eastAsia="en-US" w:bidi="en-US"/>
        </w:rPr>
        <w:t>4</w:t>
      </w:r>
      <w:r>
        <w:t>邮袋库、丝麻棉毛类物质库。</w:t>
      </w:r>
      <w:r>
        <w:rPr>
          <w:rFonts w:ascii="Arial" w:eastAsia="Arial" w:hAnsi="Arial" w:cs="Arial"/>
          <w:sz w:val="19"/>
          <w:szCs w:val="19"/>
          <w:lang w:val="en-US" w:eastAsia="en-US" w:bidi="en-US"/>
        </w:rPr>
        <w:t>4.2.2</w:t>
      </w:r>
      <w:r>
        <w:t>厂房内不应设置宿舍。直接服务于生产的办公室、休息室等辅助用房的设置，应符合下列规定：</w:t>
      </w:r>
      <w:r>
        <w:rPr>
          <w:rFonts w:ascii="Arial" w:eastAsia="Arial" w:hAnsi="Arial" w:cs="Arial"/>
          <w:sz w:val="19"/>
          <w:szCs w:val="19"/>
          <w:lang w:val="en-US" w:eastAsia="en-US" w:bidi="en-US"/>
        </w:rPr>
        <w:t>1</w:t>
      </w:r>
      <w:r>
        <w:t>不应设置在甲、乙类厂房内；</w:t>
      </w:r>
    </w:p>
    <w:p w:rsidR="00B926A9" w:rsidRDefault="00C15C8C" w:rsidP="00DC194C">
      <w:pPr>
        <w:pStyle w:val="1"/>
        <w:spacing w:line="240" w:lineRule="auto"/>
        <w:ind w:firstLine="400"/>
        <w:contextualSpacing/>
        <w:jc w:val="both"/>
      </w:pPr>
      <w:r>
        <w:rPr>
          <w:rFonts w:ascii="Arial" w:eastAsia="Arial" w:hAnsi="Arial" w:cs="Arial"/>
          <w:sz w:val="19"/>
          <w:szCs w:val="19"/>
          <w:lang w:val="en-US" w:eastAsia="en-US" w:bidi="en-US"/>
        </w:rPr>
        <w:t>2</w:t>
      </w:r>
      <w:r>
        <w:t>与甲、乙类厂房贴邻的辅助用房的耐火等级不应低于二级，并应采用耐火极限不低于</w:t>
      </w:r>
      <w:r>
        <w:rPr>
          <w:rFonts w:ascii="Arial" w:eastAsia="Arial" w:hAnsi="Arial" w:cs="Arial"/>
          <w:sz w:val="19"/>
          <w:szCs w:val="19"/>
          <w:lang w:val="en-US" w:eastAsia="en-US" w:bidi="en-US"/>
        </w:rPr>
        <w:t>3.00h</w:t>
      </w:r>
      <w:r>
        <w:t>的抗爆墙与厂房中有爆炸危险的区域分隔，安全出口应独立设置；</w:t>
      </w:r>
    </w:p>
    <w:p w:rsidR="00B926A9" w:rsidRDefault="00C15C8C" w:rsidP="00DC194C">
      <w:pPr>
        <w:pStyle w:val="1"/>
        <w:spacing w:after="80" w:line="240" w:lineRule="auto"/>
        <w:ind w:firstLine="400"/>
        <w:contextualSpacing/>
        <w:jc w:val="both"/>
      </w:pPr>
      <w:r>
        <w:rPr>
          <w:rFonts w:ascii="Arial" w:eastAsia="Arial" w:hAnsi="Arial" w:cs="Arial"/>
          <w:sz w:val="19"/>
          <w:szCs w:val="19"/>
          <w:lang w:val="en-US" w:eastAsia="en-US" w:bidi="en-US"/>
        </w:rPr>
        <w:t>3</w:t>
      </w:r>
      <w:r>
        <w:t>设置在丙类厂房内的辅助用房应采用防火门、防火窗、耐火极限不低于</w:t>
      </w:r>
      <w:r>
        <w:rPr>
          <w:rFonts w:ascii="Arial" w:eastAsia="Arial" w:hAnsi="Arial" w:cs="Arial"/>
          <w:sz w:val="19"/>
          <w:szCs w:val="19"/>
          <w:lang w:val="en-US" w:eastAsia="en-US" w:bidi="en-US"/>
        </w:rPr>
        <w:t>2.00h</w:t>
      </w:r>
      <w:r>
        <w:t>的防火隔墙和耐火极限不低于</w:t>
      </w:r>
      <w:r>
        <w:rPr>
          <w:rFonts w:ascii="Arial" w:hAnsi="Arial" w:cs="Arial" w:hint="eastAsia"/>
          <w:sz w:val="19"/>
          <w:szCs w:val="19"/>
          <w:lang w:val="en-US" w:bidi="en-US"/>
        </w:rPr>
        <w:t>1</w:t>
      </w:r>
      <w:r>
        <w:rPr>
          <w:rFonts w:ascii="Arial" w:eastAsia="Arial" w:hAnsi="Arial" w:cs="Arial"/>
          <w:sz w:val="19"/>
          <w:szCs w:val="19"/>
          <w:lang w:val="en-US" w:eastAsia="en-US" w:bidi="en-US"/>
        </w:rPr>
        <w:t>Ooh</w:t>
      </w:r>
      <w:r>
        <w:t>的楼板与厂房内的其他部位分隔，并应设置至少</w:t>
      </w:r>
      <w:r>
        <w:rPr>
          <w:rFonts w:ascii="Arial" w:eastAsia="Arial" w:hAnsi="Arial" w:cs="Arial"/>
          <w:sz w:val="19"/>
          <w:szCs w:val="19"/>
          <w:lang w:val="en-US" w:eastAsia="en-US" w:bidi="en-US"/>
        </w:rPr>
        <w:t>1</w:t>
      </w:r>
      <w:r>
        <w:t>个独立的安全出口。</w:t>
      </w:r>
    </w:p>
    <w:p w:rsidR="00B926A9" w:rsidRDefault="00C15C8C" w:rsidP="00DC194C">
      <w:pPr>
        <w:pStyle w:val="1"/>
        <w:numPr>
          <w:ilvl w:val="2"/>
          <w:numId w:val="4"/>
        </w:numPr>
        <w:tabs>
          <w:tab w:val="left" w:pos="664"/>
        </w:tabs>
        <w:spacing w:line="240" w:lineRule="auto"/>
        <w:contextualSpacing/>
      </w:pPr>
      <w:r>
        <w:t>设置在厂房内的甲、乙、丙类中间仓库，应采用防火墙和耐火极限不低于</w:t>
      </w:r>
      <w:r>
        <w:rPr>
          <w:rFonts w:ascii="Arial" w:eastAsia="Arial" w:hAnsi="Arial" w:cs="Arial"/>
          <w:sz w:val="19"/>
          <w:szCs w:val="19"/>
          <w:lang w:val="en-US" w:eastAsia="en-US" w:bidi="en-US"/>
        </w:rPr>
        <w:t>1.50h</w:t>
      </w:r>
      <w:r>
        <w:t>的不燃性楼板与其他部位分隔。</w:t>
      </w:r>
    </w:p>
    <w:p w:rsidR="00B926A9" w:rsidRDefault="00C15C8C" w:rsidP="00DC194C">
      <w:pPr>
        <w:pStyle w:val="1"/>
        <w:numPr>
          <w:ilvl w:val="2"/>
          <w:numId w:val="4"/>
        </w:numPr>
        <w:tabs>
          <w:tab w:val="left" w:pos="664"/>
        </w:tabs>
        <w:spacing w:line="240" w:lineRule="auto"/>
        <w:contextualSpacing/>
      </w:pPr>
      <w:r>
        <w:t>与甲、乙类厂房贴邻并供该甲、乙类厂房专用的</w:t>
      </w:r>
      <w:r>
        <w:rPr>
          <w:rFonts w:ascii="Arial" w:eastAsia="Arial" w:hAnsi="Arial" w:cs="Arial"/>
          <w:sz w:val="19"/>
          <w:szCs w:val="19"/>
          <w:lang w:val="en-US" w:eastAsia="en-US" w:bidi="en-US"/>
        </w:rPr>
        <w:t>IOkV</w:t>
      </w:r>
      <w:r>
        <w:t>及以下的变（配）电站，应采用无开口的防火墙或抗爆墙一面贴邻，与乙类厂房贴邻的防火墙上的开口应为甲级防火窗</w:t>
      </w:r>
      <w:r>
        <w:rPr>
          <w:lang w:val="en-US" w:eastAsia="en-US" w:bidi="en-US"/>
        </w:rPr>
        <w:t>.</w:t>
      </w:r>
      <w:r>
        <w:t>其他变（配）电站应设置在甲、乙类厂房以及爆炸危险性区域外，不应与甲、乙类厂房贴邻。</w:t>
      </w:r>
      <w:r>
        <w:rPr>
          <w:rFonts w:ascii="Arial" w:eastAsia="Arial" w:hAnsi="Arial" w:cs="Arial"/>
          <w:sz w:val="19"/>
          <w:szCs w:val="19"/>
          <w:lang w:val="en-US" w:eastAsia="en-US" w:bidi="en-US"/>
        </w:rPr>
        <w:t>4.2.5</w:t>
      </w:r>
      <w:r>
        <w:t>甲、乙类仓库和储存丙类可燃液体的仓库应为单、多层建筑。</w:t>
      </w:r>
      <w:r>
        <w:rPr>
          <w:rFonts w:ascii="Arial" w:eastAsia="Arial" w:hAnsi="Arial" w:cs="Arial"/>
          <w:sz w:val="19"/>
          <w:szCs w:val="19"/>
          <w:lang w:val="en-US" w:eastAsia="en-US" w:bidi="en-US"/>
        </w:rPr>
        <w:t>4.2.6</w:t>
      </w:r>
      <w:r>
        <w:t>仓库内的防火分区或库房之间应采用防火墙分隔，甲、乙类库房内的防火分区或库房之间应采用无任何开口的防火墙分隔。</w:t>
      </w:r>
    </w:p>
    <w:p w:rsidR="00B926A9" w:rsidRDefault="00C15C8C" w:rsidP="00DC194C">
      <w:pPr>
        <w:pStyle w:val="1"/>
        <w:numPr>
          <w:ilvl w:val="2"/>
          <w:numId w:val="5"/>
        </w:numPr>
        <w:tabs>
          <w:tab w:val="left" w:pos="664"/>
        </w:tabs>
        <w:spacing w:line="240" w:lineRule="auto"/>
        <w:contextualSpacing/>
      </w:pPr>
      <w:r>
        <w:t>仓库内不应设置员工宿舍及与库房运行、管理无直接关系的其他用房。甲、乙类仓库内不应设置办公室、休息室等辅助用房，不应与办公室、休息室等辅助用房及其他场所贴邻。丙、丁类仓库内的办公室、休息室等辅助用房，应采用防火门、防火窗、耐火极限不低于</w:t>
      </w:r>
      <w:r>
        <w:rPr>
          <w:rFonts w:ascii="Arial" w:eastAsia="Arial" w:hAnsi="Arial" w:cs="Arial"/>
          <w:sz w:val="19"/>
          <w:szCs w:val="19"/>
          <w:lang w:val="en-US" w:eastAsia="en-US" w:bidi="en-US"/>
        </w:rPr>
        <w:t>2.0Oh</w:t>
      </w:r>
      <w:r>
        <w:t>的防火隔墙和耐火极限不低于</w:t>
      </w:r>
      <w:r>
        <w:rPr>
          <w:rFonts w:ascii="Arial" w:hAnsi="Arial" w:cs="Arial" w:hint="eastAsia"/>
          <w:sz w:val="19"/>
          <w:szCs w:val="19"/>
          <w:lang w:val="en-US" w:bidi="en-US"/>
        </w:rPr>
        <w:t>1</w:t>
      </w:r>
      <w:r>
        <w:rPr>
          <w:rFonts w:ascii="Arial" w:eastAsia="Arial" w:hAnsi="Arial" w:cs="Arial"/>
          <w:sz w:val="19"/>
          <w:szCs w:val="19"/>
          <w:lang w:val="en-US" w:eastAsia="en-US" w:bidi="en-US"/>
        </w:rPr>
        <w:t>ooh</w:t>
      </w:r>
      <w:r>
        <w:t>的楼板与其他部位分隔，并应设置独立的安全出口。</w:t>
      </w:r>
    </w:p>
    <w:p w:rsidR="00B926A9" w:rsidRDefault="00C15C8C" w:rsidP="00DC194C">
      <w:pPr>
        <w:pStyle w:val="1"/>
        <w:numPr>
          <w:ilvl w:val="2"/>
          <w:numId w:val="5"/>
        </w:numPr>
        <w:tabs>
          <w:tab w:val="left" w:pos="664"/>
        </w:tabs>
        <w:spacing w:line="240" w:lineRule="auto"/>
        <w:contextualSpacing/>
        <w:rPr>
          <w:sz w:val="22"/>
          <w:szCs w:val="22"/>
        </w:rPr>
      </w:pPr>
      <w:r>
        <w:t>使用和生产甲、乙、丙类液体的场所中，管、沟不应与相邻建筑或场所的管、沟相通，下水道应采取防止含可燃液体的污水流入的措施。</w:t>
      </w:r>
      <w:r>
        <w:rPr>
          <w:rFonts w:ascii="Arial" w:eastAsia="Arial" w:hAnsi="Arial" w:cs="Arial"/>
          <w:sz w:val="19"/>
          <w:szCs w:val="19"/>
          <w:lang w:val="en-US" w:eastAsia="en-US" w:bidi="en-US"/>
        </w:rPr>
        <w:t>4.3</w:t>
      </w:r>
      <w:r>
        <w:rPr>
          <w:b/>
          <w:bCs/>
          <w:sz w:val="22"/>
          <w:szCs w:val="22"/>
        </w:rPr>
        <w:t>民用建筑</w:t>
      </w:r>
    </w:p>
    <w:p w:rsidR="00B926A9" w:rsidRDefault="00C15C8C" w:rsidP="00DC194C">
      <w:pPr>
        <w:pStyle w:val="1"/>
        <w:numPr>
          <w:ilvl w:val="2"/>
          <w:numId w:val="6"/>
        </w:numPr>
        <w:tabs>
          <w:tab w:val="left" w:pos="664"/>
        </w:tabs>
        <w:spacing w:after="80" w:line="240" w:lineRule="auto"/>
        <w:contextualSpacing/>
      </w:pPr>
      <w:r>
        <w:lastRenderedPageBreak/>
        <w:t>民用建筑内不应设置经营、存放或使用甲、乙类火灾危睑性物品的商店、作坊或储藏间等。民用建筑内除可设置为满足建筑使用功能的附属库房外，不应设置生产场所或其他库房，不应与工业建筑组合建造。</w:t>
      </w:r>
    </w:p>
    <w:p w:rsidR="00B926A9" w:rsidRDefault="00C15C8C" w:rsidP="00DC194C">
      <w:pPr>
        <w:pStyle w:val="1"/>
        <w:numPr>
          <w:ilvl w:val="2"/>
          <w:numId w:val="6"/>
        </w:numPr>
        <w:tabs>
          <w:tab w:val="left" w:pos="716"/>
        </w:tabs>
        <w:spacing w:after="300" w:line="240" w:lineRule="auto"/>
        <w:contextualSpacing/>
        <w:jc w:val="both"/>
      </w:pPr>
      <w:r>
        <w:t>住宅与非住宅功能合建的建筑应符合下列规定：</w:t>
      </w:r>
    </w:p>
    <w:p w:rsidR="00B926A9" w:rsidRDefault="00C15C8C" w:rsidP="00DC194C">
      <w:pPr>
        <w:pStyle w:val="1"/>
        <w:spacing w:after="300" w:line="240" w:lineRule="auto"/>
        <w:ind w:firstLine="320"/>
        <w:contextualSpacing/>
        <w:jc w:val="both"/>
      </w:pPr>
      <w:r>
        <w:rPr>
          <w:rFonts w:ascii="Arial" w:eastAsia="Arial" w:hAnsi="Arial" w:cs="Arial"/>
          <w:sz w:val="19"/>
          <w:szCs w:val="19"/>
          <w:lang w:val="en-US" w:eastAsia="en-US" w:bidi="en-US"/>
        </w:rPr>
        <w:t>1</w:t>
      </w:r>
      <w:r>
        <w:t>除汽车库的疏散出口外，住宅部分与非住宅部分之间应采用耐火极限不低</w:t>
      </w:r>
    </w:p>
    <w:p w:rsidR="00B926A9" w:rsidRDefault="00C15C8C" w:rsidP="00DC194C">
      <w:pPr>
        <w:pStyle w:val="1"/>
        <w:spacing w:after="300" w:line="240" w:lineRule="auto"/>
        <w:contextualSpacing/>
        <w:jc w:val="both"/>
      </w:pPr>
      <w:r>
        <w:t>于</w:t>
      </w:r>
      <w:r>
        <w:rPr>
          <w:rFonts w:ascii="Arial" w:eastAsia="Arial" w:hAnsi="Arial" w:cs="Arial"/>
          <w:sz w:val="19"/>
          <w:szCs w:val="19"/>
          <w:lang w:val="en-US" w:eastAsia="en-US" w:bidi="en-US"/>
        </w:rPr>
        <w:t>2.0Oh</w:t>
      </w:r>
      <w:r>
        <w:t>,</w:t>
      </w:r>
      <w:r>
        <w:t>且无开口的防火隔墙和耐火极限不低于</w:t>
      </w:r>
      <w:r>
        <w:rPr>
          <w:rFonts w:ascii="Arial" w:eastAsia="Arial" w:hAnsi="Arial" w:cs="Arial"/>
          <w:sz w:val="19"/>
          <w:szCs w:val="19"/>
          <w:lang w:val="en-US" w:eastAsia="en-US" w:bidi="en-US"/>
        </w:rPr>
        <w:t>2.0Oh</w:t>
      </w:r>
      <w:r>
        <w:t>的不燃性楼板完全分隔。</w:t>
      </w:r>
    </w:p>
    <w:p w:rsidR="00B926A9" w:rsidRDefault="00C15C8C" w:rsidP="00DC194C">
      <w:pPr>
        <w:pStyle w:val="1"/>
        <w:spacing w:after="300" w:line="240" w:lineRule="auto"/>
        <w:ind w:firstLine="320"/>
        <w:contextualSpacing/>
        <w:jc w:val="both"/>
      </w:pPr>
      <w:r>
        <w:rPr>
          <w:rFonts w:ascii="Arial" w:eastAsia="Arial" w:hAnsi="Arial" w:cs="Arial"/>
          <w:sz w:val="19"/>
          <w:szCs w:val="19"/>
          <w:lang w:val="en-US" w:eastAsia="en-US" w:bidi="en-US"/>
        </w:rPr>
        <w:t>2</w:t>
      </w:r>
      <w:r>
        <w:t>住宅部分与非住宅部分的安全出口和疏散楼梯应分别独立设置。</w:t>
      </w:r>
    </w:p>
    <w:p w:rsidR="00B926A9" w:rsidRDefault="00C15C8C" w:rsidP="00DC194C">
      <w:pPr>
        <w:pStyle w:val="1"/>
        <w:spacing w:after="300" w:line="240" w:lineRule="auto"/>
        <w:ind w:firstLine="320"/>
        <w:contextualSpacing/>
        <w:jc w:val="both"/>
      </w:pPr>
      <w:r>
        <w:rPr>
          <w:rFonts w:ascii="Arial" w:eastAsia="Arial" w:hAnsi="Arial" w:cs="Arial"/>
          <w:sz w:val="19"/>
          <w:szCs w:val="19"/>
          <w:lang w:val="en-US" w:eastAsia="en-US" w:bidi="en-US"/>
        </w:rPr>
        <w:t>3</w:t>
      </w:r>
      <w:r>
        <w:t>为住宅服务的地上车库应设置独立的安全出口或疏散楼梯，地下车库的疏</w:t>
      </w:r>
    </w:p>
    <w:p w:rsidR="00B926A9" w:rsidRDefault="00C15C8C" w:rsidP="00DC194C">
      <w:pPr>
        <w:pStyle w:val="1"/>
        <w:spacing w:after="300" w:line="240" w:lineRule="auto"/>
        <w:contextualSpacing/>
        <w:jc w:val="both"/>
      </w:pPr>
      <w:r>
        <w:t>散楼梯间应按本规范第</w:t>
      </w:r>
      <w:r>
        <w:rPr>
          <w:rFonts w:ascii="Arial" w:eastAsia="Arial" w:hAnsi="Arial" w:cs="Arial"/>
          <w:sz w:val="19"/>
          <w:szCs w:val="19"/>
          <w:lang w:val="en-US" w:eastAsia="en-US" w:bidi="en-US"/>
        </w:rPr>
        <w:t>7.1.10</w:t>
      </w:r>
      <w:r>
        <w:t>条的规定分隔。</w:t>
      </w:r>
    </w:p>
    <w:p w:rsidR="00B926A9" w:rsidRDefault="00C15C8C" w:rsidP="00DC194C">
      <w:pPr>
        <w:pStyle w:val="1"/>
        <w:spacing w:after="300" w:line="240" w:lineRule="auto"/>
        <w:ind w:firstLine="320"/>
        <w:contextualSpacing/>
        <w:jc w:val="both"/>
      </w:pPr>
      <w:r>
        <w:rPr>
          <w:rFonts w:ascii="Arial" w:eastAsia="Arial" w:hAnsi="Arial" w:cs="Arial"/>
          <w:sz w:val="19"/>
          <w:szCs w:val="19"/>
          <w:lang w:val="en-US" w:eastAsia="en-US" w:bidi="en-US"/>
        </w:rPr>
        <w:t>4</w:t>
      </w:r>
      <w:r>
        <w:t>住宅与商业设施合建的建筑按照住宅建筑的防火要求建造的，应符合下列</w:t>
      </w:r>
    </w:p>
    <w:p w:rsidR="00B926A9" w:rsidRDefault="00C15C8C" w:rsidP="00DC194C">
      <w:pPr>
        <w:pStyle w:val="1"/>
        <w:spacing w:after="140" w:line="240" w:lineRule="auto"/>
        <w:contextualSpacing/>
        <w:jc w:val="both"/>
      </w:pPr>
      <w:r>
        <w:t>规定：</w:t>
      </w:r>
    </w:p>
    <w:p w:rsidR="00B926A9" w:rsidRDefault="00C15C8C" w:rsidP="00DC194C">
      <w:pPr>
        <w:pStyle w:val="1"/>
        <w:spacing w:line="240" w:lineRule="auto"/>
        <w:ind w:firstLine="660"/>
        <w:contextualSpacing/>
        <w:jc w:val="both"/>
        <w:rPr>
          <w:sz w:val="19"/>
          <w:szCs w:val="19"/>
        </w:rPr>
      </w:pPr>
      <w:r>
        <w:rPr>
          <w:rFonts w:ascii="Arial" w:eastAsia="Arial" w:hAnsi="Arial" w:cs="Arial"/>
          <w:sz w:val="19"/>
          <w:szCs w:val="19"/>
          <w:lang w:val="en-US" w:eastAsia="en-US" w:bidi="en-US"/>
        </w:rPr>
        <w:t>1</w:t>
      </w:r>
      <w:r>
        <w:rPr>
          <w:rFonts w:ascii="Arial" w:eastAsia="Arial" w:hAnsi="Arial" w:cs="Arial"/>
          <w:sz w:val="19"/>
          <w:szCs w:val="19"/>
          <w:lang w:val="en-US" w:eastAsia="en-US" w:bidi="en-US"/>
        </w:rPr>
        <w:t>）</w:t>
      </w:r>
      <w:r>
        <w:t>商业设施中每个独立单元之间应采用耐火极限不低于</w:t>
      </w:r>
      <w:r>
        <w:rPr>
          <w:rFonts w:ascii="Arial" w:eastAsia="Arial" w:hAnsi="Arial" w:cs="Arial"/>
          <w:sz w:val="19"/>
          <w:szCs w:val="19"/>
          <w:lang w:val="en-US" w:eastAsia="en-US" w:bidi="en-US"/>
        </w:rPr>
        <w:t>2.00h</w:t>
      </w:r>
      <w:r>
        <w:t>且无开口的防火隔墙分隔；</w:t>
      </w:r>
      <w:r>
        <w:rPr>
          <w:rFonts w:ascii="Arial" w:eastAsia="Arial" w:hAnsi="Arial" w:cs="Arial"/>
          <w:sz w:val="19"/>
          <w:szCs w:val="19"/>
          <w:lang w:val="en-US" w:eastAsia="en-US" w:bidi="en-US"/>
        </w:rPr>
        <w:t>2</w:t>
      </w:r>
      <w:r>
        <w:rPr>
          <w:rFonts w:ascii="Arial" w:eastAsia="Arial" w:hAnsi="Arial" w:cs="Arial"/>
          <w:sz w:val="19"/>
          <w:szCs w:val="19"/>
          <w:lang w:val="en-US" w:eastAsia="en-US" w:bidi="en-US"/>
        </w:rPr>
        <w:t>）</w:t>
      </w:r>
      <w:r>
        <w:t>每个独立单元的层数不应大于</w:t>
      </w:r>
      <w:r>
        <w:rPr>
          <w:rFonts w:ascii="Arial" w:eastAsia="Arial" w:hAnsi="Arial" w:cs="Arial"/>
          <w:sz w:val="19"/>
          <w:szCs w:val="19"/>
          <w:lang w:val="en-US" w:eastAsia="en-US" w:bidi="en-US"/>
        </w:rPr>
        <w:t>2</w:t>
      </w:r>
      <w:r>
        <w:t>层，且</w:t>
      </w:r>
      <w:r>
        <w:rPr>
          <w:rFonts w:ascii="Arial" w:eastAsia="Arial" w:hAnsi="Arial" w:cs="Arial"/>
          <w:sz w:val="19"/>
          <w:szCs w:val="19"/>
          <w:lang w:val="en-US" w:eastAsia="en-US" w:bidi="en-US"/>
        </w:rPr>
        <w:t>2</w:t>
      </w:r>
      <w:r>
        <w:t>层的总建筑面积不应大于</w:t>
      </w:r>
      <w:r>
        <w:rPr>
          <w:rFonts w:ascii="Arial" w:eastAsia="Arial" w:hAnsi="Arial" w:cs="Arial"/>
          <w:sz w:val="19"/>
          <w:szCs w:val="19"/>
          <w:lang w:val="en-US" w:eastAsia="en-US" w:bidi="en-US"/>
        </w:rPr>
        <w:t>300n√;</w:t>
      </w:r>
    </w:p>
    <w:p w:rsidR="00B926A9" w:rsidRDefault="00C15C8C" w:rsidP="00DC194C">
      <w:pPr>
        <w:pStyle w:val="1"/>
        <w:spacing w:line="240" w:lineRule="auto"/>
        <w:ind w:firstLine="660"/>
        <w:contextualSpacing/>
        <w:jc w:val="both"/>
      </w:pPr>
      <w:r>
        <w:rPr>
          <w:rFonts w:ascii="Arial" w:eastAsia="Arial" w:hAnsi="Arial" w:cs="Arial"/>
          <w:sz w:val="19"/>
          <w:szCs w:val="19"/>
          <w:lang w:val="en-US" w:eastAsia="en-US" w:bidi="en-US"/>
        </w:rPr>
        <w:t>3</w:t>
      </w:r>
      <w:r>
        <w:rPr>
          <w:rFonts w:ascii="Arial" w:eastAsia="Arial" w:hAnsi="Arial" w:cs="Arial"/>
          <w:sz w:val="19"/>
          <w:szCs w:val="19"/>
          <w:lang w:val="en-US" w:eastAsia="en-US" w:bidi="en-US"/>
        </w:rPr>
        <w:t>）</w:t>
      </w:r>
      <w:r>
        <w:t>每个独立单元中建筑面积大于</w:t>
      </w:r>
      <w:r>
        <w:rPr>
          <w:rFonts w:ascii="Arial" w:eastAsia="Arial" w:hAnsi="Arial" w:cs="Arial"/>
          <w:sz w:val="19"/>
          <w:szCs w:val="19"/>
          <w:lang w:val="en-US" w:eastAsia="en-US" w:bidi="en-US"/>
        </w:rPr>
        <w:t>200m2</w:t>
      </w:r>
      <w:r>
        <w:t>的任一楼层均应设置至少</w:t>
      </w:r>
      <w:r>
        <w:rPr>
          <w:rFonts w:ascii="Arial" w:eastAsia="Arial" w:hAnsi="Arial" w:cs="Arial"/>
          <w:sz w:val="19"/>
          <w:szCs w:val="19"/>
          <w:lang w:val="en-US" w:eastAsia="en-US" w:bidi="en-US"/>
        </w:rPr>
        <w:t>2</w:t>
      </w:r>
      <w:r>
        <w:t>个疏散出口。</w:t>
      </w:r>
    </w:p>
    <w:p w:rsidR="00B926A9" w:rsidRDefault="00C15C8C" w:rsidP="00DC194C">
      <w:pPr>
        <w:pStyle w:val="1"/>
        <w:numPr>
          <w:ilvl w:val="2"/>
          <w:numId w:val="6"/>
        </w:numPr>
        <w:tabs>
          <w:tab w:val="left" w:pos="702"/>
        </w:tabs>
        <w:spacing w:after="300" w:line="240" w:lineRule="auto"/>
        <w:contextualSpacing/>
        <w:jc w:val="both"/>
      </w:pPr>
      <w:r>
        <w:t>商店营业厅、公共展览厅等的布置应符合下列规定：</w:t>
      </w:r>
      <w:r>
        <w:rPr>
          <w:rFonts w:ascii="Arial" w:eastAsia="Arial" w:hAnsi="Arial" w:cs="Arial"/>
          <w:sz w:val="19"/>
          <w:szCs w:val="19"/>
          <w:lang w:val="en-US" w:eastAsia="en-US" w:bidi="en-US"/>
        </w:rPr>
        <w:t>1</w:t>
      </w:r>
      <w:r>
        <w:t>对于一、二级耐火等级建筑，应布置在地下二层及以上的楼层；</w:t>
      </w:r>
      <w:r>
        <w:rPr>
          <w:rFonts w:ascii="Arial" w:eastAsia="Arial" w:hAnsi="Arial" w:cs="Arial"/>
          <w:sz w:val="19"/>
          <w:szCs w:val="19"/>
          <w:lang w:val="en-US" w:eastAsia="en-US" w:bidi="en-US"/>
        </w:rPr>
        <w:t>2</w:t>
      </w:r>
      <w:r>
        <w:t>对于三级耐火等级建筑，</w:t>
      </w:r>
    </w:p>
    <w:p w:rsidR="00B926A9" w:rsidRDefault="00C15C8C" w:rsidP="00DC194C">
      <w:pPr>
        <w:pStyle w:val="1"/>
        <w:spacing w:after="140" w:line="240" w:lineRule="auto"/>
        <w:contextualSpacing/>
        <w:jc w:val="both"/>
      </w:pPr>
      <w:r>
        <w:t>应布置在首层或二层；</w:t>
      </w:r>
      <w:r>
        <w:rPr>
          <w:rFonts w:ascii="Arial" w:eastAsia="Arial" w:hAnsi="Arial" w:cs="Arial"/>
          <w:sz w:val="19"/>
          <w:szCs w:val="19"/>
          <w:lang w:val="en-US" w:eastAsia="en-US" w:bidi="en-US"/>
        </w:rPr>
        <w:t>3</w:t>
      </w:r>
      <w:r>
        <w:t>对于四级耐火等级建筑，应布置在首层。</w:t>
      </w:r>
    </w:p>
    <w:p w:rsidR="00B926A9" w:rsidRDefault="00C15C8C" w:rsidP="00DC194C">
      <w:pPr>
        <w:pStyle w:val="1"/>
        <w:numPr>
          <w:ilvl w:val="2"/>
          <w:numId w:val="6"/>
        </w:numPr>
        <w:tabs>
          <w:tab w:val="left" w:pos="702"/>
        </w:tabs>
        <w:spacing w:line="240" w:lineRule="auto"/>
        <w:contextualSpacing/>
        <w:jc w:val="both"/>
      </w:pPr>
      <w:r>
        <w:t>儿童活动场所的布置应符合下列规定：</w:t>
      </w:r>
      <w:r>
        <w:rPr>
          <w:rFonts w:ascii="Arial" w:eastAsia="Arial" w:hAnsi="Arial" w:cs="Arial"/>
          <w:sz w:val="19"/>
          <w:szCs w:val="19"/>
          <w:lang w:val="en-US" w:eastAsia="en-US" w:bidi="en-US"/>
        </w:rPr>
        <w:t>1</w:t>
      </w:r>
      <w:r>
        <w:t>不应布置在地下或半地下；</w:t>
      </w:r>
      <w:r>
        <w:rPr>
          <w:rFonts w:ascii="Arial" w:eastAsia="Arial" w:hAnsi="Arial" w:cs="Arial"/>
          <w:sz w:val="19"/>
          <w:szCs w:val="19"/>
          <w:lang w:val="en-US" w:eastAsia="en-US" w:bidi="en-US"/>
        </w:rPr>
        <w:t>2</w:t>
      </w:r>
      <w:r>
        <w:t>对于一、二级耐火等级建筑，应布置在首层、二层或三层；</w:t>
      </w:r>
      <w:r>
        <w:rPr>
          <w:rFonts w:ascii="Arial" w:eastAsia="Arial" w:hAnsi="Arial" w:cs="Arial"/>
          <w:sz w:val="19"/>
          <w:szCs w:val="19"/>
          <w:lang w:val="en-US" w:eastAsia="en-US" w:bidi="en-US"/>
        </w:rPr>
        <w:t>3</w:t>
      </w:r>
      <w:r>
        <w:t>对于三级耐火等级建筑，应布置在首层或二层；</w:t>
      </w:r>
      <w:r>
        <w:rPr>
          <w:rFonts w:ascii="Arial" w:eastAsia="Arial" w:hAnsi="Arial" w:cs="Arial"/>
          <w:sz w:val="19"/>
          <w:szCs w:val="19"/>
          <w:lang w:val="en-US" w:eastAsia="en-US" w:bidi="en-US"/>
        </w:rPr>
        <w:t>4</w:t>
      </w:r>
      <w:r>
        <w:t>对于四级耐火等级建筑，应布置在首层。</w:t>
      </w:r>
      <w:r>
        <w:rPr>
          <w:rFonts w:ascii="Arial" w:eastAsia="Arial" w:hAnsi="Arial" w:cs="Arial"/>
          <w:sz w:val="19"/>
          <w:szCs w:val="19"/>
          <w:lang w:val="en-US" w:eastAsia="en-US" w:bidi="en-US"/>
        </w:rPr>
        <w:t>4.3.5</w:t>
      </w:r>
      <w:r>
        <w:t>老年人照料设施的布置应符合下列规定：</w:t>
      </w:r>
    </w:p>
    <w:p w:rsidR="00B926A9" w:rsidRDefault="00C15C8C" w:rsidP="00DC194C">
      <w:pPr>
        <w:pStyle w:val="1"/>
        <w:spacing w:line="240" w:lineRule="auto"/>
        <w:ind w:firstLine="420"/>
        <w:contextualSpacing/>
        <w:jc w:val="both"/>
      </w:pPr>
      <w:r>
        <w:rPr>
          <w:rFonts w:ascii="Arial" w:eastAsia="Arial" w:hAnsi="Arial" w:cs="Arial"/>
          <w:sz w:val="19"/>
          <w:szCs w:val="19"/>
          <w:lang w:val="en-US" w:eastAsia="en-US" w:bidi="en-US"/>
        </w:rPr>
        <w:t>1</w:t>
      </w:r>
      <w:r>
        <w:t>对于一、二级耐火等级建筑，不应布置在楼地面设计标高大于</w:t>
      </w:r>
      <w:r>
        <w:rPr>
          <w:rFonts w:ascii="Arial" w:eastAsia="Arial" w:hAnsi="Arial" w:cs="Arial"/>
          <w:sz w:val="19"/>
          <w:szCs w:val="19"/>
          <w:lang w:val="en-US" w:eastAsia="en-US" w:bidi="en-US"/>
        </w:rPr>
        <w:t>54m</w:t>
      </w:r>
      <w:r>
        <w:t>的楼层上；</w:t>
      </w:r>
    </w:p>
    <w:p w:rsidR="00B926A9" w:rsidRDefault="00C15C8C" w:rsidP="00DC194C">
      <w:pPr>
        <w:pStyle w:val="1"/>
        <w:spacing w:line="240" w:lineRule="auto"/>
        <w:ind w:firstLine="420"/>
        <w:contextualSpacing/>
        <w:jc w:val="both"/>
      </w:pPr>
      <w:r>
        <w:rPr>
          <w:rFonts w:ascii="Arial" w:eastAsia="Arial" w:hAnsi="Arial" w:cs="Arial"/>
          <w:sz w:val="19"/>
          <w:szCs w:val="19"/>
          <w:lang w:val="en-US" w:eastAsia="en-US" w:bidi="en-US"/>
        </w:rPr>
        <w:t>2</w:t>
      </w:r>
      <w:r>
        <w:t>对于三级耐火等级建筑，应布置在首层或二层；</w:t>
      </w:r>
      <w:r>
        <w:rPr>
          <w:rFonts w:ascii="Arial" w:eastAsia="Arial" w:hAnsi="Arial" w:cs="Arial"/>
          <w:sz w:val="19"/>
          <w:szCs w:val="19"/>
          <w:lang w:val="en-US" w:eastAsia="en-US" w:bidi="en-US"/>
        </w:rPr>
        <w:t>3</w:t>
      </w:r>
      <w:r>
        <w:t>居室和休息室不应布置在地下或半地下；</w:t>
      </w:r>
      <w:r>
        <w:rPr>
          <w:rFonts w:ascii="Arial" w:eastAsia="Arial" w:hAnsi="Arial" w:cs="Arial"/>
          <w:sz w:val="19"/>
          <w:szCs w:val="19"/>
          <w:lang w:val="en-US" w:eastAsia="en-US" w:bidi="en-US"/>
        </w:rPr>
        <w:t>4</w:t>
      </w:r>
      <w:r>
        <w:t>老年人公共活动用房、康复与医疗用房，应布置在地下一层及以上楼层，当布置在半地下或地下一层、地上四层及以上楼层时，每个房间的建筑面积不应大于</w:t>
      </w:r>
      <w:r>
        <w:rPr>
          <w:rFonts w:ascii="Arial" w:eastAsia="Arial" w:hAnsi="Arial" w:cs="Arial"/>
          <w:sz w:val="19"/>
          <w:szCs w:val="19"/>
          <w:lang w:val="en-US" w:eastAsia="en-US" w:bidi="en-US"/>
        </w:rPr>
        <w:t>200m2</w:t>
      </w:r>
      <w:r>
        <w:t>且使用人数不应大于</w:t>
      </w:r>
      <w:r>
        <w:rPr>
          <w:rFonts w:ascii="Arial" w:eastAsia="Arial" w:hAnsi="Arial" w:cs="Arial"/>
          <w:sz w:val="19"/>
          <w:szCs w:val="19"/>
          <w:lang w:val="en-US" w:eastAsia="en-US" w:bidi="en-US"/>
        </w:rPr>
        <w:t>30</w:t>
      </w:r>
      <w:r>
        <w:t>人。</w:t>
      </w:r>
      <w:r>
        <w:rPr>
          <w:rFonts w:ascii="Arial" w:eastAsia="Arial" w:hAnsi="Arial" w:cs="Arial"/>
          <w:sz w:val="19"/>
          <w:szCs w:val="19"/>
          <w:lang w:val="en-US" w:eastAsia="en-US" w:bidi="en-US"/>
        </w:rPr>
        <w:t>4.3.6</w:t>
      </w:r>
      <w:r>
        <w:t>医疗建筑中住院病房的布置和分隔应符合下列规定：</w:t>
      </w:r>
      <w:r>
        <w:rPr>
          <w:rFonts w:ascii="Arial" w:eastAsia="Arial" w:hAnsi="Arial" w:cs="Arial"/>
          <w:sz w:val="19"/>
          <w:szCs w:val="19"/>
          <w:lang w:val="en-US" w:eastAsia="en-US" w:bidi="en-US"/>
        </w:rPr>
        <w:t>1</w:t>
      </w:r>
      <w:r>
        <w:t>不应布置在地下或半地下；</w:t>
      </w:r>
      <w:r>
        <w:rPr>
          <w:rFonts w:ascii="Arial" w:eastAsia="Arial" w:hAnsi="Arial" w:cs="Arial"/>
          <w:sz w:val="19"/>
          <w:szCs w:val="19"/>
          <w:lang w:val="en-US" w:eastAsia="en-US" w:bidi="en-US"/>
        </w:rPr>
        <w:t>2</w:t>
      </w:r>
      <w:r>
        <w:t>对于三级耐火等级建筑，应布置在首层或二层；</w:t>
      </w:r>
      <w:r>
        <w:rPr>
          <w:rFonts w:ascii="Arial" w:eastAsia="Arial" w:hAnsi="Arial" w:cs="Arial"/>
          <w:sz w:val="19"/>
          <w:szCs w:val="19"/>
          <w:lang w:val="en-US" w:eastAsia="en-US" w:bidi="en-US"/>
        </w:rPr>
        <w:t>3</w:t>
      </w:r>
      <w:r>
        <w:t>建筑内相邻护理单元之间应采用耐火极限不低于</w:t>
      </w:r>
      <w:r>
        <w:rPr>
          <w:rFonts w:ascii="Arial" w:eastAsia="Arial" w:hAnsi="Arial" w:cs="Arial"/>
          <w:sz w:val="19"/>
          <w:szCs w:val="19"/>
          <w:lang w:val="en-US" w:eastAsia="en-US" w:bidi="en-US"/>
        </w:rPr>
        <w:t>2.00h</w:t>
      </w:r>
      <w:r>
        <w:t>的防火隔墙和甲级防火门分隔。</w:t>
      </w:r>
      <w:r>
        <w:rPr>
          <w:rFonts w:ascii="Arial" w:eastAsia="Arial" w:hAnsi="Arial" w:cs="Arial"/>
          <w:sz w:val="19"/>
          <w:szCs w:val="19"/>
          <w:lang w:val="en-US" w:eastAsia="en-US" w:bidi="en-US"/>
        </w:rPr>
        <w:t>4.3.7</w:t>
      </w:r>
      <w:r>
        <w:t>歌舞娱乐放映游艺场所的布置和分隔应符合下列规定：</w:t>
      </w:r>
      <w:r>
        <w:rPr>
          <w:rFonts w:ascii="Arial" w:eastAsia="Arial" w:hAnsi="Arial" w:cs="Arial"/>
          <w:sz w:val="19"/>
          <w:szCs w:val="19"/>
          <w:lang w:val="en-US" w:eastAsia="en-US" w:bidi="en-US"/>
        </w:rPr>
        <w:t>1</w:t>
      </w:r>
      <w:r>
        <w:t>应布置在地下一层及以上且埋深不大于</w:t>
      </w:r>
      <w:r>
        <w:rPr>
          <w:rFonts w:ascii="Arial" w:eastAsia="Arial" w:hAnsi="Arial" w:cs="Arial"/>
          <w:sz w:val="19"/>
          <w:szCs w:val="19"/>
          <w:lang w:val="en-US" w:eastAsia="en-US" w:bidi="en-US"/>
        </w:rPr>
        <w:t>IOm</w:t>
      </w:r>
      <w:r>
        <w:t>的楼层；</w:t>
      </w:r>
    </w:p>
    <w:p w:rsidR="00B926A9" w:rsidRDefault="00C15C8C" w:rsidP="00DC194C">
      <w:pPr>
        <w:pStyle w:val="1"/>
        <w:spacing w:after="240" w:line="240" w:lineRule="auto"/>
        <w:ind w:firstLine="340"/>
        <w:contextualSpacing/>
        <w:jc w:val="both"/>
      </w:pPr>
      <w:r>
        <w:rPr>
          <w:rFonts w:ascii="Arial" w:eastAsia="Arial" w:hAnsi="Arial" w:cs="Arial"/>
          <w:sz w:val="19"/>
          <w:szCs w:val="19"/>
          <w:lang w:val="en-US" w:eastAsia="en-US" w:bidi="en-US"/>
        </w:rPr>
        <w:t>2</w:t>
      </w:r>
      <w:r>
        <w:t>当布置在地下一层或地上四层及以上楼层时，每个房间的建筑面积不应大</w:t>
      </w:r>
    </w:p>
    <w:p w:rsidR="00B926A9" w:rsidRDefault="00B926A9" w:rsidP="00DC194C">
      <w:pPr>
        <w:pStyle w:val="1"/>
        <w:spacing w:line="240" w:lineRule="auto"/>
        <w:ind w:firstLine="340"/>
        <w:contextualSpacing/>
        <w:jc w:val="both"/>
      </w:pPr>
      <w:bookmarkStart w:id="0" w:name="_GoBack"/>
      <w:bookmarkEnd w:id="0"/>
      <w:r w:rsidRPr="00B926A9">
        <w:pict>
          <v:shapetype id="_x0000_t202" coordsize="21600,21600" o:spt="202" path="m,l,21600r21600,l21600,xe">
            <v:stroke joinstyle="miter"/>
            <v:path gradientshapeok="t" o:connecttype="rect"/>
          </v:shapetype>
          <v:shape id="Shape 1" o:spid="_x0000_s1026" type="#_x0000_t202" style="position:absolute;left:0;text-align:left;margin-left:90.45pt;margin-top:1pt;width:51.6pt;height:14.1pt;z-index:251659264;mso-wrap-style:none;mso-position-horizontal-relative:page" o:gfxdata="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JNz6JvUAAAACAEA&#10;AA8AAAAAAAAAAQAgAAAAIgAAAGRycy9kb3ducmV2LnhtbFBLAQIUABQAAAAIAIdO4kAGpswfrAEA&#10;AG8DAAAOAAAAAAAAAAEAIAAAACMBAABkcnMvZTJvRG9jLnhtbFBLBQYAAAAABgAGAFkBAABBBQAA&#10;AAA=&#10;" filled="f" stroked="f">
            <v:textbox inset="0,0,0,0">
              <w:txbxContent>
                <w:p w:rsidR="00B926A9" w:rsidRDefault="00C15C8C">
                  <w:pPr>
                    <w:pStyle w:val="50"/>
                    <w:rPr>
                      <w:sz w:val="22"/>
                      <w:szCs w:val="22"/>
                    </w:rPr>
                  </w:pPr>
                  <w:r>
                    <w:rPr>
                      <w:rFonts w:ascii="宋体" w:eastAsia="宋体" w:hAnsi="宋体" w:cs="宋体"/>
                      <w:sz w:val="20"/>
                      <w:szCs w:val="20"/>
                      <w:lang w:val="zh-CN" w:eastAsia="zh-CN" w:bidi="zh-CN"/>
                    </w:rPr>
                    <w:t>于</w:t>
                  </w:r>
                  <w:r>
                    <w:t>200m</w:t>
                  </w:r>
                  <w:r>
                    <w:rPr>
                      <w:vertAlign w:val="superscript"/>
                    </w:rPr>
                    <w:t>2</w:t>
                  </w:r>
                  <w:r>
                    <w:rPr>
                      <w:rFonts w:ascii="宋体" w:eastAsia="宋体" w:hAnsi="宋体" w:cs="宋体"/>
                      <w:sz w:val="22"/>
                      <w:szCs w:val="22"/>
                    </w:rPr>
                    <w:t>；</w:t>
                  </w:r>
                </w:p>
              </w:txbxContent>
            </v:textbox>
            <w10:wrap type="square" side="right" anchorx="page"/>
          </v:shape>
        </w:pict>
      </w:r>
      <w:r w:rsidR="00C15C8C">
        <w:rPr>
          <w:rFonts w:ascii="Arial" w:eastAsia="Arial" w:hAnsi="Arial" w:cs="Arial"/>
          <w:sz w:val="19"/>
          <w:szCs w:val="19"/>
          <w:lang w:val="en-US" w:eastAsia="en-US" w:bidi="en-US"/>
        </w:rPr>
        <w:t>3</w:t>
      </w:r>
      <w:r w:rsidR="00C15C8C">
        <w:t>房间之间应采用耐火极限不低于</w:t>
      </w:r>
      <w:r w:rsidR="00C15C8C">
        <w:rPr>
          <w:rFonts w:ascii="Arial" w:eastAsia="Arial" w:hAnsi="Arial" w:cs="Arial"/>
          <w:sz w:val="19"/>
          <w:szCs w:val="19"/>
          <w:lang w:val="en-US" w:eastAsia="en-US" w:bidi="en-US"/>
        </w:rPr>
        <w:t>2.00h</w:t>
      </w:r>
      <w:r w:rsidR="00C15C8C">
        <w:t>的防火隔墙分隔；与建筑的其他部位之间应采用防火门、耐火极限不低于</w:t>
      </w:r>
      <w:r w:rsidR="00C15C8C">
        <w:rPr>
          <w:rFonts w:ascii="Arial" w:eastAsia="Arial" w:hAnsi="Arial" w:cs="Arial"/>
          <w:sz w:val="19"/>
          <w:szCs w:val="19"/>
          <w:lang w:val="en-US" w:eastAsia="en-US" w:bidi="en-US"/>
        </w:rPr>
        <w:t>2.00h</w:t>
      </w:r>
      <w:r w:rsidR="00C15C8C">
        <w:t>的防火隔墙和耐火极限不低于</w:t>
      </w:r>
      <w:r w:rsidR="00C15C8C">
        <w:rPr>
          <w:rFonts w:ascii="Arial" w:hAnsi="Arial" w:cs="Arial" w:hint="eastAsia"/>
          <w:sz w:val="19"/>
          <w:szCs w:val="19"/>
          <w:lang w:val="en-US" w:bidi="en-US"/>
        </w:rPr>
        <w:t>1</w:t>
      </w:r>
      <w:r w:rsidR="00C15C8C">
        <w:rPr>
          <w:rFonts w:ascii="Arial" w:eastAsia="Arial" w:hAnsi="Arial" w:cs="Arial"/>
          <w:sz w:val="19"/>
          <w:szCs w:val="19"/>
          <w:lang w:val="en-US" w:eastAsia="en-US" w:bidi="en-US"/>
        </w:rPr>
        <w:t>Ooh</w:t>
      </w:r>
      <w:r w:rsidR="00C15C8C">
        <w:t>的不燃性楼板分隔。</w:t>
      </w:r>
    </w:p>
    <w:p w:rsidR="00B926A9" w:rsidRDefault="00C15C8C" w:rsidP="00DC194C">
      <w:pPr>
        <w:pStyle w:val="1"/>
        <w:numPr>
          <w:ilvl w:val="2"/>
          <w:numId w:val="7"/>
        </w:numPr>
        <w:tabs>
          <w:tab w:val="left" w:pos="777"/>
          <w:tab w:val="left" w:pos="1746"/>
        </w:tabs>
        <w:spacing w:line="240" w:lineRule="auto"/>
        <w:contextualSpacing/>
        <w:jc w:val="both"/>
      </w:pPr>
      <w:r>
        <w:t>级木结构建筑中的下列场所应布置在首层、二层或三层：</w:t>
      </w:r>
      <w:r>
        <w:rPr>
          <w:rFonts w:ascii="Arial" w:eastAsia="Arial" w:hAnsi="Arial" w:cs="Arial"/>
          <w:sz w:val="19"/>
          <w:szCs w:val="19"/>
          <w:lang w:val="en-US" w:eastAsia="en-US" w:bidi="en-US"/>
        </w:rPr>
        <w:t>1</w:t>
      </w:r>
      <w:r>
        <w:t>商店营业厅、公共展览厅等；</w:t>
      </w:r>
      <w:r>
        <w:rPr>
          <w:rFonts w:ascii="Arial" w:eastAsia="Arial" w:hAnsi="Arial" w:cs="Arial"/>
          <w:sz w:val="19"/>
          <w:szCs w:val="19"/>
          <w:lang w:val="en-US" w:eastAsia="en-US" w:bidi="en-US"/>
        </w:rPr>
        <w:t>2</w:t>
      </w:r>
      <w:r>
        <w:t>儿童活动场所、老年人照料设施；</w:t>
      </w:r>
      <w:r>
        <w:rPr>
          <w:rFonts w:ascii="Arial" w:eastAsia="Arial" w:hAnsi="Arial" w:cs="Arial"/>
          <w:sz w:val="19"/>
          <w:szCs w:val="19"/>
          <w:lang w:val="en-US" w:eastAsia="en-US" w:bidi="en-US"/>
        </w:rPr>
        <w:t>3</w:t>
      </w:r>
      <w:r>
        <w:t>医疗建筑中的住院病房；</w:t>
      </w:r>
      <w:r>
        <w:tab/>
      </w:r>
      <w:r>
        <w:rPr>
          <w:rFonts w:ascii="Arial" w:eastAsia="Arial" w:hAnsi="Arial" w:cs="Arial"/>
          <w:sz w:val="19"/>
          <w:szCs w:val="19"/>
          <w:lang w:val="en-US" w:eastAsia="en-US" w:bidi="en-US"/>
        </w:rPr>
        <w:t>4</w:t>
      </w:r>
      <w:r>
        <w:t>歌舞娱乐放映游艺场所。</w:t>
      </w:r>
    </w:p>
    <w:p w:rsidR="00B926A9" w:rsidRDefault="00C15C8C" w:rsidP="00DC194C">
      <w:pPr>
        <w:pStyle w:val="1"/>
        <w:numPr>
          <w:ilvl w:val="2"/>
          <w:numId w:val="7"/>
        </w:numPr>
        <w:tabs>
          <w:tab w:val="left" w:pos="708"/>
        </w:tabs>
        <w:spacing w:line="240" w:lineRule="auto"/>
        <w:contextualSpacing/>
        <w:jc w:val="both"/>
      </w:pPr>
      <w:r>
        <w:rPr>
          <w:rFonts w:ascii="Arial" w:eastAsia="Arial" w:hAnsi="Arial" w:cs="Arial"/>
          <w:sz w:val="19"/>
          <w:szCs w:val="19"/>
          <w:lang w:val="en-US" w:eastAsia="en-US" w:bidi="en-US"/>
        </w:rPr>
        <w:t>II</w:t>
      </w:r>
      <w:r>
        <w:t>级木结构建筑中的下列场所应布置在首层或二层：</w:t>
      </w:r>
    </w:p>
    <w:p w:rsidR="00B926A9" w:rsidRDefault="00C15C8C" w:rsidP="00DC194C">
      <w:pPr>
        <w:pStyle w:val="1"/>
        <w:spacing w:line="240" w:lineRule="auto"/>
        <w:ind w:firstLine="400"/>
        <w:contextualSpacing/>
        <w:jc w:val="both"/>
      </w:pPr>
      <w:r>
        <w:rPr>
          <w:rFonts w:ascii="Arial" w:eastAsia="Arial" w:hAnsi="Arial" w:cs="Arial"/>
          <w:sz w:val="19"/>
          <w:szCs w:val="19"/>
          <w:lang w:val="en-US" w:eastAsia="en-US" w:bidi="en-US"/>
        </w:rPr>
        <w:t>1</w:t>
      </w:r>
      <w:r>
        <w:t>商店营业厅、公共展览厅等；</w:t>
      </w:r>
      <w:r>
        <w:rPr>
          <w:rFonts w:ascii="Arial" w:eastAsia="Arial" w:hAnsi="Arial" w:cs="Arial"/>
          <w:sz w:val="19"/>
          <w:szCs w:val="19"/>
          <w:lang w:val="en-US" w:eastAsia="en-US" w:bidi="en-US"/>
        </w:rPr>
        <w:t>2</w:t>
      </w:r>
      <w:r>
        <w:t>儿童活动场所、老年人照料设施；</w:t>
      </w:r>
      <w:r>
        <w:rPr>
          <w:rFonts w:ascii="Arial" w:eastAsia="Arial" w:hAnsi="Arial" w:cs="Arial"/>
          <w:sz w:val="19"/>
          <w:szCs w:val="19"/>
          <w:lang w:val="en-US" w:eastAsia="en-US" w:bidi="en-US"/>
        </w:rPr>
        <w:t>3</w:t>
      </w:r>
      <w:r>
        <w:t>医疗建筑中的住院病房。</w:t>
      </w:r>
    </w:p>
    <w:p w:rsidR="00B926A9" w:rsidRDefault="00C15C8C" w:rsidP="00DC194C">
      <w:pPr>
        <w:pStyle w:val="1"/>
        <w:numPr>
          <w:ilvl w:val="2"/>
          <w:numId w:val="7"/>
        </w:numPr>
        <w:tabs>
          <w:tab w:val="left" w:pos="771"/>
        </w:tabs>
        <w:spacing w:line="240" w:lineRule="auto"/>
        <w:contextualSpacing/>
        <w:jc w:val="both"/>
      </w:pPr>
      <w:r>
        <w:rPr>
          <w:rFonts w:ascii="Arial" w:eastAsia="Arial" w:hAnsi="Arial" w:cs="Arial"/>
          <w:sz w:val="19"/>
          <w:szCs w:val="19"/>
          <w:lang w:val="en-US" w:eastAsia="en-US" w:bidi="en-US"/>
        </w:rPr>
        <w:t>III</w:t>
      </w:r>
      <w:r>
        <w:t>级木结构建筑中的下列场所应布置在首层：</w:t>
      </w:r>
      <w:r>
        <w:rPr>
          <w:rFonts w:ascii="Arial" w:eastAsia="Arial" w:hAnsi="Arial" w:cs="Arial"/>
          <w:sz w:val="19"/>
          <w:szCs w:val="19"/>
          <w:lang w:val="en-US" w:eastAsia="en-US" w:bidi="en-US"/>
        </w:rPr>
        <w:t>1</w:t>
      </w:r>
      <w:r>
        <w:t>商店营业厅、公共展览厅等；</w:t>
      </w:r>
      <w:r>
        <w:rPr>
          <w:rFonts w:ascii="Arial" w:eastAsia="Arial" w:hAnsi="Arial" w:cs="Arial"/>
          <w:sz w:val="19"/>
          <w:szCs w:val="19"/>
          <w:lang w:val="en-US" w:eastAsia="en-US" w:bidi="en-US"/>
        </w:rPr>
        <w:t>2</w:t>
      </w:r>
      <w:r>
        <w:t>儿童活动场所。</w:t>
      </w:r>
    </w:p>
    <w:p w:rsidR="00B926A9" w:rsidRDefault="00C15C8C" w:rsidP="00DC194C">
      <w:pPr>
        <w:pStyle w:val="1"/>
        <w:numPr>
          <w:ilvl w:val="2"/>
          <w:numId w:val="7"/>
        </w:numPr>
        <w:tabs>
          <w:tab w:val="left" w:pos="771"/>
        </w:tabs>
        <w:spacing w:line="240" w:lineRule="auto"/>
        <w:contextualSpacing/>
        <w:jc w:val="both"/>
      </w:pPr>
      <w:r>
        <w:t>燃气调压用房、瓶装液化石油气瓶组用房应独立建造，不应与居住建筑、人员密集的场所及其他高层民用建筑贴邻；贴邻其他民用建筑的，应采用防火墙分隔，门、窗应向室外开启。瓶装液化石油气瓶组用房应符合下列规定：</w:t>
      </w:r>
    </w:p>
    <w:p w:rsidR="00B926A9" w:rsidRDefault="00C15C8C" w:rsidP="00DC194C">
      <w:pPr>
        <w:pStyle w:val="1"/>
        <w:spacing w:line="240" w:lineRule="auto"/>
        <w:ind w:firstLine="400"/>
        <w:contextualSpacing/>
        <w:jc w:val="both"/>
      </w:pPr>
      <w:r>
        <w:rPr>
          <w:rFonts w:ascii="Arial" w:eastAsia="Arial" w:hAnsi="Arial" w:cs="Arial"/>
          <w:sz w:val="19"/>
          <w:szCs w:val="19"/>
          <w:lang w:val="en-US" w:eastAsia="en-US" w:bidi="en-US"/>
        </w:rPr>
        <w:t>1</w:t>
      </w:r>
      <w:r>
        <w:t>当与所服务建筑贴邻布置时，液化石油气瓶组的总容积不应大于</w:t>
      </w:r>
      <w:r>
        <w:rPr>
          <w:rFonts w:ascii="Arial" w:hAnsi="Arial" w:cs="Arial" w:hint="eastAsia"/>
          <w:sz w:val="19"/>
          <w:szCs w:val="19"/>
          <w:lang w:val="en-US" w:bidi="en-US"/>
        </w:rPr>
        <w:t>1</w:t>
      </w:r>
      <w:r>
        <w:rPr>
          <w:rFonts w:ascii="Arial" w:eastAsia="Arial" w:hAnsi="Arial" w:cs="Arial"/>
          <w:sz w:val="19"/>
          <w:szCs w:val="19"/>
          <w:lang w:val="en-US" w:eastAsia="en-US" w:bidi="en-US"/>
        </w:rPr>
        <w:t>m3,</w:t>
      </w:r>
      <w:r>
        <w:t>并应采用自然气化方式供气；</w:t>
      </w:r>
      <w:r>
        <w:rPr>
          <w:rFonts w:ascii="Arial" w:eastAsia="Arial" w:hAnsi="Arial" w:cs="Arial"/>
          <w:sz w:val="19"/>
          <w:szCs w:val="19"/>
          <w:lang w:val="en-US" w:eastAsia="en-US" w:bidi="en-US"/>
        </w:rPr>
        <w:t>2</w:t>
      </w:r>
      <w:r>
        <w:t>瓶组用房的总出气管道上应设置紧急事故自动切断阀；</w:t>
      </w:r>
      <w:r>
        <w:rPr>
          <w:rFonts w:ascii="Arial" w:eastAsia="Arial" w:hAnsi="Arial" w:cs="Arial"/>
          <w:sz w:val="19"/>
          <w:szCs w:val="19"/>
          <w:lang w:val="en-US" w:eastAsia="en-US" w:bidi="en-US"/>
        </w:rPr>
        <w:t>3</w:t>
      </w:r>
      <w:r>
        <w:t>瓶组用房内应设置可燃气体探测报警装置。</w:t>
      </w:r>
      <w:r>
        <w:rPr>
          <w:rFonts w:ascii="Arial" w:eastAsia="Arial" w:hAnsi="Arial" w:cs="Arial"/>
          <w:sz w:val="19"/>
          <w:szCs w:val="19"/>
          <w:lang w:val="en-US" w:eastAsia="en-US" w:bidi="en-US"/>
        </w:rPr>
        <w:t>4.3.12</w:t>
      </w:r>
      <w:r>
        <w:t>建筑内使用天然气的部位应便于通风和防爆泄压。</w:t>
      </w:r>
      <w:r>
        <w:rPr>
          <w:rFonts w:ascii="Arial" w:eastAsia="Arial" w:hAnsi="Arial" w:cs="Arial"/>
          <w:sz w:val="19"/>
          <w:szCs w:val="19"/>
          <w:lang w:val="en-US" w:eastAsia="en-US" w:bidi="en-US"/>
        </w:rPr>
        <w:t>4.3.13</w:t>
      </w:r>
      <w:r>
        <w:t>四级生物安全实验室应独立划分防火分区，或与三级生物安全实验室共用一个防火分区。</w:t>
      </w:r>
      <w:r>
        <w:rPr>
          <w:rFonts w:ascii="Arial" w:eastAsia="Arial" w:hAnsi="Arial" w:cs="Arial"/>
          <w:sz w:val="19"/>
          <w:szCs w:val="19"/>
          <w:lang w:val="en-US" w:eastAsia="en-US" w:bidi="en-US"/>
        </w:rPr>
        <w:t>4.3.14</w:t>
      </w:r>
      <w:r>
        <w:t>交通车站、码头和机场的候车（船、机）建筑乘客公共区、交通换乘区和通道的布置应符合下列规定：</w:t>
      </w:r>
    </w:p>
    <w:p w:rsidR="00B926A9" w:rsidRDefault="00C15C8C" w:rsidP="00DC194C">
      <w:pPr>
        <w:pStyle w:val="1"/>
        <w:tabs>
          <w:tab w:val="left" w:pos="6046"/>
        </w:tabs>
        <w:spacing w:line="240" w:lineRule="auto"/>
        <w:ind w:firstLine="400"/>
        <w:contextualSpacing/>
        <w:jc w:val="both"/>
      </w:pPr>
      <w:r>
        <w:rPr>
          <w:rFonts w:ascii="Arial" w:eastAsia="Arial" w:hAnsi="Arial" w:cs="Arial"/>
          <w:sz w:val="19"/>
          <w:szCs w:val="19"/>
          <w:lang w:val="en-US" w:eastAsia="en-US" w:bidi="en-US"/>
        </w:rPr>
        <w:t>1</w:t>
      </w:r>
      <w:r>
        <w:t>不应设置公共娱乐、演艺或经营性住宿等场所；</w:t>
      </w:r>
      <w:r>
        <w:tab/>
      </w:r>
      <w:r>
        <w:rPr>
          <w:rFonts w:ascii="Arial" w:eastAsia="Arial" w:hAnsi="Arial" w:cs="Arial"/>
          <w:sz w:val="19"/>
          <w:szCs w:val="19"/>
          <w:lang w:val="en-US" w:eastAsia="en-US" w:bidi="en-US"/>
        </w:rPr>
        <w:t>2</w:t>
      </w:r>
      <w:r>
        <w:t>乘客通行的区域内</w:t>
      </w:r>
    </w:p>
    <w:p w:rsidR="00B926A9" w:rsidRDefault="00C15C8C" w:rsidP="00DC194C">
      <w:pPr>
        <w:pStyle w:val="1"/>
        <w:tabs>
          <w:tab w:val="left" w:pos="7506"/>
        </w:tabs>
        <w:spacing w:line="240" w:lineRule="auto"/>
        <w:contextualSpacing/>
        <w:jc w:val="both"/>
      </w:pPr>
      <w:r>
        <w:t>不应设置商业设施，用于防火隔离的区域内不应布置任何可燃物体；</w:t>
      </w:r>
      <w:r>
        <w:tab/>
      </w:r>
      <w:r>
        <w:rPr>
          <w:rFonts w:ascii="Arial" w:eastAsia="Arial" w:hAnsi="Arial" w:cs="Arial"/>
          <w:sz w:val="19"/>
          <w:szCs w:val="19"/>
          <w:lang w:val="en-US" w:eastAsia="en-US" w:bidi="en-US"/>
        </w:rPr>
        <w:t>3</w:t>
      </w:r>
      <w:r>
        <w:t>商业</w:t>
      </w:r>
    </w:p>
    <w:p w:rsidR="00B926A9" w:rsidRDefault="00C15C8C" w:rsidP="00DC194C">
      <w:pPr>
        <w:pStyle w:val="1"/>
        <w:spacing w:line="240" w:lineRule="auto"/>
        <w:contextualSpacing/>
        <w:jc w:val="both"/>
      </w:pPr>
      <w:r>
        <w:t>设施内不应使用明火。</w:t>
      </w:r>
    </w:p>
    <w:p w:rsidR="00B926A9" w:rsidRDefault="00C15C8C" w:rsidP="00DC194C">
      <w:pPr>
        <w:pStyle w:val="1"/>
        <w:numPr>
          <w:ilvl w:val="2"/>
          <w:numId w:val="7"/>
        </w:numPr>
        <w:tabs>
          <w:tab w:val="left" w:pos="771"/>
        </w:tabs>
        <w:spacing w:after="80" w:line="240" w:lineRule="auto"/>
        <w:contextualSpacing/>
        <w:jc w:val="both"/>
      </w:pPr>
      <w:r>
        <w:t>一、二级耐火等级建筑内的商店营业厅，当设置自动灭火系统和火灾自动报警系统并采用不燃或难燃装修材料时，每个防火分区的最大允许建筑面积应符合下列规定：</w:t>
      </w:r>
    </w:p>
    <w:p w:rsidR="00B926A9" w:rsidRDefault="00C15C8C" w:rsidP="00DC194C">
      <w:pPr>
        <w:pStyle w:val="1"/>
        <w:spacing w:line="240" w:lineRule="auto"/>
        <w:ind w:firstLine="400"/>
        <w:contextualSpacing/>
        <w:jc w:val="both"/>
        <w:rPr>
          <w:sz w:val="19"/>
          <w:szCs w:val="19"/>
        </w:rPr>
      </w:pPr>
      <w:r>
        <w:rPr>
          <w:rFonts w:ascii="Arial" w:eastAsia="Arial" w:hAnsi="Arial" w:cs="Arial"/>
          <w:sz w:val="19"/>
          <w:szCs w:val="19"/>
          <w:lang w:val="en-US" w:eastAsia="en-US" w:bidi="en-US"/>
        </w:rPr>
        <w:t>1</w:t>
      </w:r>
      <w:r>
        <w:t>设置在高层建筑内时，不应大于</w:t>
      </w:r>
      <w:r>
        <w:rPr>
          <w:rFonts w:ascii="Arial" w:eastAsia="Arial" w:hAnsi="Arial" w:cs="Arial"/>
          <w:sz w:val="19"/>
          <w:szCs w:val="19"/>
          <w:lang w:val="en-US" w:eastAsia="en-US" w:bidi="en-US"/>
        </w:rPr>
        <w:t>4000m2;</w:t>
      </w:r>
    </w:p>
    <w:p w:rsidR="00B926A9" w:rsidRDefault="00C15C8C" w:rsidP="00DC194C">
      <w:pPr>
        <w:pStyle w:val="1"/>
        <w:spacing w:after="80" w:line="240" w:lineRule="auto"/>
        <w:ind w:firstLine="340"/>
        <w:contextualSpacing/>
        <w:jc w:val="both"/>
        <w:rPr>
          <w:sz w:val="22"/>
          <w:szCs w:val="22"/>
        </w:rPr>
      </w:pPr>
      <w:r>
        <w:rPr>
          <w:rFonts w:ascii="Arial" w:eastAsia="Arial" w:hAnsi="Arial" w:cs="Arial"/>
          <w:sz w:val="19"/>
          <w:szCs w:val="19"/>
          <w:lang w:val="en-US" w:eastAsia="en-US" w:bidi="en-US"/>
        </w:rPr>
        <w:lastRenderedPageBreak/>
        <w:t>2</w:t>
      </w:r>
      <w:r>
        <w:t>设置在单层建筑内或仅设置在多层建筑的首层时，不应大于</w:t>
      </w:r>
      <w:r>
        <w:rPr>
          <w:rFonts w:ascii="Arial" w:eastAsia="Arial" w:hAnsi="Arial" w:cs="Arial"/>
          <w:sz w:val="19"/>
          <w:szCs w:val="19"/>
          <w:lang w:val="en-US" w:eastAsia="en-US" w:bidi="en-US"/>
        </w:rPr>
        <w:t>IoOoom2</w:t>
      </w:r>
      <w:r>
        <w:rPr>
          <w:sz w:val="22"/>
          <w:szCs w:val="22"/>
          <w:lang w:val="en-US" w:eastAsia="en-US" w:bidi="en-US"/>
        </w:rPr>
        <w:t>；</w:t>
      </w:r>
    </w:p>
    <w:p w:rsidR="00B926A9" w:rsidRDefault="00C15C8C" w:rsidP="00DC194C">
      <w:pPr>
        <w:pStyle w:val="1"/>
        <w:spacing w:line="240" w:lineRule="auto"/>
        <w:ind w:firstLine="340"/>
        <w:contextualSpacing/>
        <w:jc w:val="both"/>
      </w:pPr>
      <w:r>
        <w:rPr>
          <w:rFonts w:ascii="Arial" w:eastAsia="Arial" w:hAnsi="Arial" w:cs="Arial"/>
          <w:sz w:val="19"/>
          <w:szCs w:val="19"/>
          <w:lang w:val="en-US" w:eastAsia="en-US" w:bidi="en-US"/>
        </w:rPr>
        <w:t>3</w:t>
      </w:r>
      <w:r>
        <w:t>设置在地下或半地下时，不应大于</w:t>
      </w:r>
      <w:r>
        <w:rPr>
          <w:rFonts w:ascii="Arial" w:eastAsia="Arial" w:hAnsi="Arial" w:cs="Arial"/>
          <w:sz w:val="19"/>
          <w:szCs w:val="19"/>
          <w:lang w:val="en-US" w:eastAsia="en-US" w:bidi="en-US"/>
        </w:rPr>
        <w:t>200Om</w:t>
      </w:r>
      <w:r>
        <w:rPr>
          <w:rFonts w:ascii="Arial" w:eastAsia="Arial" w:hAnsi="Arial" w:cs="Arial"/>
          <w:sz w:val="19"/>
          <w:szCs w:val="19"/>
        </w:rPr>
        <w:t>2</w:t>
      </w:r>
      <w:r>
        <w:t>。</w:t>
      </w:r>
    </w:p>
    <w:p w:rsidR="00B926A9" w:rsidRDefault="00C15C8C" w:rsidP="00DC194C">
      <w:pPr>
        <w:pStyle w:val="1"/>
        <w:numPr>
          <w:ilvl w:val="2"/>
          <w:numId w:val="7"/>
        </w:numPr>
        <w:tabs>
          <w:tab w:val="left" w:pos="771"/>
        </w:tabs>
        <w:spacing w:after="80" w:line="240" w:lineRule="auto"/>
        <w:contextualSpacing/>
        <w:jc w:val="both"/>
      </w:pPr>
      <w:r>
        <w:t>除有特殊要求的建筑、木结构建筑和附建于民用建筑中的汽车库外，其他公共建筑中每个防火分区的最大允许建筑面积应符合下列规定：</w:t>
      </w:r>
    </w:p>
    <w:p w:rsidR="00B926A9" w:rsidRDefault="00C15C8C" w:rsidP="00DC194C">
      <w:pPr>
        <w:pStyle w:val="1"/>
        <w:spacing w:line="240" w:lineRule="auto"/>
        <w:ind w:firstLine="340"/>
        <w:contextualSpacing/>
        <w:jc w:val="both"/>
      </w:pPr>
      <w:r>
        <w:rPr>
          <w:rFonts w:ascii="Arial" w:eastAsia="Arial" w:hAnsi="Arial" w:cs="Arial"/>
          <w:sz w:val="19"/>
          <w:szCs w:val="19"/>
          <w:lang w:val="en-US" w:eastAsia="en-US" w:bidi="en-US"/>
        </w:rPr>
        <w:t>1</w:t>
      </w:r>
      <w:r>
        <w:t>对于高层建筑，不应大于</w:t>
      </w:r>
      <w:r>
        <w:rPr>
          <w:rFonts w:ascii="Arial" w:eastAsia="Arial" w:hAnsi="Arial" w:cs="Arial"/>
          <w:sz w:val="19"/>
          <w:szCs w:val="19"/>
          <w:lang w:val="en-US" w:eastAsia="en-US" w:bidi="en-US"/>
        </w:rPr>
        <w:t>150Om</w:t>
      </w:r>
      <w:r>
        <w:rPr>
          <w:rFonts w:ascii="Arial" w:eastAsia="Arial" w:hAnsi="Arial" w:cs="Arial"/>
          <w:sz w:val="19"/>
          <w:szCs w:val="19"/>
        </w:rPr>
        <w:t>2</w:t>
      </w:r>
      <w:r>
        <w:t>。</w:t>
      </w:r>
    </w:p>
    <w:p w:rsidR="00B926A9" w:rsidRDefault="00C15C8C" w:rsidP="00DC194C">
      <w:pPr>
        <w:pStyle w:val="1"/>
        <w:spacing w:line="240" w:lineRule="auto"/>
        <w:ind w:firstLine="340"/>
        <w:contextualSpacing/>
        <w:jc w:val="both"/>
        <w:rPr>
          <w:sz w:val="19"/>
          <w:szCs w:val="19"/>
        </w:rPr>
      </w:pPr>
      <w:r>
        <w:rPr>
          <w:rFonts w:ascii="Arial" w:eastAsia="Arial" w:hAnsi="Arial" w:cs="Arial"/>
          <w:sz w:val="19"/>
          <w:szCs w:val="19"/>
          <w:lang w:val="en-US" w:eastAsia="en-US" w:bidi="en-US"/>
        </w:rPr>
        <w:t>2</w:t>
      </w:r>
      <w:r>
        <w:t>对于一、二级耐火等级的单、多层建筑，不应大于</w:t>
      </w:r>
      <w:r>
        <w:rPr>
          <w:rFonts w:ascii="Arial" w:eastAsia="Arial" w:hAnsi="Arial" w:cs="Arial"/>
          <w:sz w:val="19"/>
          <w:szCs w:val="19"/>
          <w:lang w:val="en-US" w:eastAsia="en-US" w:bidi="en-US"/>
        </w:rPr>
        <w:t>2500m2;</w:t>
      </w:r>
      <w:r>
        <w:t>对于三级耐火等级的单、多层建筑，不应大于</w:t>
      </w:r>
      <w:r>
        <w:rPr>
          <w:rFonts w:ascii="Arial" w:eastAsia="Arial" w:hAnsi="Arial" w:cs="Arial"/>
          <w:sz w:val="19"/>
          <w:szCs w:val="19"/>
          <w:lang w:val="en-US" w:eastAsia="en-US" w:bidi="en-US"/>
        </w:rPr>
        <w:t>1200m</w:t>
      </w:r>
      <w:r>
        <w:rPr>
          <w:rFonts w:ascii="Arial" w:eastAsia="Arial" w:hAnsi="Arial" w:cs="Arial"/>
          <w:sz w:val="19"/>
          <w:szCs w:val="19"/>
          <w:vertAlign w:val="superscript"/>
          <w:lang w:val="en-US" w:eastAsia="en-US" w:bidi="en-US"/>
        </w:rPr>
        <w:t>2</w:t>
      </w:r>
      <w:r>
        <w:rPr>
          <w:sz w:val="22"/>
          <w:szCs w:val="22"/>
          <w:lang w:val="en-US" w:eastAsia="en-US" w:bidi="en-US"/>
        </w:rPr>
        <w:t>；</w:t>
      </w:r>
      <w:r>
        <w:t>对于四级耐火等级的单、多层建筑，不应大于</w:t>
      </w:r>
      <w:r>
        <w:rPr>
          <w:rFonts w:ascii="Arial" w:eastAsia="Arial" w:hAnsi="Arial" w:cs="Arial"/>
          <w:sz w:val="19"/>
          <w:szCs w:val="19"/>
          <w:lang w:val="en-US" w:eastAsia="en-US" w:bidi="en-US"/>
        </w:rPr>
        <w:t>600m</w:t>
      </w:r>
      <w:r>
        <w:rPr>
          <w:rFonts w:ascii="Arial" w:eastAsia="Arial" w:hAnsi="Arial" w:cs="Arial"/>
          <w:sz w:val="19"/>
          <w:szCs w:val="19"/>
          <w:vertAlign w:val="superscript"/>
          <w:lang w:val="en-US" w:eastAsia="en-US" w:bidi="en-US"/>
        </w:rPr>
        <w:t>2</w:t>
      </w:r>
      <w:r>
        <w:rPr>
          <w:rFonts w:ascii="Arial" w:eastAsia="Arial" w:hAnsi="Arial" w:cs="Arial"/>
          <w:sz w:val="19"/>
          <w:szCs w:val="19"/>
          <w:lang w:val="en-US" w:eastAsia="en-US" w:bidi="en-US"/>
        </w:rPr>
        <w:t>o</w:t>
      </w:r>
    </w:p>
    <w:p w:rsidR="00B926A9" w:rsidRDefault="00C15C8C" w:rsidP="00DC194C">
      <w:pPr>
        <w:pStyle w:val="1"/>
        <w:spacing w:line="240" w:lineRule="auto"/>
        <w:ind w:firstLine="400"/>
        <w:contextualSpacing/>
        <w:jc w:val="both"/>
      </w:pPr>
      <w:r>
        <w:rPr>
          <w:rFonts w:ascii="Arial" w:eastAsia="Arial" w:hAnsi="Arial" w:cs="Arial"/>
          <w:sz w:val="19"/>
          <w:szCs w:val="19"/>
          <w:lang w:val="en-US" w:eastAsia="en-US" w:bidi="en-US"/>
        </w:rPr>
        <w:t>3</w:t>
      </w:r>
      <w:r>
        <w:t>对于地下设备房，不应大于</w:t>
      </w:r>
      <w:r>
        <w:rPr>
          <w:rFonts w:ascii="Arial" w:eastAsia="Arial" w:hAnsi="Arial" w:cs="Arial"/>
          <w:sz w:val="19"/>
          <w:szCs w:val="19"/>
          <w:lang w:val="en-US" w:eastAsia="en-US" w:bidi="en-US"/>
        </w:rPr>
        <w:t>IoOOm2</w:t>
      </w:r>
      <w:r>
        <w:rPr>
          <w:sz w:val="22"/>
          <w:szCs w:val="22"/>
          <w:lang w:val="en-US" w:eastAsia="en-US" w:bidi="en-US"/>
        </w:rPr>
        <w:t>；</w:t>
      </w:r>
      <w:r>
        <w:t>对于地下其他区域，不应大于</w:t>
      </w:r>
      <w:r>
        <w:rPr>
          <w:rFonts w:ascii="Arial" w:eastAsia="Arial" w:hAnsi="Arial" w:cs="Arial"/>
          <w:sz w:val="19"/>
          <w:szCs w:val="19"/>
          <w:lang w:val="en-US" w:eastAsia="en-US" w:bidi="en-US"/>
        </w:rPr>
        <w:t>50Om</w:t>
      </w:r>
      <w:r>
        <w:rPr>
          <w:rFonts w:ascii="Arial" w:eastAsia="Arial" w:hAnsi="Arial" w:cs="Arial"/>
          <w:sz w:val="19"/>
          <w:szCs w:val="19"/>
        </w:rPr>
        <w:t>2</w:t>
      </w:r>
      <w:r>
        <w:t>。</w:t>
      </w:r>
    </w:p>
    <w:p w:rsidR="00B926A9" w:rsidRDefault="00C15C8C" w:rsidP="00DC194C">
      <w:pPr>
        <w:pStyle w:val="1"/>
        <w:spacing w:line="240" w:lineRule="auto"/>
        <w:ind w:firstLine="400"/>
        <w:contextualSpacing/>
        <w:jc w:val="both"/>
      </w:pPr>
      <w:r>
        <w:rPr>
          <w:rFonts w:ascii="Arial" w:eastAsia="Arial" w:hAnsi="Arial" w:cs="Arial"/>
          <w:sz w:val="19"/>
          <w:szCs w:val="19"/>
          <w:lang w:val="en-US" w:eastAsia="en-US" w:bidi="en-US"/>
        </w:rPr>
        <w:t>4</w:t>
      </w:r>
      <w:r>
        <w:t>当防火分区全部设置自动灭火系统时，上述面积可以增加</w:t>
      </w:r>
      <w:r>
        <w:rPr>
          <w:rFonts w:ascii="Arial" w:hAnsi="Arial" w:cs="Arial" w:hint="eastAsia"/>
          <w:sz w:val="19"/>
          <w:szCs w:val="19"/>
          <w:lang w:val="en-US" w:bidi="en-US"/>
        </w:rPr>
        <w:t>1</w:t>
      </w:r>
      <w:r>
        <w:rPr>
          <w:rFonts w:ascii="Arial" w:eastAsia="Arial" w:hAnsi="Arial" w:cs="Arial"/>
          <w:sz w:val="19"/>
          <w:szCs w:val="19"/>
          <w:lang w:val="en-US" w:eastAsia="en-US" w:bidi="en-US"/>
        </w:rPr>
        <w:t>O</w:t>
      </w:r>
      <w:r>
        <w:t>倍；当局部设置自动灭火系统时，可按该局部区域建筑面积的</w:t>
      </w:r>
      <w:r>
        <w:rPr>
          <w:rFonts w:ascii="Arial" w:eastAsia="Arial" w:hAnsi="Arial" w:cs="Arial"/>
          <w:sz w:val="19"/>
          <w:szCs w:val="19"/>
          <w:lang w:val="en-US" w:eastAsia="en-US" w:bidi="en-US"/>
        </w:rPr>
        <w:t>1/2</w:t>
      </w:r>
      <w:r>
        <w:t>计入所在防火分区的总建筑面积。</w:t>
      </w:r>
    </w:p>
    <w:p w:rsidR="00B926A9" w:rsidRDefault="00C15C8C" w:rsidP="00DC194C">
      <w:pPr>
        <w:pStyle w:val="1"/>
        <w:numPr>
          <w:ilvl w:val="2"/>
          <w:numId w:val="7"/>
        </w:numPr>
        <w:tabs>
          <w:tab w:val="left" w:pos="771"/>
        </w:tabs>
        <w:spacing w:line="240" w:lineRule="auto"/>
        <w:contextualSpacing/>
        <w:jc w:val="both"/>
      </w:pPr>
      <w:r>
        <w:t>总建筑面积大于</w:t>
      </w:r>
      <w:r>
        <w:rPr>
          <w:rFonts w:ascii="Arial" w:eastAsia="Arial" w:hAnsi="Arial" w:cs="Arial"/>
          <w:sz w:val="19"/>
          <w:szCs w:val="19"/>
          <w:lang w:val="en-US" w:eastAsia="en-US" w:bidi="en-US"/>
        </w:rPr>
        <w:t>20000m2</w:t>
      </w:r>
      <w:r>
        <w:t>的地下或半地下商店，应分隔为多个建筑面积不大于</w:t>
      </w:r>
      <w:r>
        <w:rPr>
          <w:rFonts w:ascii="Arial" w:eastAsia="Arial" w:hAnsi="Arial" w:cs="Arial"/>
          <w:sz w:val="19"/>
          <w:szCs w:val="19"/>
          <w:lang w:val="en-US" w:eastAsia="en-US" w:bidi="en-US"/>
        </w:rPr>
        <w:t>20000m2</w:t>
      </w:r>
      <w:r>
        <w:t>的区域且防火分隔措施应可靠、有效</w:t>
      </w:r>
      <w:r>
        <w:rPr>
          <w:rFonts w:ascii="Arial" w:eastAsia="Arial" w:hAnsi="Arial" w:cs="Arial"/>
          <w:sz w:val="19"/>
          <w:szCs w:val="19"/>
          <w:lang w:val="en-US" w:eastAsia="en-US" w:bidi="en-US"/>
        </w:rPr>
        <w:t>04.4</w:t>
      </w:r>
      <w:r>
        <w:rPr>
          <w:b/>
          <w:bCs/>
          <w:sz w:val="22"/>
          <w:szCs w:val="22"/>
        </w:rPr>
        <w:t>其他工程</w:t>
      </w:r>
      <w:r>
        <w:rPr>
          <w:rFonts w:ascii="Arial" w:eastAsia="Arial" w:hAnsi="Arial" w:cs="Arial"/>
          <w:sz w:val="19"/>
          <w:szCs w:val="19"/>
          <w:lang w:val="en-US" w:eastAsia="en-US" w:bidi="en-US"/>
        </w:rPr>
        <w:t>441</w:t>
      </w:r>
      <w:r>
        <w:t>地铁车站的公共区与设备区之间应采取防火分隔措施，车站内的商业设施和非地铁功能设施的布置应符合下列规定：</w:t>
      </w:r>
    </w:p>
    <w:p w:rsidR="00B926A9" w:rsidRDefault="00C15C8C" w:rsidP="00DC194C">
      <w:pPr>
        <w:pStyle w:val="1"/>
        <w:spacing w:line="240" w:lineRule="auto"/>
        <w:ind w:firstLine="400"/>
        <w:contextualSpacing/>
        <w:jc w:val="both"/>
      </w:pPr>
      <w:r>
        <w:rPr>
          <w:rFonts w:ascii="Arial" w:eastAsia="Arial" w:hAnsi="Arial" w:cs="Arial"/>
          <w:sz w:val="19"/>
          <w:szCs w:val="19"/>
          <w:lang w:val="en-US" w:eastAsia="en-US" w:bidi="en-US"/>
        </w:rPr>
        <w:t>1</w:t>
      </w:r>
      <w:r>
        <w:t>公共区内不应设置公共娱乐场所；</w:t>
      </w:r>
      <w:r>
        <w:rPr>
          <w:rFonts w:ascii="Arial" w:eastAsia="Arial" w:hAnsi="Arial" w:cs="Arial"/>
          <w:sz w:val="19"/>
          <w:szCs w:val="19"/>
          <w:lang w:val="en-US" w:eastAsia="en-US" w:bidi="en-US"/>
        </w:rPr>
        <w:t>2</w:t>
      </w:r>
      <w:r>
        <w:t>在站厅的乘客疏散区、站台层、出入口通道和其他用于乘客疏散的专用通道内，不应布置商业设施或非地铁功能设施；</w:t>
      </w:r>
      <w:r>
        <w:rPr>
          <w:rFonts w:ascii="Arial" w:eastAsia="Arial" w:hAnsi="Arial" w:cs="Arial"/>
          <w:sz w:val="19"/>
          <w:szCs w:val="19"/>
          <w:lang w:val="en-US" w:eastAsia="en-US" w:bidi="en-US"/>
        </w:rPr>
        <w:t>3</w:t>
      </w:r>
      <w:r>
        <w:t>站厅公共区内的商业设施不应经营或储存甲、乙类火灾危险性的物品，不应储存可燃性液体类物品。</w:t>
      </w:r>
    </w:p>
    <w:p w:rsidR="00B926A9" w:rsidRDefault="00C15C8C" w:rsidP="00DC194C">
      <w:pPr>
        <w:pStyle w:val="1"/>
        <w:spacing w:line="240" w:lineRule="auto"/>
        <w:contextualSpacing/>
        <w:jc w:val="both"/>
      </w:pPr>
      <w:r>
        <w:rPr>
          <w:rFonts w:ascii="Arial" w:eastAsia="Arial" w:hAnsi="Arial" w:cs="Arial"/>
          <w:sz w:val="19"/>
          <w:szCs w:val="19"/>
          <w:lang w:val="en-US" w:eastAsia="en-US" w:bidi="en-US"/>
        </w:rPr>
        <w:t>4.4.2</w:t>
      </w:r>
      <w:r>
        <w:t>地铁车站的站厅、站台、出入口通道、换乘通道、换乘厅与非地铁功能设施之间应采取防火分隔措施。</w:t>
      </w:r>
      <w:r>
        <w:rPr>
          <w:rFonts w:ascii="Arial" w:eastAsia="Arial" w:hAnsi="Arial" w:cs="Arial"/>
          <w:sz w:val="19"/>
          <w:szCs w:val="19"/>
          <w:lang w:val="en-US" w:eastAsia="en-US" w:bidi="en-US"/>
        </w:rPr>
        <w:t>4.4.3</w:t>
      </w:r>
      <w:r>
        <w:t>地铁工程中的下列场所应分别独立设置，并应采用防火门（窗）、耐火极限不低于</w:t>
      </w:r>
      <w:r>
        <w:rPr>
          <w:rFonts w:ascii="Arial" w:eastAsia="Arial" w:hAnsi="Arial" w:cs="Arial"/>
          <w:sz w:val="19"/>
          <w:szCs w:val="19"/>
          <w:lang w:val="en-US" w:eastAsia="en-US" w:bidi="en-US"/>
        </w:rPr>
        <w:t>2.0Oh</w:t>
      </w:r>
      <w:r>
        <w:t>的防火隔墙和耐火极限不低于</w:t>
      </w:r>
      <w:r>
        <w:rPr>
          <w:rFonts w:ascii="Arial" w:eastAsia="Arial" w:hAnsi="Arial" w:cs="Arial"/>
          <w:sz w:val="19"/>
          <w:szCs w:val="19"/>
          <w:lang w:val="en-US" w:eastAsia="en-US" w:bidi="en-US"/>
        </w:rPr>
        <w:t>1.50h</w:t>
      </w:r>
      <w:r>
        <w:t>的楼板与其他部位分隔：</w:t>
      </w:r>
    </w:p>
    <w:p w:rsidR="00B926A9" w:rsidRDefault="00C15C8C" w:rsidP="00DC194C">
      <w:pPr>
        <w:pStyle w:val="1"/>
        <w:spacing w:after="240" w:line="240" w:lineRule="auto"/>
        <w:ind w:firstLine="420"/>
        <w:contextualSpacing/>
        <w:jc w:val="both"/>
      </w:pPr>
      <w:r>
        <w:rPr>
          <w:rFonts w:ascii="Arial" w:eastAsia="Arial" w:hAnsi="Arial" w:cs="Arial"/>
          <w:sz w:val="19"/>
          <w:szCs w:val="19"/>
          <w:lang w:val="en-US" w:eastAsia="en-US" w:bidi="en-US"/>
        </w:rPr>
        <w:t>1</w:t>
      </w:r>
      <w:r>
        <w:t>车站控制室（含防灾报警设备室）、车辆基地控制室（含防灾报警设备室）、环控电控室、站台门控制室；</w:t>
      </w:r>
      <w:r>
        <w:rPr>
          <w:rFonts w:ascii="Arial" w:eastAsia="Arial" w:hAnsi="Arial" w:cs="Arial"/>
          <w:sz w:val="19"/>
          <w:szCs w:val="19"/>
          <w:lang w:val="en-US" w:eastAsia="en-US" w:bidi="en-US"/>
        </w:rPr>
        <w:t>2</w:t>
      </w:r>
      <w:r>
        <w:t>变电站、配电室、通信及信号机房；</w:t>
      </w:r>
      <w:r>
        <w:rPr>
          <w:rFonts w:ascii="Arial" w:eastAsia="Arial" w:hAnsi="Arial" w:cs="Arial"/>
          <w:sz w:val="19"/>
          <w:szCs w:val="19"/>
          <w:lang w:val="en-US" w:eastAsia="en-US" w:bidi="en-US"/>
        </w:rPr>
        <w:t>3</w:t>
      </w:r>
      <w:r>
        <w:t>固定灭火装置设备室、消防水泵房；</w:t>
      </w:r>
      <w:r>
        <w:rPr>
          <w:rFonts w:ascii="Arial" w:eastAsia="Arial" w:hAnsi="Arial" w:cs="Arial"/>
          <w:sz w:val="19"/>
          <w:szCs w:val="19"/>
          <w:lang w:val="en-US" w:eastAsia="en-US" w:bidi="en-US"/>
        </w:rPr>
        <w:t>4</w:t>
      </w:r>
      <w:r>
        <w:t>废水泵房、通风机房、蓄电池室；</w:t>
      </w:r>
      <w:r>
        <w:rPr>
          <w:rFonts w:ascii="Arial" w:eastAsia="Arial" w:hAnsi="Arial" w:cs="Arial"/>
          <w:sz w:val="19"/>
          <w:szCs w:val="19"/>
          <w:lang w:val="en-US" w:eastAsia="en-US" w:bidi="en-US"/>
        </w:rPr>
        <w:t>5</w:t>
      </w:r>
      <w:r>
        <w:t>车站和车辆基地内火灾时需继续运行的其他房间。</w:t>
      </w:r>
      <w:r>
        <w:rPr>
          <w:rFonts w:ascii="Arial" w:eastAsia="Arial" w:hAnsi="Arial" w:cs="Arial"/>
          <w:sz w:val="19"/>
          <w:szCs w:val="19"/>
          <w:lang w:val="en-US" w:eastAsia="en-US" w:bidi="en-US"/>
        </w:rPr>
        <w:t>4.4.4</w:t>
      </w:r>
      <w:r>
        <w:t>在地铁车辆基地建筑的上部建造其他功能的建筑时，车辆基地建筑与其他功能的建筑之间应采用耐火极限不低于</w:t>
      </w:r>
      <w:r>
        <w:rPr>
          <w:rFonts w:ascii="Arial" w:eastAsia="Arial" w:hAnsi="Arial" w:cs="Arial"/>
          <w:sz w:val="19"/>
          <w:szCs w:val="19"/>
          <w:lang w:val="en-US" w:eastAsia="en-US" w:bidi="en-US"/>
        </w:rPr>
        <w:t>3.0Oh</w:t>
      </w:r>
      <w:r>
        <w:t>的楼板分隔</w:t>
      </w:r>
      <w:r>
        <w:t>，车辆基地建筑中承重的柱、梁和墙体的耐火极限均不应低于</w:t>
      </w:r>
      <w:r>
        <w:rPr>
          <w:rFonts w:ascii="Arial" w:eastAsia="Arial" w:hAnsi="Arial" w:cs="Arial"/>
          <w:sz w:val="19"/>
          <w:szCs w:val="19"/>
          <w:lang w:val="en-US" w:eastAsia="en-US" w:bidi="en-US"/>
        </w:rPr>
        <w:t>3.OOh,</w:t>
      </w:r>
      <w:r>
        <w:t>楼板的耐火极限不应低于</w:t>
      </w:r>
      <w:r>
        <w:rPr>
          <w:rFonts w:ascii="Arial" w:eastAsia="Arial" w:hAnsi="Arial" w:cs="Arial"/>
          <w:sz w:val="19"/>
          <w:szCs w:val="19"/>
          <w:lang w:val="en-US" w:eastAsia="en-US" w:bidi="en-US"/>
        </w:rPr>
        <w:t>2.00h.4.4.5</w:t>
      </w:r>
      <w:r>
        <w:t>交通隧道内的变电站、管廊、专用疏散通道、通风机房及其他辅助用房等，应采用耐火极限不低于</w:t>
      </w:r>
      <w:r>
        <w:rPr>
          <w:rFonts w:ascii="Arial" w:eastAsia="Arial" w:hAnsi="Arial" w:cs="Arial"/>
          <w:sz w:val="19"/>
          <w:szCs w:val="19"/>
          <w:lang w:val="en-US" w:eastAsia="en-US" w:bidi="en-US"/>
        </w:rPr>
        <w:t>2.00h</w:t>
      </w:r>
      <w:r>
        <w:t>的防火隔墙等与车行隧道分隔。</w:t>
      </w:r>
    </w:p>
    <w:p w:rsidR="00B926A9" w:rsidRDefault="00C15C8C" w:rsidP="00DC194C">
      <w:pPr>
        <w:pStyle w:val="1"/>
        <w:spacing w:after="280" w:line="240" w:lineRule="auto"/>
        <w:contextualSpacing/>
        <w:jc w:val="center"/>
        <w:rPr>
          <w:sz w:val="22"/>
          <w:szCs w:val="22"/>
        </w:rPr>
      </w:pPr>
      <w:r>
        <w:rPr>
          <w:rFonts w:ascii="Arial" w:eastAsia="Arial" w:hAnsi="Arial" w:cs="Arial"/>
          <w:b/>
          <w:bCs/>
          <w:sz w:val="22"/>
          <w:szCs w:val="22"/>
          <w:lang w:val="en-US" w:eastAsia="en-US" w:bidi="en-US"/>
        </w:rPr>
        <w:t>5</w:t>
      </w:r>
      <w:r>
        <w:rPr>
          <w:b/>
          <w:bCs/>
          <w:sz w:val="22"/>
          <w:szCs w:val="22"/>
        </w:rPr>
        <w:t>建筑结构防火</w:t>
      </w:r>
    </w:p>
    <w:p w:rsidR="00B926A9" w:rsidRDefault="00C15C8C" w:rsidP="00DC194C">
      <w:pPr>
        <w:pStyle w:val="1"/>
        <w:numPr>
          <w:ilvl w:val="1"/>
          <w:numId w:val="8"/>
        </w:numPr>
        <w:tabs>
          <w:tab w:val="left" w:pos="618"/>
        </w:tabs>
        <w:spacing w:after="240" w:line="240" w:lineRule="auto"/>
        <w:contextualSpacing/>
        <w:jc w:val="both"/>
      </w:pPr>
      <w:r>
        <w:rPr>
          <w:b/>
          <w:bCs/>
          <w:sz w:val="22"/>
          <w:szCs w:val="22"/>
        </w:rPr>
        <w:t>一般规定</w:t>
      </w:r>
      <w:r>
        <w:rPr>
          <w:rFonts w:ascii="Arial" w:eastAsia="Arial" w:hAnsi="Arial" w:cs="Arial"/>
          <w:b/>
          <w:bCs/>
          <w:sz w:val="22"/>
          <w:szCs w:val="22"/>
          <w:lang w:val="en-US" w:eastAsia="en-US" w:bidi="en-US"/>
        </w:rPr>
        <w:t>5.1.1</w:t>
      </w:r>
      <w:r>
        <w:t>建筑的耐火等级或工程结构的耐火性能，应与其火灾危险</w:t>
      </w:r>
    </w:p>
    <w:p w:rsidR="00B926A9" w:rsidRDefault="00C15C8C" w:rsidP="00DC194C">
      <w:pPr>
        <w:pStyle w:val="1"/>
        <w:spacing w:after="120" w:line="240" w:lineRule="auto"/>
        <w:contextualSpacing/>
        <w:jc w:val="both"/>
      </w:pPr>
      <w:r>
        <w:t>性，建筑高度、使用功能和重要性，火灾扑救难度等相适应。</w:t>
      </w:r>
    </w:p>
    <w:p w:rsidR="00B926A9" w:rsidRDefault="00C15C8C" w:rsidP="00DC194C">
      <w:pPr>
        <w:pStyle w:val="1"/>
        <w:numPr>
          <w:ilvl w:val="2"/>
          <w:numId w:val="8"/>
        </w:numPr>
        <w:tabs>
          <w:tab w:val="left" w:pos="618"/>
        </w:tabs>
        <w:spacing w:line="240" w:lineRule="auto"/>
        <w:contextualSpacing/>
        <w:jc w:val="both"/>
      </w:pPr>
      <w:r>
        <w:t>地下、半地下建筑（室）的耐火等级应为一级。</w:t>
      </w:r>
      <w:r>
        <w:rPr>
          <w:rFonts w:ascii="Arial" w:eastAsia="Arial" w:hAnsi="Arial" w:cs="Arial"/>
          <w:sz w:val="19"/>
          <w:szCs w:val="19"/>
          <w:lang w:val="en-US" w:eastAsia="en-US" w:bidi="en-US"/>
        </w:rPr>
        <w:t>5.1.3</w:t>
      </w:r>
      <w:r>
        <w:t>建筑高度大于</w:t>
      </w:r>
      <w:r>
        <w:rPr>
          <w:rFonts w:ascii="Arial" w:eastAsia="Arial" w:hAnsi="Arial" w:cs="Arial"/>
          <w:sz w:val="19"/>
          <w:szCs w:val="19"/>
          <w:lang w:val="en-US" w:eastAsia="en-US" w:bidi="en-US"/>
        </w:rPr>
        <w:t>Ioom</w:t>
      </w:r>
      <w:r>
        <w:t>的工业与民用建筑楼板的耐火极限不应低于</w:t>
      </w:r>
      <w:r>
        <w:rPr>
          <w:rFonts w:ascii="Arial" w:eastAsia="Arial" w:hAnsi="Arial" w:cs="Arial"/>
          <w:sz w:val="19"/>
          <w:szCs w:val="19"/>
          <w:lang w:val="en-US" w:eastAsia="en-US" w:bidi="en-US"/>
        </w:rPr>
        <w:t>2.00h</w:t>
      </w:r>
      <w:r>
        <w:rPr>
          <w:rFonts w:ascii="Arial" w:eastAsia="Arial" w:hAnsi="Arial" w:cs="Arial"/>
          <w:sz w:val="19"/>
          <w:szCs w:val="19"/>
          <w:vertAlign w:val="subscript"/>
          <w:lang w:val="en-US" w:eastAsia="en-US" w:bidi="en-US"/>
        </w:rPr>
        <w:t>o</w:t>
      </w:r>
      <w:r>
        <w:t>一级耐火等级工业与民用建筑的上人平屋顶，屋面板的耐火极限不应低于</w:t>
      </w:r>
      <w:r>
        <w:rPr>
          <w:rFonts w:ascii="Arial" w:eastAsia="Arial" w:hAnsi="Arial" w:cs="Arial"/>
          <w:sz w:val="19"/>
          <w:szCs w:val="19"/>
          <w:lang w:val="en-US" w:eastAsia="en-US" w:bidi="en-US"/>
        </w:rPr>
        <w:t>1.50h;</w:t>
      </w:r>
      <w:r>
        <w:t>二级耐火等级工业与民用建筑的上人平屋顶，屋面板的耐火极限不应低于</w:t>
      </w:r>
      <w:r>
        <w:rPr>
          <w:rFonts w:ascii="Arial" w:eastAsia="Arial" w:hAnsi="Arial" w:cs="Arial"/>
          <w:sz w:val="19"/>
          <w:szCs w:val="19"/>
          <w:lang w:val="en-US" w:eastAsia="en-US" w:bidi="en-US"/>
        </w:rPr>
        <w:t>1.00h</w:t>
      </w:r>
      <w:r>
        <w:rPr>
          <w:rFonts w:ascii="Arial" w:eastAsia="Arial" w:hAnsi="Arial" w:cs="Arial"/>
          <w:sz w:val="19"/>
          <w:szCs w:val="19"/>
          <w:vertAlign w:val="subscript"/>
          <w:lang w:val="en-US" w:eastAsia="en-US" w:bidi="en-US"/>
        </w:rPr>
        <w:t>o</w:t>
      </w:r>
      <w:r>
        <w:rPr>
          <w:rFonts w:ascii="Arial" w:eastAsia="Arial" w:hAnsi="Arial" w:cs="Arial"/>
          <w:sz w:val="19"/>
          <w:szCs w:val="19"/>
          <w:lang w:val="en-US" w:eastAsia="en-US" w:bidi="en-US"/>
        </w:rPr>
        <w:t>5.1.4</w:t>
      </w:r>
      <w:r>
        <w:t>建筑中承重的下列结构或构件应根据设计耐火极限和受力情况等进行耐火性能验算和防火保护设计，或采用耐火试验验证其耐火性能：</w:t>
      </w:r>
    </w:p>
    <w:p w:rsidR="00B926A9" w:rsidRDefault="00C15C8C" w:rsidP="00DC194C">
      <w:pPr>
        <w:pStyle w:val="1"/>
        <w:spacing w:line="240" w:lineRule="auto"/>
        <w:ind w:firstLine="420"/>
        <w:contextualSpacing/>
        <w:jc w:val="both"/>
      </w:pPr>
      <w:r>
        <w:rPr>
          <w:rFonts w:ascii="Arial" w:eastAsia="Arial" w:hAnsi="Arial" w:cs="Arial"/>
          <w:sz w:val="19"/>
          <w:szCs w:val="19"/>
          <w:lang w:val="en-US" w:eastAsia="en-US" w:bidi="en-US"/>
        </w:rPr>
        <w:t>1</w:t>
      </w:r>
      <w:r>
        <w:t>金属结构或构件；</w:t>
      </w:r>
      <w:r>
        <w:rPr>
          <w:rFonts w:ascii="Arial" w:eastAsia="Arial" w:hAnsi="Arial" w:cs="Arial"/>
          <w:sz w:val="19"/>
          <w:szCs w:val="19"/>
          <w:lang w:val="en-US" w:eastAsia="en-US" w:bidi="en-US"/>
        </w:rPr>
        <w:t>2</w:t>
      </w:r>
      <w:r>
        <w:t>木结构或构件；</w:t>
      </w:r>
      <w:r>
        <w:rPr>
          <w:rFonts w:ascii="Arial" w:eastAsia="Arial" w:hAnsi="Arial" w:cs="Arial"/>
          <w:sz w:val="19"/>
          <w:szCs w:val="19"/>
          <w:lang w:val="en-US" w:eastAsia="en-US" w:bidi="en-US"/>
        </w:rPr>
        <w:t>3</w:t>
      </w:r>
      <w:r>
        <w:t>组合结构或构件；</w:t>
      </w:r>
      <w:r>
        <w:rPr>
          <w:rFonts w:ascii="Arial" w:eastAsia="Arial" w:hAnsi="Arial" w:cs="Arial"/>
          <w:sz w:val="19"/>
          <w:szCs w:val="19"/>
          <w:lang w:val="en-US" w:eastAsia="en-US" w:bidi="en-US"/>
        </w:rPr>
        <w:t>4</w:t>
      </w:r>
      <w:r>
        <w:t>钢筋混凝土结构或构件。</w:t>
      </w:r>
    </w:p>
    <w:p w:rsidR="00B926A9" w:rsidRDefault="00C15C8C" w:rsidP="00DC194C">
      <w:pPr>
        <w:pStyle w:val="1"/>
        <w:numPr>
          <w:ilvl w:val="2"/>
          <w:numId w:val="9"/>
        </w:numPr>
        <w:tabs>
          <w:tab w:val="left" w:pos="618"/>
        </w:tabs>
        <w:spacing w:line="240" w:lineRule="auto"/>
        <w:contextualSpacing/>
        <w:jc w:val="both"/>
      </w:pPr>
      <w:r>
        <w:t>下列汽车库的耐火等级应为一级：</w:t>
      </w:r>
      <w:r>
        <w:rPr>
          <w:rFonts w:ascii="Arial" w:eastAsia="Arial" w:hAnsi="Arial" w:cs="Arial"/>
          <w:sz w:val="19"/>
          <w:szCs w:val="19"/>
          <w:lang w:val="en-US" w:eastAsia="en-US" w:bidi="en-US"/>
        </w:rPr>
        <w:t>1I</w:t>
      </w:r>
      <w:r>
        <w:t>类汽车库</w:t>
      </w:r>
      <w:r>
        <w:rPr>
          <w:lang w:val="en-US" w:eastAsia="en-US" w:bidi="en-US"/>
        </w:rPr>
        <w:t>，</w:t>
      </w:r>
      <w:r>
        <w:rPr>
          <w:rFonts w:ascii="Arial" w:eastAsia="Arial" w:hAnsi="Arial" w:cs="Arial"/>
          <w:sz w:val="19"/>
          <w:szCs w:val="19"/>
          <w:lang w:val="en-US" w:eastAsia="en-US" w:bidi="en-US"/>
        </w:rPr>
        <w:t>I</w:t>
      </w:r>
      <w:r>
        <w:t>类修车库；</w:t>
      </w:r>
      <w:r>
        <w:rPr>
          <w:rFonts w:ascii="Arial" w:eastAsia="Arial" w:hAnsi="Arial" w:cs="Arial"/>
          <w:sz w:val="19"/>
          <w:szCs w:val="19"/>
          <w:lang w:val="en-US" w:eastAsia="en-US" w:bidi="en-US"/>
        </w:rPr>
        <w:t>2</w:t>
      </w:r>
      <w:r>
        <w:t>甲、乙类物品运输车的汽车库或修车库；</w:t>
      </w:r>
      <w:r>
        <w:rPr>
          <w:rFonts w:ascii="Arial" w:eastAsia="Arial" w:hAnsi="Arial" w:cs="Arial"/>
          <w:sz w:val="19"/>
          <w:szCs w:val="19"/>
          <w:lang w:val="en-US" w:eastAsia="en-US" w:bidi="en-US"/>
        </w:rPr>
        <w:t>3</w:t>
      </w:r>
      <w:r>
        <w:t>其他高层汽车库。</w:t>
      </w:r>
      <w:r>
        <w:rPr>
          <w:rFonts w:ascii="Arial" w:eastAsia="Arial" w:hAnsi="Arial" w:cs="Arial"/>
          <w:sz w:val="19"/>
          <w:szCs w:val="19"/>
          <w:lang w:val="en-US" w:eastAsia="en-US" w:bidi="en-US"/>
        </w:rPr>
        <w:t>5.1.6</w:t>
      </w:r>
      <w:r>
        <w:t>电动汽车充电站建筑、</w:t>
      </w:r>
      <w:r>
        <w:rPr>
          <w:rFonts w:ascii="Arial" w:eastAsia="Arial" w:hAnsi="Arial" w:cs="Arial"/>
          <w:sz w:val="19"/>
          <w:szCs w:val="19"/>
          <w:lang w:val="en-US" w:eastAsia="en-US" w:bidi="en-US"/>
        </w:rPr>
        <w:t>II</w:t>
      </w:r>
      <w:r>
        <w:t>类汽车</w:t>
      </w:r>
      <w:r>
        <w:t>库、</w:t>
      </w:r>
      <w:r>
        <w:rPr>
          <w:lang w:val="en-US" w:eastAsia="en-US" w:bidi="en-US"/>
        </w:rPr>
        <w:t>∏</w:t>
      </w:r>
      <w:r>
        <w:t>类修车库、变电站的耐火等级不应低于二级。</w:t>
      </w:r>
      <w:r>
        <w:rPr>
          <w:rFonts w:ascii="Arial" w:eastAsia="Arial" w:hAnsi="Arial" w:cs="Arial"/>
          <w:sz w:val="19"/>
          <w:szCs w:val="19"/>
          <w:lang w:val="en-US" w:eastAsia="en-US" w:bidi="en-US"/>
        </w:rPr>
        <w:t>5.1.7</w:t>
      </w:r>
      <w:r>
        <w:t>裙房的耐火等级不应低于高层建筑主体的耐火等级。除可采用木结构的建筑外，其他建筑的耐火等级应符合本章的规定</w:t>
      </w:r>
      <w:r>
        <w:rPr>
          <w:rFonts w:ascii="Arial" w:eastAsia="Arial" w:hAnsi="Arial" w:cs="Arial"/>
          <w:b/>
          <w:bCs/>
          <w:sz w:val="22"/>
          <w:szCs w:val="22"/>
        </w:rPr>
        <w:t>.5.2</w:t>
      </w:r>
      <w:r>
        <w:rPr>
          <w:b/>
          <w:bCs/>
          <w:sz w:val="22"/>
          <w:szCs w:val="22"/>
        </w:rPr>
        <w:t>工业建筑</w:t>
      </w:r>
      <w:r>
        <w:rPr>
          <w:rFonts w:ascii="Arial" w:eastAsia="Arial" w:hAnsi="Arial" w:cs="Arial"/>
          <w:sz w:val="19"/>
          <w:szCs w:val="19"/>
          <w:lang w:val="en-US" w:eastAsia="en-US" w:bidi="en-US"/>
        </w:rPr>
        <w:t>5.2.1</w:t>
      </w:r>
      <w:r>
        <w:t>下列工业建筑的耐火等级应为一级：</w:t>
      </w:r>
      <w:r>
        <w:rPr>
          <w:rFonts w:ascii="Arial" w:eastAsia="Arial" w:hAnsi="Arial" w:cs="Arial"/>
          <w:sz w:val="19"/>
          <w:szCs w:val="19"/>
          <w:lang w:val="en-US" w:eastAsia="en-US" w:bidi="en-US"/>
        </w:rPr>
        <w:t>1</w:t>
      </w:r>
      <w:r>
        <w:t>建筑高度大于</w:t>
      </w:r>
      <w:r>
        <w:rPr>
          <w:rFonts w:ascii="Arial" w:eastAsia="Arial" w:hAnsi="Arial" w:cs="Arial"/>
          <w:sz w:val="19"/>
          <w:szCs w:val="19"/>
          <w:lang w:val="en-US" w:eastAsia="en-US" w:bidi="en-US"/>
        </w:rPr>
        <w:t>50m</w:t>
      </w:r>
      <w:r>
        <w:t>的高层厂房；</w:t>
      </w:r>
      <w:r>
        <w:rPr>
          <w:rFonts w:ascii="Arial" w:eastAsia="Arial" w:hAnsi="Arial" w:cs="Arial"/>
          <w:sz w:val="19"/>
          <w:szCs w:val="19"/>
          <w:lang w:val="en-US" w:eastAsia="en-US" w:bidi="en-US"/>
        </w:rPr>
        <w:t>2</w:t>
      </w:r>
      <w:r>
        <w:t>建筑高度大于</w:t>
      </w:r>
      <w:r>
        <w:rPr>
          <w:rFonts w:ascii="Arial" w:eastAsia="Arial" w:hAnsi="Arial" w:cs="Arial"/>
          <w:sz w:val="19"/>
          <w:szCs w:val="19"/>
          <w:lang w:val="en-US" w:eastAsia="en-US" w:bidi="en-US"/>
        </w:rPr>
        <w:t>32m</w:t>
      </w:r>
      <w:r>
        <w:t>的高层丙类仓库，储存可燃液体的多层丙类仓库，每个防火分隔间建筑面积大于</w:t>
      </w:r>
      <w:r>
        <w:rPr>
          <w:rFonts w:ascii="Arial" w:eastAsia="Arial" w:hAnsi="Arial" w:cs="Arial"/>
          <w:sz w:val="19"/>
          <w:szCs w:val="19"/>
          <w:lang w:val="en-US" w:eastAsia="en-US" w:bidi="en-US"/>
        </w:rPr>
        <w:t>3000m2</w:t>
      </w:r>
      <w:r>
        <w:t>的其他多层丙类仓库；</w:t>
      </w:r>
      <w:r>
        <w:rPr>
          <w:rFonts w:ascii="Arial" w:eastAsia="Arial" w:hAnsi="Arial" w:cs="Arial"/>
          <w:sz w:val="19"/>
          <w:szCs w:val="19"/>
          <w:lang w:val="en-US" w:eastAsia="en-US" w:bidi="en-US"/>
        </w:rPr>
        <w:t>3I</w:t>
      </w:r>
      <w:r>
        <w:t>类飞机库。</w:t>
      </w:r>
      <w:r>
        <w:rPr>
          <w:rFonts w:ascii="Arial" w:eastAsia="Arial" w:hAnsi="Arial" w:cs="Arial"/>
          <w:sz w:val="19"/>
          <w:szCs w:val="19"/>
          <w:lang w:val="en-US" w:eastAsia="en-US" w:bidi="en-US"/>
        </w:rPr>
        <w:t>5.2.2</w:t>
      </w:r>
      <w:r>
        <w:t>除本规范第</w:t>
      </w:r>
      <w:r>
        <w:rPr>
          <w:rFonts w:ascii="Arial" w:eastAsia="Arial" w:hAnsi="Arial" w:cs="Arial"/>
          <w:sz w:val="19"/>
          <w:szCs w:val="19"/>
          <w:lang w:val="en-US" w:eastAsia="en-US" w:bidi="en-US"/>
        </w:rPr>
        <w:t>5.2.1</w:t>
      </w:r>
      <w:r>
        <w:t>条规定的建筑外，下列工业建筑的耐火等级不应低于二级：</w:t>
      </w:r>
      <w:r>
        <w:rPr>
          <w:rFonts w:ascii="Arial" w:eastAsia="Arial" w:hAnsi="Arial" w:cs="Arial"/>
          <w:sz w:val="19"/>
          <w:szCs w:val="19"/>
          <w:lang w:val="en-US" w:eastAsia="en-US" w:bidi="en-US"/>
        </w:rPr>
        <w:t>1</w:t>
      </w:r>
      <w:r>
        <w:t>建筑面积大于</w:t>
      </w:r>
      <w:r>
        <w:rPr>
          <w:rFonts w:ascii="Arial" w:eastAsia="Arial" w:hAnsi="Arial" w:cs="Arial"/>
          <w:sz w:val="19"/>
          <w:szCs w:val="19"/>
          <w:lang w:val="en-US" w:eastAsia="en-US" w:bidi="en-US"/>
        </w:rPr>
        <w:t>300m2</w:t>
      </w:r>
      <w:r>
        <w:t>的单层甲、乙类厂房；</w:t>
      </w:r>
      <w:r>
        <w:rPr>
          <w:rFonts w:ascii="Arial" w:eastAsia="Arial" w:hAnsi="Arial" w:cs="Arial"/>
          <w:sz w:val="19"/>
          <w:szCs w:val="19"/>
          <w:lang w:val="en-US" w:eastAsia="en-US" w:bidi="en-US"/>
        </w:rPr>
        <w:t>2</w:t>
      </w:r>
      <w:r>
        <w:t>高架仓库；</w:t>
      </w:r>
      <w:r>
        <w:rPr>
          <w:rFonts w:ascii="Arial" w:eastAsia="Arial" w:hAnsi="Arial" w:cs="Arial"/>
          <w:sz w:val="19"/>
          <w:szCs w:val="19"/>
          <w:lang w:val="en-US" w:eastAsia="en-US" w:bidi="en-US"/>
        </w:rPr>
        <w:t>3</w:t>
      </w:r>
      <w:r>
        <w:rPr>
          <w:rFonts w:ascii="Arial" w:eastAsia="Arial" w:hAnsi="Arial" w:cs="Arial"/>
          <w:sz w:val="19"/>
          <w:szCs w:val="19"/>
        </w:rPr>
        <w:t>II</w:t>
      </w:r>
      <w:r>
        <w:t>、</w:t>
      </w:r>
      <w:r>
        <w:rPr>
          <w:rFonts w:ascii="Arial" w:eastAsia="Arial" w:hAnsi="Arial" w:cs="Arial"/>
          <w:sz w:val="19"/>
          <w:szCs w:val="19"/>
          <w:lang w:val="en-US" w:eastAsia="en-US" w:bidi="en-US"/>
        </w:rPr>
        <w:t>III</w:t>
      </w:r>
      <w:r>
        <w:t>类飞机库；</w:t>
      </w:r>
      <w:r>
        <w:rPr>
          <w:rFonts w:ascii="Arial" w:eastAsia="Arial" w:hAnsi="Arial" w:cs="Arial"/>
          <w:sz w:val="19"/>
          <w:szCs w:val="19"/>
          <w:lang w:val="en-US" w:eastAsia="en-US" w:bidi="en-US"/>
        </w:rPr>
        <w:t>4</w:t>
      </w:r>
      <w:r>
        <w:t>使用或储存特殊贵重的机器、仪表、仪器等设备或物品的建筑；</w:t>
      </w:r>
      <w:r>
        <w:rPr>
          <w:rFonts w:ascii="Arial" w:eastAsia="Arial" w:hAnsi="Arial" w:cs="Arial"/>
          <w:sz w:val="19"/>
          <w:szCs w:val="19"/>
          <w:lang w:val="en-US" w:eastAsia="en-US" w:bidi="en-US"/>
        </w:rPr>
        <w:t>5</w:t>
      </w:r>
      <w:r>
        <w:t>高层厂房、高层仓库。</w:t>
      </w:r>
    </w:p>
    <w:p w:rsidR="00B926A9" w:rsidRDefault="00C15C8C" w:rsidP="00DC194C">
      <w:pPr>
        <w:pStyle w:val="1"/>
        <w:spacing w:after="240" w:line="240" w:lineRule="auto"/>
        <w:contextualSpacing/>
        <w:jc w:val="both"/>
      </w:pPr>
      <w:r>
        <w:rPr>
          <w:rFonts w:ascii="Arial" w:eastAsia="Arial" w:hAnsi="Arial" w:cs="Arial"/>
          <w:sz w:val="19"/>
          <w:szCs w:val="19"/>
          <w:lang w:val="en-US" w:eastAsia="en-US" w:bidi="en-US"/>
        </w:rPr>
        <w:t>5.2.3</w:t>
      </w:r>
      <w:r>
        <w:t>除本规范第</w:t>
      </w:r>
      <w:r>
        <w:rPr>
          <w:rFonts w:ascii="Arial" w:eastAsia="Arial" w:hAnsi="Arial" w:cs="Arial"/>
          <w:sz w:val="19"/>
          <w:szCs w:val="19"/>
          <w:lang w:val="en-US" w:eastAsia="en-US" w:bidi="en-US"/>
        </w:rPr>
        <w:t>5.2.1</w:t>
      </w:r>
      <w:r>
        <w:t>条和第</w:t>
      </w:r>
      <w:r>
        <w:rPr>
          <w:rFonts w:ascii="Arial" w:eastAsia="Arial" w:hAnsi="Arial" w:cs="Arial"/>
          <w:sz w:val="19"/>
          <w:szCs w:val="19"/>
          <w:lang w:val="en-US" w:eastAsia="en-US" w:bidi="en-US"/>
        </w:rPr>
        <w:t>5.2.2</w:t>
      </w:r>
      <w:r>
        <w:t>条规定的建筑外，下列工业建筑的耐火等级不应低于三级：</w:t>
      </w:r>
      <w:r>
        <w:rPr>
          <w:rFonts w:ascii="Arial" w:eastAsia="Arial" w:hAnsi="Arial" w:cs="Arial"/>
          <w:sz w:val="19"/>
          <w:szCs w:val="19"/>
          <w:lang w:val="en-US" w:eastAsia="en-US" w:bidi="en-US"/>
        </w:rPr>
        <w:t>1</w:t>
      </w:r>
      <w:r>
        <w:t>甲、乙类厂房；</w:t>
      </w:r>
      <w:r>
        <w:rPr>
          <w:rFonts w:ascii="Arial" w:eastAsia="Arial" w:hAnsi="Arial" w:cs="Arial"/>
          <w:sz w:val="19"/>
          <w:szCs w:val="19"/>
          <w:lang w:val="en-US" w:eastAsia="en-US" w:bidi="en-US"/>
        </w:rPr>
        <w:t>2</w:t>
      </w:r>
      <w:r>
        <w:t>单、多层丙类厂房；</w:t>
      </w:r>
      <w:r>
        <w:rPr>
          <w:rFonts w:ascii="Arial" w:eastAsia="Arial" w:hAnsi="Arial" w:cs="Arial"/>
          <w:sz w:val="19"/>
          <w:szCs w:val="19"/>
          <w:lang w:val="en-US" w:eastAsia="en-US" w:bidi="en-US"/>
        </w:rPr>
        <w:t>3</w:t>
      </w:r>
      <w:r>
        <w:t>多层丁</w:t>
      </w:r>
    </w:p>
    <w:p w:rsidR="00B926A9" w:rsidRDefault="00C15C8C" w:rsidP="00DC194C">
      <w:pPr>
        <w:pStyle w:val="1"/>
        <w:tabs>
          <w:tab w:val="left" w:pos="6312"/>
        </w:tabs>
        <w:spacing w:line="240" w:lineRule="auto"/>
        <w:contextualSpacing/>
        <w:jc w:val="both"/>
      </w:pPr>
      <w:r>
        <w:t>类厂房；</w:t>
      </w:r>
      <w:r>
        <w:rPr>
          <w:rFonts w:ascii="Arial" w:eastAsia="Arial" w:hAnsi="Arial" w:cs="Arial"/>
          <w:sz w:val="19"/>
          <w:szCs w:val="19"/>
          <w:lang w:val="en-US" w:eastAsia="en-US" w:bidi="en-US"/>
        </w:rPr>
        <w:t>4</w:t>
      </w:r>
      <w:r>
        <w:t>单、多层丙类仓库；</w:t>
      </w:r>
      <w:r>
        <w:rPr>
          <w:rFonts w:ascii="Arial" w:eastAsia="Arial" w:hAnsi="Arial" w:cs="Arial"/>
          <w:sz w:val="19"/>
          <w:szCs w:val="19"/>
          <w:lang w:val="en-US" w:eastAsia="en-US" w:bidi="en-US"/>
        </w:rPr>
        <w:t>5</w:t>
      </w:r>
      <w:r>
        <w:t>多层丁类仓库。</w:t>
      </w:r>
      <w:r>
        <w:rPr>
          <w:rFonts w:ascii="Arial" w:eastAsia="Arial" w:hAnsi="Arial" w:cs="Arial"/>
          <w:sz w:val="19"/>
          <w:szCs w:val="19"/>
          <w:lang w:val="en-US" w:eastAsia="en-US" w:bidi="en-US"/>
        </w:rPr>
        <w:t>5.2.4</w:t>
      </w:r>
      <w:r>
        <w:t>丙、丁类物流建筑应符合下列规定：</w:t>
      </w:r>
      <w:r>
        <w:rPr>
          <w:rFonts w:ascii="Arial" w:eastAsia="Arial" w:hAnsi="Arial" w:cs="Arial"/>
          <w:sz w:val="19"/>
          <w:szCs w:val="19"/>
          <w:lang w:val="en-US" w:eastAsia="en-US" w:bidi="en-US"/>
        </w:rPr>
        <w:t>1</w:t>
      </w:r>
      <w:r>
        <w:t>建筑的耐火等级不应低于二级；</w:t>
      </w:r>
      <w:r>
        <w:rPr>
          <w:rFonts w:ascii="Arial" w:eastAsia="Arial" w:hAnsi="Arial" w:cs="Arial"/>
          <w:sz w:val="19"/>
          <w:szCs w:val="19"/>
          <w:lang w:val="en-US" w:eastAsia="en-US" w:bidi="en-US"/>
        </w:rPr>
        <w:t>2</w:t>
      </w:r>
      <w:r>
        <w:t>物流作业区域和辅助办公区域应分别设置独立的安全出口或疏散楼梯；</w:t>
      </w:r>
      <w:r>
        <w:tab/>
      </w:r>
      <w:r>
        <w:rPr>
          <w:rFonts w:ascii="Arial" w:eastAsia="Arial" w:hAnsi="Arial" w:cs="Arial"/>
          <w:sz w:val="19"/>
          <w:szCs w:val="19"/>
          <w:lang w:val="en-US" w:eastAsia="en-US" w:bidi="en-US"/>
        </w:rPr>
        <w:t>3</w:t>
      </w:r>
      <w:r>
        <w:t>物流作业区域与</w:t>
      </w:r>
    </w:p>
    <w:p w:rsidR="00B926A9" w:rsidRDefault="00C15C8C" w:rsidP="00DC194C">
      <w:pPr>
        <w:pStyle w:val="1"/>
        <w:tabs>
          <w:tab w:val="left" w:pos="846"/>
          <w:tab w:val="left" w:pos="1106"/>
        </w:tabs>
        <w:spacing w:line="240" w:lineRule="auto"/>
        <w:contextualSpacing/>
        <w:jc w:val="both"/>
      </w:pPr>
      <w:r>
        <w:t>辅助办公区域之间应采用耐火极限不低于</w:t>
      </w:r>
      <w:r>
        <w:rPr>
          <w:rFonts w:ascii="Arial" w:eastAsia="Arial" w:hAnsi="Arial" w:cs="Arial"/>
          <w:sz w:val="19"/>
          <w:szCs w:val="19"/>
          <w:lang w:val="en-US" w:eastAsia="en-US" w:bidi="en-US"/>
        </w:rPr>
        <w:t>3.00h</w:t>
      </w:r>
      <w:r>
        <w:t>的防火隔墙和耐火极限不低于</w:t>
      </w:r>
      <w:r>
        <w:rPr>
          <w:rFonts w:ascii="Arial" w:eastAsia="Arial" w:hAnsi="Arial" w:cs="Arial"/>
          <w:sz w:val="19"/>
          <w:szCs w:val="19"/>
          <w:lang w:val="en-US" w:eastAsia="en-US" w:bidi="en-US"/>
        </w:rPr>
        <w:t>2.00h</w:t>
      </w:r>
      <w:r>
        <w:t>的楼板分隔。</w:t>
      </w:r>
      <w:r>
        <w:rPr>
          <w:rFonts w:ascii="Arial" w:eastAsia="Arial" w:hAnsi="Arial" w:cs="Arial"/>
          <w:b/>
          <w:bCs/>
          <w:sz w:val="22"/>
          <w:szCs w:val="22"/>
          <w:lang w:val="en-US" w:eastAsia="en-US" w:bidi="en-US"/>
        </w:rPr>
        <w:t>5.3</w:t>
      </w:r>
      <w:r>
        <w:rPr>
          <w:b/>
          <w:bCs/>
          <w:sz w:val="22"/>
          <w:szCs w:val="22"/>
        </w:rPr>
        <w:t>民用建筑</w:t>
      </w:r>
      <w:r>
        <w:rPr>
          <w:rFonts w:ascii="Arial" w:eastAsia="Arial" w:hAnsi="Arial" w:cs="Arial"/>
          <w:sz w:val="19"/>
          <w:szCs w:val="19"/>
          <w:lang w:val="en-US" w:eastAsia="en-US" w:bidi="en-US"/>
        </w:rPr>
        <w:t>5.3.1</w:t>
      </w:r>
      <w:r>
        <w:t>下列民用建筑的耐火等级应为一级：</w:t>
      </w:r>
      <w:r>
        <w:tab/>
      </w:r>
      <w:r>
        <w:rPr>
          <w:rFonts w:ascii="Arial" w:eastAsia="Arial" w:hAnsi="Arial" w:cs="Arial"/>
          <w:sz w:val="19"/>
          <w:szCs w:val="19"/>
          <w:lang w:val="en-US" w:eastAsia="en-US" w:bidi="en-US"/>
        </w:rPr>
        <w:t>1</w:t>
      </w:r>
      <w:r>
        <w:rPr>
          <w:rFonts w:ascii="Arial" w:eastAsia="Arial" w:hAnsi="Arial" w:cs="Arial"/>
          <w:sz w:val="19"/>
          <w:szCs w:val="19"/>
          <w:lang w:val="en-US" w:eastAsia="en-US" w:bidi="en-US"/>
        </w:rPr>
        <w:tab/>
      </w:r>
      <w:r>
        <w:t>一类高层民用建筑；</w:t>
      </w:r>
    </w:p>
    <w:p w:rsidR="00B926A9" w:rsidRDefault="00C15C8C" w:rsidP="00DC194C">
      <w:pPr>
        <w:pStyle w:val="1"/>
        <w:tabs>
          <w:tab w:val="left" w:pos="846"/>
        </w:tabs>
        <w:spacing w:line="240" w:lineRule="auto"/>
        <w:ind w:firstLine="400"/>
        <w:contextualSpacing/>
        <w:jc w:val="both"/>
      </w:pPr>
      <w:r>
        <w:rPr>
          <w:rFonts w:ascii="Arial" w:eastAsia="Arial" w:hAnsi="Arial" w:cs="Arial"/>
          <w:sz w:val="19"/>
          <w:szCs w:val="19"/>
          <w:lang w:val="en-US" w:eastAsia="en-US" w:bidi="en-US"/>
        </w:rPr>
        <w:t>2</w:t>
      </w:r>
      <w:r>
        <w:t>二层和二层半式、多层式民用机场航站楼；</w:t>
      </w:r>
      <w:r>
        <w:rPr>
          <w:rFonts w:ascii="Arial" w:eastAsia="Arial" w:hAnsi="Arial" w:cs="Arial"/>
          <w:sz w:val="19"/>
          <w:szCs w:val="19"/>
          <w:lang w:val="en-US" w:eastAsia="en-US" w:bidi="en-US"/>
        </w:rPr>
        <w:t>3A</w:t>
      </w:r>
      <w:r>
        <w:t>类广播电影电视建筑；</w:t>
      </w:r>
      <w:r>
        <w:tab/>
      </w:r>
      <w:r>
        <w:rPr>
          <w:rFonts w:ascii="Arial" w:eastAsia="Arial" w:hAnsi="Arial" w:cs="Arial"/>
          <w:sz w:val="19"/>
          <w:szCs w:val="19"/>
          <w:lang w:val="en-US" w:eastAsia="en-US" w:bidi="en-US"/>
        </w:rPr>
        <w:t>4</w:t>
      </w:r>
      <w:r>
        <w:t>四级生物安全实验室。</w:t>
      </w:r>
      <w:r>
        <w:rPr>
          <w:rFonts w:ascii="Arial" w:eastAsia="Arial" w:hAnsi="Arial" w:cs="Arial"/>
          <w:sz w:val="19"/>
          <w:szCs w:val="19"/>
          <w:lang w:val="en-US" w:eastAsia="en-US" w:bidi="en-US"/>
        </w:rPr>
        <w:t>53.2</w:t>
      </w:r>
      <w:r>
        <w:t>下列民用建筑的耐火等级不应低于二</w:t>
      </w:r>
    </w:p>
    <w:p w:rsidR="00B926A9" w:rsidRDefault="00C15C8C" w:rsidP="00DC194C">
      <w:pPr>
        <w:pStyle w:val="1"/>
        <w:tabs>
          <w:tab w:val="left" w:pos="846"/>
        </w:tabs>
        <w:spacing w:line="240" w:lineRule="auto"/>
        <w:contextualSpacing/>
        <w:jc w:val="both"/>
      </w:pPr>
      <w:r>
        <w:lastRenderedPageBreak/>
        <w:t>级：</w:t>
      </w:r>
      <w:r>
        <w:tab/>
      </w:r>
      <w:r>
        <w:rPr>
          <w:rFonts w:ascii="Arial" w:eastAsia="Arial" w:hAnsi="Arial" w:cs="Arial"/>
          <w:sz w:val="19"/>
          <w:szCs w:val="19"/>
          <w:lang w:val="en-US" w:eastAsia="en-US" w:bidi="en-US"/>
        </w:rPr>
        <w:t>1</w:t>
      </w:r>
      <w:r>
        <w:t>二类高层民用建筑；</w:t>
      </w:r>
    </w:p>
    <w:p w:rsidR="00B926A9" w:rsidRDefault="00C15C8C" w:rsidP="00DC194C">
      <w:pPr>
        <w:pStyle w:val="1"/>
        <w:spacing w:line="240" w:lineRule="auto"/>
        <w:ind w:firstLine="400"/>
        <w:contextualSpacing/>
        <w:jc w:val="both"/>
      </w:pPr>
      <w:r>
        <w:rPr>
          <w:rFonts w:ascii="Arial" w:eastAsia="Arial" w:hAnsi="Arial" w:cs="Arial"/>
          <w:sz w:val="19"/>
          <w:szCs w:val="19"/>
          <w:lang w:val="en-US" w:eastAsia="en-US" w:bidi="en-US"/>
        </w:rPr>
        <w:t>2</w:t>
      </w:r>
      <w:r>
        <w:t>一层和一层半式民用机场航站楼；</w:t>
      </w:r>
      <w:r>
        <w:rPr>
          <w:rFonts w:ascii="Arial" w:eastAsia="Arial" w:hAnsi="Arial" w:cs="Arial"/>
          <w:sz w:val="19"/>
          <w:szCs w:val="19"/>
          <w:lang w:val="en-US" w:eastAsia="en-US" w:bidi="en-US"/>
        </w:rPr>
        <w:t>3</w:t>
      </w:r>
      <w:r>
        <w:t>总建筑面积大于</w:t>
      </w:r>
      <w:r>
        <w:rPr>
          <w:rFonts w:ascii="Arial" w:eastAsia="Arial" w:hAnsi="Arial" w:cs="Arial"/>
          <w:sz w:val="19"/>
          <w:szCs w:val="19"/>
          <w:lang w:val="en-US" w:eastAsia="en-US" w:bidi="en-US"/>
        </w:rPr>
        <w:t>1500m2</w:t>
      </w:r>
      <w:r>
        <w:t>的单、多层人员密集场所；</w:t>
      </w:r>
      <w:r>
        <w:rPr>
          <w:rFonts w:ascii="Arial" w:eastAsia="Arial" w:hAnsi="Arial" w:cs="Arial"/>
          <w:sz w:val="19"/>
          <w:szCs w:val="19"/>
          <w:lang w:val="en-US" w:eastAsia="en-US" w:bidi="en-US"/>
        </w:rPr>
        <w:t>4B</w:t>
      </w:r>
      <w:r>
        <w:t>类广播电影电视建筑；</w:t>
      </w:r>
      <w:r>
        <w:rPr>
          <w:rFonts w:ascii="Arial" w:eastAsia="Arial" w:hAnsi="Arial" w:cs="Arial"/>
          <w:sz w:val="19"/>
          <w:szCs w:val="19"/>
          <w:lang w:val="en-US" w:eastAsia="en-US" w:bidi="en-US"/>
        </w:rPr>
        <w:t>5</w:t>
      </w:r>
      <w:r>
        <w:t>一级普通消防站、二级普通消防站、特勤消防站、战勤保障消防站；</w:t>
      </w:r>
      <w:r>
        <w:rPr>
          <w:rFonts w:ascii="Arial" w:eastAsia="Arial" w:hAnsi="Arial" w:cs="Arial"/>
          <w:sz w:val="19"/>
          <w:szCs w:val="19"/>
          <w:lang w:val="en-US" w:eastAsia="en-US" w:bidi="en-US"/>
        </w:rPr>
        <w:t>6</w:t>
      </w:r>
      <w:r>
        <w:t>设置洁净手术部的建筑，三级生物安全实验室；</w:t>
      </w:r>
    </w:p>
    <w:p w:rsidR="00B926A9" w:rsidRDefault="00C15C8C" w:rsidP="00DC194C">
      <w:pPr>
        <w:pStyle w:val="1"/>
        <w:spacing w:line="240" w:lineRule="auto"/>
        <w:ind w:firstLine="400"/>
        <w:contextualSpacing/>
        <w:jc w:val="both"/>
      </w:pPr>
      <w:r>
        <w:rPr>
          <w:rFonts w:ascii="Arial" w:eastAsia="Arial" w:hAnsi="Arial" w:cs="Arial"/>
          <w:sz w:val="19"/>
          <w:szCs w:val="19"/>
          <w:lang w:val="en-US" w:eastAsia="en-US" w:bidi="en-US"/>
        </w:rPr>
        <w:t>7</w:t>
      </w:r>
      <w:r>
        <w:t>用于灾时避难的建筑。</w:t>
      </w:r>
      <w:r>
        <w:rPr>
          <w:rFonts w:ascii="Arial" w:eastAsia="Arial" w:hAnsi="Arial" w:cs="Arial"/>
          <w:sz w:val="19"/>
          <w:szCs w:val="19"/>
          <w:lang w:val="en-US" w:eastAsia="en-US" w:bidi="en-US"/>
        </w:rPr>
        <w:t>53.3</w:t>
      </w:r>
      <w:r>
        <w:t>除本规范第</w:t>
      </w:r>
      <w:r>
        <w:rPr>
          <w:rFonts w:ascii="Arial" w:eastAsia="Arial" w:hAnsi="Arial" w:cs="Arial"/>
          <w:sz w:val="19"/>
          <w:szCs w:val="19"/>
          <w:lang w:val="en-US" w:eastAsia="en-US" w:bidi="en-US"/>
        </w:rPr>
        <w:t>5.3.1</w:t>
      </w:r>
      <w:r>
        <w:t>条、第</w:t>
      </w:r>
      <w:r>
        <w:rPr>
          <w:rFonts w:ascii="Arial" w:eastAsia="Arial" w:hAnsi="Arial" w:cs="Arial"/>
          <w:sz w:val="19"/>
          <w:szCs w:val="19"/>
          <w:lang w:val="en-US" w:eastAsia="en-US" w:bidi="en-US"/>
        </w:rPr>
        <w:t>5.3.2</w:t>
      </w:r>
      <w:r>
        <w:t>条规定的建筑外，下列民用建筑的耐火等级不应低于三级：</w:t>
      </w:r>
      <w:r>
        <w:rPr>
          <w:rFonts w:ascii="Arial" w:eastAsia="Arial" w:hAnsi="Arial" w:cs="Arial"/>
          <w:sz w:val="19"/>
          <w:szCs w:val="19"/>
          <w:lang w:val="en-US" w:eastAsia="en-US" w:bidi="en-US"/>
        </w:rPr>
        <w:t>1</w:t>
      </w:r>
      <w:r>
        <w:t>城市和镇中心区内的民用建筑；</w:t>
      </w:r>
      <w:r>
        <w:rPr>
          <w:rFonts w:ascii="Arial" w:eastAsia="Arial" w:hAnsi="Arial" w:cs="Arial"/>
          <w:sz w:val="19"/>
          <w:szCs w:val="19"/>
          <w:lang w:val="en-US" w:eastAsia="en-US" w:bidi="en-US"/>
        </w:rPr>
        <w:t>2</w:t>
      </w:r>
      <w:r>
        <w:t>老年人照料设施、教学建筑、医疗建筑。</w:t>
      </w:r>
      <w:r>
        <w:rPr>
          <w:rFonts w:ascii="Arial" w:eastAsia="Arial" w:hAnsi="Arial" w:cs="Arial"/>
          <w:sz w:val="19"/>
          <w:szCs w:val="19"/>
          <w:lang w:val="en-US" w:eastAsia="en-US" w:bidi="en-US"/>
        </w:rPr>
        <w:t>5.4</w:t>
      </w:r>
      <w:r>
        <w:rPr>
          <w:b/>
          <w:bCs/>
          <w:sz w:val="22"/>
          <w:szCs w:val="22"/>
        </w:rPr>
        <w:t>其他工程</w:t>
      </w:r>
      <w:r>
        <w:rPr>
          <w:rFonts w:ascii="Arial" w:eastAsia="Arial" w:hAnsi="Arial" w:cs="Arial"/>
          <w:sz w:val="19"/>
          <w:szCs w:val="19"/>
          <w:lang w:val="en-US" w:eastAsia="en-US" w:bidi="en-US"/>
        </w:rPr>
        <w:t>5.4.1</w:t>
      </w:r>
      <w:r>
        <w:t>地铁工程地下出入口通道、地上控制中心建筑、地上主变电站的耐火等级不应低于一级。地铁的地上车站建筑的耐火等级不应低于三级。</w:t>
      </w:r>
      <w:r>
        <w:rPr>
          <w:rFonts w:ascii="Arial" w:eastAsia="Arial" w:hAnsi="Arial" w:cs="Arial"/>
          <w:sz w:val="19"/>
          <w:szCs w:val="19"/>
          <w:lang w:val="en-US" w:eastAsia="en-US" w:bidi="en-US"/>
        </w:rPr>
        <w:t>5.4.2</w:t>
      </w:r>
      <w:r>
        <w:t>交通隧道承重结构体的耐火性能应与其车流量、隧道封闭段长度、通行车辆类型和隧道的修复难度等情况相适应。</w:t>
      </w:r>
    </w:p>
    <w:p w:rsidR="00B926A9" w:rsidRDefault="00C15C8C" w:rsidP="00DC194C">
      <w:pPr>
        <w:pStyle w:val="1"/>
        <w:spacing w:after="180" w:line="240" w:lineRule="auto"/>
        <w:contextualSpacing/>
        <w:jc w:val="both"/>
      </w:pPr>
      <w:r>
        <w:rPr>
          <w:rFonts w:ascii="Arial" w:eastAsia="Arial" w:hAnsi="Arial" w:cs="Arial"/>
          <w:sz w:val="19"/>
          <w:szCs w:val="19"/>
          <w:lang w:val="en-US" w:eastAsia="en-US" w:bidi="en-US"/>
        </w:rPr>
        <w:t>5.4.3</w:t>
      </w:r>
      <w:r>
        <w:t>城市交通隧道的消防救援出入口的耐火等级不应低于一级。城市交通隧道的地面重要设备用房、运营管理中心及其他地面附属用房的耐火等级不应低于二级。</w:t>
      </w:r>
    </w:p>
    <w:p w:rsidR="00B926A9" w:rsidRDefault="00C15C8C" w:rsidP="00DC194C">
      <w:pPr>
        <w:pStyle w:val="1"/>
        <w:spacing w:after="120" w:line="240" w:lineRule="auto"/>
        <w:contextualSpacing/>
        <w:jc w:val="center"/>
        <w:rPr>
          <w:sz w:val="22"/>
          <w:szCs w:val="22"/>
        </w:rPr>
      </w:pPr>
      <w:r>
        <w:rPr>
          <w:rFonts w:ascii="Arial" w:eastAsia="Arial" w:hAnsi="Arial" w:cs="Arial"/>
          <w:b/>
          <w:bCs/>
          <w:sz w:val="22"/>
          <w:szCs w:val="22"/>
          <w:lang w:val="en-US" w:eastAsia="en-US" w:bidi="en-US"/>
        </w:rPr>
        <w:t>6</w:t>
      </w:r>
      <w:r>
        <w:rPr>
          <w:b/>
          <w:bCs/>
          <w:sz w:val="22"/>
          <w:szCs w:val="22"/>
        </w:rPr>
        <w:t>建筑结构防火</w:t>
      </w:r>
    </w:p>
    <w:p w:rsidR="00B926A9" w:rsidRDefault="00C15C8C" w:rsidP="00DC194C">
      <w:pPr>
        <w:pStyle w:val="1"/>
        <w:spacing w:line="240" w:lineRule="auto"/>
        <w:contextualSpacing/>
        <w:jc w:val="both"/>
      </w:pPr>
      <w:r>
        <w:rPr>
          <w:rFonts w:ascii="Arial" w:eastAsia="Arial" w:hAnsi="Arial" w:cs="Arial"/>
          <w:b/>
          <w:bCs/>
          <w:sz w:val="22"/>
          <w:szCs w:val="22"/>
          <w:lang w:val="en-US" w:eastAsia="en-US" w:bidi="en-US"/>
        </w:rPr>
        <w:t>6.1</w:t>
      </w:r>
      <w:r>
        <w:rPr>
          <w:b/>
          <w:bCs/>
          <w:sz w:val="22"/>
          <w:szCs w:val="22"/>
        </w:rPr>
        <w:t>防火墙</w:t>
      </w:r>
      <w:r>
        <w:rPr>
          <w:rFonts w:ascii="Arial" w:eastAsia="Arial" w:hAnsi="Arial" w:cs="Arial"/>
          <w:sz w:val="19"/>
          <w:szCs w:val="19"/>
          <w:lang w:val="en-US" w:eastAsia="en-US" w:bidi="en-US"/>
        </w:rPr>
        <w:t>6.1.1</w:t>
      </w:r>
      <w:r>
        <w:t>防火墙应直接设置在建筑的基础或具有相应耐火性能的框架、梁等承重结构上，并应从楼地面基层隔断至结构梁、楼板或屋面板的底面。防火墙与建筑外墙、屋顶相交处，防火墙上的门、窗等开口，应采取防止火灾蔓延至防火墙另一侧的措施。</w:t>
      </w:r>
      <w:r>
        <w:rPr>
          <w:rFonts w:ascii="Arial" w:eastAsia="Arial" w:hAnsi="Arial" w:cs="Arial"/>
          <w:sz w:val="19"/>
          <w:szCs w:val="19"/>
          <w:lang w:val="en-US" w:eastAsia="en-US" w:bidi="en-US"/>
        </w:rPr>
        <w:t>6.1.2</w:t>
      </w:r>
      <w:r>
        <w:t>防火墙任一侧的建筑结构或构件以及物体受火作用发生破坏或倒塌并作用到防火墙时，防火墙应仍能阻止火灾蔓延至防火墙的</w:t>
      </w:r>
      <w:r>
        <w:t>另一侧。</w:t>
      </w:r>
      <w:r>
        <w:rPr>
          <w:rFonts w:ascii="Arial" w:eastAsia="Arial" w:hAnsi="Arial" w:cs="Arial"/>
          <w:sz w:val="19"/>
          <w:szCs w:val="19"/>
          <w:lang w:val="en-US" w:eastAsia="en-US" w:bidi="en-US"/>
        </w:rPr>
        <w:t>6.1.3</w:t>
      </w:r>
      <w:r>
        <w:t>防火墙的耐火极限不应低于</w:t>
      </w:r>
      <w:r>
        <w:rPr>
          <w:rFonts w:ascii="Arial" w:eastAsia="Arial" w:hAnsi="Arial" w:cs="Arial"/>
          <w:sz w:val="19"/>
          <w:szCs w:val="19"/>
          <w:lang w:val="en-US" w:eastAsia="en-US" w:bidi="en-US"/>
        </w:rPr>
        <w:t>3.00h</w:t>
      </w:r>
      <w:r>
        <w:rPr>
          <w:rFonts w:ascii="Arial" w:eastAsia="Arial" w:hAnsi="Arial" w:cs="Arial"/>
          <w:sz w:val="19"/>
          <w:szCs w:val="19"/>
          <w:vertAlign w:val="subscript"/>
          <w:lang w:val="en-US" w:eastAsia="en-US" w:bidi="en-US"/>
        </w:rPr>
        <w:t>o</w:t>
      </w:r>
      <w:r>
        <w:t>甲、乙类厂房和甲、乙、丙类仓库内的防火墙，耐火极限不应低于</w:t>
      </w:r>
      <w:r>
        <w:rPr>
          <w:rFonts w:ascii="Arial" w:eastAsia="Arial" w:hAnsi="Arial" w:cs="Arial"/>
          <w:sz w:val="19"/>
          <w:szCs w:val="19"/>
          <w:lang w:val="en-US" w:eastAsia="en-US" w:bidi="en-US"/>
        </w:rPr>
        <w:t>4.00h0</w:t>
      </w:r>
      <w:r>
        <w:rPr>
          <w:rFonts w:ascii="Arial" w:eastAsia="Arial" w:hAnsi="Arial" w:cs="Arial"/>
          <w:b/>
          <w:bCs/>
          <w:sz w:val="22"/>
          <w:szCs w:val="22"/>
          <w:lang w:val="en-US" w:eastAsia="en-US" w:bidi="en-US"/>
        </w:rPr>
        <w:t>6.2</w:t>
      </w:r>
      <w:r>
        <w:rPr>
          <w:b/>
          <w:bCs/>
          <w:sz w:val="22"/>
          <w:szCs w:val="22"/>
        </w:rPr>
        <w:t>防火隔墙与幕墙</w:t>
      </w:r>
      <w:r>
        <w:rPr>
          <w:rFonts w:ascii="Arial" w:eastAsia="Arial" w:hAnsi="Arial" w:cs="Arial"/>
          <w:sz w:val="19"/>
          <w:szCs w:val="19"/>
          <w:lang w:val="en-US" w:eastAsia="en-US" w:bidi="en-US"/>
        </w:rPr>
        <w:t>621</w:t>
      </w:r>
      <w:r>
        <w:t>防火隔墙应从楼地面基层隔断至梁、楼板或屋面板的底面基层，防火隔墙上的门、窗等开口应采取防止火灾要延至防火隔墙另一侧的措施。</w:t>
      </w:r>
      <w:r>
        <w:rPr>
          <w:rFonts w:ascii="Arial" w:eastAsia="Arial" w:hAnsi="Arial" w:cs="Arial"/>
          <w:sz w:val="19"/>
          <w:szCs w:val="19"/>
          <w:lang w:val="en-US" w:eastAsia="en-US" w:bidi="en-US"/>
        </w:rPr>
        <w:t>6.2.2</w:t>
      </w:r>
      <w:r>
        <w:t>住宅分户墙、住宅单元之间的墙体、防火隔墙与建筑外墙、楼板、屋顶相交处，应采取防止火灾蔓延至另一侧的防火封堵措施。</w:t>
      </w:r>
      <w:r>
        <w:rPr>
          <w:rFonts w:ascii="Arial" w:eastAsia="Arial" w:hAnsi="Arial" w:cs="Arial"/>
          <w:sz w:val="19"/>
          <w:szCs w:val="19"/>
          <w:lang w:val="en-US" w:eastAsia="en-US" w:bidi="en-US"/>
        </w:rPr>
        <w:t>6.2.3</w:t>
      </w:r>
      <w:r>
        <w:t>建筑外墙上、下层开口之间应采取防止火灾沿外墙开口蔓延至建筑其他楼层内的措施。在建筑外墙上水平或竖向相邻开口之间用于防止火灾要延的墙体、隔板或防火挑檐等实体分隔结构，其耐火性能均不应低于该建筑外墙的耐火性能要求。住宅建筑外墙上相邻套房开口之间的水平距离或防火措施应满足防止火灾通过相邻开口龛延的要求。</w:t>
      </w:r>
      <w:r>
        <w:rPr>
          <w:rFonts w:ascii="Arial" w:eastAsia="Arial" w:hAnsi="Arial" w:cs="Arial"/>
          <w:sz w:val="19"/>
          <w:szCs w:val="19"/>
          <w:lang w:val="en-US" w:eastAsia="en-US" w:bidi="en-US"/>
        </w:rPr>
        <w:t>6.2.4</w:t>
      </w:r>
      <w:r>
        <w:t>建筑幕墙应在每层楼板外沿处采取防止火灾通过幕墙空腔等构造竖向蔓延的措施。</w:t>
      </w:r>
      <w:r>
        <w:rPr>
          <w:rFonts w:ascii="Arial" w:eastAsia="Arial" w:hAnsi="Arial" w:cs="Arial"/>
          <w:b/>
          <w:bCs/>
          <w:sz w:val="22"/>
          <w:szCs w:val="22"/>
          <w:lang w:val="en-US" w:eastAsia="en-US" w:bidi="en-US"/>
        </w:rPr>
        <w:t>6.3</w:t>
      </w:r>
      <w:r>
        <w:rPr>
          <w:b/>
          <w:bCs/>
          <w:sz w:val="22"/>
          <w:szCs w:val="22"/>
        </w:rPr>
        <w:t>竖井、管线防火和防火封堵</w:t>
      </w:r>
      <w:r>
        <w:rPr>
          <w:rFonts w:ascii="Arial" w:eastAsia="Arial" w:hAnsi="Arial" w:cs="Arial"/>
          <w:sz w:val="19"/>
          <w:szCs w:val="19"/>
          <w:lang w:val="en-US" w:eastAsia="en-US" w:bidi="en-US"/>
        </w:rPr>
        <w:t>6.3.1</w:t>
      </w:r>
      <w:r>
        <w:t>电梯井应独立设置，电梯井内不应敷设或穿过可燃气体或甲、乙、丙类液体管道及与电梯运行无关的电线</w:t>
      </w:r>
      <w:r>
        <w:t>或电缆等。电梯层门的耐火完整性不应低于</w:t>
      </w:r>
      <w:r>
        <w:rPr>
          <w:rFonts w:ascii="Arial" w:eastAsia="Arial" w:hAnsi="Arial" w:cs="Arial"/>
          <w:sz w:val="19"/>
          <w:szCs w:val="19"/>
          <w:lang w:val="en-US" w:eastAsia="en-US" w:bidi="en-US"/>
        </w:rPr>
        <w:t>2.00h</w:t>
      </w:r>
      <w:r>
        <w:rPr>
          <w:rFonts w:ascii="Arial" w:eastAsia="Arial" w:hAnsi="Arial" w:cs="Arial"/>
          <w:sz w:val="19"/>
          <w:szCs w:val="19"/>
          <w:vertAlign w:val="subscript"/>
          <w:lang w:val="en-US" w:eastAsia="en-US" w:bidi="en-US"/>
        </w:rPr>
        <w:t>o</w:t>
      </w:r>
      <w:r>
        <w:rPr>
          <w:rFonts w:ascii="Arial" w:eastAsia="Arial" w:hAnsi="Arial" w:cs="Arial"/>
          <w:sz w:val="19"/>
          <w:szCs w:val="19"/>
          <w:lang w:val="en-US" w:eastAsia="en-US" w:bidi="en-US"/>
        </w:rPr>
        <w:t>6.3.2</w:t>
      </w:r>
      <w:r>
        <w:t>电气竖井、管道井、排烟或通风道、垃圾井等竖井应分别独立设置，井壁的耐火极限均不应低于</w:t>
      </w:r>
      <w:r>
        <w:rPr>
          <w:rFonts w:ascii="Arial" w:hAnsi="Arial" w:cs="Arial" w:hint="eastAsia"/>
          <w:sz w:val="19"/>
          <w:szCs w:val="19"/>
          <w:lang w:val="en-US" w:bidi="en-US"/>
        </w:rPr>
        <w:t>1</w:t>
      </w:r>
      <w:r>
        <w:rPr>
          <w:rFonts w:ascii="Arial" w:eastAsia="Arial" w:hAnsi="Arial" w:cs="Arial"/>
          <w:sz w:val="19"/>
          <w:szCs w:val="19"/>
          <w:lang w:val="en-US" w:eastAsia="en-US" w:bidi="en-US"/>
        </w:rPr>
        <w:t>OOh</w:t>
      </w:r>
      <w:r>
        <w:t>。</w:t>
      </w:r>
      <w:r>
        <w:rPr>
          <w:rFonts w:ascii="Arial" w:eastAsia="Arial" w:hAnsi="Arial" w:cs="Arial"/>
          <w:sz w:val="19"/>
          <w:szCs w:val="19"/>
          <w:lang w:val="en-US" w:eastAsia="en-US" w:bidi="en-US"/>
        </w:rPr>
        <w:t>6.3.3</w:t>
      </w:r>
      <w:r>
        <w:t>除通风管道井、送风管道井、排烟管道井、必须通风的燃气管道竖井及其他有特殊要求的竖井可不在层间的楼板处分隔外，其他竖井应在每层楼板处采取防火分隔措施，且防火分隔组件的耐火性能不应低于楼板的耐火性能。</w:t>
      </w:r>
      <w:r>
        <w:rPr>
          <w:rFonts w:ascii="Arial" w:eastAsia="Arial" w:hAnsi="Arial" w:cs="Arial"/>
          <w:sz w:val="19"/>
          <w:szCs w:val="19"/>
          <w:lang w:val="en-US" w:eastAsia="en-US" w:bidi="en-US"/>
        </w:rPr>
        <w:t>6.3.4</w:t>
      </w:r>
      <w:r>
        <w:t>电气线路和各类管道穿过防火墙、防火隔墙、竖井井壁、建筑变形缝处和楼板处的孔隙应采取防火封堵措施。防火封堵组件的耐火性能不应低于防火分隔部位的耐</w:t>
      </w:r>
      <w:r>
        <w:t>火性能要求。</w:t>
      </w:r>
      <w:r>
        <w:rPr>
          <w:rFonts w:ascii="Arial" w:eastAsia="Arial" w:hAnsi="Arial" w:cs="Arial"/>
          <w:sz w:val="19"/>
          <w:szCs w:val="19"/>
          <w:lang w:val="en-US" w:eastAsia="en-US" w:bidi="en-US"/>
        </w:rPr>
        <w:t>6.3.5</w:t>
      </w:r>
      <w:r>
        <w:t>通风和空气调节系统的管道、防烟与排烟系统的管道穿过防火墙、防火隔墙、楼板、建筑变形缝处，建筑内未按防火分区独立设置的通风和空气调节系统中的竖向风管与每层水平风管交接的水平管段处，均应采取防止火灾通过管道蔓延至其他防火分隔区域的措施。</w:t>
      </w:r>
      <w:r>
        <w:rPr>
          <w:rFonts w:ascii="Arial" w:eastAsia="Arial" w:hAnsi="Arial" w:cs="Arial"/>
          <w:sz w:val="19"/>
          <w:szCs w:val="19"/>
          <w:lang w:val="en-US" w:eastAsia="en-US" w:bidi="en-US"/>
        </w:rPr>
        <w:t>6.4</w:t>
      </w:r>
      <w:r>
        <w:rPr>
          <w:b/>
          <w:bCs/>
          <w:sz w:val="22"/>
          <w:szCs w:val="22"/>
        </w:rPr>
        <w:t>防火门、防火窗、防火卷帘和防火玻璃</w:t>
      </w:r>
      <w:r>
        <w:rPr>
          <w:rFonts w:ascii="Arial" w:eastAsia="Arial" w:hAnsi="Arial" w:cs="Arial"/>
          <w:sz w:val="19"/>
          <w:szCs w:val="19"/>
          <w:lang w:val="en-US" w:eastAsia="en-US" w:bidi="en-US"/>
        </w:rPr>
        <w:t>6.4.1</w:t>
      </w:r>
      <w:r>
        <w:t>防火门、防火窗应具有自动关闭的功能，在关闭后应具有烟密闭的性能。宿舍的居室、老年人照料设施的老年人居室、旅馆建筑的客房开向公共内走廊或封闭式外走廊的疏散门，应在关闭后具有烟密闭的性能。宿舍的居室、旅馆建筑的客</w:t>
      </w:r>
      <w:r>
        <w:t>房的疏散门，应具有自动关闭的功能。</w:t>
      </w:r>
      <w:r>
        <w:rPr>
          <w:rFonts w:ascii="Arial" w:eastAsia="Arial" w:hAnsi="Arial" w:cs="Arial"/>
          <w:sz w:val="19"/>
          <w:szCs w:val="19"/>
          <w:lang w:val="en-US" w:eastAsia="en-US" w:bidi="en-US"/>
        </w:rPr>
        <w:t>6.4.2</w:t>
      </w:r>
      <w:r>
        <w:t>下列部位的门应为甲级防火门：</w:t>
      </w:r>
      <w:r>
        <w:rPr>
          <w:rFonts w:ascii="Arial" w:eastAsia="Arial" w:hAnsi="Arial" w:cs="Arial"/>
          <w:sz w:val="19"/>
          <w:szCs w:val="19"/>
          <w:lang w:val="en-US" w:eastAsia="en-US" w:bidi="en-US"/>
        </w:rPr>
        <w:t>1</w:t>
      </w:r>
      <w:r>
        <w:t>设置在防火墙上的门、疏散走道在防火分区处设置的门；</w:t>
      </w:r>
    </w:p>
    <w:p w:rsidR="00B926A9" w:rsidRDefault="00C15C8C" w:rsidP="00DC194C">
      <w:pPr>
        <w:pStyle w:val="1"/>
        <w:spacing w:line="240" w:lineRule="auto"/>
        <w:ind w:firstLine="400"/>
        <w:contextualSpacing/>
        <w:jc w:val="both"/>
      </w:pPr>
      <w:r>
        <w:rPr>
          <w:rFonts w:ascii="Arial" w:eastAsia="Arial" w:hAnsi="Arial" w:cs="Arial"/>
          <w:sz w:val="19"/>
          <w:szCs w:val="19"/>
          <w:lang w:val="en-US" w:eastAsia="en-US" w:bidi="en-US"/>
        </w:rPr>
        <w:t>2</w:t>
      </w:r>
      <w:r>
        <w:t>设置在耐火极限要求不低于</w:t>
      </w:r>
      <w:r>
        <w:rPr>
          <w:rFonts w:ascii="Arial" w:eastAsia="Arial" w:hAnsi="Arial" w:cs="Arial"/>
          <w:sz w:val="19"/>
          <w:szCs w:val="19"/>
          <w:lang w:val="en-US" w:eastAsia="en-US" w:bidi="en-US"/>
        </w:rPr>
        <w:t>3.OOh</w:t>
      </w:r>
      <w:r>
        <w:t>的防火隔墙上的门；</w:t>
      </w:r>
      <w:r>
        <w:rPr>
          <w:rFonts w:ascii="Arial" w:eastAsia="Arial" w:hAnsi="Arial" w:cs="Arial"/>
          <w:sz w:val="19"/>
          <w:szCs w:val="19"/>
          <w:lang w:val="en-US" w:eastAsia="en-US" w:bidi="en-US"/>
        </w:rPr>
        <w:t>3</w:t>
      </w:r>
      <w:r>
        <w:t>电梯间、疏散楼梯间与汽车库连通的门；</w:t>
      </w:r>
      <w:r>
        <w:rPr>
          <w:rFonts w:ascii="Arial" w:eastAsia="Arial" w:hAnsi="Arial" w:cs="Arial"/>
          <w:sz w:val="19"/>
          <w:szCs w:val="19"/>
          <w:lang w:val="en-US" w:eastAsia="en-US" w:bidi="en-US"/>
        </w:rPr>
        <w:t>4</w:t>
      </w:r>
      <w:r>
        <w:t>室内开向避难走道前室的门、避难间的疏散门；</w:t>
      </w:r>
      <w:r>
        <w:rPr>
          <w:rFonts w:ascii="Arial" w:eastAsia="Arial" w:hAnsi="Arial" w:cs="Arial"/>
          <w:sz w:val="19"/>
          <w:szCs w:val="19"/>
          <w:lang w:val="en-US" w:eastAsia="en-US" w:bidi="en-US"/>
        </w:rPr>
        <w:t>5</w:t>
      </w:r>
      <w:r>
        <w:t>多层乙类仓库和地下、半地下及多、高层丙类仓库中从库房通向疏散走道或疏散楼梯间的门。</w:t>
      </w:r>
      <w:r>
        <w:rPr>
          <w:rFonts w:ascii="Arial" w:eastAsia="Arial" w:hAnsi="Arial" w:cs="Arial"/>
          <w:sz w:val="19"/>
          <w:szCs w:val="19"/>
          <w:lang w:val="en-US" w:eastAsia="en-US" w:bidi="en-US"/>
        </w:rPr>
        <w:t>6.4.3</w:t>
      </w:r>
      <w:r>
        <w:t>除建筑直通室外和屋面的门可采用普通门外，下列部位的门的耐火性能不应低于乙级防火门的要求，且其中建筑高度大于</w:t>
      </w:r>
      <w:r>
        <w:rPr>
          <w:rFonts w:ascii="Arial" w:eastAsia="Arial" w:hAnsi="Arial" w:cs="Arial"/>
          <w:sz w:val="19"/>
          <w:szCs w:val="19"/>
          <w:lang w:val="en-US" w:eastAsia="en-US" w:bidi="en-US"/>
        </w:rPr>
        <w:t>Ioom</w:t>
      </w:r>
      <w:r>
        <w:t>的建筑相应部位的门应为甲级防火门：</w:t>
      </w:r>
      <w:r>
        <w:rPr>
          <w:rFonts w:ascii="Arial" w:eastAsia="Arial" w:hAnsi="Arial" w:cs="Arial"/>
          <w:sz w:val="19"/>
          <w:szCs w:val="19"/>
          <w:lang w:val="en-US" w:eastAsia="en-US" w:bidi="en-US"/>
        </w:rPr>
        <w:t>1</w:t>
      </w:r>
      <w:r>
        <w:t>甲、乙类厂房，多层丙类厂房，人员密集的公共建筑和其他高层工业与民用建筑中封闭楼梯间的门；</w:t>
      </w:r>
      <w:r>
        <w:rPr>
          <w:rFonts w:ascii="Arial" w:eastAsia="Arial" w:hAnsi="Arial" w:cs="Arial"/>
          <w:sz w:val="19"/>
          <w:szCs w:val="19"/>
          <w:lang w:val="en-US" w:eastAsia="en-US" w:bidi="en-US"/>
        </w:rPr>
        <w:t>2</w:t>
      </w:r>
      <w:r>
        <w:t>防烟楼梯间及其前室的门；</w:t>
      </w:r>
      <w:r>
        <w:rPr>
          <w:rFonts w:ascii="Arial" w:eastAsia="Arial" w:hAnsi="Arial" w:cs="Arial"/>
          <w:sz w:val="19"/>
          <w:szCs w:val="19"/>
          <w:lang w:val="en-US" w:eastAsia="en-US" w:bidi="en-US"/>
        </w:rPr>
        <w:t>3</w:t>
      </w:r>
      <w:r>
        <w:t>消防电梯前室或合用前室的门；</w:t>
      </w:r>
      <w:r>
        <w:rPr>
          <w:rFonts w:ascii="Arial" w:eastAsia="Arial" w:hAnsi="Arial" w:cs="Arial"/>
          <w:sz w:val="19"/>
          <w:szCs w:val="19"/>
          <w:lang w:val="en-US" w:eastAsia="en-US" w:bidi="en-US"/>
        </w:rPr>
        <w:t>4</w:t>
      </w:r>
      <w:r>
        <w:t>前室开向避难走道的门；</w:t>
      </w:r>
      <w:r>
        <w:rPr>
          <w:rFonts w:ascii="Arial" w:eastAsia="Arial" w:hAnsi="Arial" w:cs="Arial"/>
          <w:sz w:val="19"/>
          <w:szCs w:val="19"/>
          <w:lang w:val="en-US" w:eastAsia="en-US" w:bidi="en-US"/>
        </w:rPr>
        <w:t>5</w:t>
      </w:r>
      <w:r>
        <w:t>地下、半地下及多、高层丁类仓库中从库房通向疏散走道或疏散楼梯的门；</w:t>
      </w:r>
      <w:r>
        <w:rPr>
          <w:rFonts w:ascii="Arial" w:eastAsia="Arial" w:hAnsi="Arial" w:cs="Arial"/>
          <w:sz w:val="19"/>
          <w:szCs w:val="19"/>
          <w:lang w:val="en-US" w:eastAsia="en-US" w:bidi="en-US"/>
        </w:rPr>
        <w:t>6</w:t>
      </w:r>
      <w:r>
        <w:t>歌舞娱乐放映游艺场所中的房间疏散门；</w:t>
      </w:r>
      <w:r>
        <w:rPr>
          <w:rFonts w:ascii="Arial" w:eastAsia="Arial" w:hAnsi="Arial" w:cs="Arial"/>
          <w:sz w:val="19"/>
          <w:szCs w:val="19"/>
          <w:lang w:val="en-US" w:eastAsia="en-US" w:bidi="en-US"/>
        </w:rPr>
        <w:t>7</w:t>
      </w:r>
      <w:r>
        <w:t>从室内通向室外疏散楼梯的疏散门；</w:t>
      </w:r>
      <w:r>
        <w:rPr>
          <w:rFonts w:ascii="Arial" w:eastAsia="Arial" w:hAnsi="Arial" w:cs="Arial"/>
          <w:sz w:val="19"/>
          <w:szCs w:val="19"/>
          <w:lang w:val="en-US" w:eastAsia="en-US" w:bidi="en-US"/>
        </w:rPr>
        <w:t>8</w:t>
      </w:r>
      <w:r>
        <w:t>设置在耐火极限要求不低于</w:t>
      </w:r>
      <w:r>
        <w:rPr>
          <w:rFonts w:ascii="Arial" w:eastAsia="Arial" w:hAnsi="Arial" w:cs="Arial"/>
          <w:sz w:val="19"/>
          <w:szCs w:val="19"/>
          <w:lang w:val="en-US" w:eastAsia="en-US" w:bidi="en-US"/>
        </w:rPr>
        <w:t>2∙00h</w:t>
      </w:r>
      <w:r>
        <w:t>的防火隔墙上的门。</w:t>
      </w:r>
    </w:p>
    <w:p w:rsidR="00B926A9" w:rsidRDefault="00C15C8C" w:rsidP="00DC194C">
      <w:pPr>
        <w:pStyle w:val="1"/>
        <w:numPr>
          <w:ilvl w:val="2"/>
          <w:numId w:val="10"/>
        </w:numPr>
        <w:tabs>
          <w:tab w:val="left" w:pos="648"/>
        </w:tabs>
        <w:spacing w:line="240" w:lineRule="auto"/>
        <w:contextualSpacing/>
        <w:jc w:val="both"/>
      </w:pPr>
      <w:r>
        <w:t>电气竖井、管道井、排烟道、排气道、垃圾道等竖井井壁上的检查门，应符合下列规定：</w:t>
      </w:r>
      <w:r>
        <w:rPr>
          <w:rFonts w:ascii="Arial" w:eastAsia="Arial" w:hAnsi="Arial" w:cs="Arial"/>
          <w:sz w:val="19"/>
          <w:szCs w:val="19"/>
          <w:lang w:val="en-US" w:eastAsia="en-US" w:bidi="en-US"/>
        </w:rPr>
        <w:t>1</w:t>
      </w:r>
      <w:r>
        <w:t>对于埋深大于</w:t>
      </w:r>
      <w:r>
        <w:rPr>
          <w:rFonts w:ascii="Arial" w:eastAsia="Arial" w:hAnsi="Arial" w:cs="Arial"/>
          <w:sz w:val="19"/>
          <w:szCs w:val="19"/>
          <w:lang w:val="en-US" w:eastAsia="en-US" w:bidi="en-US"/>
        </w:rPr>
        <w:t>1Om</w:t>
      </w:r>
      <w:r>
        <w:t>的地下建筑或地下工程，应为甲级防火门；</w:t>
      </w:r>
      <w:r>
        <w:rPr>
          <w:rFonts w:ascii="Arial" w:eastAsia="Arial" w:hAnsi="Arial" w:cs="Arial"/>
          <w:sz w:val="19"/>
          <w:szCs w:val="19"/>
          <w:lang w:val="en-US" w:eastAsia="en-US" w:bidi="en-US"/>
        </w:rPr>
        <w:t>2</w:t>
      </w:r>
      <w:r>
        <w:t>对于建筑高</w:t>
      </w:r>
      <w:r>
        <w:t>度大于</w:t>
      </w:r>
      <w:r>
        <w:rPr>
          <w:rFonts w:ascii="Arial" w:eastAsia="Arial" w:hAnsi="Arial" w:cs="Arial"/>
          <w:sz w:val="19"/>
          <w:szCs w:val="19"/>
          <w:lang w:val="en-US" w:eastAsia="en-US" w:bidi="en-US"/>
        </w:rPr>
        <w:t>IOom</w:t>
      </w:r>
      <w:r>
        <w:t>的建筑，应为甲级防火门；</w:t>
      </w:r>
      <w:r>
        <w:rPr>
          <w:rFonts w:ascii="Arial" w:eastAsia="Arial" w:hAnsi="Arial" w:cs="Arial"/>
          <w:sz w:val="19"/>
          <w:szCs w:val="19"/>
          <w:lang w:val="en-US" w:eastAsia="en-US" w:bidi="en-US"/>
        </w:rPr>
        <w:t>3</w:t>
      </w:r>
      <w:r>
        <w:t>对于层间无防火分隔的竖井和住宅建筑的合用前室，门的耐火性能不应低于乙级防火门的要求；</w:t>
      </w:r>
      <w:r>
        <w:rPr>
          <w:rFonts w:ascii="Arial" w:eastAsia="Arial" w:hAnsi="Arial" w:cs="Arial"/>
          <w:sz w:val="19"/>
          <w:szCs w:val="19"/>
          <w:lang w:val="en-US" w:eastAsia="en-US" w:bidi="en-US"/>
        </w:rPr>
        <w:t>4</w:t>
      </w:r>
      <w:r>
        <w:t>对于其他建筑，门的耐火性能不应低于丙级防火门的要求，当竖井在</w:t>
      </w:r>
      <w:r>
        <w:lastRenderedPageBreak/>
        <w:t>楼层处无水平防火分隔时，门的耐火性能不应低于乙级防火门的要求</w:t>
      </w:r>
      <w:r>
        <w:rPr>
          <w:lang w:val="en-US" w:eastAsia="en-US" w:bidi="en-US"/>
        </w:rPr>
        <w:t>.</w:t>
      </w:r>
    </w:p>
    <w:p w:rsidR="00B926A9" w:rsidRDefault="00C15C8C" w:rsidP="00DC194C">
      <w:pPr>
        <w:pStyle w:val="1"/>
        <w:numPr>
          <w:ilvl w:val="2"/>
          <w:numId w:val="10"/>
        </w:numPr>
        <w:tabs>
          <w:tab w:val="left" w:pos="648"/>
        </w:tabs>
        <w:spacing w:line="240" w:lineRule="auto"/>
        <w:contextualSpacing/>
        <w:jc w:val="both"/>
      </w:pPr>
      <w:r>
        <w:t>平时使用的人民防空工程中代替甲级防火门的防护门、防护密闭门、密闭门，耐火性能不应低于甲级防火门的要求，且不应用于平时使用的公共场所的疏散出口处。</w:t>
      </w:r>
      <w:r>
        <w:rPr>
          <w:rFonts w:ascii="Arial" w:eastAsia="Arial" w:hAnsi="Arial" w:cs="Arial"/>
          <w:sz w:val="19"/>
          <w:szCs w:val="19"/>
          <w:lang w:val="en-US" w:eastAsia="en-US" w:bidi="en-US"/>
        </w:rPr>
        <w:t>6.4.6</w:t>
      </w:r>
      <w:r>
        <w:t>设置在防火墙和要求耐火极限不低于</w:t>
      </w:r>
      <w:r>
        <w:rPr>
          <w:rFonts w:ascii="Arial" w:eastAsia="Arial" w:hAnsi="Arial" w:cs="Arial"/>
          <w:sz w:val="19"/>
          <w:szCs w:val="19"/>
          <w:lang w:val="en-US" w:eastAsia="en-US" w:bidi="en-US"/>
        </w:rPr>
        <w:t>3.0Oh</w:t>
      </w:r>
      <w:r>
        <w:t>的防火隔墙上的窗应为甲级防火窗</w:t>
      </w:r>
      <w:r>
        <w:rPr>
          <w:lang w:val="en-US" w:eastAsia="en-US" w:bidi="en-US"/>
        </w:rPr>
        <w:t>.</w:t>
      </w:r>
    </w:p>
    <w:p w:rsidR="00B926A9" w:rsidRDefault="00C15C8C" w:rsidP="00DC194C">
      <w:pPr>
        <w:pStyle w:val="1"/>
        <w:numPr>
          <w:ilvl w:val="2"/>
          <w:numId w:val="11"/>
        </w:numPr>
        <w:tabs>
          <w:tab w:val="left" w:pos="648"/>
        </w:tabs>
        <w:spacing w:line="240" w:lineRule="auto"/>
        <w:contextualSpacing/>
        <w:jc w:val="both"/>
      </w:pPr>
      <w:r>
        <w:t>下列部位的窗的耐火性能不应低于乙</w:t>
      </w:r>
      <w:r>
        <w:t>级防火窗的要求：</w:t>
      </w:r>
      <w:r>
        <w:rPr>
          <w:rFonts w:ascii="Arial" w:eastAsia="Arial" w:hAnsi="Arial" w:cs="Arial"/>
          <w:sz w:val="19"/>
          <w:szCs w:val="19"/>
          <w:lang w:val="en-US" w:eastAsia="en-US" w:bidi="en-US"/>
        </w:rPr>
        <w:t>1</w:t>
      </w:r>
      <w:r>
        <w:t>歌舞娱乐放映游艺场所中房间开向走道的窗；</w:t>
      </w:r>
      <w:r>
        <w:rPr>
          <w:rFonts w:ascii="Arial" w:eastAsia="Arial" w:hAnsi="Arial" w:cs="Arial"/>
          <w:sz w:val="19"/>
          <w:szCs w:val="19"/>
          <w:lang w:val="en-US" w:eastAsia="en-US" w:bidi="en-US"/>
        </w:rPr>
        <w:t>2</w:t>
      </w:r>
      <w:r>
        <w:t>设置在避难间或避难层中避难区对应外墙上的窗；</w:t>
      </w:r>
      <w:r>
        <w:rPr>
          <w:rFonts w:ascii="Arial" w:eastAsia="Arial" w:hAnsi="Arial" w:cs="Arial"/>
          <w:sz w:val="19"/>
          <w:szCs w:val="19"/>
          <w:lang w:val="en-US" w:eastAsia="en-US" w:bidi="en-US"/>
        </w:rPr>
        <w:t>3</w:t>
      </w:r>
      <w:r>
        <w:t>其他要求耐火极限不低于</w:t>
      </w:r>
      <w:r>
        <w:rPr>
          <w:rFonts w:ascii="Arial" w:eastAsia="Arial" w:hAnsi="Arial" w:cs="Arial"/>
          <w:sz w:val="19"/>
          <w:szCs w:val="19"/>
          <w:lang w:val="en-US" w:eastAsia="en-US" w:bidi="en-US"/>
        </w:rPr>
        <w:t>2.00h</w:t>
      </w:r>
      <w:r>
        <w:t>的防火隔墙上的窗。</w:t>
      </w:r>
      <w:r>
        <w:rPr>
          <w:rFonts w:ascii="Arial" w:eastAsia="Arial" w:hAnsi="Arial" w:cs="Arial"/>
          <w:sz w:val="19"/>
          <w:szCs w:val="19"/>
          <w:lang w:val="en-US" w:eastAsia="en-US" w:bidi="en-US"/>
        </w:rPr>
        <w:t>6.4.8</w:t>
      </w:r>
      <w:r>
        <w:t>用于防火分隔的防火卷帘应符合下列规定：</w:t>
      </w:r>
      <w:r>
        <w:rPr>
          <w:rFonts w:ascii="Arial" w:eastAsia="Arial" w:hAnsi="Arial" w:cs="Arial"/>
          <w:sz w:val="19"/>
          <w:szCs w:val="19"/>
          <w:lang w:val="en-US" w:eastAsia="en-US" w:bidi="en-US"/>
        </w:rPr>
        <w:t>1</w:t>
      </w:r>
      <w:r>
        <w:t>应具有在火灾时不需要依靠电源等外部动力源而依靠自重自行关闭的功能；</w:t>
      </w:r>
      <w:r>
        <w:rPr>
          <w:rFonts w:ascii="Arial" w:eastAsia="Arial" w:hAnsi="Arial" w:cs="Arial"/>
          <w:sz w:val="19"/>
          <w:szCs w:val="19"/>
          <w:lang w:val="en-US" w:eastAsia="en-US" w:bidi="en-US"/>
        </w:rPr>
        <w:t>2</w:t>
      </w:r>
      <w:r>
        <w:t>耐火性能不应低于防火分隔部位的耐火性能要求；</w:t>
      </w:r>
      <w:r>
        <w:rPr>
          <w:rFonts w:ascii="Arial" w:eastAsia="Arial" w:hAnsi="Arial" w:cs="Arial"/>
          <w:sz w:val="19"/>
          <w:szCs w:val="19"/>
          <w:lang w:val="en-US" w:eastAsia="en-US" w:bidi="en-US"/>
        </w:rPr>
        <w:t>3</w:t>
      </w:r>
      <w:r>
        <w:t>应在关闭后具有烟密闭的性能；</w:t>
      </w:r>
      <w:r>
        <w:rPr>
          <w:rFonts w:ascii="Arial" w:eastAsia="Arial" w:hAnsi="Arial" w:cs="Arial"/>
          <w:sz w:val="19"/>
          <w:szCs w:val="19"/>
          <w:lang w:val="en-US" w:eastAsia="en-US" w:bidi="en-US"/>
        </w:rPr>
        <w:t>4</w:t>
      </w:r>
      <w:r>
        <w:t>在同一防火分隔区域的界限处采用多樟防火卷帘分隔时，应具有同步降落封闭开口的功能。</w:t>
      </w:r>
    </w:p>
    <w:p w:rsidR="00B926A9" w:rsidRDefault="00C15C8C" w:rsidP="00DC194C">
      <w:pPr>
        <w:pStyle w:val="1"/>
        <w:spacing w:line="240" w:lineRule="auto"/>
        <w:contextualSpacing/>
        <w:jc w:val="both"/>
      </w:pPr>
      <w:r>
        <w:rPr>
          <w:rFonts w:ascii="Arial" w:eastAsia="Arial" w:hAnsi="Arial" w:cs="Arial"/>
          <w:sz w:val="19"/>
          <w:szCs w:val="19"/>
          <w:lang w:val="en-US" w:eastAsia="en-US" w:bidi="en-US"/>
        </w:rPr>
        <w:t>6.4.9</w:t>
      </w:r>
      <w:r>
        <w:t>用于防火分隔的防火玻璃墙，耐火性能不应低于所在防火分隔部位的耐火性能要求。</w:t>
      </w:r>
      <w:r>
        <w:rPr>
          <w:rFonts w:ascii="Arial" w:eastAsia="Arial" w:hAnsi="Arial" w:cs="Arial"/>
          <w:sz w:val="19"/>
          <w:szCs w:val="19"/>
          <w:lang w:val="en-US" w:eastAsia="en-US" w:bidi="en-US"/>
        </w:rPr>
        <w:t>6.5</w:t>
      </w:r>
      <w:r>
        <w:rPr>
          <w:b/>
          <w:bCs/>
          <w:sz w:val="22"/>
          <w:szCs w:val="22"/>
        </w:rPr>
        <w:t>建筑的内部和外部装修</w:t>
      </w:r>
      <w:r>
        <w:rPr>
          <w:rFonts w:ascii="Arial" w:eastAsia="Arial" w:hAnsi="Arial" w:cs="Arial"/>
          <w:sz w:val="19"/>
          <w:szCs w:val="19"/>
          <w:lang w:val="en-US" w:eastAsia="en-US" w:bidi="en-US"/>
        </w:rPr>
        <w:t>6.5.1</w:t>
      </w:r>
      <w:r>
        <w:t>建筑内部装修不应擅自减少、改动、拆除、遮挡消防设施或器材及其标识、疏散指示标志、疏散出口、疏散走道或疏散横通道，不应擅自改变防火分区或防火分隔、防烟分区及其分隔，不应影响消防设施或器材的使用功能和正常操作。</w:t>
      </w:r>
      <w:r>
        <w:rPr>
          <w:rFonts w:ascii="Arial" w:eastAsia="Arial" w:hAnsi="Arial" w:cs="Arial"/>
          <w:sz w:val="19"/>
          <w:szCs w:val="19"/>
          <w:lang w:val="en-US" w:eastAsia="en-US" w:bidi="en-US"/>
        </w:rPr>
        <w:t>6.5.2</w:t>
      </w:r>
      <w:r>
        <w:t>下列部位不应使用影响人员安全疏散和消防救援的镜面反光材料：</w:t>
      </w:r>
      <w:r>
        <w:rPr>
          <w:rFonts w:ascii="Arial" w:eastAsia="Arial" w:hAnsi="Arial" w:cs="Arial"/>
          <w:sz w:val="19"/>
          <w:szCs w:val="19"/>
          <w:lang w:val="en-US" w:eastAsia="en-US" w:bidi="en-US"/>
        </w:rPr>
        <w:t>1</w:t>
      </w:r>
      <w:r>
        <w:t>疏散出口的门；</w:t>
      </w:r>
      <w:r>
        <w:rPr>
          <w:rFonts w:ascii="Arial" w:eastAsia="Arial" w:hAnsi="Arial" w:cs="Arial"/>
          <w:sz w:val="19"/>
          <w:szCs w:val="19"/>
          <w:lang w:val="en-US" w:eastAsia="en-US" w:bidi="en-US"/>
        </w:rPr>
        <w:t>2</w:t>
      </w:r>
      <w:r>
        <w:t>疏散走道及其尽端、疏散楼梯间及其前室的顶棚、墙面和地面；</w:t>
      </w:r>
      <w:r>
        <w:rPr>
          <w:rFonts w:ascii="Arial" w:eastAsia="Arial" w:hAnsi="Arial" w:cs="Arial"/>
          <w:sz w:val="19"/>
          <w:szCs w:val="19"/>
          <w:lang w:val="en-US" w:eastAsia="en-US" w:bidi="en-US"/>
        </w:rPr>
        <w:t>3</w:t>
      </w:r>
      <w:r>
        <w:t>供消防救援人员进出建筑的出入口的门、窗；</w:t>
      </w:r>
    </w:p>
    <w:p w:rsidR="00B926A9" w:rsidRDefault="00C15C8C" w:rsidP="00DC194C">
      <w:pPr>
        <w:pStyle w:val="1"/>
        <w:spacing w:line="240" w:lineRule="auto"/>
        <w:ind w:firstLine="400"/>
        <w:contextualSpacing/>
        <w:jc w:val="both"/>
      </w:pPr>
      <w:r>
        <w:rPr>
          <w:rFonts w:ascii="Arial" w:eastAsia="Arial" w:hAnsi="Arial" w:cs="Arial"/>
          <w:sz w:val="19"/>
          <w:szCs w:val="19"/>
          <w:lang w:val="en-US" w:eastAsia="en-US" w:bidi="en-US"/>
        </w:rPr>
        <w:t>4</w:t>
      </w:r>
      <w:r>
        <w:t>消防专用</w:t>
      </w:r>
      <w:r>
        <w:t>通道、消防电梯前室或合用前室的顶棚、墙面和地面。</w:t>
      </w:r>
      <w:r>
        <w:rPr>
          <w:rFonts w:ascii="Arial" w:eastAsia="Arial" w:hAnsi="Arial" w:cs="Arial"/>
          <w:sz w:val="19"/>
          <w:szCs w:val="19"/>
          <w:lang w:val="en-US" w:eastAsia="en-US" w:bidi="en-US"/>
        </w:rPr>
        <w:t>6.5.3</w:t>
      </w:r>
      <w:r>
        <w:t>下列部位的顶棚、墙面和地面内部装修材料的燃烧性能均应为</w:t>
      </w:r>
      <w:r>
        <w:rPr>
          <w:rFonts w:ascii="Arial" w:eastAsia="Arial" w:hAnsi="Arial" w:cs="Arial"/>
          <w:sz w:val="19"/>
          <w:szCs w:val="19"/>
          <w:lang w:val="en-US" w:eastAsia="en-US" w:bidi="en-US"/>
        </w:rPr>
        <w:t>A</w:t>
      </w:r>
      <w:r>
        <w:t>级：</w:t>
      </w:r>
      <w:r>
        <w:rPr>
          <w:rFonts w:ascii="Arial" w:eastAsia="Arial" w:hAnsi="Arial" w:cs="Arial"/>
          <w:sz w:val="19"/>
          <w:szCs w:val="19"/>
          <w:lang w:val="en-US" w:eastAsia="en-US" w:bidi="en-US"/>
        </w:rPr>
        <w:t>1</w:t>
      </w:r>
      <w:r>
        <w:t>避难走道、避难层、避难间；</w:t>
      </w:r>
      <w:r>
        <w:rPr>
          <w:rFonts w:ascii="Arial" w:eastAsia="Arial" w:hAnsi="Arial" w:cs="Arial"/>
          <w:sz w:val="19"/>
          <w:szCs w:val="19"/>
          <w:lang w:val="en-US" w:eastAsia="en-US" w:bidi="en-US"/>
        </w:rPr>
        <w:t>2</w:t>
      </w:r>
      <w:r>
        <w:t>疏散楼梯间及其前室；</w:t>
      </w:r>
      <w:r>
        <w:rPr>
          <w:rFonts w:ascii="Arial" w:eastAsia="Arial" w:hAnsi="Arial" w:cs="Arial"/>
          <w:sz w:val="19"/>
          <w:szCs w:val="19"/>
          <w:lang w:val="en-US" w:eastAsia="en-US" w:bidi="en-US"/>
        </w:rPr>
        <w:t>3</w:t>
      </w:r>
      <w:r>
        <w:t>消防电梯前室或合用前室。</w:t>
      </w:r>
      <w:r>
        <w:rPr>
          <w:rFonts w:ascii="Arial" w:eastAsia="Arial" w:hAnsi="Arial" w:cs="Arial"/>
          <w:sz w:val="19"/>
          <w:szCs w:val="19"/>
          <w:lang w:val="en-US" w:eastAsia="en-US" w:bidi="en-US"/>
        </w:rPr>
        <w:t>6.5.4</w:t>
      </w:r>
      <w:r>
        <w:t>消防控制室地面装修材料的燃烧性能不应低于</w:t>
      </w:r>
      <w:r>
        <w:rPr>
          <w:rFonts w:ascii="Arial" w:eastAsia="Arial" w:hAnsi="Arial" w:cs="Arial"/>
          <w:sz w:val="19"/>
          <w:szCs w:val="19"/>
          <w:lang w:val="en-US" w:eastAsia="en-US" w:bidi="en-US"/>
        </w:rPr>
        <w:t>B</w:t>
      </w:r>
      <w:r>
        <w:rPr>
          <w:rFonts w:ascii="Arial" w:hAnsi="Arial" w:cs="Arial" w:hint="eastAsia"/>
          <w:sz w:val="19"/>
          <w:szCs w:val="19"/>
          <w:lang w:val="en-US" w:bidi="en-US"/>
        </w:rPr>
        <w:t>1</w:t>
      </w:r>
      <w:r>
        <w:t>级，顶棚和墙面内部装修材料的燃烧性能均应为</w:t>
      </w:r>
      <w:r>
        <w:rPr>
          <w:rFonts w:ascii="Arial" w:eastAsia="Arial" w:hAnsi="Arial" w:cs="Arial"/>
          <w:sz w:val="19"/>
          <w:szCs w:val="19"/>
          <w:lang w:val="en-US" w:eastAsia="en-US" w:bidi="en-US"/>
        </w:rPr>
        <w:t>A</w:t>
      </w:r>
      <w:r>
        <w:t>级。下列设备用房的顶棚、墙面和地面内部装修材料的燃烧性能均应为</w:t>
      </w:r>
      <w:r>
        <w:rPr>
          <w:rFonts w:ascii="Arial" w:eastAsia="Arial" w:hAnsi="Arial" w:cs="Arial"/>
          <w:sz w:val="19"/>
          <w:szCs w:val="19"/>
          <w:lang w:val="en-US" w:eastAsia="en-US" w:bidi="en-US"/>
        </w:rPr>
        <w:t>A</w:t>
      </w:r>
      <w:r>
        <w:t>级：</w:t>
      </w:r>
      <w:r>
        <w:rPr>
          <w:rFonts w:ascii="Arial" w:eastAsia="Arial" w:hAnsi="Arial" w:cs="Arial"/>
          <w:sz w:val="19"/>
          <w:szCs w:val="19"/>
          <w:lang w:val="en-US" w:eastAsia="en-US" w:bidi="en-US"/>
        </w:rPr>
        <w:t>1</w:t>
      </w:r>
      <w:r>
        <w:t>消防水泵房、机械加压送风机房、排烟机房、固定灭火系统钢瓶间等消防设备间；</w:t>
      </w:r>
      <w:r>
        <w:rPr>
          <w:rFonts w:ascii="Arial" w:eastAsia="Arial" w:hAnsi="Arial" w:cs="Arial"/>
          <w:sz w:val="19"/>
          <w:szCs w:val="19"/>
          <w:lang w:val="en-US" w:eastAsia="en-US" w:bidi="en-US"/>
        </w:rPr>
        <w:t>2</w:t>
      </w:r>
      <w:r>
        <w:t>配电室、油浸变压器室、发电机房、储油间；</w:t>
      </w:r>
      <w:r>
        <w:rPr>
          <w:rFonts w:ascii="Arial" w:eastAsia="Arial" w:hAnsi="Arial" w:cs="Arial"/>
          <w:sz w:val="19"/>
          <w:szCs w:val="19"/>
          <w:lang w:val="en-US" w:eastAsia="en-US" w:bidi="en-US"/>
        </w:rPr>
        <w:t>3</w:t>
      </w:r>
      <w:r>
        <w:t>通风和空气调节机房；</w:t>
      </w:r>
      <w:r>
        <w:rPr>
          <w:rFonts w:ascii="Arial" w:eastAsia="Arial" w:hAnsi="Arial" w:cs="Arial"/>
          <w:sz w:val="19"/>
          <w:szCs w:val="19"/>
          <w:lang w:val="en-US" w:eastAsia="en-US" w:bidi="en-US"/>
        </w:rPr>
        <w:t>4</w:t>
      </w:r>
      <w:r>
        <w:t>锅炉房。</w:t>
      </w:r>
      <w:r>
        <w:rPr>
          <w:rFonts w:ascii="Arial" w:eastAsia="Arial" w:hAnsi="Arial" w:cs="Arial"/>
          <w:sz w:val="19"/>
          <w:szCs w:val="19"/>
          <w:lang w:val="en-US" w:eastAsia="en-US" w:bidi="en-US"/>
        </w:rPr>
        <w:t>6.5.5</w:t>
      </w:r>
      <w:r>
        <w:t>歌舞娱乐放映游艺场所内部装修材料的燃烧性能应符合下列规定：</w:t>
      </w:r>
      <w:r>
        <w:rPr>
          <w:rFonts w:ascii="Arial" w:eastAsia="Arial" w:hAnsi="Arial" w:cs="Arial"/>
          <w:sz w:val="19"/>
          <w:szCs w:val="19"/>
          <w:lang w:val="en-US" w:eastAsia="en-US" w:bidi="en-US"/>
        </w:rPr>
        <w:t>1</w:t>
      </w:r>
      <w:r>
        <w:t>顶棚装修材料的燃烧性能应为</w:t>
      </w:r>
      <w:r>
        <w:rPr>
          <w:rFonts w:ascii="Arial" w:eastAsia="Arial" w:hAnsi="Arial" w:cs="Arial"/>
          <w:sz w:val="19"/>
          <w:szCs w:val="19"/>
          <w:lang w:val="en-US" w:eastAsia="en-US" w:bidi="en-US"/>
        </w:rPr>
        <w:t>A</w:t>
      </w:r>
      <w:r>
        <w:t>级；</w:t>
      </w:r>
      <w:r>
        <w:rPr>
          <w:rFonts w:ascii="Arial" w:eastAsia="Arial" w:hAnsi="Arial" w:cs="Arial"/>
          <w:sz w:val="19"/>
          <w:szCs w:val="19"/>
          <w:lang w:val="en-US" w:eastAsia="en-US" w:bidi="en-US"/>
        </w:rPr>
        <w:t>2</w:t>
      </w:r>
      <w:r>
        <w:t>其他部位装修材料的燃烧性能均不应低于七级；</w:t>
      </w:r>
      <w:r>
        <w:rPr>
          <w:rFonts w:ascii="Arial" w:eastAsia="Arial" w:hAnsi="Arial" w:cs="Arial"/>
          <w:sz w:val="19"/>
          <w:szCs w:val="19"/>
          <w:lang w:val="en-US" w:eastAsia="en-US" w:bidi="en-US"/>
        </w:rPr>
        <w:t>3</w:t>
      </w:r>
      <w:r>
        <w:t>设置在地下或半地下的歌舞娱乐放映游艺场所，墙面装修材料的燃烧性能应为</w:t>
      </w:r>
      <w:r>
        <w:rPr>
          <w:rFonts w:ascii="Arial" w:eastAsia="Arial" w:hAnsi="Arial" w:cs="Arial"/>
          <w:sz w:val="19"/>
          <w:szCs w:val="19"/>
          <w:lang w:val="en-US" w:eastAsia="en-US" w:bidi="en-US"/>
        </w:rPr>
        <w:t>A</w:t>
      </w:r>
      <w:r>
        <w:t>级。</w:t>
      </w:r>
      <w:r>
        <w:rPr>
          <w:rFonts w:ascii="Arial" w:eastAsia="Arial" w:hAnsi="Arial" w:cs="Arial"/>
          <w:sz w:val="19"/>
          <w:szCs w:val="19"/>
          <w:lang w:val="en-US" w:eastAsia="en-US" w:bidi="en-US"/>
        </w:rPr>
        <w:t>6.5.6</w:t>
      </w:r>
      <w:r>
        <w:t>下列场所设置在地下或半地下时，室内装修材料不应使用易燃材料、石棉制品、玻璃纤维、塑料类制品，顶棚、墙面、地面的内部装修材料的燃烧性能均应为</w:t>
      </w:r>
      <w:r>
        <w:rPr>
          <w:rFonts w:ascii="Arial" w:eastAsia="Arial" w:hAnsi="Arial" w:cs="Arial"/>
          <w:sz w:val="19"/>
          <w:szCs w:val="19"/>
          <w:lang w:val="en-US" w:eastAsia="en-US" w:bidi="en-US"/>
        </w:rPr>
        <w:t>A</w:t>
      </w:r>
      <w:r>
        <w:t>级：</w:t>
      </w:r>
      <w:r>
        <w:rPr>
          <w:rFonts w:ascii="Arial" w:eastAsia="Arial" w:hAnsi="Arial" w:cs="Arial"/>
          <w:sz w:val="19"/>
          <w:szCs w:val="19"/>
          <w:lang w:val="en-US" w:eastAsia="en-US" w:bidi="en-US"/>
        </w:rPr>
        <w:t>1</w:t>
      </w:r>
      <w:r>
        <w:t>汽车客运站、港口客运站、铁路车站的进出站通道、进出站厅、候乘厅；</w:t>
      </w:r>
      <w:r>
        <w:rPr>
          <w:rFonts w:ascii="Arial" w:eastAsia="Arial" w:hAnsi="Arial" w:cs="Arial"/>
          <w:sz w:val="19"/>
          <w:szCs w:val="19"/>
          <w:lang w:val="en-US" w:eastAsia="en-US" w:bidi="en-US"/>
        </w:rPr>
        <w:t>2</w:t>
      </w:r>
      <w:r>
        <w:t>地铁车站、民用机场航站楼、城市民航值机厅的公共区；</w:t>
      </w:r>
      <w:r>
        <w:rPr>
          <w:rFonts w:ascii="Arial" w:eastAsia="Arial" w:hAnsi="Arial" w:cs="Arial"/>
          <w:sz w:val="19"/>
          <w:szCs w:val="19"/>
          <w:lang w:val="en-US" w:eastAsia="en-US" w:bidi="en-US"/>
        </w:rPr>
        <w:t>3</w:t>
      </w:r>
      <w:r>
        <w:t>交通换乘厅、换乘</w:t>
      </w:r>
      <w:r>
        <w:t>通道。</w:t>
      </w:r>
      <w:r>
        <w:rPr>
          <w:rFonts w:ascii="Arial" w:eastAsia="Arial" w:hAnsi="Arial" w:cs="Arial"/>
          <w:sz w:val="19"/>
          <w:szCs w:val="19"/>
          <w:lang w:val="en-US" w:eastAsia="en-US" w:bidi="en-US"/>
        </w:rPr>
        <w:t>6.5.7</w:t>
      </w:r>
      <w:r>
        <w:t>除有特殊要求的场所外，下列生产场所和仓库的顶棚、墙面、地面和隔断内部装修材料的燃烧性能均应为</w:t>
      </w:r>
      <w:r>
        <w:rPr>
          <w:rFonts w:ascii="Arial" w:eastAsia="Arial" w:hAnsi="Arial" w:cs="Arial"/>
          <w:sz w:val="19"/>
          <w:szCs w:val="19"/>
          <w:lang w:val="en-US" w:eastAsia="en-US" w:bidi="en-US"/>
        </w:rPr>
        <w:t>A</w:t>
      </w:r>
      <w:r>
        <w:t>级：</w:t>
      </w:r>
      <w:r>
        <w:rPr>
          <w:rFonts w:ascii="Arial" w:eastAsia="Arial" w:hAnsi="Arial" w:cs="Arial"/>
          <w:sz w:val="19"/>
          <w:szCs w:val="19"/>
          <w:lang w:val="en-US" w:eastAsia="en-US" w:bidi="en-US"/>
        </w:rPr>
        <w:t>1</w:t>
      </w:r>
      <w:r>
        <w:t>有明火或高温作业的生产场所；</w:t>
      </w:r>
      <w:r>
        <w:rPr>
          <w:rFonts w:ascii="Arial" w:eastAsia="Arial" w:hAnsi="Arial" w:cs="Arial"/>
          <w:sz w:val="19"/>
          <w:szCs w:val="19"/>
          <w:lang w:val="en-US" w:eastAsia="en-US" w:bidi="en-US"/>
        </w:rPr>
        <w:t>2</w:t>
      </w:r>
      <w:r>
        <w:t>甲、乙类生产场所；</w:t>
      </w:r>
      <w:r>
        <w:rPr>
          <w:rFonts w:ascii="Arial" w:eastAsia="Arial" w:hAnsi="Arial" w:cs="Arial"/>
          <w:sz w:val="19"/>
          <w:szCs w:val="19"/>
          <w:lang w:val="en-US" w:eastAsia="en-US" w:bidi="en-US"/>
        </w:rPr>
        <w:t>3</w:t>
      </w:r>
      <w:r>
        <w:t>甲、乙类仓库；</w:t>
      </w:r>
      <w:r>
        <w:rPr>
          <w:rFonts w:ascii="Arial" w:eastAsia="Arial" w:hAnsi="Arial" w:cs="Arial"/>
          <w:sz w:val="19"/>
          <w:szCs w:val="19"/>
          <w:lang w:val="en-US" w:eastAsia="en-US" w:bidi="en-US"/>
        </w:rPr>
        <w:t>4</w:t>
      </w:r>
      <w:r>
        <w:t>丙类高架仓库、丙类高层仓库；</w:t>
      </w:r>
      <w:r>
        <w:rPr>
          <w:rFonts w:ascii="Arial" w:eastAsia="Arial" w:hAnsi="Arial" w:cs="Arial"/>
          <w:sz w:val="19"/>
          <w:szCs w:val="19"/>
          <w:lang w:val="en-US" w:eastAsia="en-US" w:bidi="en-US"/>
        </w:rPr>
        <w:t>5</w:t>
      </w:r>
      <w:r>
        <w:t>地下或半地下丙类仓库。</w:t>
      </w:r>
      <w:r>
        <w:rPr>
          <w:rFonts w:ascii="Arial" w:eastAsia="Arial" w:hAnsi="Arial" w:cs="Arial"/>
          <w:sz w:val="19"/>
          <w:szCs w:val="19"/>
          <w:lang w:val="en-US" w:eastAsia="en-US" w:bidi="en-US"/>
        </w:rPr>
        <w:t>6.5.8</w:t>
      </w:r>
      <w:r>
        <w:t>建筑的外部装修和户外广告牌的设置，应满足防止火灾通过建筑外立面蔓延的要求，不应妨碍建筑的消防救援或火灾时建筑的排烟与排热，不应遮挡或减小消防救援口。</w:t>
      </w:r>
      <w:r>
        <w:rPr>
          <w:rFonts w:ascii="Arial" w:eastAsia="Arial" w:hAnsi="Arial" w:cs="Arial"/>
          <w:sz w:val="19"/>
          <w:szCs w:val="19"/>
          <w:lang w:val="en-US" w:eastAsia="en-US" w:bidi="en-US"/>
        </w:rPr>
        <w:t>6.6</w:t>
      </w:r>
      <w:r>
        <w:rPr>
          <w:b/>
          <w:bCs/>
          <w:sz w:val="22"/>
          <w:szCs w:val="22"/>
        </w:rPr>
        <w:t>建筑保温</w:t>
      </w:r>
      <w:r>
        <w:rPr>
          <w:rFonts w:ascii="Arial" w:eastAsia="Arial" w:hAnsi="Arial" w:cs="Arial"/>
          <w:sz w:val="19"/>
          <w:szCs w:val="19"/>
          <w:lang w:val="en-US" w:eastAsia="en-US" w:bidi="en-US"/>
        </w:rPr>
        <w:t>6.6.1</w:t>
      </w:r>
      <w:r>
        <w:t>建筑的外保温系统不应采用燃烧性能低于</w:t>
      </w:r>
      <w:r>
        <w:rPr>
          <w:rFonts w:ascii="Arial" w:eastAsia="Arial" w:hAnsi="Arial" w:cs="Arial"/>
          <w:sz w:val="19"/>
          <w:szCs w:val="19"/>
          <w:lang w:val="en-US" w:eastAsia="en-US" w:bidi="en-US"/>
        </w:rPr>
        <w:t>Bz</w:t>
      </w:r>
      <w:r>
        <w:t>级的保温材料或制品。当采用</w:t>
      </w:r>
      <w:r>
        <w:rPr>
          <w:rFonts w:ascii="Arial" w:eastAsia="Arial" w:hAnsi="Arial" w:cs="Arial"/>
          <w:sz w:val="19"/>
          <w:szCs w:val="19"/>
          <w:lang w:val="en-US" w:eastAsia="en-US" w:bidi="en-US"/>
        </w:rPr>
        <w:t>B</w:t>
      </w:r>
      <w:r>
        <w:rPr>
          <w:rFonts w:ascii="Arial" w:hAnsi="Arial" w:cs="Arial" w:hint="eastAsia"/>
          <w:sz w:val="19"/>
          <w:szCs w:val="19"/>
          <w:lang w:val="en-US" w:bidi="en-US"/>
        </w:rPr>
        <w:t>1</w:t>
      </w:r>
      <w:r>
        <w:t>级或</w:t>
      </w:r>
      <w:r>
        <w:rPr>
          <w:rFonts w:ascii="Arial" w:eastAsia="Arial" w:hAnsi="Arial" w:cs="Arial"/>
          <w:sz w:val="19"/>
          <w:szCs w:val="19"/>
          <w:lang w:val="en-US" w:eastAsia="en-US" w:bidi="en-US"/>
        </w:rPr>
        <w:t>Bz</w:t>
      </w:r>
      <w:r>
        <w:t>级燃烧性能的保温材</w:t>
      </w:r>
      <w:r>
        <w:t>料或制品时，应采取防止火灾通过保温系统在建筑的立面或屋面要延的措施或构造。</w:t>
      </w:r>
      <w:r>
        <w:rPr>
          <w:rFonts w:ascii="Arial" w:eastAsia="Arial" w:hAnsi="Arial" w:cs="Arial"/>
          <w:sz w:val="19"/>
          <w:szCs w:val="19"/>
          <w:lang w:val="en-US" w:eastAsia="en-US" w:bidi="en-US"/>
        </w:rPr>
        <w:t>6.6.2</w:t>
      </w:r>
      <w:r>
        <w:t>建筑的外围护结构采用保温材料与两侧不燃性结构构成无空腔免合保温结构体时，该复合保温结构体的耐火极限不应低于所在外围护结构的耐火性能要求。当保温材料的燃烧性能为</w:t>
      </w:r>
      <w:r>
        <w:rPr>
          <w:rFonts w:ascii="Arial" w:eastAsia="Arial" w:hAnsi="Arial" w:cs="Arial"/>
          <w:sz w:val="19"/>
          <w:szCs w:val="19"/>
          <w:lang w:val="en-US" w:eastAsia="en-US" w:bidi="en-US"/>
        </w:rPr>
        <w:t>BI</w:t>
      </w:r>
      <w:r>
        <w:t>级或</w:t>
      </w:r>
      <w:r>
        <w:rPr>
          <w:rFonts w:ascii="Arial" w:eastAsia="Arial" w:hAnsi="Arial" w:cs="Arial"/>
          <w:sz w:val="19"/>
          <w:szCs w:val="19"/>
          <w:lang w:val="en-US" w:eastAsia="en-US" w:bidi="en-US"/>
        </w:rPr>
        <w:t>Bz</w:t>
      </w:r>
      <w:r>
        <w:t>级时，保温材料两侧不燃性结构的厚度均不应小于</w:t>
      </w:r>
      <w:r>
        <w:rPr>
          <w:rFonts w:ascii="Arial" w:eastAsia="Arial" w:hAnsi="Arial" w:cs="Arial"/>
          <w:sz w:val="19"/>
          <w:szCs w:val="19"/>
          <w:lang w:val="en-US" w:eastAsia="en-US" w:bidi="en-US"/>
        </w:rPr>
        <w:t>50mm</w:t>
      </w:r>
      <w:r>
        <w:rPr>
          <w:rFonts w:ascii="Arial" w:eastAsia="Arial" w:hAnsi="Arial" w:cs="Arial"/>
          <w:sz w:val="19"/>
          <w:szCs w:val="19"/>
          <w:vertAlign w:val="subscript"/>
          <w:lang w:val="en-US" w:eastAsia="en-US" w:bidi="en-US"/>
        </w:rPr>
        <w:t>o</w:t>
      </w:r>
      <w:r>
        <w:rPr>
          <w:rFonts w:ascii="Arial" w:eastAsia="Arial" w:hAnsi="Arial" w:cs="Arial"/>
          <w:sz w:val="19"/>
          <w:szCs w:val="19"/>
          <w:lang w:val="en-US" w:eastAsia="en-US" w:bidi="en-US"/>
        </w:rPr>
        <w:t>6.6.3</w:t>
      </w:r>
      <w:r>
        <w:t>飞机库的外围护结构、内部隔墙和屋面保温隔热层，均应采用燃烧性能为</w:t>
      </w:r>
      <w:r>
        <w:rPr>
          <w:rFonts w:ascii="Arial" w:eastAsia="Arial" w:hAnsi="Arial" w:cs="Arial"/>
          <w:sz w:val="19"/>
          <w:szCs w:val="19"/>
          <w:lang w:val="en-US" w:eastAsia="en-US" w:bidi="en-US"/>
        </w:rPr>
        <w:t>A</w:t>
      </w:r>
      <w:r>
        <w:t>级的材料，飞机库大门及采光材料的燃烧性能均不应低于级</w:t>
      </w:r>
      <w:r>
        <w:rPr>
          <w:rFonts w:ascii="Arial" w:eastAsia="Arial" w:hAnsi="Arial" w:cs="Arial"/>
          <w:sz w:val="19"/>
          <w:szCs w:val="19"/>
          <w:lang w:val="en-US" w:eastAsia="en-US" w:bidi="en-US"/>
        </w:rPr>
        <w:t>06∙6.4</w:t>
      </w:r>
      <w:r>
        <w:t>除本规范第</w:t>
      </w:r>
      <w:r>
        <w:rPr>
          <w:rFonts w:ascii="Arial" w:eastAsia="Arial" w:hAnsi="Arial" w:cs="Arial"/>
          <w:sz w:val="19"/>
          <w:szCs w:val="19"/>
          <w:lang w:val="en-US" w:eastAsia="en-US" w:bidi="en-US"/>
        </w:rPr>
        <w:t>6.6.2</w:t>
      </w:r>
      <w:r>
        <w:t>条规定的情况外，下列老年人照料设施的内、外保温系统和屋面保温系统均应采用燃烧性能为</w:t>
      </w:r>
      <w:r>
        <w:rPr>
          <w:rFonts w:ascii="Arial" w:eastAsia="Arial" w:hAnsi="Arial" w:cs="Arial"/>
          <w:sz w:val="19"/>
          <w:szCs w:val="19"/>
          <w:lang w:val="en-US" w:eastAsia="en-US" w:bidi="en-US"/>
        </w:rPr>
        <w:t>A</w:t>
      </w:r>
      <w:r>
        <w:t>级的保温材料或制品：</w:t>
      </w:r>
    </w:p>
    <w:p w:rsidR="00B926A9" w:rsidRDefault="00C15C8C" w:rsidP="00DC194C">
      <w:pPr>
        <w:pStyle w:val="1"/>
        <w:spacing w:line="240" w:lineRule="auto"/>
        <w:ind w:firstLine="400"/>
        <w:contextualSpacing/>
        <w:jc w:val="both"/>
      </w:pPr>
      <w:r>
        <w:rPr>
          <w:rFonts w:ascii="Arial" w:eastAsia="Arial" w:hAnsi="Arial" w:cs="Arial"/>
          <w:sz w:val="19"/>
          <w:szCs w:val="19"/>
          <w:lang w:val="en-US" w:eastAsia="en-US" w:bidi="en-US"/>
        </w:rPr>
        <w:t>1</w:t>
      </w:r>
      <w:r>
        <w:t>独立建造的老年人照料设施；</w:t>
      </w:r>
      <w:r>
        <w:rPr>
          <w:rFonts w:ascii="Arial" w:eastAsia="Arial" w:hAnsi="Arial" w:cs="Arial"/>
          <w:sz w:val="19"/>
          <w:szCs w:val="19"/>
          <w:lang w:val="en-US" w:eastAsia="en-US" w:bidi="en-US"/>
        </w:rPr>
        <w:t>2</w:t>
      </w:r>
      <w:r>
        <w:t>与其他功能的建筑组合建造且老年人照料设施部分的总建筑面积大于</w:t>
      </w:r>
      <w:r>
        <w:rPr>
          <w:rFonts w:ascii="Arial" w:eastAsia="Arial" w:hAnsi="Arial" w:cs="Arial"/>
          <w:sz w:val="19"/>
          <w:szCs w:val="19"/>
          <w:lang w:val="en-US" w:eastAsia="en-US" w:bidi="en-US"/>
        </w:rPr>
        <w:t>500</w:t>
      </w:r>
      <w:r>
        <w:t>的老年人照料设施。</w:t>
      </w:r>
      <w:r>
        <w:rPr>
          <w:rFonts w:ascii="Arial" w:eastAsia="Arial" w:hAnsi="Arial" w:cs="Arial"/>
          <w:sz w:val="19"/>
          <w:szCs w:val="19"/>
          <w:lang w:val="en-US" w:eastAsia="en-US" w:bidi="en-US"/>
        </w:rPr>
        <w:t>6.6.5</w:t>
      </w:r>
      <w:r>
        <w:t>除本规范第</w:t>
      </w:r>
      <w:r>
        <w:rPr>
          <w:rFonts w:ascii="Arial" w:eastAsia="Arial" w:hAnsi="Arial" w:cs="Arial"/>
          <w:sz w:val="19"/>
          <w:szCs w:val="19"/>
          <w:lang w:val="en-US" w:eastAsia="en-US" w:bidi="en-US"/>
        </w:rPr>
        <w:t>6.6.2</w:t>
      </w:r>
      <w:r>
        <w:t>条规定的情况外，下列建筑或场所的外墙外保温材料的燃烧性能应为</w:t>
      </w:r>
      <w:r>
        <w:rPr>
          <w:rFonts w:ascii="Arial" w:eastAsia="Arial" w:hAnsi="Arial" w:cs="Arial"/>
          <w:sz w:val="19"/>
          <w:szCs w:val="19"/>
          <w:lang w:val="en-US" w:eastAsia="en-US" w:bidi="en-US"/>
        </w:rPr>
        <w:t>A</w:t>
      </w:r>
      <w:r>
        <w:t>级：</w:t>
      </w:r>
      <w:r>
        <w:rPr>
          <w:rFonts w:ascii="Arial" w:eastAsia="Arial" w:hAnsi="Arial" w:cs="Arial"/>
          <w:sz w:val="19"/>
          <w:szCs w:val="19"/>
          <w:lang w:val="en-US" w:eastAsia="en-US" w:bidi="en-US"/>
        </w:rPr>
        <w:t>1</w:t>
      </w:r>
      <w:r>
        <w:t>人员密集场所；</w:t>
      </w:r>
      <w:r>
        <w:rPr>
          <w:rFonts w:ascii="Arial" w:eastAsia="Arial" w:hAnsi="Arial" w:cs="Arial"/>
          <w:sz w:val="19"/>
          <w:szCs w:val="19"/>
          <w:lang w:val="en-US" w:eastAsia="en-US" w:bidi="en-US"/>
        </w:rPr>
        <w:t>2</w:t>
      </w:r>
      <w:r>
        <w:t>设置人员密集场所的建筑。</w:t>
      </w:r>
      <w:r>
        <w:rPr>
          <w:rFonts w:ascii="Arial" w:eastAsia="Arial" w:hAnsi="Arial" w:cs="Arial"/>
          <w:sz w:val="19"/>
          <w:szCs w:val="19"/>
          <w:lang w:val="en-US" w:eastAsia="en-US" w:bidi="en-US"/>
        </w:rPr>
        <w:t>6.6.6</w:t>
      </w:r>
      <w:r>
        <w:t>除本规范第</w:t>
      </w:r>
      <w:r>
        <w:rPr>
          <w:rFonts w:ascii="Arial" w:eastAsia="Arial" w:hAnsi="Arial" w:cs="Arial"/>
          <w:sz w:val="19"/>
          <w:szCs w:val="19"/>
          <w:lang w:val="en-US" w:eastAsia="en-US" w:bidi="en-US"/>
        </w:rPr>
        <w:t>6.6.2</w:t>
      </w:r>
      <w:r>
        <w:t>条规定的情况外，住宅建筑采用与基层墙体、装饰层之</w:t>
      </w:r>
    </w:p>
    <w:p w:rsidR="00B926A9" w:rsidRDefault="00C15C8C" w:rsidP="00DC194C">
      <w:pPr>
        <w:pStyle w:val="1"/>
        <w:tabs>
          <w:tab w:val="left" w:pos="4428"/>
        </w:tabs>
        <w:spacing w:line="240" w:lineRule="auto"/>
        <w:contextualSpacing/>
        <w:jc w:val="both"/>
      </w:pPr>
      <w:r>
        <w:t>间无空腔的外墙外保温系统时，保温材料或制品的燃烧性能应符合下列规定：</w:t>
      </w:r>
      <w:r>
        <w:rPr>
          <w:rFonts w:ascii="Arial" w:eastAsia="Arial" w:hAnsi="Arial" w:cs="Arial"/>
          <w:sz w:val="19"/>
          <w:szCs w:val="19"/>
          <w:lang w:val="en-US" w:eastAsia="en-US" w:bidi="en-US"/>
        </w:rPr>
        <w:t>1</w:t>
      </w:r>
      <w:r>
        <w:t>建筑高度大于</w:t>
      </w:r>
      <w:r>
        <w:rPr>
          <w:rFonts w:ascii="Arial" w:eastAsia="Arial" w:hAnsi="Arial" w:cs="Arial"/>
          <w:sz w:val="19"/>
          <w:szCs w:val="19"/>
          <w:lang w:val="en-US" w:eastAsia="en-US" w:bidi="en-US"/>
        </w:rPr>
        <w:t>IOOm</w:t>
      </w:r>
      <w:r>
        <w:t>时，应为</w:t>
      </w:r>
      <w:r>
        <w:rPr>
          <w:rFonts w:ascii="Arial" w:eastAsia="Arial" w:hAnsi="Arial" w:cs="Arial"/>
          <w:sz w:val="19"/>
          <w:szCs w:val="19"/>
          <w:lang w:val="en-US" w:eastAsia="en-US" w:bidi="en-US"/>
        </w:rPr>
        <w:t>A</w:t>
      </w:r>
      <w:r>
        <w:t>级；</w:t>
      </w:r>
      <w:r>
        <w:rPr>
          <w:rFonts w:ascii="Arial" w:eastAsia="Arial" w:hAnsi="Arial" w:cs="Arial"/>
          <w:sz w:val="19"/>
          <w:szCs w:val="19"/>
          <w:lang w:val="en-US" w:eastAsia="en-US" w:bidi="en-US"/>
        </w:rPr>
        <w:t>2</w:t>
      </w:r>
      <w:r>
        <w:t>建筑高度大于</w:t>
      </w:r>
      <w:r>
        <w:rPr>
          <w:rFonts w:ascii="Arial" w:eastAsia="Arial" w:hAnsi="Arial" w:cs="Arial"/>
          <w:sz w:val="19"/>
          <w:szCs w:val="19"/>
          <w:lang w:val="en-US" w:eastAsia="en-US" w:bidi="en-US"/>
        </w:rPr>
        <w:t>27m</w:t>
      </w:r>
      <w:r>
        <w:rPr>
          <w:lang w:val="en-US" w:eastAsia="en-US" w:bidi="en-US"/>
        </w:rPr>
        <w:t>、</w:t>
      </w:r>
      <w:r>
        <w:t>不大于</w:t>
      </w:r>
      <w:r>
        <w:rPr>
          <w:rFonts w:ascii="Arial" w:eastAsia="Arial" w:hAnsi="Arial" w:cs="Arial"/>
          <w:sz w:val="19"/>
          <w:szCs w:val="19"/>
          <w:lang w:val="en-US" w:eastAsia="en-US" w:bidi="en-US"/>
        </w:rPr>
        <w:t>IOOm</w:t>
      </w:r>
      <w:r>
        <w:t>时，不应低于</w:t>
      </w:r>
      <w:r>
        <w:rPr>
          <w:rFonts w:ascii="Arial" w:eastAsia="Arial" w:hAnsi="Arial" w:cs="Arial"/>
          <w:sz w:val="19"/>
          <w:szCs w:val="19"/>
          <w:lang w:val="en-US" w:eastAsia="en-US" w:bidi="en-US"/>
        </w:rPr>
        <w:t>B</w:t>
      </w:r>
      <w:r>
        <w:rPr>
          <w:rFonts w:ascii="Arial" w:hAnsi="Arial" w:cs="Arial" w:hint="eastAsia"/>
          <w:sz w:val="19"/>
          <w:szCs w:val="19"/>
          <w:lang w:val="en-US" w:bidi="en-US"/>
        </w:rPr>
        <w:t>1</w:t>
      </w:r>
      <w:r>
        <w:t>级。</w:t>
      </w:r>
      <w:r>
        <w:rPr>
          <w:rFonts w:ascii="Arial" w:eastAsia="Arial" w:hAnsi="Arial" w:cs="Arial"/>
          <w:sz w:val="19"/>
          <w:szCs w:val="19"/>
          <w:lang w:val="en-US" w:eastAsia="en-US" w:bidi="en-US"/>
        </w:rPr>
        <w:t>6.6.7</w:t>
      </w:r>
      <w:r>
        <w:t>除本规范第</w:t>
      </w:r>
      <w:r>
        <w:rPr>
          <w:rFonts w:ascii="Arial" w:eastAsia="Arial" w:hAnsi="Arial" w:cs="Arial"/>
          <w:sz w:val="19"/>
          <w:szCs w:val="19"/>
          <w:lang w:val="en-US" w:eastAsia="en-US" w:bidi="en-US"/>
        </w:rPr>
        <w:t>6.6.3</w:t>
      </w:r>
      <w:r>
        <w:t>条</w:t>
      </w:r>
      <w:r>
        <w:t>~</w:t>
      </w:r>
      <w:r>
        <w:t>第</w:t>
      </w:r>
      <w:r>
        <w:rPr>
          <w:rFonts w:ascii="Arial" w:eastAsia="Arial" w:hAnsi="Arial" w:cs="Arial"/>
          <w:sz w:val="19"/>
          <w:szCs w:val="19"/>
          <w:lang w:val="en-US" w:eastAsia="en-US" w:bidi="en-US"/>
        </w:rPr>
        <w:t>6.6.6</w:t>
      </w:r>
      <w:r>
        <w:t>条规定的建筑外，其他建筑采用与基层墙体、装饰层之间无空腔的外墙外保温系统时，保温材料或制品的燃烧性能应符合下列规定：</w:t>
      </w:r>
      <w:r>
        <w:rPr>
          <w:rFonts w:ascii="Arial" w:eastAsia="Arial" w:hAnsi="Arial" w:cs="Arial"/>
          <w:sz w:val="19"/>
          <w:szCs w:val="19"/>
          <w:lang w:val="en-US" w:eastAsia="en-US" w:bidi="en-US"/>
        </w:rPr>
        <w:t>1</w:t>
      </w:r>
      <w:r>
        <w:t>建筑高度大于</w:t>
      </w:r>
      <w:r>
        <w:rPr>
          <w:rFonts w:ascii="Arial" w:eastAsia="Arial" w:hAnsi="Arial" w:cs="Arial"/>
          <w:sz w:val="19"/>
          <w:szCs w:val="19"/>
          <w:lang w:val="en-US" w:eastAsia="en-US" w:bidi="en-US"/>
        </w:rPr>
        <w:t>SOm</w:t>
      </w:r>
      <w:r>
        <w:t>时，应为</w:t>
      </w:r>
      <w:r>
        <w:rPr>
          <w:rFonts w:ascii="Arial" w:eastAsia="Arial" w:hAnsi="Arial" w:cs="Arial"/>
          <w:sz w:val="19"/>
          <w:szCs w:val="19"/>
          <w:lang w:val="en-US" w:eastAsia="en-US" w:bidi="en-US"/>
        </w:rPr>
        <w:t>A</w:t>
      </w:r>
      <w:r>
        <w:t>级；</w:t>
      </w:r>
      <w:r>
        <w:rPr>
          <w:rFonts w:ascii="Arial" w:eastAsia="Arial" w:hAnsi="Arial" w:cs="Arial"/>
          <w:sz w:val="19"/>
          <w:szCs w:val="19"/>
          <w:lang w:val="en-US" w:eastAsia="en-US" w:bidi="en-US"/>
        </w:rPr>
        <w:t>2</w:t>
      </w:r>
      <w:r>
        <w:t>建筑高度大于</w:t>
      </w:r>
      <w:r>
        <w:rPr>
          <w:rFonts w:ascii="Arial" w:eastAsia="Arial" w:hAnsi="Arial" w:cs="Arial"/>
          <w:sz w:val="19"/>
          <w:szCs w:val="19"/>
          <w:lang w:val="en-US" w:eastAsia="en-US" w:bidi="en-US"/>
        </w:rPr>
        <w:t>24m</w:t>
      </w:r>
      <w:r>
        <w:rPr>
          <w:lang w:val="en-US" w:eastAsia="en-US" w:bidi="en-US"/>
        </w:rPr>
        <w:t>、</w:t>
      </w:r>
      <w:r>
        <w:t>不大于</w:t>
      </w:r>
      <w:r>
        <w:rPr>
          <w:rFonts w:ascii="Arial" w:eastAsia="Arial" w:hAnsi="Arial" w:cs="Arial"/>
          <w:sz w:val="19"/>
          <w:szCs w:val="19"/>
          <w:lang w:val="en-US" w:eastAsia="en-US" w:bidi="en-US"/>
        </w:rPr>
        <w:t>50m</w:t>
      </w:r>
      <w:r>
        <w:t>时，不应低于</w:t>
      </w:r>
      <w:r>
        <w:rPr>
          <w:rFonts w:ascii="Arial" w:eastAsia="Arial" w:hAnsi="Arial" w:cs="Arial"/>
          <w:sz w:val="19"/>
          <w:szCs w:val="19"/>
          <w:lang w:val="en-US" w:eastAsia="en-US" w:bidi="en-US"/>
        </w:rPr>
        <w:t>BI</w:t>
      </w:r>
      <w:r>
        <w:t>级。</w:t>
      </w:r>
      <w:r>
        <w:rPr>
          <w:rFonts w:ascii="Arial" w:eastAsia="Arial" w:hAnsi="Arial" w:cs="Arial"/>
          <w:sz w:val="19"/>
          <w:szCs w:val="19"/>
          <w:lang w:val="en-US" w:eastAsia="en-US" w:bidi="en-US"/>
        </w:rPr>
        <w:t>6.6.8</w:t>
      </w:r>
      <w:r>
        <w:t>除本规范第</w:t>
      </w:r>
      <w:r>
        <w:rPr>
          <w:rFonts w:ascii="Arial" w:eastAsia="Arial" w:hAnsi="Arial" w:cs="Arial"/>
          <w:sz w:val="19"/>
          <w:szCs w:val="19"/>
          <w:lang w:val="en-US" w:eastAsia="en-US" w:bidi="en-US"/>
        </w:rPr>
        <w:t>6.6.3</w:t>
      </w:r>
      <w:r>
        <w:t>条</w:t>
      </w:r>
      <w:r>
        <w:t>~</w:t>
      </w:r>
      <w:r>
        <w:t>第</w:t>
      </w:r>
      <w:r>
        <w:rPr>
          <w:rFonts w:ascii="Arial" w:eastAsia="Arial" w:hAnsi="Arial" w:cs="Arial"/>
          <w:sz w:val="19"/>
          <w:szCs w:val="19"/>
          <w:lang w:val="en-US" w:eastAsia="en-US" w:bidi="en-US"/>
        </w:rPr>
        <w:t>6.6.5</w:t>
      </w:r>
      <w:r>
        <w:t>条规定的建筑外，其他建筑采用与基层墙体、装饰层之间有空腔的外墙外保温系统时，保温系统应符合下列规定：</w:t>
      </w:r>
      <w:r>
        <w:rPr>
          <w:rFonts w:ascii="Arial" w:eastAsia="Arial" w:hAnsi="Arial" w:cs="Arial"/>
          <w:sz w:val="19"/>
          <w:szCs w:val="19"/>
          <w:lang w:val="en-US" w:eastAsia="en-US" w:bidi="en-US"/>
        </w:rPr>
        <w:t>1</w:t>
      </w:r>
      <w:r>
        <w:t>建筑高度大于</w:t>
      </w:r>
      <w:r>
        <w:rPr>
          <w:rFonts w:ascii="Arial" w:eastAsia="Arial" w:hAnsi="Arial" w:cs="Arial"/>
          <w:sz w:val="19"/>
          <w:szCs w:val="19"/>
          <w:lang w:val="en-US" w:eastAsia="en-US" w:bidi="en-US"/>
        </w:rPr>
        <w:t>24m</w:t>
      </w:r>
      <w:r>
        <w:t>时，保温材料或制品的燃烧性能应为</w:t>
      </w:r>
      <w:r>
        <w:rPr>
          <w:rFonts w:ascii="Arial" w:eastAsia="Arial" w:hAnsi="Arial" w:cs="Arial"/>
          <w:sz w:val="19"/>
          <w:szCs w:val="19"/>
          <w:lang w:val="en-US" w:eastAsia="en-US" w:bidi="en-US"/>
        </w:rPr>
        <w:t>A</w:t>
      </w:r>
      <w:r>
        <w:t>级；</w:t>
      </w:r>
      <w:r>
        <w:rPr>
          <w:rFonts w:ascii="Arial" w:eastAsia="Arial" w:hAnsi="Arial" w:cs="Arial"/>
          <w:sz w:val="19"/>
          <w:szCs w:val="19"/>
          <w:lang w:val="en-US" w:eastAsia="en-US" w:bidi="en-US"/>
        </w:rPr>
        <w:t>2</w:t>
      </w:r>
      <w:r>
        <w:t>建筑高度不大于</w:t>
      </w:r>
      <w:r>
        <w:rPr>
          <w:rFonts w:ascii="Arial" w:eastAsia="Arial" w:hAnsi="Arial" w:cs="Arial"/>
          <w:sz w:val="19"/>
          <w:szCs w:val="19"/>
          <w:lang w:val="en-US" w:eastAsia="en-US" w:bidi="en-US"/>
        </w:rPr>
        <w:t>24m</w:t>
      </w:r>
      <w:r>
        <w:t>时，保温材料或制品的燃烧性能不应低于</w:t>
      </w:r>
      <w:r>
        <w:rPr>
          <w:rFonts w:ascii="Arial" w:eastAsia="Arial" w:hAnsi="Arial" w:cs="Arial"/>
          <w:sz w:val="19"/>
          <w:szCs w:val="19"/>
          <w:lang w:val="en-US" w:eastAsia="en-US" w:bidi="en-US"/>
        </w:rPr>
        <w:t>B</w:t>
      </w:r>
      <w:r>
        <w:rPr>
          <w:rFonts w:ascii="Arial" w:hAnsi="Arial" w:cs="Arial" w:hint="eastAsia"/>
          <w:sz w:val="19"/>
          <w:szCs w:val="19"/>
          <w:lang w:val="en-US" w:bidi="en-US"/>
        </w:rPr>
        <w:t>1</w:t>
      </w:r>
      <w:r>
        <w:t>级；</w:t>
      </w:r>
      <w:r>
        <w:tab/>
      </w:r>
      <w:r>
        <w:rPr>
          <w:rFonts w:ascii="Arial" w:eastAsia="Arial" w:hAnsi="Arial" w:cs="Arial"/>
          <w:sz w:val="19"/>
          <w:szCs w:val="19"/>
          <w:lang w:val="en-US" w:eastAsia="en-US" w:bidi="en-US"/>
        </w:rPr>
        <w:t>3</w:t>
      </w:r>
      <w:r>
        <w:t>外墙外保温系统与基层墙体、装饰</w:t>
      </w:r>
    </w:p>
    <w:p w:rsidR="00B926A9" w:rsidRDefault="00C15C8C" w:rsidP="00DC194C">
      <w:pPr>
        <w:pStyle w:val="1"/>
        <w:spacing w:line="240" w:lineRule="auto"/>
        <w:contextualSpacing/>
        <w:jc w:val="both"/>
      </w:pPr>
      <w:r>
        <w:lastRenderedPageBreak/>
        <w:t>层之间的空腔，应在每层楼板处采取防火分隔与封堵措施。</w:t>
      </w:r>
      <w:r>
        <w:rPr>
          <w:rFonts w:ascii="Arial" w:eastAsia="Arial" w:hAnsi="Arial" w:cs="Arial"/>
          <w:sz w:val="19"/>
          <w:szCs w:val="19"/>
          <w:lang w:val="en-US" w:eastAsia="en-US" w:bidi="en-US"/>
        </w:rPr>
        <w:t>6.6.9</w:t>
      </w:r>
      <w:r>
        <w:t>下列场所或部位内保温系统中保温材料或制品的燃烧性能应为</w:t>
      </w:r>
      <w:r>
        <w:rPr>
          <w:rFonts w:ascii="Arial" w:eastAsia="Arial" w:hAnsi="Arial" w:cs="Arial"/>
          <w:sz w:val="19"/>
          <w:szCs w:val="19"/>
          <w:lang w:val="en-US" w:eastAsia="en-US" w:bidi="en-US"/>
        </w:rPr>
        <w:t>A</w:t>
      </w:r>
      <w:r>
        <w:t>级：</w:t>
      </w:r>
      <w:r>
        <w:rPr>
          <w:rFonts w:ascii="Arial" w:eastAsia="Arial" w:hAnsi="Arial" w:cs="Arial"/>
          <w:sz w:val="19"/>
          <w:szCs w:val="19"/>
          <w:lang w:val="en-US" w:eastAsia="en-US" w:bidi="en-US"/>
        </w:rPr>
        <w:t>1</w:t>
      </w:r>
      <w:r>
        <w:t>人员密集场所；</w:t>
      </w:r>
      <w:r>
        <w:rPr>
          <w:rFonts w:ascii="Arial" w:eastAsia="Arial" w:hAnsi="Arial" w:cs="Arial"/>
          <w:sz w:val="19"/>
          <w:szCs w:val="19"/>
          <w:lang w:val="en-US" w:eastAsia="en-US" w:bidi="en-US"/>
        </w:rPr>
        <w:t>2</w:t>
      </w:r>
      <w:r>
        <w:t>使用明火、燃油、燃气等有火灾危险的场所；</w:t>
      </w:r>
      <w:r>
        <w:rPr>
          <w:rFonts w:ascii="Arial" w:eastAsia="Arial" w:hAnsi="Arial" w:cs="Arial"/>
          <w:sz w:val="19"/>
          <w:szCs w:val="19"/>
          <w:lang w:val="en-US" w:eastAsia="en-US" w:bidi="en-US"/>
        </w:rPr>
        <w:t>3</w:t>
      </w:r>
      <w:r>
        <w:t>疏散楼梯间及其前室；</w:t>
      </w:r>
      <w:r>
        <w:rPr>
          <w:rFonts w:ascii="Arial" w:eastAsia="Arial" w:hAnsi="Arial" w:cs="Arial"/>
          <w:sz w:val="19"/>
          <w:szCs w:val="19"/>
          <w:lang w:val="en-US" w:eastAsia="en-US" w:bidi="en-US"/>
        </w:rPr>
        <w:t>4</w:t>
      </w:r>
      <w:r>
        <w:t>避难走道、避难层、避难间；</w:t>
      </w:r>
      <w:r>
        <w:rPr>
          <w:rFonts w:ascii="Arial" w:eastAsia="Arial" w:hAnsi="Arial" w:cs="Arial"/>
          <w:sz w:val="19"/>
          <w:szCs w:val="19"/>
          <w:lang w:val="en-US" w:eastAsia="en-US" w:bidi="en-US"/>
        </w:rPr>
        <w:t>5</w:t>
      </w:r>
      <w:r>
        <w:t>消防电梯前室或合用前室。</w:t>
      </w:r>
    </w:p>
    <w:p w:rsidR="00B926A9" w:rsidRDefault="00C15C8C" w:rsidP="00DC194C">
      <w:pPr>
        <w:pStyle w:val="1"/>
        <w:spacing w:after="240" w:line="240" w:lineRule="auto"/>
        <w:contextualSpacing/>
        <w:jc w:val="both"/>
      </w:pPr>
      <w:r>
        <w:rPr>
          <w:rFonts w:ascii="Arial" w:eastAsia="Arial" w:hAnsi="Arial" w:cs="Arial"/>
          <w:sz w:val="19"/>
          <w:szCs w:val="19"/>
          <w:lang w:val="en-US" w:eastAsia="en-US" w:bidi="en-US"/>
        </w:rPr>
        <w:t>6.6.10</w:t>
      </w:r>
      <w:r>
        <w:t>除本规范第</w:t>
      </w:r>
      <w:r>
        <w:rPr>
          <w:rFonts w:ascii="Arial" w:eastAsia="Arial" w:hAnsi="Arial" w:cs="Arial"/>
          <w:sz w:val="19"/>
          <w:szCs w:val="19"/>
          <w:lang w:val="en-US" w:eastAsia="en-US" w:bidi="en-US"/>
        </w:rPr>
        <w:t>6.6.3</w:t>
      </w:r>
      <w:r>
        <w:t>条和第</w:t>
      </w:r>
      <w:r>
        <w:rPr>
          <w:rFonts w:ascii="Arial" w:eastAsia="Arial" w:hAnsi="Arial" w:cs="Arial"/>
          <w:sz w:val="19"/>
          <w:szCs w:val="19"/>
          <w:lang w:val="en-US" w:eastAsia="en-US" w:bidi="en-US"/>
        </w:rPr>
        <w:t>6.6.9</w:t>
      </w:r>
      <w:r>
        <w:t>条规定的场所或部位外，其他场所或部位内保温系统中保温材料或制品的燃烧性能均不应低于</w:t>
      </w:r>
      <w:r>
        <w:rPr>
          <w:rFonts w:ascii="Arial" w:eastAsia="Arial" w:hAnsi="Arial" w:cs="Arial"/>
          <w:sz w:val="19"/>
          <w:szCs w:val="19"/>
          <w:lang w:val="en-US" w:eastAsia="en-US" w:bidi="en-US"/>
        </w:rPr>
        <w:t>B</w:t>
      </w:r>
      <w:r>
        <w:rPr>
          <w:rFonts w:ascii="Arial" w:hAnsi="Arial" w:cs="Arial" w:hint="eastAsia"/>
          <w:sz w:val="19"/>
          <w:szCs w:val="19"/>
          <w:lang w:val="en-US" w:bidi="en-US"/>
        </w:rPr>
        <w:t>1</w:t>
      </w:r>
      <w:r>
        <w:t>级。当采用</w:t>
      </w:r>
      <w:r>
        <w:rPr>
          <w:rFonts w:ascii="Arial" w:eastAsia="Arial" w:hAnsi="Arial" w:cs="Arial"/>
          <w:sz w:val="19"/>
          <w:szCs w:val="19"/>
          <w:lang w:val="en-US" w:eastAsia="en-US" w:bidi="en-US"/>
        </w:rPr>
        <w:t>B1</w:t>
      </w:r>
      <w:r>
        <w:t>级燃烧性能的保温材料时，保温系统的外表面应采取使用不燃材料设置防护层等防火措施。</w:t>
      </w:r>
    </w:p>
    <w:p w:rsidR="00B926A9" w:rsidRDefault="00C15C8C" w:rsidP="00DC194C">
      <w:pPr>
        <w:pStyle w:val="1"/>
        <w:spacing w:after="80" w:line="240" w:lineRule="auto"/>
        <w:contextualSpacing/>
        <w:jc w:val="center"/>
        <w:rPr>
          <w:sz w:val="22"/>
          <w:szCs w:val="22"/>
        </w:rPr>
      </w:pPr>
      <w:r>
        <w:rPr>
          <w:rFonts w:ascii="Arial" w:eastAsia="Arial" w:hAnsi="Arial" w:cs="Arial"/>
          <w:b/>
          <w:bCs/>
          <w:sz w:val="22"/>
          <w:szCs w:val="22"/>
          <w:lang w:val="en-US" w:eastAsia="en-US" w:bidi="en-US"/>
        </w:rPr>
        <w:t>7</w:t>
      </w:r>
      <w:r>
        <w:rPr>
          <w:b/>
          <w:bCs/>
          <w:sz w:val="22"/>
          <w:szCs w:val="22"/>
        </w:rPr>
        <w:t>安全疏散与避难设施</w:t>
      </w:r>
    </w:p>
    <w:p w:rsidR="00B926A9" w:rsidRDefault="00C15C8C" w:rsidP="00DC194C">
      <w:pPr>
        <w:pStyle w:val="1"/>
        <w:tabs>
          <w:tab w:val="left" w:pos="7728"/>
        </w:tabs>
        <w:spacing w:line="240" w:lineRule="auto"/>
        <w:contextualSpacing/>
        <w:jc w:val="both"/>
      </w:pPr>
      <w:r>
        <w:rPr>
          <w:rFonts w:ascii="Arial" w:eastAsia="Arial" w:hAnsi="Arial" w:cs="Arial"/>
          <w:b/>
          <w:bCs/>
          <w:sz w:val="22"/>
          <w:szCs w:val="22"/>
          <w:lang w:val="en-US" w:eastAsia="en-US" w:bidi="en-US"/>
        </w:rPr>
        <w:t>7.1</w:t>
      </w:r>
      <w:r>
        <w:rPr>
          <w:b/>
          <w:bCs/>
          <w:sz w:val="22"/>
          <w:szCs w:val="22"/>
        </w:rPr>
        <w:t>一般规定</w:t>
      </w:r>
      <w:r>
        <w:rPr>
          <w:rFonts w:ascii="Arial" w:eastAsia="Arial" w:hAnsi="Arial" w:cs="Arial"/>
          <w:sz w:val="19"/>
          <w:szCs w:val="19"/>
          <w:lang w:val="en-US" w:eastAsia="en-US" w:bidi="en-US"/>
        </w:rPr>
        <w:t>7.1.1</w:t>
      </w:r>
      <w:r>
        <w:t>建筑的疏散出口数量、位置和宽度，疏散楼梯（间）的形式和宽度，避难设施的位置和面积等，应与建筑的使用功能、火灾危险性、耐火等级、建筑高度或层数、埋深、建筑面积、人员密度、人员特性等相适应。</w:t>
      </w:r>
      <w:r>
        <w:rPr>
          <w:rFonts w:ascii="Arial" w:eastAsia="Arial" w:hAnsi="Arial" w:cs="Arial"/>
          <w:sz w:val="19"/>
          <w:szCs w:val="19"/>
          <w:lang w:val="en-US" w:eastAsia="en-US" w:bidi="en-US"/>
        </w:rPr>
        <w:t>7.1.2</w:t>
      </w:r>
      <w:r>
        <w:t>建筑中的疏散出口应分散布置，房间疏散门应直接通向安全出口，不应经过其他房间。疏散出口的宽</w:t>
      </w:r>
      <w:r>
        <w:t>度和数量应满足人员安全疏散的要求。各层疏散楼梯的净宽度应符合下列规定：</w:t>
      </w:r>
      <w:r>
        <w:rPr>
          <w:rFonts w:ascii="Arial" w:eastAsia="Arial" w:hAnsi="Arial" w:cs="Arial"/>
          <w:sz w:val="19"/>
          <w:szCs w:val="19"/>
          <w:lang w:val="en-US" w:eastAsia="en-US" w:bidi="en-US"/>
        </w:rPr>
        <w:t>1</w:t>
      </w:r>
      <w:r>
        <w:t>对于建筑的地上楼层，各层疏散楼梯的净宽度均不应小于其上部各层中要求疏散净宽度的最大值；</w:t>
      </w:r>
      <w:r>
        <w:rPr>
          <w:rFonts w:ascii="Arial" w:eastAsia="Arial" w:hAnsi="Arial" w:cs="Arial"/>
          <w:sz w:val="19"/>
          <w:szCs w:val="19"/>
          <w:lang w:val="en-US" w:eastAsia="en-US" w:bidi="en-US"/>
        </w:rPr>
        <w:t>2</w:t>
      </w:r>
      <w:r>
        <w:t>对于建筑的地下楼层或地下建筑、平时使用的人民防空工程，各层疏散楼梯的净宽度均不应小于其下部各层中要求疏散净宽度的最大值。</w:t>
      </w:r>
      <w:r>
        <w:rPr>
          <w:rFonts w:ascii="Arial" w:eastAsia="Arial" w:hAnsi="Arial" w:cs="Arial"/>
          <w:sz w:val="19"/>
          <w:szCs w:val="19"/>
          <w:lang w:val="en-US" w:eastAsia="en-US" w:bidi="en-US"/>
        </w:rPr>
        <w:t>7.1.3</w:t>
      </w:r>
      <w:r>
        <w:t>建筑中的最大疏散距离应根据建筑的耐火等级、火灾危险性、空间高度、疏散楼梯（间）的形式和使用人员的特点等因素确定，并应符合下列规定：</w:t>
      </w:r>
      <w:r>
        <w:rPr>
          <w:rFonts w:ascii="Arial" w:eastAsia="Arial" w:hAnsi="Arial" w:cs="Arial"/>
          <w:sz w:val="19"/>
          <w:szCs w:val="19"/>
          <w:lang w:val="en-US" w:eastAsia="en-US" w:bidi="en-US"/>
        </w:rPr>
        <w:t>1</w:t>
      </w:r>
      <w:r>
        <w:t>疏散距离应满足人员安全疏散的要求；</w:t>
      </w:r>
      <w:r>
        <w:tab/>
      </w:r>
      <w:r>
        <w:rPr>
          <w:rFonts w:ascii="Arial" w:eastAsia="Arial" w:hAnsi="Arial" w:cs="Arial"/>
          <w:sz w:val="19"/>
          <w:szCs w:val="19"/>
          <w:lang w:val="en-US" w:eastAsia="en-US" w:bidi="en-US"/>
        </w:rPr>
        <w:t>2</w:t>
      </w:r>
      <w:r>
        <w:t>房</w:t>
      </w:r>
    </w:p>
    <w:p w:rsidR="00B926A9" w:rsidRDefault="00C15C8C" w:rsidP="00DC194C">
      <w:pPr>
        <w:pStyle w:val="1"/>
        <w:tabs>
          <w:tab w:val="left" w:pos="3240"/>
        </w:tabs>
        <w:spacing w:line="240" w:lineRule="auto"/>
        <w:contextualSpacing/>
        <w:jc w:val="both"/>
      </w:pPr>
      <w:r>
        <w:t>间内任一点至房间疏散门的疏散距离，不应大于建筑中位于袋形走道两侧或尽端房间的疏散门至最近安全出口的最大允许疏散距离。</w:t>
      </w:r>
      <w:r>
        <w:rPr>
          <w:rFonts w:ascii="Arial" w:eastAsia="Arial" w:hAnsi="Arial" w:cs="Arial"/>
          <w:sz w:val="19"/>
          <w:szCs w:val="19"/>
          <w:lang w:val="en-US" w:eastAsia="en-US" w:bidi="en-US"/>
        </w:rPr>
        <w:t>7.1.4</w:t>
      </w:r>
      <w:r>
        <w:t>疏散出口门、疏散走道、疏散楼梯等的净宽度应符合下列规定：</w:t>
      </w:r>
      <w:r>
        <w:rPr>
          <w:rFonts w:ascii="Arial" w:eastAsia="Arial" w:hAnsi="Arial" w:cs="Arial"/>
          <w:sz w:val="19"/>
          <w:szCs w:val="19"/>
          <w:lang w:val="en-US" w:eastAsia="en-US" w:bidi="en-US"/>
        </w:rPr>
        <w:t>1</w:t>
      </w:r>
      <w:r>
        <w:t>疏散出口门、室外疏散楼梯的净宽度均不应小于</w:t>
      </w:r>
      <w:r>
        <w:rPr>
          <w:rFonts w:ascii="Arial" w:eastAsia="Arial" w:hAnsi="Arial" w:cs="Arial"/>
          <w:sz w:val="19"/>
          <w:szCs w:val="19"/>
          <w:lang w:val="en-US" w:eastAsia="en-US" w:bidi="en-US"/>
        </w:rPr>
        <w:t>0∙80m;</w:t>
      </w:r>
      <w:r>
        <w:rPr>
          <w:rFonts w:ascii="Arial" w:eastAsia="Arial" w:hAnsi="Arial" w:cs="Arial"/>
          <w:sz w:val="19"/>
          <w:szCs w:val="19"/>
          <w:lang w:val="en-US" w:eastAsia="en-US" w:bidi="en-US"/>
        </w:rPr>
        <w:tab/>
        <w:t>2</w:t>
      </w:r>
      <w:r>
        <w:t>住宅建筑中直通室外地面的住宅户门的净宽度</w:t>
      </w:r>
    </w:p>
    <w:p w:rsidR="00B926A9" w:rsidRDefault="00C15C8C" w:rsidP="00DC194C">
      <w:pPr>
        <w:pStyle w:val="1"/>
        <w:spacing w:line="240" w:lineRule="auto"/>
        <w:contextualSpacing/>
        <w:jc w:val="both"/>
        <w:rPr>
          <w:sz w:val="22"/>
          <w:szCs w:val="22"/>
        </w:rPr>
      </w:pPr>
      <w:r>
        <w:t>不应小于</w:t>
      </w:r>
      <w:r>
        <w:rPr>
          <w:rFonts w:ascii="Arial" w:eastAsia="Arial" w:hAnsi="Arial" w:cs="Arial"/>
          <w:sz w:val="19"/>
          <w:szCs w:val="19"/>
          <w:lang w:val="en-US" w:eastAsia="en-US" w:bidi="en-US"/>
        </w:rPr>
        <w:t>0.80m,</w:t>
      </w:r>
      <w:r>
        <w:t>当住宅建筑高度不大于</w:t>
      </w:r>
      <w:r>
        <w:rPr>
          <w:rFonts w:ascii="Arial" w:eastAsia="Arial" w:hAnsi="Arial" w:cs="Arial"/>
          <w:sz w:val="19"/>
          <w:szCs w:val="19"/>
          <w:lang w:val="en-US" w:eastAsia="en-US" w:bidi="en-US"/>
        </w:rPr>
        <w:t>18m</w:t>
      </w:r>
      <w:r>
        <w:t>且一边设置栏杆时，室内疏散楼梯的净宽度不应小于</w:t>
      </w:r>
      <w:r>
        <w:rPr>
          <w:rFonts w:ascii="Arial" w:hAnsi="Arial" w:cs="Arial" w:hint="eastAsia"/>
          <w:sz w:val="19"/>
          <w:szCs w:val="19"/>
          <w:lang w:val="en-US" w:bidi="en-US"/>
        </w:rPr>
        <w:t>1</w:t>
      </w:r>
      <w:r>
        <w:rPr>
          <w:rFonts w:ascii="Arial" w:eastAsia="Arial" w:hAnsi="Arial" w:cs="Arial"/>
          <w:sz w:val="19"/>
          <w:szCs w:val="19"/>
          <w:lang w:val="en-US" w:eastAsia="en-US" w:bidi="en-US"/>
        </w:rPr>
        <w:t>Om,</w:t>
      </w:r>
      <w:r>
        <w:t>其他住宅建筑室内疏散楼梯的净宽度不应小于</w:t>
      </w:r>
      <w:r>
        <w:rPr>
          <w:rFonts w:ascii="Arial" w:eastAsia="Arial" w:hAnsi="Arial" w:cs="Arial"/>
          <w:sz w:val="19"/>
          <w:szCs w:val="19"/>
          <w:lang w:val="en-US" w:eastAsia="en-US" w:bidi="en-US"/>
        </w:rPr>
        <w:t>1.1m</w:t>
      </w:r>
      <w:r>
        <w:rPr>
          <w:sz w:val="22"/>
          <w:szCs w:val="22"/>
          <w:lang w:val="en-US" w:eastAsia="en-US" w:bidi="en-US"/>
        </w:rPr>
        <w:t>；</w:t>
      </w:r>
    </w:p>
    <w:p w:rsidR="00B926A9" w:rsidRDefault="00C15C8C" w:rsidP="00DC194C">
      <w:pPr>
        <w:pStyle w:val="1"/>
        <w:spacing w:line="240" w:lineRule="auto"/>
        <w:ind w:firstLine="400"/>
        <w:contextualSpacing/>
        <w:jc w:val="both"/>
      </w:pPr>
      <w:r>
        <w:rPr>
          <w:rFonts w:ascii="Arial" w:eastAsia="Arial" w:hAnsi="Arial" w:cs="Arial"/>
          <w:sz w:val="19"/>
          <w:szCs w:val="19"/>
          <w:lang w:val="en-US" w:eastAsia="en-US" w:bidi="en-US"/>
        </w:rPr>
        <w:t>3</w:t>
      </w:r>
      <w:r>
        <w:t>疏散走道、首层疏散外门、公共建筑中的室内疏散楼梯的净宽度均不应小于</w:t>
      </w:r>
      <w:r>
        <w:rPr>
          <w:rFonts w:ascii="Arial" w:hAnsi="Arial" w:cs="Arial" w:hint="eastAsia"/>
          <w:sz w:val="19"/>
          <w:szCs w:val="19"/>
          <w:lang w:val="en-US" w:bidi="en-US"/>
        </w:rPr>
        <w:t>11</w:t>
      </w:r>
      <w:r>
        <w:rPr>
          <w:rFonts w:ascii="Arial" w:eastAsia="Arial" w:hAnsi="Arial" w:cs="Arial"/>
          <w:sz w:val="19"/>
          <w:szCs w:val="19"/>
          <w:lang w:val="en-US" w:eastAsia="en-US" w:bidi="en-US"/>
        </w:rPr>
        <w:t>m</w:t>
      </w:r>
      <w:r>
        <w:rPr>
          <w:sz w:val="22"/>
          <w:szCs w:val="22"/>
          <w:lang w:val="en-US" w:eastAsia="en-US" w:bidi="en-US"/>
        </w:rPr>
        <w:t>；</w:t>
      </w:r>
      <w:r>
        <w:rPr>
          <w:rFonts w:ascii="Arial" w:eastAsia="Arial" w:hAnsi="Arial" w:cs="Arial"/>
          <w:sz w:val="19"/>
          <w:szCs w:val="19"/>
          <w:lang w:val="en-US" w:eastAsia="en-US" w:bidi="en-US"/>
        </w:rPr>
        <w:t>4</w:t>
      </w:r>
      <w:r>
        <w:t>净宽度大于</w:t>
      </w:r>
      <w:r>
        <w:rPr>
          <w:rFonts w:ascii="Arial" w:eastAsia="Arial" w:hAnsi="Arial" w:cs="Arial"/>
          <w:sz w:val="19"/>
          <w:szCs w:val="19"/>
          <w:lang w:val="en-US" w:eastAsia="en-US" w:bidi="en-US"/>
        </w:rPr>
        <w:t>4.0m</w:t>
      </w:r>
      <w:r>
        <w:t>的疏散楼梯、室内疏散台阶或坡道，应设置扶手栏杆分隔为宽度均不大于</w:t>
      </w:r>
      <w:r>
        <w:rPr>
          <w:rFonts w:ascii="Arial" w:eastAsia="Arial" w:hAnsi="Arial" w:cs="Arial"/>
          <w:sz w:val="19"/>
          <w:szCs w:val="19"/>
          <w:lang w:val="en-US" w:eastAsia="en-US" w:bidi="en-US"/>
        </w:rPr>
        <w:t>2.0m</w:t>
      </w:r>
      <w:r>
        <w:t>的区段。</w:t>
      </w:r>
      <w:r>
        <w:rPr>
          <w:rFonts w:ascii="Arial" w:eastAsia="Arial" w:hAnsi="Arial" w:cs="Arial"/>
          <w:sz w:val="19"/>
          <w:szCs w:val="19"/>
          <w:lang w:val="en-US" w:eastAsia="en-US" w:bidi="en-US"/>
        </w:rPr>
        <w:t>7.1.5</w:t>
      </w:r>
      <w:r>
        <w:t>在疏散通道、疏散走道、疏散出口处，不应有任何影响人员疏散的物体，并应在疏散通道、疏散走道、疏散出口的明显位置设置明显的指示标志。疏散通道、疏散走道、疏散出口的净高度均不应小于</w:t>
      </w:r>
      <w:r>
        <w:rPr>
          <w:rFonts w:ascii="Arial" w:eastAsia="Arial" w:hAnsi="Arial" w:cs="Arial"/>
          <w:sz w:val="19"/>
          <w:szCs w:val="19"/>
          <w:lang w:val="en-US" w:eastAsia="en-US" w:bidi="en-US"/>
        </w:rPr>
        <w:t>2.Im</w:t>
      </w:r>
      <w:r>
        <w:rPr>
          <w:rFonts w:ascii="Arial" w:eastAsia="Arial" w:hAnsi="Arial" w:cs="Arial"/>
          <w:sz w:val="19"/>
          <w:szCs w:val="19"/>
          <w:vertAlign w:val="subscript"/>
          <w:lang w:val="en-US" w:eastAsia="en-US" w:bidi="en-US"/>
        </w:rPr>
        <w:t>0</w:t>
      </w:r>
      <w:r>
        <w:t>疏散走道在防火分区分隔处应设置疏散门。</w:t>
      </w:r>
      <w:r>
        <w:rPr>
          <w:rFonts w:ascii="Arial" w:eastAsia="Arial" w:hAnsi="Arial" w:cs="Arial"/>
          <w:sz w:val="19"/>
          <w:szCs w:val="19"/>
          <w:lang w:val="en-US" w:eastAsia="en-US" w:bidi="en-US"/>
        </w:rPr>
        <w:t>7.1.6</w:t>
      </w:r>
      <w:r>
        <w:t>除设置在丙、丁、戊类仓库首层靠墙外侧的推拉门或卷帘门可用于疏散门外，疏散出口门应为平开门或在火灾时具有平开功能的门，且下列场所或部位的疏散出口门应向疏散方向开启：</w:t>
      </w:r>
      <w:r>
        <w:rPr>
          <w:rFonts w:ascii="Arial" w:eastAsia="Arial" w:hAnsi="Arial" w:cs="Arial"/>
          <w:sz w:val="19"/>
          <w:szCs w:val="19"/>
          <w:lang w:val="en-US" w:eastAsia="en-US" w:bidi="en-US"/>
        </w:rPr>
        <w:t>1</w:t>
      </w:r>
      <w:r>
        <w:t>甲、乙类生产场所；</w:t>
      </w:r>
      <w:r>
        <w:rPr>
          <w:rFonts w:ascii="Arial" w:eastAsia="Arial" w:hAnsi="Arial" w:cs="Arial"/>
          <w:sz w:val="19"/>
          <w:szCs w:val="19"/>
          <w:lang w:val="en-US" w:eastAsia="en-US" w:bidi="en-US"/>
        </w:rPr>
        <w:t>2</w:t>
      </w:r>
      <w:r>
        <w:t>甲、乙类物质的储存场所；</w:t>
      </w:r>
    </w:p>
    <w:p w:rsidR="00B926A9" w:rsidRDefault="00C15C8C" w:rsidP="00DC194C">
      <w:pPr>
        <w:pStyle w:val="1"/>
        <w:spacing w:line="240" w:lineRule="auto"/>
        <w:ind w:firstLine="400"/>
        <w:contextualSpacing/>
        <w:jc w:val="both"/>
      </w:pPr>
      <w:r>
        <w:rPr>
          <w:rFonts w:ascii="Arial" w:eastAsia="Arial" w:hAnsi="Arial" w:cs="Arial"/>
          <w:sz w:val="19"/>
          <w:szCs w:val="19"/>
          <w:lang w:val="en-US" w:eastAsia="en-US" w:bidi="en-US"/>
        </w:rPr>
        <w:t>3</w:t>
      </w:r>
      <w:r>
        <w:t>平时使用的人民防空工程中的公共场所；</w:t>
      </w:r>
      <w:r>
        <w:rPr>
          <w:rFonts w:ascii="Arial" w:eastAsia="Arial" w:hAnsi="Arial" w:cs="Arial"/>
          <w:sz w:val="19"/>
          <w:szCs w:val="19"/>
          <w:lang w:val="en-US" w:eastAsia="en-US" w:bidi="en-US"/>
        </w:rPr>
        <w:t>4</w:t>
      </w:r>
      <w:r>
        <w:t>其他建筑中使用人数大于</w:t>
      </w:r>
      <w:r>
        <w:rPr>
          <w:rFonts w:ascii="Arial" w:eastAsia="Arial" w:hAnsi="Arial" w:cs="Arial"/>
          <w:sz w:val="19"/>
          <w:szCs w:val="19"/>
          <w:lang w:val="en-US" w:eastAsia="en-US" w:bidi="en-US"/>
        </w:rPr>
        <w:t>60</w:t>
      </w:r>
      <w:r>
        <w:t>人的房间或每槿门的平均疏散人数大于</w:t>
      </w:r>
      <w:r>
        <w:rPr>
          <w:rFonts w:ascii="Arial" w:eastAsia="Arial" w:hAnsi="Arial" w:cs="Arial"/>
          <w:sz w:val="19"/>
          <w:szCs w:val="19"/>
          <w:lang w:val="en-US" w:eastAsia="en-US" w:bidi="en-US"/>
        </w:rPr>
        <w:t>30</w:t>
      </w:r>
      <w:r>
        <w:t>人的房间；</w:t>
      </w:r>
      <w:r>
        <w:rPr>
          <w:rFonts w:ascii="Arial" w:eastAsia="Arial" w:hAnsi="Arial" w:cs="Arial"/>
          <w:sz w:val="19"/>
          <w:szCs w:val="19"/>
          <w:lang w:val="en-US" w:eastAsia="en-US" w:bidi="en-US"/>
        </w:rPr>
        <w:t>5</w:t>
      </w:r>
      <w:r>
        <w:t>疏散楼梯间及其前室的门；</w:t>
      </w:r>
      <w:r>
        <w:rPr>
          <w:rFonts w:ascii="Arial" w:eastAsia="Arial" w:hAnsi="Arial" w:cs="Arial"/>
          <w:sz w:val="19"/>
          <w:szCs w:val="19"/>
          <w:lang w:val="en-US" w:eastAsia="en-US" w:bidi="en-US"/>
        </w:rPr>
        <w:t>6</w:t>
      </w:r>
      <w:r>
        <w:t>室内通向室外疏散楼梯的门。</w:t>
      </w:r>
    </w:p>
    <w:p w:rsidR="00B926A9" w:rsidRDefault="00C15C8C" w:rsidP="00DC194C">
      <w:pPr>
        <w:pStyle w:val="1"/>
        <w:spacing w:line="240" w:lineRule="auto"/>
        <w:contextualSpacing/>
        <w:jc w:val="both"/>
      </w:pPr>
      <w:r>
        <w:rPr>
          <w:rFonts w:ascii="Arial" w:eastAsia="Arial" w:hAnsi="Arial" w:cs="Arial"/>
          <w:sz w:val="19"/>
          <w:szCs w:val="19"/>
          <w:lang w:val="en-US" w:eastAsia="en-US" w:bidi="en-US"/>
        </w:rPr>
        <w:t>7.1.7</w:t>
      </w:r>
      <w:r>
        <w:t>疏散出口门应能在关闭后从任何一侧手动开启。开向疏散楼梯（间）或疏散走道的门在完全开启时，不应减少楼梯平台或疏散走道的有效净宽度。除住宅的户门可不受限制外，建筑中控制人员出入的闸口和设置门禁系统的疏散出口门应具有在火灾时自动释放的功能，且人员不需使用任何工具即能容易地从内部打开，在门内一</w:t>
      </w:r>
      <w:r>
        <w:t>侧的显著位置应设置明显的标识。</w:t>
      </w:r>
      <w:r>
        <w:rPr>
          <w:rFonts w:ascii="Arial" w:eastAsia="Arial" w:hAnsi="Arial" w:cs="Arial"/>
          <w:sz w:val="19"/>
          <w:szCs w:val="19"/>
          <w:lang w:val="en-US" w:eastAsia="en-US" w:bidi="en-US"/>
        </w:rPr>
        <w:t>7.1.8</w:t>
      </w:r>
      <w:r>
        <w:t>室内疏散楼梯间应符合下列规定：</w:t>
      </w:r>
      <w:r>
        <w:rPr>
          <w:rFonts w:ascii="Arial" w:eastAsia="Arial" w:hAnsi="Arial" w:cs="Arial"/>
          <w:sz w:val="19"/>
          <w:szCs w:val="19"/>
          <w:lang w:val="en-US" w:eastAsia="en-US" w:bidi="en-US"/>
        </w:rPr>
        <w:t>1</w:t>
      </w:r>
      <w:r>
        <w:t>疏散楼梯间内不应设置烧水间、可燃材料储藏室、垃圾道及其他影响人员疏散的凸出物或障碍物。</w:t>
      </w:r>
    </w:p>
    <w:p w:rsidR="00B926A9" w:rsidRDefault="00C15C8C" w:rsidP="00DC194C">
      <w:pPr>
        <w:pStyle w:val="1"/>
        <w:tabs>
          <w:tab w:val="left" w:pos="6840"/>
        </w:tabs>
        <w:spacing w:line="240" w:lineRule="auto"/>
        <w:ind w:firstLine="400"/>
        <w:contextualSpacing/>
        <w:jc w:val="both"/>
      </w:pPr>
      <w:r>
        <w:rPr>
          <w:rFonts w:ascii="Arial" w:eastAsia="Arial" w:hAnsi="Arial" w:cs="Arial"/>
          <w:sz w:val="19"/>
          <w:szCs w:val="19"/>
          <w:lang w:val="en-US" w:eastAsia="en-US" w:bidi="en-US"/>
        </w:rPr>
        <w:t>2</w:t>
      </w:r>
      <w:r>
        <w:t>疏散楼梯间内不应设置或穿过甲、乙、丙类液体管道。</w:t>
      </w:r>
      <w:r>
        <w:rPr>
          <w:rFonts w:ascii="Arial" w:eastAsia="Arial" w:hAnsi="Arial" w:cs="Arial"/>
          <w:sz w:val="19"/>
          <w:szCs w:val="19"/>
          <w:lang w:val="en-US" w:eastAsia="en-US" w:bidi="en-US"/>
        </w:rPr>
        <w:t>3</w:t>
      </w:r>
      <w:r>
        <w:t>在住宅建筑的疏散楼梯间内设置可燃气体管道和可燃气体计量表时，应采用敞开楼梯间，并应采取防止燃气泄漏的防护措施；其他建筑的疏散楼梯间及其前室内不应设置可燃或助燃气体管道。</w:t>
      </w:r>
      <w:r>
        <w:rPr>
          <w:rFonts w:ascii="Arial" w:eastAsia="Arial" w:hAnsi="Arial" w:cs="Arial"/>
          <w:sz w:val="19"/>
          <w:szCs w:val="19"/>
          <w:lang w:val="en-US" w:eastAsia="en-US" w:bidi="en-US"/>
        </w:rPr>
        <w:t>4</w:t>
      </w:r>
      <w:r>
        <w:t>疏散楼梯间及其前室与其他部位的防火分隔不应使用卷帘。</w:t>
      </w:r>
      <w:r>
        <w:rPr>
          <w:rFonts w:ascii="Arial" w:eastAsia="Arial" w:hAnsi="Arial" w:cs="Arial"/>
          <w:sz w:val="19"/>
          <w:szCs w:val="19"/>
          <w:lang w:val="en-US" w:eastAsia="en-US" w:bidi="en-US"/>
        </w:rPr>
        <w:t>5</w:t>
      </w:r>
      <w:r>
        <w:t>除疏散楼梯间及其前室的出入口、外窗和送风口，住宅建筑疏散楼梯间前室或合用前室</w:t>
      </w:r>
      <w:r>
        <w:t>内的管道井检查门外，疏散楼梯间及其前室或合用前室内的墙上不应设置其他门、窗等开口。</w:t>
      </w:r>
      <w:r>
        <w:rPr>
          <w:rFonts w:ascii="Arial" w:eastAsia="Arial" w:hAnsi="Arial" w:cs="Arial"/>
          <w:sz w:val="19"/>
          <w:szCs w:val="19"/>
          <w:lang w:val="en-US" w:eastAsia="en-US" w:bidi="en-US"/>
        </w:rPr>
        <w:t>6</w:t>
      </w:r>
      <w:r>
        <w:t>自然通风条件不符合防烟要求的封闭楼梯间，应采取机械加压防烟措施或采用防烟楼梯间。</w:t>
      </w:r>
      <w:r>
        <w:rPr>
          <w:rFonts w:ascii="Arial" w:eastAsia="Arial" w:hAnsi="Arial" w:cs="Arial"/>
          <w:sz w:val="19"/>
          <w:szCs w:val="19"/>
          <w:lang w:val="en-US" w:eastAsia="en-US" w:bidi="en-US"/>
        </w:rPr>
        <w:t>7</w:t>
      </w:r>
      <w:r>
        <w:t>防烟楼梯间前室的使用面积，公共建筑、高层厂房、高层仓库、平时使用的人民防空工程及其他地下工程，不应小于</w:t>
      </w:r>
      <w:r>
        <w:rPr>
          <w:rFonts w:ascii="Arial" w:eastAsia="Arial" w:hAnsi="Arial" w:cs="Arial"/>
          <w:sz w:val="19"/>
          <w:szCs w:val="19"/>
          <w:lang w:val="en-US" w:eastAsia="en-US" w:bidi="en-US"/>
        </w:rPr>
        <w:t>6.0m</w:t>
      </w:r>
      <w:r>
        <w:rPr>
          <w:rFonts w:ascii="Arial" w:eastAsia="Arial" w:hAnsi="Arial" w:cs="Arial"/>
          <w:sz w:val="19"/>
          <w:szCs w:val="19"/>
          <w:vertAlign w:val="superscript"/>
          <w:lang w:val="en-US" w:eastAsia="en-US" w:bidi="en-US"/>
        </w:rPr>
        <w:t>2</w:t>
      </w:r>
      <w:r>
        <w:rPr>
          <w:sz w:val="22"/>
          <w:szCs w:val="22"/>
          <w:lang w:val="en-US" w:eastAsia="en-US" w:bidi="en-US"/>
        </w:rPr>
        <w:t>；</w:t>
      </w:r>
      <w:r>
        <w:t>住宅建筑，不应小于</w:t>
      </w:r>
      <w:r>
        <w:rPr>
          <w:rFonts w:ascii="Arial" w:eastAsia="Arial" w:hAnsi="Arial" w:cs="Arial"/>
          <w:sz w:val="19"/>
          <w:szCs w:val="19"/>
          <w:lang w:val="en-US" w:eastAsia="en-US" w:bidi="en-US"/>
        </w:rPr>
        <w:t>4.Sm</w:t>
      </w:r>
      <w:r>
        <w:rPr>
          <w:rFonts w:ascii="Arial" w:eastAsia="Arial" w:hAnsi="Arial" w:cs="Arial"/>
          <w:sz w:val="19"/>
          <w:szCs w:val="19"/>
          <w:vertAlign w:val="superscript"/>
          <w:lang w:val="en-US" w:eastAsia="en-US" w:bidi="en-US"/>
        </w:rPr>
        <w:t>2</w:t>
      </w:r>
      <w:r>
        <w:rPr>
          <w:rFonts w:ascii="Arial" w:eastAsia="Arial" w:hAnsi="Arial" w:cs="Arial"/>
          <w:sz w:val="19"/>
          <w:szCs w:val="19"/>
          <w:lang w:val="en-US" w:eastAsia="en-US" w:bidi="en-US"/>
        </w:rPr>
        <w:t>,</w:t>
      </w:r>
      <w:r>
        <w:t>与消防电梯前室合用的前室的使用面积，公共建筑、高层厂房、高层仓库、平时使用的人民防空工程及其他地下工程，不应小于</w:t>
      </w:r>
      <w:r>
        <w:rPr>
          <w:rFonts w:ascii="Arial" w:eastAsia="Arial" w:hAnsi="Arial" w:cs="Arial"/>
          <w:sz w:val="19"/>
          <w:szCs w:val="19"/>
          <w:lang w:val="en-US" w:eastAsia="en-US" w:bidi="en-US"/>
        </w:rPr>
        <w:t>10.0m2;</w:t>
      </w:r>
      <w:r>
        <w:t>住宅建筑，不应小于</w:t>
      </w:r>
      <w:r>
        <w:rPr>
          <w:rFonts w:ascii="Arial" w:eastAsia="Arial" w:hAnsi="Arial" w:cs="Arial"/>
          <w:sz w:val="19"/>
          <w:szCs w:val="19"/>
          <w:lang w:val="en-US" w:eastAsia="en-US" w:bidi="en-US"/>
        </w:rPr>
        <w:t>6.0m20</w:t>
      </w:r>
      <w:r>
        <w:rPr>
          <w:rFonts w:ascii="Arial" w:eastAsia="Arial" w:hAnsi="Arial" w:cs="Arial"/>
          <w:sz w:val="19"/>
          <w:szCs w:val="19"/>
          <w:lang w:val="en-US" w:eastAsia="en-US" w:bidi="en-US"/>
        </w:rPr>
        <w:tab/>
        <w:t>8</w:t>
      </w:r>
      <w:r>
        <w:t>疏散楼梯间</w:t>
      </w:r>
    </w:p>
    <w:p w:rsidR="00B926A9" w:rsidRDefault="00C15C8C" w:rsidP="00DC194C">
      <w:pPr>
        <w:pStyle w:val="1"/>
        <w:tabs>
          <w:tab w:val="left" w:pos="7758"/>
        </w:tabs>
        <w:spacing w:line="240" w:lineRule="auto"/>
        <w:contextualSpacing/>
        <w:jc w:val="both"/>
      </w:pPr>
      <w:r>
        <w:t>及其前室上的开口与建筑外墙上的其他相邻开口最近边缘之间的水平距离不应小于</w:t>
      </w:r>
      <w:r>
        <w:rPr>
          <w:rFonts w:ascii="Arial" w:hAnsi="Arial" w:cs="Arial" w:hint="eastAsia"/>
          <w:sz w:val="19"/>
          <w:szCs w:val="19"/>
          <w:lang w:val="en-US" w:bidi="en-US"/>
        </w:rPr>
        <w:t>1</w:t>
      </w:r>
      <w:r>
        <w:rPr>
          <w:rFonts w:ascii="Arial" w:eastAsia="Arial" w:hAnsi="Arial" w:cs="Arial"/>
          <w:sz w:val="19"/>
          <w:szCs w:val="19"/>
          <w:lang w:val="en-US" w:eastAsia="en-US" w:bidi="en-US"/>
        </w:rPr>
        <w:t>Orn,</w:t>
      </w:r>
      <w:r>
        <w:t>当距离不符合要求时，应采取防止火势通过相邻开口蔓延的措施。</w:t>
      </w:r>
      <w:r>
        <w:rPr>
          <w:rFonts w:ascii="Arial" w:eastAsia="Arial" w:hAnsi="Arial" w:cs="Arial"/>
          <w:sz w:val="19"/>
          <w:szCs w:val="19"/>
          <w:lang w:val="en-US" w:eastAsia="en-US" w:bidi="en-US"/>
        </w:rPr>
        <w:t>7.1.9</w:t>
      </w:r>
      <w:r>
        <w:t>通向避难层的疏散楼梯应使人员在避难层处必须经过避难区上下。除通向避难层的疏散楼梯外，疏散楼梯（间）在各层的平面位置不应改变或应能使人员的疏散路线保持连续。</w:t>
      </w:r>
      <w:r>
        <w:rPr>
          <w:rFonts w:ascii="Arial" w:eastAsia="Arial" w:hAnsi="Arial" w:cs="Arial"/>
          <w:sz w:val="19"/>
          <w:szCs w:val="19"/>
          <w:lang w:val="en-US" w:eastAsia="en-US" w:bidi="en-US"/>
        </w:rPr>
        <w:t>7.1.10</w:t>
      </w:r>
      <w:r>
        <w:t>除住宅建筑套内的自用楼梯外，建筑的地下或半地下室、平时使用的人民防空工程、其他地下工程的疏散楼梯间应符合下列规定：</w:t>
      </w:r>
      <w:r>
        <w:rPr>
          <w:rFonts w:ascii="Arial" w:eastAsia="Arial" w:hAnsi="Arial" w:cs="Arial"/>
          <w:sz w:val="19"/>
          <w:szCs w:val="19"/>
          <w:lang w:val="en-US" w:eastAsia="en-US" w:bidi="en-US"/>
        </w:rPr>
        <w:t>1</w:t>
      </w:r>
      <w:r>
        <w:t>当</w:t>
      </w:r>
      <w:r>
        <w:lastRenderedPageBreak/>
        <w:t>埋深不大于</w:t>
      </w:r>
      <w:r>
        <w:rPr>
          <w:rFonts w:ascii="Arial" w:eastAsia="Arial" w:hAnsi="Arial" w:cs="Arial"/>
          <w:sz w:val="19"/>
          <w:szCs w:val="19"/>
          <w:lang w:val="en-US" w:eastAsia="en-US" w:bidi="en-US"/>
        </w:rPr>
        <w:t>Iom</w:t>
      </w:r>
      <w:r>
        <w:t>或层数不大于</w:t>
      </w:r>
      <w:r>
        <w:rPr>
          <w:rFonts w:ascii="Arial" w:eastAsia="Arial" w:hAnsi="Arial" w:cs="Arial"/>
          <w:sz w:val="19"/>
          <w:szCs w:val="19"/>
          <w:lang w:val="en-US" w:eastAsia="en-US" w:bidi="en-US"/>
        </w:rPr>
        <w:t>2</w:t>
      </w:r>
      <w:r>
        <w:t>层时，应为封闭楼梯间；</w:t>
      </w:r>
      <w:r>
        <w:tab/>
      </w:r>
      <w:r>
        <w:rPr>
          <w:rFonts w:ascii="Arial" w:eastAsia="Arial" w:hAnsi="Arial" w:cs="Arial"/>
          <w:sz w:val="19"/>
          <w:szCs w:val="19"/>
          <w:lang w:val="en-US" w:eastAsia="en-US" w:bidi="en-US"/>
        </w:rPr>
        <w:t>2</w:t>
      </w:r>
      <w:r>
        <w:t>当</w:t>
      </w:r>
    </w:p>
    <w:p w:rsidR="00B926A9" w:rsidRDefault="00C15C8C" w:rsidP="00DC194C">
      <w:pPr>
        <w:pStyle w:val="1"/>
        <w:spacing w:line="240" w:lineRule="auto"/>
        <w:contextualSpacing/>
        <w:jc w:val="both"/>
      </w:pPr>
      <w:r>
        <w:t>埋深大于</w:t>
      </w:r>
      <w:r>
        <w:rPr>
          <w:rFonts w:ascii="Arial" w:eastAsia="Arial" w:hAnsi="Arial" w:cs="Arial"/>
          <w:sz w:val="19"/>
          <w:szCs w:val="19"/>
          <w:lang w:val="en-US" w:eastAsia="en-US" w:bidi="en-US"/>
        </w:rPr>
        <w:t>IOm</w:t>
      </w:r>
      <w:r>
        <w:t>或层</w:t>
      </w:r>
      <w:r>
        <w:t>数不小于</w:t>
      </w:r>
      <w:r>
        <w:rPr>
          <w:rFonts w:ascii="Arial" w:eastAsia="Arial" w:hAnsi="Arial" w:cs="Arial"/>
          <w:sz w:val="19"/>
          <w:szCs w:val="19"/>
          <w:lang w:val="en-US" w:eastAsia="en-US" w:bidi="en-US"/>
        </w:rPr>
        <w:t>3</w:t>
      </w:r>
      <w:r>
        <w:t>层时，应为防烟楼梯间；</w:t>
      </w:r>
    </w:p>
    <w:p w:rsidR="00B926A9" w:rsidRPr="00DC194C" w:rsidRDefault="00C15C8C" w:rsidP="00DC194C">
      <w:pPr>
        <w:pStyle w:val="1"/>
        <w:tabs>
          <w:tab w:val="left" w:pos="7210"/>
        </w:tabs>
        <w:spacing w:line="240" w:lineRule="auto"/>
        <w:ind w:firstLine="400"/>
        <w:contextualSpacing/>
        <w:jc w:val="both"/>
        <w:rPr>
          <w:sz w:val="19"/>
          <w:szCs w:val="19"/>
        </w:rPr>
      </w:pPr>
      <w:r>
        <w:rPr>
          <w:rFonts w:ascii="Arial" w:eastAsia="Arial" w:hAnsi="Arial" w:cs="Arial"/>
          <w:sz w:val="19"/>
          <w:szCs w:val="19"/>
          <w:lang w:val="en-US" w:eastAsia="en-US" w:bidi="en-US"/>
        </w:rPr>
        <w:t>3</w:t>
      </w:r>
      <w:r>
        <w:t>地下楼层的疏散楼梯间与地上楼层的疏散楼梯间，应在直通室外地面的楼层采用耐火极限不低于</w:t>
      </w:r>
      <w:r>
        <w:rPr>
          <w:rFonts w:ascii="Arial" w:eastAsia="Arial" w:hAnsi="Arial" w:cs="Arial"/>
          <w:sz w:val="19"/>
          <w:szCs w:val="19"/>
          <w:lang w:val="en-US" w:eastAsia="en-US" w:bidi="en-US"/>
        </w:rPr>
        <w:t>2∙00h</w:t>
      </w:r>
      <w:r>
        <w:t>且无开口的防火隔墙分隔；</w:t>
      </w:r>
      <w:r>
        <w:rPr>
          <w:rFonts w:ascii="Arial" w:eastAsia="Arial" w:hAnsi="Arial" w:cs="Arial"/>
          <w:sz w:val="19"/>
          <w:szCs w:val="19"/>
          <w:lang w:val="en-US" w:eastAsia="en-US" w:bidi="en-US"/>
        </w:rPr>
        <w:t>4</w:t>
      </w:r>
      <w:r>
        <w:t>在楼梯的各楼层入口处均应设置明显的标识。</w:t>
      </w:r>
      <w:r>
        <w:rPr>
          <w:rFonts w:ascii="Arial" w:eastAsia="Arial" w:hAnsi="Arial" w:cs="Arial"/>
          <w:sz w:val="19"/>
          <w:szCs w:val="19"/>
          <w:lang w:val="en-US" w:eastAsia="en-US" w:bidi="en-US"/>
        </w:rPr>
        <w:t>7.1.11</w:t>
      </w:r>
      <w:r>
        <w:t>室外疏散楼梯应符合下列规定：</w:t>
      </w:r>
      <w:r>
        <w:rPr>
          <w:rFonts w:ascii="Arial" w:eastAsia="Arial" w:hAnsi="Arial" w:cs="Arial"/>
          <w:sz w:val="19"/>
          <w:szCs w:val="19"/>
          <w:lang w:val="en-US" w:eastAsia="en-US" w:bidi="en-US"/>
        </w:rPr>
        <w:t>1</w:t>
      </w:r>
      <w:r>
        <w:t>室外疏散楼梯的栏杆扶手高度不应小于</w:t>
      </w:r>
      <w:r>
        <w:rPr>
          <w:rFonts w:ascii="Arial" w:hAnsi="Arial" w:cs="Arial" w:hint="eastAsia"/>
          <w:sz w:val="19"/>
          <w:szCs w:val="19"/>
          <w:lang w:val="en-US" w:bidi="en-US"/>
        </w:rPr>
        <w:t>1</w:t>
      </w:r>
      <w:r>
        <w:rPr>
          <w:rFonts w:ascii="Arial" w:eastAsia="Arial" w:hAnsi="Arial" w:cs="Arial"/>
          <w:sz w:val="19"/>
          <w:szCs w:val="19"/>
          <w:lang w:val="en-US" w:eastAsia="en-US" w:bidi="en-US"/>
        </w:rPr>
        <w:t>Iom</w:t>
      </w:r>
      <w:r>
        <w:t>,</w:t>
      </w:r>
      <w:r>
        <w:t>倾斜角度不应大于</w:t>
      </w:r>
      <w:r>
        <w:rPr>
          <w:rFonts w:ascii="Arial" w:eastAsia="Arial" w:hAnsi="Arial" w:cs="Arial"/>
          <w:sz w:val="19"/>
          <w:szCs w:val="19"/>
        </w:rPr>
        <w:t>45</w:t>
      </w:r>
      <w:r>
        <w:t>。；</w:t>
      </w:r>
      <w:r>
        <w:rPr>
          <w:rFonts w:ascii="Arial" w:eastAsia="Arial" w:hAnsi="Arial" w:cs="Arial"/>
          <w:sz w:val="19"/>
          <w:szCs w:val="19"/>
          <w:lang w:val="en-US" w:eastAsia="en-US" w:bidi="en-US"/>
        </w:rPr>
        <w:t>2</w:t>
      </w:r>
      <w:r>
        <w:t>除</w:t>
      </w:r>
      <w:r>
        <w:rPr>
          <w:rFonts w:ascii="Arial" w:eastAsia="Arial" w:hAnsi="Arial" w:cs="Arial"/>
          <w:sz w:val="19"/>
          <w:szCs w:val="19"/>
          <w:lang w:val="en-US" w:eastAsia="en-US" w:bidi="en-US"/>
        </w:rPr>
        <w:t>3</w:t>
      </w:r>
      <w:r>
        <w:t>层及</w:t>
      </w:r>
      <w:r>
        <w:rPr>
          <w:rFonts w:ascii="Arial" w:eastAsia="Arial" w:hAnsi="Arial" w:cs="Arial"/>
          <w:sz w:val="19"/>
          <w:szCs w:val="19"/>
          <w:lang w:val="en-US" w:eastAsia="en-US" w:bidi="en-US"/>
        </w:rPr>
        <w:t>3</w:t>
      </w:r>
      <w:r>
        <w:t>层以下建筑的室外疏散楼梯可采用难燃性材料或木结构外，室外疏散楼梯的梯段和平台均应采用不燃材料；</w:t>
      </w:r>
      <w:r>
        <w:rPr>
          <w:rFonts w:ascii="Arial" w:eastAsia="Arial" w:hAnsi="Arial" w:cs="Arial"/>
          <w:sz w:val="19"/>
          <w:szCs w:val="19"/>
          <w:lang w:val="en-US" w:eastAsia="en-US" w:bidi="en-US"/>
        </w:rPr>
        <w:t>3</w:t>
      </w:r>
      <w:r>
        <w:t>除疏散门外，楼梯周围</w:t>
      </w:r>
      <w:r>
        <w:rPr>
          <w:rFonts w:ascii="Arial" w:eastAsia="Arial" w:hAnsi="Arial" w:cs="Arial"/>
          <w:sz w:val="19"/>
          <w:szCs w:val="19"/>
          <w:lang w:val="en-US" w:eastAsia="en-US" w:bidi="en-US"/>
        </w:rPr>
        <w:t>2.0m</w:t>
      </w:r>
      <w:r>
        <w:t>内的墙面上不应设置其他开口，疏散门不应正对梯段。</w:t>
      </w:r>
      <w:r>
        <w:rPr>
          <w:rFonts w:ascii="Arial" w:eastAsia="Arial" w:hAnsi="Arial" w:cs="Arial"/>
          <w:sz w:val="19"/>
          <w:szCs w:val="19"/>
          <w:lang w:val="en-US" w:eastAsia="en-US" w:bidi="en-US"/>
        </w:rPr>
        <w:t>7.1.12</w:t>
      </w:r>
      <w:r>
        <w:t>火灾时用于辅助人员疏散的电梯及其设置应符合下列规定：</w:t>
      </w:r>
      <w:r>
        <w:rPr>
          <w:rFonts w:ascii="Arial" w:eastAsia="Arial" w:hAnsi="Arial" w:cs="Arial"/>
          <w:sz w:val="19"/>
          <w:szCs w:val="19"/>
          <w:lang w:val="en-US" w:eastAsia="en-US" w:bidi="en-US"/>
        </w:rPr>
        <w:t>1</w:t>
      </w:r>
      <w:r>
        <w:t>应具有在火灾时仅停靠特定楼层和首层的功能；</w:t>
      </w:r>
      <w:r>
        <w:rPr>
          <w:rFonts w:ascii="Arial" w:eastAsia="Arial" w:hAnsi="Arial" w:cs="Arial"/>
          <w:sz w:val="19"/>
          <w:szCs w:val="19"/>
          <w:lang w:val="en-US" w:eastAsia="en-US" w:bidi="en-US"/>
        </w:rPr>
        <w:t>2</w:t>
      </w:r>
      <w:r>
        <w:t>电梯附近的明显位置应设置标示电梯用途的标志和操作说明；</w:t>
      </w:r>
    </w:p>
    <w:p w:rsidR="00B926A9" w:rsidRDefault="00C15C8C" w:rsidP="00DC194C">
      <w:pPr>
        <w:pStyle w:val="1"/>
        <w:spacing w:line="240" w:lineRule="auto"/>
        <w:ind w:firstLine="400"/>
        <w:contextualSpacing/>
        <w:jc w:val="both"/>
      </w:pPr>
      <w:r>
        <w:rPr>
          <w:rFonts w:ascii="Arial" w:eastAsia="Arial" w:hAnsi="Arial" w:cs="Arial"/>
          <w:sz w:val="19"/>
          <w:szCs w:val="19"/>
          <w:lang w:val="en-US" w:eastAsia="en-US" w:bidi="en-US"/>
        </w:rPr>
        <w:t>3</w:t>
      </w:r>
      <w:r>
        <w:t>其他要求应符合本规范有关消防电梯的规定</w:t>
      </w:r>
      <w:r>
        <w:rPr>
          <w:lang w:val="en-US" w:eastAsia="en-US" w:bidi="en-US"/>
        </w:rPr>
        <w:t>.</w:t>
      </w:r>
      <w:r>
        <w:rPr>
          <w:rFonts w:ascii="Arial" w:eastAsia="Arial" w:hAnsi="Arial" w:cs="Arial"/>
          <w:sz w:val="19"/>
          <w:szCs w:val="19"/>
          <w:lang w:val="en-US" w:eastAsia="en-US" w:bidi="en-US"/>
        </w:rPr>
        <w:t>7.1.13</w:t>
      </w:r>
      <w:r>
        <w:t>设置在消防电梯或疏散楼梯间前室内的非消防电梯，防火性能不应低于消防电梯的防火性能。</w:t>
      </w:r>
      <w:r>
        <w:rPr>
          <w:rFonts w:ascii="Arial" w:eastAsia="Arial" w:hAnsi="Arial" w:cs="Arial"/>
          <w:sz w:val="19"/>
          <w:szCs w:val="19"/>
          <w:lang w:val="en-US" w:eastAsia="en-US" w:bidi="en-US"/>
        </w:rPr>
        <w:t>7.1.14</w:t>
      </w:r>
      <w:r>
        <w:t>建筑高度大于</w:t>
      </w:r>
      <w:r>
        <w:rPr>
          <w:rFonts w:ascii="Arial" w:eastAsia="Arial" w:hAnsi="Arial" w:cs="Arial"/>
          <w:sz w:val="19"/>
          <w:szCs w:val="19"/>
          <w:lang w:val="en-US" w:eastAsia="en-US" w:bidi="en-US"/>
        </w:rPr>
        <w:t>IoOm</w:t>
      </w:r>
      <w:r>
        <w:t>的工业与民用建筑应设置避难层，且第一个避难层的楼面至消防车登高操作场地地面的高度不应大于</w:t>
      </w:r>
      <w:r>
        <w:rPr>
          <w:rFonts w:ascii="Arial" w:eastAsia="Arial" w:hAnsi="Arial" w:cs="Arial"/>
          <w:sz w:val="19"/>
          <w:szCs w:val="19"/>
          <w:lang w:val="en-US" w:eastAsia="en-US" w:bidi="en-US"/>
        </w:rPr>
        <w:t>50m</w:t>
      </w:r>
      <w:r>
        <w:rPr>
          <w:rFonts w:ascii="Arial" w:eastAsia="Arial" w:hAnsi="Arial" w:cs="Arial"/>
          <w:sz w:val="19"/>
          <w:szCs w:val="19"/>
          <w:vertAlign w:val="subscript"/>
          <w:lang w:val="en-US" w:eastAsia="en-US" w:bidi="en-US"/>
        </w:rPr>
        <w:t>o</w:t>
      </w:r>
      <w:r>
        <w:rPr>
          <w:rFonts w:ascii="Arial" w:eastAsia="Arial" w:hAnsi="Arial" w:cs="Arial"/>
          <w:sz w:val="19"/>
          <w:szCs w:val="19"/>
          <w:lang w:val="en-US" w:eastAsia="en-US" w:bidi="en-US"/>
        </w:rPr>
        <w:t>7.1.15</w:t>
      </w:r>
      <w:r>
        <w:t>避难层应符合下列规定：</w:t>
      </w:r>
      <w:r>
        <w:rPr>
          <w:rFonts w:ascii="Arial" w:eastAsia="Arial" w:hAnsi="Arial" w:cs="Arial"/>
          <w:sz w:val="19"/>
          <w:szCs w:val="19"/>
          <w:lang w:val="en-US" w:eastAsia="en-US" w:bidi="en-US"/>
        </w:rPr>
        <w:t>1</w:t>
      </w:r>
      <w:r>
        <w:t>避难区的净面积应满足该避难层与上一避难层之间所有楼层的全部使用人数避难的要求。</w:t>
      </w:r>
      <w:r>
        <w:rPr>
          <w:rFonts w:ascii="Arial" w:eastAsia="Arial" w:hAnsi="Arial" w:cs="Arial"/>
          <w:sz w:val="19"/>
          <w:szCs w:val="19"/>
          <w:lang w:val="en-US" w:eastAsia="en-US" w:bidi="en-US"/>
        </w:rPr>
        <w:t>2</w:t>
      </w:r>
      <w:r>
        <w:t>除可布置设备用房外，避难层不应用于其他用途。设置在避难层内的可燃液体管道、可燃或助燃气体管道应集中布置，设备管道区应采用耐火极限不低于</w:t>
      </w:r>
      <w:r>
        <w:rPr>
          <w:rFonts w:ascii="Arial" w:eastAsia="Arial" w:hAnsi="Arial" w:cs="Arial"/>
          <w:sz w:val="19"/>
          <w:szCs w:val="19"/>
          <w:lang w:val="en-US" w:eastAsia="en-US" w:bidi="en-US"/>
        </w:rPr>
        <w:t>3.00h</w:t>
      </w:r>
      <w:r>
        <w:t>的防火隔墙与避难区及其他公共区分隔。管道井和设备间应采用耐火极限不低于</w:t>
      </w:r>
      <w:r>
        <w:rPr>
          <w:rFonts w:ascii="Arial" w:eastAsia="Arial" w:hAnsi="Arial" w:cs="Arial"/>
          <w:sz w:val="19"/>
          <w:szCs w:val="19"/>
          <w:lang w:val="en-US" w:eastAsia="en-US" w:bidi="en-US"/>
        </w:rPr>
        <w:t>2.00h</w:t>
      </w:r>
      <w:r>
        <w:t>的防火隔墙与避难区及其他公共区分隔。设备管道区、管道井和设备间与避难区或疏散走道连通时，应设置防火隔间，防火隔间的门应为甲级防火门。</w:t>
      </w:r>
    </w:p>
    <w:p w:rsidR="00B926A9" w:rsidRDefault="00C15C8C" w:rsidP="00DC194C">
      <w:pPr>
        <w:pStyle w:val="1"/>
        <w:spacing w:line="240" w:lineRule="auto"/>
        <w:ind w:firstLine="400"/>
        <w:contextualSpacing/>
        <w:jc w:val="both"/>
      </w:pPr>
      <w:r>
        <w:rPr>
          <w:rFonts w:ascii="Arial" w:eastAsia="Arial" w:hAnsi="Arial" w:cs="Arial"/>
          <w:sz w:val="19"/>
          <w:szCs w:val="19"/>
          <w:lang w:val="en-US" w:eastAsia="en-US" w:bidi="en-US"/>
        </w:rPr>
        <w:t>3</w:t>
      </w:r>
      <w:r>
        <w:t>避难层应设置消防电梯出口、消火栓、消防软管卷盘、灭火器、消防专线电话和应</w:t>
      </w:r>
      <w:r>
        <w:t>急广播。</w:t>
      </w:r>
      <w:r>
        <w:rPr>
          <w:rFonts w:ascii="Arial" w:eastAsia="Arial" w:hAnsi="Arial" w:cs="Arial"/>
          <w:sz w:val="19"/>
          <w:szCs w:val="19"/>
          <w:lang w:val="en-US" w:eastAsia="en-US" w:bidi="en-US"/>
        </w:rPr>
        <w:t>4</w:t>
      </w:r>
      <w:r>
        <w:t>在避难层进入楼梯间的入口处和疏散楼梯通向避难层的出口处，均应在明显位置设置标示避难层和楼层位置的灯光指示标识。</w:t>
      </w:r>
      <w:r>
        <w:rPr>
          <w:rFonts w:ascii="Arial" w:eastAsia="Arial" w:hAnsi="Arial" w:cs="Arial"/>
          <w:sz w:val="19"/>
          <w:szCs w:val="19"/>
          <w:lang w:val="en-US" w:eastAsia="en-US" w:bidi="en-US"/>
        </w:rPr>
        <w:t>5</w:t>
      </w:r>
      <w:r>
        <w:t>避难区应采取防止火灾烟气进入或积聚的措施，并应设置可开启外窗。</w:t>
      </w:r>
      <w:r>
        <w:rPr>
          <w:rFonts w:ascii="Arial" w:eastAsia="Arial" w:hAnsi="Arial" w:cs="Arial"/>
          <w:sz w:val="19"/>
          <w:szCs w:val="19"/>
          <w:lang w:val="en-US" w:eastAsia="en-US" w:bidi="en-US"/>
        </w:rPr>
        <w:t>6</w:t>
      </w:r>
      <w:r>
        <w:t>避难区应至少有一边水平投影位于同一侧的消防车登高操作场地范围内。</w:t>
      </w:r>
      <w:r>
        <w:rPr>
          <w:rFonts w:ascii="Arial" w:eastAsia="Arial" w:hAnsi="Arial" w:cs="Arial"/>
          <w:sz w:val="19"/>
          <w:szCs w:val="19"/>
          <w:lang w:val="en-US" w:eastAsia="en-US" w:bidi="en-US"/>
        </w:rPr>
        <w:t>7.1.16</w:t>
      </w:r>
      <w:r>
        <w:t>避难间应符合下列规定：</w:t>
      </w:r>
      <w:r>
        <w:rPr>
          <w:rFonts w:ascii="Arial" w:eastAsia="Arial" w:hAnsi="Arial" w:cs="Arial"/>
          <w:sz w:val="19"/>
          <w:szCs w:val="19"/>
          <w:lang w:val="en-US" w:eastAsia="en-US" w:bidi="en-US"/>
        </w:rPr>
        <w:t>1</w:t>
      </w:r>
      <w:r>
        <w:t>避难区的净面积应满足避难间所在区域设计避难人数避难的要求；</w:t>
      </w:r>
      <w:r>
        <w:rPr>
          <w:rFonts w:ascii="Arial" w:eastAsia="Arial" w:hAnsi="Arial" w:cs="Arial"/>
          <w:sz w:val="19"/>
          <w:szCs w:val="19"/>
          <w:lang w:val="en-US" w:eastAsia="en-US" w:bidi="en-US"/>
        </w:rPr>
        <w:t>2</w:t>
      </w:r>
      <w:r>
        <w:t>避难间兼作其他用途时，应采取保证人员安全避难的措施；</w:t>
      </w:r>
      <w:r>
        <w:rPr>
          <w:rFonts w:ascii="Arial" w:eastAsia="Arial" w:hAnsi="Arial" w:cs="Arial"/>
          <w:sz w:val="19"/>
          <w:szCs w:val="19"/>
          <w:lang w:val="en-US" w:eastAsia="en-US" w:bidi="en-US"/>
        </w:rPr>
        <w:t>3</w:t>
      </w:r>
      <w:r>
        <w:t>避难间应靠近疏散楼梯间，不应在可燃物库房、锅炉房、发电机房、变配电站等火灾危险性大的场所的正下方、正上方或贴邻；</w:t>
      </w:r>
      <w:r>
        <w:rPr>
          <w:rFonts w:ascii="Arial" w:eastAsia="Arial" w:hAnsi="Arial" w:cs="Arial"/>
          <w:sz w:val="19"/>
          <w:szCs w:val="19"/>
          <w:lang w:val="en-US" w:eastAsia="en-US" w:bidi="en-US"/>
        </w:rPr>
        <w:t>4</w:t>
      </w:r>
      <w:r>
        <w:t>避难间应采用耐火极限不低于</w:t>
      </w:r>
      <w:r>
        <w:rPr>
          <w:rFonts w:ascii="Arial" w:eastAsia="Arial" w:hAnsi="Arial" w:cs="Arial"/>
          <w:sz w:val="19"/>
          <w:szCs w:val="19"/>
          <w:lang w:val="en-US" w:eastAsia="en-US" w:bidi="en-US"/>
        </w:rPr>
        <w:t>2.00h</w:t>
      </w:r>
      <w:r>
        <w:t>的防火隔墙和甲级防火门与其他部位分隔；</w:t>
      </w:r>
      <w:r>
        <w:rPr>
          <w:rFonts w:ascii="Arial" w:eastAsia="Arial" w:hAnsi="Arial" w:cs="Arial"/>
          <w:sz w:val="19"/>
          <w:szCs w:val="19"/>
          <w:lang w:val="en-US" w:eastAsia="en-US" w:bidi="en-US"/>
        </w:rPr>
        <w:t>5</w:t>
      </w:r>
      <w:r>
        <w:t>避难间应采取防止火灾烟气进入或积聚的措施，并应设置可开启外窗，除外窗和疏散门外，避难间不应设置其他开口；</w:t>
      </w:r>
      <w:r>
        <w:rPr>
          <w:rFonts w:ascii="Arial" w:eastAsia="Arial" w:hAnsi="Arial" w:cs="Arial"/>
          <w:sz w:val="19"/>
          <w:szCs w:val="19"/>
          <w:lang w:val="en-US" w:eastAsia="en-US" w:bidi="en-US"/>
        </w:rPr>
        <w:t>6</w:t>
      </w:r>
      <w:r>
        <w:t>避难间内不应敷设或穿过输送可燃液体、可燃或助燃气体的管道；</w:t>
      </w:r>
      <w:r>
        <w:rPr>
          <w:rFonts w:ascii="Arial" w:eastAsia="Arial" w:hAnsi="Arial" w:cs="Arial"/>
          <w:sz w:val="19"/>
          <w:szCs w:val="19"/>
          <w:lang w:val="en-US" w:eastAsia="en-US" w:bidi="en-US"/>
        </w:rPr>
        <w:t>7</w:t>
      </w:r>
      <w:r>
        <w:t>避难间内应设置消防软管卷盘、灭火器、消防专线电话和应急广播；</w:t>
      </w:r>
    </w:p>
    <w:p w:rsidR="00B926A9" w:rsidRDefault="00C15C8C" w:rsidP="00DC194C">
      <w:pPr>
        <w:pStyle w:val="1"/>
        <w:tabs>
          <w:tab w:val="left" w:pos="4938"/>
        </w:tabs>
        <w:spacing w:line="240" w:lineRule="auto"/>
        <w:ind w:firstLine="400"/>
        <w:contextualSpacing/>
        <w:jc w:val="both"/>
      </w:pPr>
      <w:r>
        <w:rPr>
          <w:rFonts w:ascii="Arial" w:eastAsia="Arial" w:hAnsi="Arial" w:cs="Arial"/>
          <w:sz w:val="19"/>
          <w:szCs w:val="19"/>
          <w:lang w:val="en-US" w:eastAsia="en-US" w:bidi="en-US"/>
        </w:rPr>
        <w:t>8</w:t>
      </w:r>
      <w:r>
        <w:t>在避难间入口处的明显位置应设置标示避难间的灯光指示标识</w:t>
      </w:r>
      <w:r>
        <w:rPr>
          <w:lang w:val="en-US" w:eastAsia="en-US" w:bidi="en-US"/>
        </w:rPr>
        <w:t>°</w:t>
      </w:r>
      <w:r>
        <w:rPr>
          <w:rFonts w:ascii="Arial" w:eastAsia="Arial" w:hAnsi="Arial" w:cs="Arial"/>
          <w:sz w:val="19"/>
          <w:szCs w:val="19"/>
          <w:lang w:val="en-US" w:eastAsia="en-US" w:bidi="en-US"/>
        </w:rPr>
        <w:t>7.</w:t>
      </w:r>
      <w:r>
        <w:rPr>
          <w:rFonts w:ascii="Arial" w:hAnsi="Arial" w:cs="Arial" w:hint="eastAsia"/>
          <w:sz w:val="19"/>
          <w:szCs w:val="19"/>
          <w:lang w:val="en-US" w:bidi="en-US"/>
        </w:rPr>
        <w:t>1</w:t>
      </w:r>
      <w:r>
        <w:rPr>
          <w:rFonts w:ascii="Arial" w:eastAsia="Arial" w:hAnsi="Arial" w:cs="Arial"/>
          <w:sz w:val="19"/>
          <w:szCs w:val="19"/>
          <w:lang w:val="en-US" w:eastAsia="en-US" w:bidi="en-US"/>
        </w:rPr>
        <w:t>17</w:t>
      </w:r>
      <w:r>
        <w:t>汽车库或修车库的室内疏散楼梯应符合下列规定：</w:t>
      </w:r>
      <w:r>
        <w:rPr>
          <w:rFonts w:ascii="Arial" w:eastAsia="Arial" w:hAnsi="Arial" w:cs="Arial"/>
          <w:sz w:val="19"/>
          <w:szCs w:val="19"/>
          <w:lang w:val="en-US" w:eastAsia="en-US" w:bidi="en-US"/>
        </w:rPr>
        <w:t>1</w:t>
      </w:r>
      <w:r>
        <w:t>建筑高度大于</w:t>
      </w:r>
      <w:r>
        <w:rPr>
          <w:rFonts w:ascii="Arial" w:eastAsia="Arial" w:hAnsi="Arial" w:cs="Arial"/>
          <w:sz w:val="19"/>
          <w:szCs w:val="19"/>
          <w:lang w:val="en-US" w:eastAsia="en-US" w:bidi="en-US"/>
        </w:rPr>
        <w:t>32</w:t>
      </w:r>
      <w:r>
        <w:t>的高层汽车库，应为防烟楼梯间；</w:t>
      </w:r>
      <w:r>
        <w:rPr>
          <w:rFonts w:ascii="Arial" w:eastAsia="Arial" w:hAnsi="Arial" w:cs="Arial"/>
          <w:sz w:val="19"/>
          <w:szCs w:val="19"/>
          <w:lang w:val="en-US" w:eastAsia="en-US" w:bidi="en-US"/>
        </w:rPr>
        <w:t>2</w:t>
      </w:r>
      <w:r>
        <w:t>建筑高度不大于</w:t>
      </w:r>
      <w:r>
        <w:rPr>
          <w:rFonts w:ascii="Arial" w:eastAsia="Arial" w:hAnsi="Arial" w:cs="Arial"/>
          <w:sz w:val="19"/>
          <w:szCs w:val="19"/>
          <w:lang w:val="en-US" w:eastAsia="en-US" w:bidi="en-US"/>
        </w:rPr>
        <w:t>32m</w:t>
      </w:r>
      <w:r>
        <w:t>的汽车库，应为封闭楼梯间：</w:t>
      </w:r>
      <w:r>
        <w:rPr>
          <w:rFonts w:ascii="Arial" w:eastAsia="Arial" w:hAnsi="Arial" w:cs="Arial"/>
          <w:sz w:val="19"/>
          <w:szCs w:val="19"/>
          <w:lang w:val="en-US" w:eastAsia="en-US" w:bidi="en-US"/>
        </w:rPr>
        <w:t>3</w:t>
      </w:r>
      <w:r>
        <w:t>地上修车库，应为封闭楼梯间；</w:t>
      </w:r>
      <w:r>
        <w:rPr>
          <w:rFonts w:ascii="Arial" w:eastAsia="Arial" w:hAnsi="Arial" w:cs="Arial"/>
          <w:sz w:val="19"/>
          <w:szCs w:val="19"/>
          <w:lang w:val="en-US" w:eastAsia="en-US" w:bidi="en-US"/>
        </w:rPr>
        <w:t>4</w:t>
      </w:r>
      <w:r>
        <w:t>地下、半地下汽车库，应符合本规范第</w:t>
      </w:r>
      <w:r>
        <w:rPr>
          <w:rFonts w:ascii="Arial" w:eastAsia="Arial" w:hAnsi="Arial" w:cs="Arial"/>
          <w:sz w:val="19"/>
          <w:szCs w:val="19"/>
          <w:lang w:val="en-US" w:eastAsia="en-US" w:bidi="en-US"/>
        </w:rPr>
        <w:t>7.1.10</w:t>
      </w:r>
      <w:r>
        <w:t>条的规定。</w:t>
      </w:r>
      <w:r>
        <w:rPr>
          <w:rFonts w:ascii="Arial" w:eastAsia="Arial" w:hAnsi="Arial" w:cs="Arial"/>
          <w:sz w:val="19"/>
          <w:szCs w:val="19"/>
          <w:lang w:val="en-US" w:eastAsia="en-US" w:bidi="en-US"/>
        </w:rPr>
        <w:t>7.1.18</w:t>
      </w:r>
      <w:r>
        <w:t>汽车库内任一点至最近人员安全出口的疏散距离应符合下列规定：</w:t>
      </w:r>
      <w:r>
        <w:rPr>
          <w:rFonts w:ascii="Arial" w:eastAsia="Arial" w:hAnsi="Arial" w:cs="Arial"/>
          <w:sz w:val="19"/>
          <w:szCs w:val="19"/>
          <w:lang w:val="en-US" w:eastAsia="en-US" w:bidi="en-US"/>
        </w:rPr>
        <w:t>1</w:t>
      </w:r>
      <w:r>
        <w:t>单层汽车库、位于建筑首层的汽车库，无论汽车库是否设置自动灭火系统，均不应大于</w:t>
      </w:r>
      <w:r>
        <w:rPr>
          <w:rFonts w:ascii="Arial" w:eastAsia="Arial" w:hAnsi="Arial" w:cs="Arial"/>
          <w:sz w:val="19"/>
          <w:szCs w:val="19"/>
          <w:lang w:val="en-US" w:eastAsia="en-US" w:bidi="en-US"/>
        </w:rPr>
        <w:t>60m</w:t>
      </w:r>
      <w:r>
        <w:rPr>
          <w:lang w:val="en-US" w:eastAsia="en-US" w:bidi="en-US"/>
        </w:rPr>
        <w:t>。</w:t>
      </w:r>
      <w:r>
        <w:rPr>
          <w:lang w:val="en-US" w:eastAsia="en-US" w:bidi="en-US"/>
        </w:rPr>
        <w:tab/>
      </w:r>
      <w:r>
        <w:rPr>
          <w:rFonts w:ascii="Arial" w:eastAsia="Arial" w:hAnsi="Arial" w:cs="Arial"/>
          <w:sz w:val="19"/>
          <w:szCs w:val="19"/>
          <w:lang w:val="en-US" w:eastAsia="en-US" w:bidi="en-US"/>
        </w:rPr>
        <w:t>2</w:t>
      </w:r>
      <w:r>
        <w:t>其他汽车库，未设置自动灭火</w:t>
      </w:r>
    </w:p>
    <w:p w:rsidR="00DC194C" w:rsidRDefault="00C15C8C" w:rsidP="00DC194C">
      <w:pPr>
        <w:pStyle w:val="1"/>
        <w:spacing w:line="240" w:lineRule="auto"/>
        <w:contextualSpacing/>
        <w:jc w:val="both"/>
        <w:rPr>
          <w:rFonts w:hint="eastAsia"/>
        </w:rPr>
      </w:pPr>
      <w:r>
        <w:t>系统时，不应大于</w:t>
      </w:r>
      <w:r>
        <w:rPr>
          <w:rFonts w:ascii="Arial" w:eastAsia="Arial" w:hAnsi="Arial" w:cs="Arial"/>
          <w:sz w:val="19"/>
          <w:szCs w:val="19"/>
          <w:lang w:val="en-US" w:eastAsia="en-US" w:bidi="en-US"/>
        </w:rPr>
        <w:t>45m</w:t>
      </w:r>
      <w:r>
        <w:rPr>
          <w:sz w:val="22"/>
          <w:szCs w:val="22"/>
          <w:lang w:val="en-US" w:eastAsia="en-US" w:bidi="en-US"/>
        </w:rPr>
        <w:t>；</w:t>
      </w:r>
      <w:r>
        <w:t>设置自动灭火系统时，不应大于</w:t>
      </w:r>
      <w:r>
        <w:rPr>
          <w:rFonts w:ascii="Arial" w:eastAsia="Arial" w:hAnsi="Arial" w:cs="Arial"/>
          <w:sz w:val="19"/>
          <w:szCs w:val="19"/>
          <w:lang w:val="en-US" w:eastAsia="en-US" w:bidi="en-US"/>
        </w:rPr>
        <w:t>60m</w:t>
      </w:r>
      <w:r>
        <w:rPr>
          <w:lang w:val="en-US" w:eastAsia="en-US" w:bidi="en-US"/>
        </w:rPr>
        <w:t>。</w:t>
      </w:r>
      <w:r>
        <w:rPr>
          <w:rFonts w:ascii="Arial" w:eastAsia="Arial" w:hAnsi="Arial" w:cs="Arial"/>
          <w:sz w:val="19"/>
          <w:szCs w:val="19"/>
          <w:lang w:val="en-US" w:eastAsia="en-US" w:bidi="en-US"/>
        </w:rPr>
        <w:t>7.2</w:t>
      </w:r>
      <w:r>
        <w:rPr>
          <w:b/>
          <w:bCs/>
          <w:sz w:val="22"/>
          <w:szCs w:val="22"/>
        </w:rPr>
        <w:t>工业建筑</w:t>
      </w:r>
      <w:r>
        <w:rPr>
          <w:rFonts w:ascii="Arial" w:eastAsia="Arial" w:hAnsi="Arial" w:cs="Arial"/>
          <w:sz w:val="19"/>
          <w:szCs w:val="19"/>
          <w:lang w:val="en-US" w:eastAsia="en-US" w:bidi="en-US"/>
        </w:rPr>
        <w:t>7.2.1</w:t>
      </w:r>
      <w:r>
        <w:t>厂房中符合下列条件的每个防火分区或一个防火分区的每个楼层，安全出口不应少于</w:t>
      </w:r>
      <w:r>
        <w:rPr>
          <w:rFonts w:ascii="Arial" w:eastAsia="Arial" w:hAnsi="Arial" w:cs="Arial"/>
          <w:sz w:val="19"/>
          <w:szCs w:val="19"/>
          <w:lang w:val="en-US" w:eastAsia="en-US" w:bidi="en-US"/>
        </w:rPr>
        <w:t>2</w:t>
      </w:r>
      <w:r>
        <w:t>个：</w:t>
      </w:r>
      <w:r>
        <w:rPr>
          <w:rFonts w:ascii="Arial" w:eastAsia="Arial" w:hAnsi="Arial" w:cs="Arial"/>
          <w:sz w:val="19"/>
          <w:szCs w:val="19"/>
          <w:lang w:val="en-US" w:eastAsia="en-US" w:bidi="en-US"/>
        </w:rPr>
        <w:t>1</w:t>
      </w:r>
      <w:r>
        <w:t>甲类地上生产场所，一个防火分区或楼层的建筑面积大于</w:t>
      </w:r>
      <w:r>
        <w:rPr>
          <w:rFonts w:ascii="Arial" w:eastAsia="Arial" w:hAnsi="Arial" w:cs="Arial"/>
          <w:sz w:val="19"/>
          <w:szCs w:val="19"/>
          <w:lang w:val="en-US" w:eastAsia="en-US" w:bidi="en-US"/>
        </w:rPr>
        <w:t>IOOm2</w:t>
      </w:r>
      <w:r>
        <w:t>或同一时间的使用人数大于</w:t>
      </w:r>
      <w:r>
        <w:rPr>
          <w:rFonts w:ascii="Arial" w:eastAsia="Arial" w:hAnsi="Arial" w:cs="Arial"/>
          <w:sz w:val="19"/>
          <w:szCs w:val="19"/>
          <w:lang w:val="en-US" w:eastAsia="en-US" w:bidi="en-US"/>
        </w:rPr>
        <w:t>5</w:t>
      </w:r>
      <w:r>
        <w:t>人；</w:t>
      </w:r>
      <w:r>
        <w:rPr>
          <w:rFonts w:ascii="Arial" w:eastAsia="Arial" w:hAnsi="Arial" w:cs="Arial"/>
          <w:sz w:val="19"/>
          <w:szCs w:val="19"/>
          <w:lang w:val="en-US" w:eastAsia="en-US" w:bidi="en-US"/>
        </w:rPr>
        <w:t>2</w:t>
      </w:r>
      <w:r>
        <w:t>乙类地上生产场所，一个防火分区或楼层的建筑面积大于</w:t>
      </w:r>
      <w:r>
        <w:rPr>
          <w:rFonts w:ascii="Arial" w:eastAsia="Arial" w:hAnsi="Arial" w:cs="Arial"/>
          <w:sz w:val="19"/>
          <w:szCs w:val="19"/>
          <w:lang w:val="en-US" w:eastAsia="en-US" w:bidi="en-US"/>
        </w:rPr>
        <w:t>150r∏2</w:t>
      </w:r>
      <w:r>
        <w:t>或同一时间的使用人数大于</w:t>
      </w:r>
      <w:r>
        <w:rPr>
          <w:rFonts w:ascii="Arial" w:eastAsia="Arial" w:hAnsi="Arial" w:cs="Arial"/>
          <w:sz w:val="19"/>
          <w:szCs w:val="19"/>
          <w:lang w:val="en-US" w:eastAsia="en-US" w:bidi="en-US"/>
        </w:rPr>
        <w:t>10</w:t>
      </w:r>
      <w:r>
        <w:t>人；</w:t>
      </w:r>
      <w:r>
        <w:rPr>
          <w:rFonts w:ascii="Arial" w:eastAsia="Arial" w:hAnsi="Arial" w:cs="Arial"/>
          <w:sz w:val="19"/>
          <w:szCs w:val="19"/>
          <w:lang w:val="en-US" w:eastAsia="en-US" w:bidi="en-US"/>
        </w:rPr>
        <w:t>3</w:t>
      </w:r>
      <w:r>
        <w:t>丙类地上生产场所，一个防火分区或楼层的建筑面积大于</w:t>
      </w:r>
      <w:r>
        <w:rPr>
          <w:rFonts w:ascii="Arial" w:eastAsia="Arial" w:hAnsi="Arial" w:cs="Arial"/>
          <w:sz w:val="19"/>
          <w:szCs w:val="19"/>
          <w:lang w:val="en-US" w:eastAsia="en-US" w:bidi="en-US"/>
        </w:rPr>
        <w:t>250m2</w:t>
      </w:r>
      <w:r>
        <w:t>或同一时间的使用人数大于</w:t>
      </w:r>
      <w:r>
        <w:rPr>
          <w:rFonts w:ascii="Arial" w:eastAsia="Arial" w:hAnsi="Arial" w:cs="Arial"/>
          <w:sz w:val="19"/>
          <w:szCs w:val="19"/>
          <w:lang w:val="en-US" w:eastAsia="en-US" w:bidi="en-US"/>
        </w:rPr>
        <w:t>20</w:t>
      </w:r>
      <w:r>
        <w:t>人；</w:t>
      </w:r>
      <w:r>
        <w:rPr>
          <w:rFonts w:ascii="Arial" w:eastAsia="Arial" w:hAnsi="Arial" w:cs="Arial"/>
          <w:sz w:val="19"/>
          <w:szCs w:val="19"/>
          <w:lang w:val="en-US" w:eastAsia="en-US" w:bidi="en-US"/>
        </w:rPr>
        <w:t>4</w:t>
      </w:r>
      <w:r>
        <w:t>丁、戊类地上生产场所，一个防火分区或楼层的建筑面积大于</w:t>
      </w:r>
      <w:r>
        <w:rPr>
          <w:rFonts w:ascii="Arial" w:eastAsia="Arial" w:hAnsi="Arial" w:cs="Arial"/>
          <w:sz w:val="19"/>
          <w:szCs w:val="19"/>
          <w:lang w:val="en-US" w:eastAsia="en-US" w:bidi="en-US"/>
        </w:rPr>
        <w:t>400m2</w:t>
      </w:r>
      <w:r>
        <w:t>或同一时间的使用人数大于</w:t>
      </w:r>
      <w:r>
        <w:rPr>
          <w:rFonts w:ascii="Arial" w:eastAsia="Arial" w:hAnsi="Arial" w:cs="Arial"/>
          <w:sz w:val="19"/>
          <w:szCs w:val="19"/>
          <w:lang w:val="en-US" w:eastAsia="en-US" w:bidi="en-US"/>
        </w:rPr>
        <w:t>30</w:t>
      </w:r>
      <w:r>
        <w:t>人；</w:t>
      </w:r>
      <w:r>
        <w:rPr>
          <w:rFonts w:ascii="Arial" w:eastAsia="Arial" w:hAnsi="Arial" w:cs="Arial"/>
          <w:sz w:val="19"/>
          <w:szCs w:val="19"/>
          <w:lang w:val="en-US" w:eastAsia="en-US" w:bidi="en-US"/>
        </w:rPr>
        <w:t>5</w:t>
      </w:r>
      <w:r>
        <w:t>丙类地下或半地下生产场所，一个防火分区或楼层的建筑面积大于</w:t>
      </w:r>
      <w:r>
        <w:rPr>
          <w:rFonts w:ascii="Arial" w:eastAsia="Arial" w:hAnsi="Arial" w:cs="Arial"/>
          <w:sz w:val="19"/>
          <w:szCs w:val="19"/>
          <w:lang w:val="en-US" w:eastAsia="en-US" w:bidi="en-US"/>
        </w:rPr>
        <w:t>50m2</w:t>
      </w:r>
      <w:r>
        <w:t>或同一时间的使用人数大于</w:t>
      </w:r>
      <w:r>
        <w:rPr>
          <w:rFonts w:ascii="Arial" w:eastAsia="Arial" w:hAnsi="Arial" w:cs="Arial"/>
          <w:sz w:val="19"/>
          <w:szCs w:val="19"/>
          <w:lang w:val="en-US" w:eastAsia="en-US" w:bidi="en-US"/>
        </w:rPr>
        <w:t>15</w:t>
      </w:r>
      <w:r>
        <w:t>人；</w:t>
      </w:r>
      <w:r>
        <w:rPr>
          <w:rFonts w:ascii="Arial" w:eastAsia="Arial" w:hAnsi="Arial" w:cs="Arial"/>
          <w:sz w:val="19"/>
          <w:szCs w:val="19"/>
          <w:lang w:val="en-US" w:eastAsia="en-US" w:bidi="en-US"/>
        </w:rPr>
        <w:t>6</w:t>
      </w:r>
      <w:r>
        <w:t>丁、戊类地下或半地下生产场所，一</w:t>
      </w:r>
      <w:r>
        <w:t>个防火分区或楼层的建筑面积大于</w:t>
      </w:r>
      <w:r>
        <w:rPr>
          <w:rFonts w:ascii="Arial" w:eastAsia="Arial" w:hAnsi="Arial" w:cs="Arial"/>
          <w:sz w:val="19"/>
          <w:szCs w:val="19"/>
          <w:lang w:val="en-US" w:eastAsia="en-US" w:bidi="en-US"/>
        </w:rPr>
        <w:t>200m2</w:t>
      </w:r>
      <w:r>
        <w:t>或同一时间的使用人数大于</w:t>
      </w:r>
      <w:r>
        <w:rPr>
          <w:rFonts w:ascii="Arial" w:eastAsia="Arial" w:hAnsi="Arial" w:cs="Arial"/>
          <w:sz w:val="19"/>
          <w:szCs w:val="19"/>
          <w:lang w:val="en-US" w:eastAsia="en-US" w:bidi="en-US"/>
        </w:rPr>
        <w:t>15</w:t>
      </w:r>
      <w:r>
        <w:t>人。</w:t>
      </w:r>
      <w:r>
        <w:rPr>
          <w:rFonts w:ascii="Arial" w:eastAsia="Arial" w:hAnsi="Arial" w:cs="Arial"/>
          <w:sz w:val="19"/>
          <w:szCs w:val="19"/>
          <w:lang w:val="en-US" w:eastAsia="en-US" w:bidi="en-US"/>
        </w:rPr>
        <w:t>7.2.2</w:t>
      </w:r>
      <w:r>
        <w:t>高层厂房和甲、乙、丙类多层厂房的疏散楼梯应为封闭楼梯间或室外楼梯。建筑高度大于</w:t>
      </w:r>
      <w:r>
        <w:rPr>
          <w:rFonts w:ascii="Arial" w:eastAsia="Arial" w:hAnsi="Arial" w:cs="Arial"/>
          <w:sz w:val="19"/>
          <w:szCs w:val="19"/>
          <w:lang w:val="en-US" w:eastAsia="en-US" w:bidi="en-US"/>
        </w:rPr>
        <w:t>32m</w:t>
      </w:r>
      <w:r>
        <w:t>且任一层使用人数大于</w:t>
      </w:r>
      <w:r>
        <w:rPr>
          <w:rFonts w:ascii="Arial" w:eastAsia="Arial" w:hAnsi="Arial" w:cs="Arial"/>
          <w:sz w:val="19"/>
          <w:szCs w:val="19"/>
          <w:lang w:val="en-US" w:eastAsia="en-US" w:bidi="en-US"/>
        </w:rPr>
        <w:t>10</w:t>
      </w:r>
      <w:r>
        <w:t>人的厂房，疏散楼梯应为防烟楼梯间或室外楼梯。</w:t>
      </w:r>
      <w:r>
        <w:rPr>
          <w:rFonts w:ascii="Arial" w:eastAsia="Arial" w:hAnsi="Arial" w:cs="Arial"/>
          <w:sz w:val="19"/>
          <w:szCs w:val="19"/>
          <w:lang w:val="en-US" w:eastAsia="en-US" w:bidi="en-US"/>
        </w:rPr>
        <w:t>7.2.3</w:t>
      </w:r>
      <w:r>
        <w:t>占地面积大于</w:t>
      </w:r>
      <w:r>
        <w:rPr>
          <w:rFonts w:ascii="Arial" w:eastAsia="Arial" w:hAnsi="Arial" w:cs="Arial"/>
          <w:sz w:val="19"/>
          <w:szCs w:val="19"/>
          <w:lang w:val="en-US" w:eastAsia="en-US" w:bidi="en-US"/>
        </w:rPr>
        <w:t>300m2</w:t>
      </w:r>
      <w:r>
        <w:t>的地上仓库，安全出口不应少于</w:t>
      </w:r>
      <w:r>
        <w:rPr>
          <w:rFonts w:ascii="Arial" w:eastAsia="Arial" w:hAnsi="Arial" w:cs="Arial"/>
          <w:sz w:val="19"/>
          <w:szCs w:val="19"/>
          <w:lang w:val="en-US" w:eastAsia="en-US" w:bidi="en-US"/>
        </w:rPr>
        <w:t>2</w:t>
      </w:r>
      <w:r>
        <w:t>个；建筑面积大于</w:t>
      </w:r>
      <w:r>
        <w:rPr>
          <w:rFonts w:ascii="Arial" w:eastAsia="Arial" w:hAnsi="Arial" w:cs="Arial"/>
          <w:sz w:val="19"/>
          <w:szCs w:val="19"/>
          <w:lang w:val="en-US" w:eastAsia="en-US" w:bidi="en-US"/>
        </w:rPr>
        <w:t>IOOm2</w:t>
      </w:r>
      <w:r>
        <w:t>的地下或半地下仓库，安全出口不应少于</w:t>
      </w:r>
      <w:r>
        <w:rPr>
          <w:rFonts w:ascii="Arial" w:eastAsia="Arial" w:hAnsi="Arial" w:cs="Arial"/>
          <w:sz w:val="19"/>
          <w:szCs w:val="19"/>
          <w:lang w:val="en-US" w:eastAsia="en-US" w:bidi="en-US"/>
        </w:rPr>
        <w:t>2</w:t>
      </w:r>
      <w:r>
        <w:t>个。仓库内每个建筑面积大于</w:t>
      </w:r>
      <w:r>
        <w:rPr>
          <w:rFonts w:ascii="Arial" w:eastAsia="Arial" w:hAnsi="Arial" w:cs="Arial"/>
          <w:sz w:val="19"/>
          <w:szCs w:val="19"/>
          <w:lang w:val="en-US" w:eastAsia="en-US" w:bidi="en-US"/>
        </w:rPr>
        <w:t>Ioom2</w:t>
      </w:r>
      <w:r>
        <w:t>的房间的疏散出口不应少于</w:t>
      </w:r>
      <w:r>
        <w:rPr>
          <w:rFonts w:ascii="Arial" w:eastAsia="Arial" w:hAnsi="Arial" w:cs="Arial"/>
          <w:sz w:val="19"/>
          <w:szCs w:val="19"/>
          <w:lang w:val="en-US" w:eastAsia="en-US" w:bidi="en-US"/>
        </w:rPr>
        <w:t>2</w:t>
      </w:r>
      <w:r>
        <w:t>个</w:t>
      </w:r>
      <w:r>
        <w:rPr>
          <w:rFonts w:ascii="Arial" w:eastAsia="Arial" w:hAnsi="Arial" w:cs="Arial"/>
          <w:sz w:val="19"/>
          <w:szCs w:val="19"/>
          <w:lang w:val="en-US" w:eastAsia="en-US" w:bidi="en-US"/>
        </w:rPr>
        <w:t>°7.2.4</w:t>
      </w:r>
      <w:r>
        <w:t>高层仓库的疏散楼梯应为封闭楼梯间或室外楼梯。</w:t>
      </w:r>
    </w:p>
    <w:p w:rsidR="00B926A9" w:rsidRDefault="00C15C8C" w:rsidP="00DC194C">
      <w:pPr>
        <w:pStyle w:val="1"/>
        <w:spacing w:line="240" w:lineRule="auto"/>
        <w:contextualSpacing/>
        <w:jc w:val="both"/>
      </w:pPr>
      <w:r>
        <w:rPr>
          <w:rFonts w:ascii="Arial" w:eastAsia="Arial" w:hAnsi="Arial" w:cs="Arial"/>
          <w:sz w:val="19"/>
          <w:szCs w:val="19"/>
          <w:lang w:val="en-US" w:eastAsia="en-US" w:bidi="en-US"/>
        </w:rPr>
        <w:t>7.3</w:t>
      </w:r>
      <w:r>
        <w:rPr>
          <w:b/>
          <w:bCs/>
          <w:sz w:val="22"/>
          <w:szCs w:val="22"/>
        </w:rPr>
        <w:t>住宅建筑</w:t>
      </w:r>
      <w:r>
        <w:rPr>
          <w:rFonts w:ascii="Arial" w:eastAsia="Arial" w:hAnsi="Arial" w:cs="Arial"/>
          <w:sz w:val="19"/>
          <w:szCs w:val="19"/>
          <w:lang w:val="en-US" w:eastAsia="en-US" w:bidi="en-US"/>
        </w:rPr>
        <w:t>7.3.1</w:t>
      </w:r>
      <w:r>
        <w:t>住宅建</w:t>
      </w:r>
      <w:r>
        <w:t>筑中符合下列条件之一的住宅单元，每层的安全出口不应少于</w:t>
      </w:r>
      <w:r>
        <w:rPr>
          <w:rFonts w:ascii="Arial" w:eastAsia="Arial" w:hAnsi="Arial" w:cs="Arial"/>
          <w:sz w:val="19"/>
          <w:szCs w:val="19"/>
          <w:lang w:val="en-US" w:eastAsia="en-US" w:bidi="en-US"/>
        </w:rPr>
        <w:t>2</w:t>
      </w:r>
      <w:r>
        <w:t>个：</w:t>
      </w:r>
      <w:r>
        <w:rPr>
          <w:rFonts w:ascii="Arial" w:eastAsia="Arial" w:hAnsi="Arial" w:cs="Arial"/>
          <w:sz w:val="19"/>
          <w:szCs w:val="19"/>
          <w:lang w:val="en-US" w:eastAsia="en-US" w:bidi="en-US"/>
        </w:rPr>
        <w:t>1</w:t>
      </w:r>
      <w:r>
        <w:t>任一层建筑面积大于</w:t>
      </w:r>
      <w:r>
        <w:rPr>
          <w:rFonts w:ascii="Arial" w:eastAsia="Arial" w:hAnsi="Arial" w:cs="Arial"/>
          <w:sz w:val="19"/>
          <w:szCs w:val="19"/>
          <w:lang w:val="en-US" w:eastAsia="en-US" w:bidi="en-US"/>
        </w:rPr>
        <w:t>650m2</w:t>
      </w:r>
      <w:r>
        <w:t>的住宅单元；</w:t>
      </w:r>
      <w:r>
        <w:rPr>
          <w:rFonts w:ascii="Arial" w:eastAsia="Arial" w:hAnsi="Arial" w:cs="Arial"/>
          <w:sz w:val="19"/>
          <w:szCs w:val="19"/>
          <w:lang w:val="en-US" w:eastAsia="en-US" w:bidi="en-US"/>
        </w:rPr>
        <w:t>2</w:t>
      </w:r>
      <w:r>
        <w:t>建筑高度大于</w:t>
      </w:r>
      <w:r>
        <w:rPr>
          <w:rFonts w:ascii="Arial" w:eastAsia="Arial" w:hAnsi="Arial" w:cs="Arial"/>
          <w:sz w:val="19"/>
          <w:szCs w:val="19"/>
          <w:lang w:val="en-US" w:eastAsia="en-US" w:bidi="en-US"/>
        </w:rPr>
        <w:t>54m</w:t>
      </w:r>
      <w:r>
        <w:t>的住宅单元；</w:t>
      </w:r>
      <w:r>
        <w:rPr>
          <w:rFonts w:ascii="Arial" w:eastAsia="Arial" w:hAnsi="Arial" w:cs="Arial"/>
          <w:sz w:val="19"/>
          <w:szCs w:val="19"/>
          <w:lang w:val="en-US" w:eastAsia="en-US" w:bidi="en-US"/>
        </w:rPr>
        <w:t>3</w:t>
      </w:r>
      <w:r>
        <w:t>建筑高度不大于</w:t>
      </w:r>
      <w:r>
        <w:rPr>
          <w:rFonts w:ascii="Arial" w:eastAsia="Arial" w:hAnsi="Arial" w:cs="Arial"/>
          <w:sz w:val="19"/>
          <w:szCs w:val="19"/>
          <w:lang w:val="en-US" w:eastAsia="en-US" w:bidi="en-US"/>
        </w:rPr>
        <w:t>27m,</w:t>
      </w:r>
      <w:r>
        <w:t>但任一户门至最近安全出口的疏散距离大于</w:t>
      </w:r>
      <w:r>
        <w:rPr>
          <w:rFonts w:ascii="Arial" w:eastAsia="Arial" w:hAnsi="Arial" w:cs="Arial"/>
          <w:sz w:val="19"/>
          <w:szCs w:val="19"/>
          <w:lang w:val="en-US" w:eastAsia="en-US" w:bidi="en-US"/>
        </w:rPr>
        <w:t>15m</w:t>
      </w:r>
      <w:r>
        <w:t>的住宅单元；</w:t>
      </w:r>
    </w:p>
    <w:p w:rsidR="00B926A9" w:rsidRDefault="00C15C8C" w:rsidP="00DC194C">
      <w:pPr>
        <w:pStyle w:val="1"/>
        <w:spacing w:line="240" w:lineRule="auto"/>
        <w:ind w:firstLine="400"/>
        <w:contextualSpacing/>
        <w:jc w:val="both"/>
      </w:pPr>
      <w:r>
        <w:rPr>
          <w:rFonts w:ascii="Arial" w:eastAsia="Arial" w:hAnsi="Arial" w:cs="Arial"/>
          <w:sz w:val="19"/>
          <w:szCs w:val="19"/>
          <w:lang w:val="en-US" w:eastAsia="en-US" w:bidi="en-US"/>
        </w:rPr>
        <w:lastRenderedPageBreak/>
        <w:t>4</w:t>
      </w:r>
      <w:r>
        <w:t>建筑高度大于</w:t>
      </w:r>
      <w:r>
        <w:rPr>
          <w:rFonts w:ascii="Arial" w:eastAsia="Arial" w:hAnsi="Arial" w:cs="Arial"/>
          <w:sz w:val="19"/>
          <w:szCs w:val="19"/>
          <w:lang w:val="en-US" w:eastAsia="en-US" w:bidi="en-US"/>
        </w:rPr>
        <w:t>27m</w:t>
      </w:r>
      <w:r>
        <w:rPr>
          <w:lang w:val="en-US" w:eastAsia="en-US" w:bidi="en-US"/>
        </w:rPr>
        <w:t>、</w:t>
      </w:r>
      <w:r>
        <w:t>不大于</w:t>
      </w:r>
      <w:r>
        <w:rPr>
          <w:rFonts w:ascii="Arial" w:eastAsia="Arial" w:hAnsi="Arial" w:cs="Arial"/>
          <w:sz w:val="19"/>
          <w:szCs w:val="19"/>
          <w:lang w:val="en-US" w:eastAsia="en-US" w:bidi="en-US"/>
        </w:rPr>
        <w:t>54m,</w:t>
      </w:r>
      <w:r>
        <w:t>但任一户门至最近安全出口的疏散距离大于</w:t>
      </w:r>
      <w:r>
        <w:rPr>
          <w:rFonts w:ascii="Arial" w:eastAsia="Arial" w:hAnsi="Arial" w:cs="Arial"/>
          <w:sz w:val="19"/>
          <w:szCs w:val="19"/>
          <w:lang w:val="en-US" w:eastAsia="en-US" w:bidi="en-US"/>
        </w:rPr>
        <w:t>IOm</w:t>
      </w:r>
      <w:r>
        <w:t>的住宅单元。</w:t>
      </w:r>
    </w:p>
    <w:p w:rsidR="00B926A9" w:rsidRDefault="00C15C8C" w:rsidP="00DC194C">
      <w:pPr>
        <w:pStyle w:val="1"/>
        <w:spacing w:after="140" w:line="240" w:lineRule="auto"/>
        <w:contextualSpacing/>
        <w:jc w:val="both"/>
      </w:pPr>
      <w:r>
        <w:rPr>
          <w:rFonts w:ascii="Arial" w:eastAsia="Arial" w:hAnsi="Arial" w:cs="Arial"/>
          <w:sz w:val="19"/>
          <w:szCs w:val="19"/>
          <w:lang w:val="en-US" w:eastAsia="en-US" w:bidi="en-US"/>
        </w:rPr>
        <w:t>7.3.2</w:t>
      </w:r>
      <w:r>
        <w:t>住宅建筑的室内疏散楼梯应符合下列规定：</w:t>
      </w:r>
      <w:r>
        <w:rPr>
          <w:rFonts w:ascii="Arial" w:eastAsia="Arial" w:hAnsi="Arial" w:cs="Arial"/>
          <w:sz w:val="19"/>
          <w:szCs w:val="19"/>
          <w:lang w:val="en-US" w:eastAsia="en-US" w:bidi="en-US"/>
        </w:rPr>
        <w:t>1</w:t>
      </w:r>
      <w:r>
        <w:t>建筑高度不大于</w:t>
      </w:r>
      <w:r>
        <w:rPr>
          <w:rFonts w:ascii="Arial" w:eastAsia="Arial" w:hAnsi="Arial" w:cs="Arial"/>
          <w:sz w:val="19"/>
          <w:szCs w:val="19"/>
          <w:lang w:val="en-US" w:eastAsia="en-US" w:bidi="en-US"/>
        </w:rPr>
        <w:t>21m</w:t>
      </w:r>
      <w:r>
        <w:t>的住宅建筑，当户门的耐火完整性低于</w:t>
      </w:r>
      <w:r>
        <w:rPr>
          <w:rFonts w:ascii="Arial" w:hAnsi="Arial" w:cs="Arial" w:hint="eastAsia"/>
          <w:sz w:val="19"/>
          <w:szCs w:val="19"/>
          <w:lang w:val="en-US" w:bidi="en-US"/>
        </w:rPr>
        <w:t>1</w:t>
      </w:r>
      <w:r>
        <w:rPr>
          <w:rFonts w:ascii="Arial" w:eastAsia="Arial" w:hAnsi="Arial" w:cs="Arial"/>
          <w:sz w:val="19"/>
          <w:szCs w:val="19"/>
          <w:lang w:val="en-US" w:eastAsia="en-US" w:bidi="en-US"/>
        </w:rPr>
        <w:t>OOh</w:t>
      </w:r>
      <w:r>
        <w:t>时，与电梯井相邻布置的疏散楼梯应为封闭楼梯间；</w:t>
      </w:r>
      <w:r>
        <w:rPr>
          <w:rFonts w:ascii="Arial" w:eastAsia="Arial" w:hAnsi="Arial" w:cs="Arial"/>
          <w:sz w:val="19"/>
          <w:szCs w:val="19"/>
          <w:lang w:val="en-US" w:eastAsia="en-US" w:bidi="en-US"/>
        </w:rPr>
        <w:t>2</w:t>
      </w:r>
      <w:r>
        <w:t>建筑高度大于</w:t>
      </w:r>
      <w:r>
        <w:rPr>
          <w:rFonts w:ascii="Arial" w:eastAsia="Arial" w:hAnsi="Arial" w:cs="Arial"/>
          <w:sz w:val="19"/>
          <w:szCs w:val="19"/>
          <w:lang w:val="en-US" w:eastAsia="en-US" w:bidi="en-US"/>
        </w:rPr>
        <w:t>21m</w:t>
      </w:r>
      <w:r>
        <w:rPr>
          <w:lang w:val="en-US" w:eastAsia="en-US" w:bidi="en-US"/>
        </w:rPr>
        <w:t>、</w:t>
      </w:r>
      <w:r>
        <w:t>不大于</w:t>
      </w:r>
      <w:r>
        <w:rPr>
          <w:rFonts w:ascii="Arial" w:eastAsia="Arial" w:hAnsi="Arial" w:cs="Arial"/>
          <w:sz w:val="19"/>
          <w:szCs w:val="19"/>
          <w:lang w:val="en-US" w:eastAsia="en-US" w:bidi="en-US"/>
        </w:rPr>
        <w:t>33m</w:t>
      </w:r>
      <w:r>
        <w:t>的住宅建筑，当户门的耐火完整性低于</w:t>
      </w:r>
      <w:r>
        <w:rPr>
          <w:rFonts w:ascii="Arial" w:hAnsi="Arial" w:cs="Arial" w:hint="eastAsia"/>
          <w:sz w:val="19"/>
          <w:szCs w:val="19"/>
          <w:lang w:val="en-US" w:bidi="en-US"/>
        </w:rPr>
        <w:t>1</w:t>
      </w:r>
      <w:r>
        <w:rPr>
          <w:rFonts w:ascii="Arial" w:eastAsia="Arial" w:hAnsi="Arial" w:cs="Arial"/>
          <w:sz w:val="19"/>
          <w:szCs w:val="19"/>
          <w:lang w:val="en-US" w:eastAsia="en-US" w:bidi="en-US"/>
        </w:rPr>
        <w:t>OOh</w:t>
      </w:r>
      <w:r>
        <w:t>时，疏散楼梯应为封闭楼梯间；</w:t>
      </w:r>
      <w:r>
        <w:rPr>
          <w:rFonts w:ascii="Arial" w:eastAsia="Arial" w:hAnsi="Arial" w:cs="Arial"/>
          <w:sz w:val="19"/>
          <w:szCs w:val="19"/>
          <w:lang w:val="en-US" w:eastAsia="en-US" w:bidi="en-US"/>
        </w:rPr>
        <w:t>3</w:t>
      </w:r>
      <w:r>
        <w:t>建筑高度大于</w:t>
      </w:r>
      <w:r>
        <w:rPr>
          <w:rFonts w:ascii="Arial" w:eastAsia="Arial" w:hAnsi="Arial" w:cs="Arial"/>
          <w:sz w:val="19"/>
          <w:szCs w:val="19"/>
          <w:lang w:val="en-US" w:eastAsia="en-US" w:bidi="en-US"/>
        </w:rPr>
        <w:t>33m</w:t>
      </w:r>
      <w:r>
        <w:t>的住宅建筑，疏散楼梯应为防烟楼梯间，开向防烟楼梯间前室或合用前室的户门应为耐火性能不低于乙级的防火门；</w:t>
      </w:r>
      <w:r>
        <w:rPr>
          <w:rFonts w:ascii="Arial" w:eastAsia="Arial" w:hAnsi="Arial" w:cs="Arial"/>
          <w:sz w:val="19"/>
          <w:szCs w:val="19"/>
          <w:lang w:val="en-US" w:eastAsia="en-US" w:bidi="en-US"/>
        </w:rPr>
        <w:t>4</w:t>
      </w:r>
      <w:r>
        <w:t>建筑高度大于</w:t>
      </w:r>
      <w:r>
        <w:rPr>
          <w:rFonts w:ascii="Arial" w:eastAsia="Arial" w:hAnsi="Arial" w:cs="Arial"/>
          <w:sz w:val="19"/>
          <w:szCs w:val="19"/>
          <w:lang w:val="en-US" w:eastAsia="en-US" w:bidi="en-US"/>
        </w:rPr>
        <w:t>27m</w:t>
      </w:r>
      <w:r>
        <w:rPr>
          <w:lang w:val="en-US" w:eastAsia="en-US" w:bidi="en-US"/>
        </w:rPr>
        <w:t>、</w:t>
      </w:r>
      <w:r>
        <w:t>不大于</w:t>
      </w:r>
      <w:r>
        <w:rPr>
          <w:rFonts w:ascii="Arial" w:eastAsia="Arial" w:hAnsi="Arial" w:cs="Arial"/>
          <w:sz w:val="19"/>
          <w:szCs w:val="19"/>
          <w:lang w:val="en-US" w:eastAsia="en-US" w:bidi="en-US"/>
        </w:rPr>
        <w:t>54m</w:t>
      </w:r>
      <w:r>
        <w:t>且每层仅设置</w:t>
      </w:r>
      <w:r>
        <w:rPr>
          <w:rFonts w:ascii="Arial" w:eastAsia="Arial" w:hAnsi="Arial" w:cs="Arial"/>
          <w:sz w:val="19"/>
          <w:szCs w:val="19"/>
          <w:lang w:val="en-US" w:eastAsia="en-US" w:bidi="en-US"/>
        </w:rPr>
        <w:t>1</w:t>
      </w:r>
      <w:r>
        <w:t>部疏散楼梯的住宅单元，户门的耐火完整性不应低于</w:t>
      </w:r>
      <w:r>
        <w:rPr>
          <w:rFonts w:ascii="Arial" w:eastAsia="Arial" w:hAnsi="Arial" w:cs="Arial"/>
          <w:sz w:val="19"/>
          <w:szCs w:val="19"/>
          <w:lang w:val="en-US" w:eastAsia="en-US" w:bidi="en-US"/>
        </w:rPr>
        <w:t>1.00h,</w:t>
      </w:r>
      <w:r>
        <w:t>疏散楼梯应通至屋面；</w:t>
      </w:r>
      <w:r>
        <w:rPr>
          <w:rFonts w:ascii="Arial" w:eastAsia="Arial" w:hAnsi="Arial" w:cs="Arial"/>
          <w:sz w:val="19"/>
          <w:szCs w:val="19"/>
          <w:lang w:val="en-US" w:eastAsia="en-US" w:bidi="en-US"/>
        </w:rPr>
        <w:t>5</w:t>
      </w:r>
      <w:r>
        <w:t>多个单元的住宅建筑中通至屋面的疏散楼梯应能通过屋面连</w:t>
      </w:r>
    </w:p>
    <w:p w:rsidR="00B926A9" w:rsidRDefault="00C15C8C" w:rsidP="00DC194C">
      <w:pPr>
        <w:pStyle w:val="1"/>
        <w:spacing w:after="300" w:line="240" w:lineRule="auto"/>
        <w:contextualSpacing/>
        <w:jc w:val="both"/>
      </w:pPr>
      <w:r>
        <w:t>通。</w:t>
      </w:r>
      <w:r>
        <w:rPr>
          <w:rFonts w:ascii="Arial" w:eastAsia="Arial" w:hAnsi="Arial" w:cs="Arial"/>
          <w:sz w:val="19"/>
          <w:szCs w:val="19"/>
          <w:lang w:val="en-US" w:eastAsia="en-US" w:bidi="en-US"/>
        </w:rPr>
        <w:t>7.4</w:t>
      </w:r>
      <w:r>
        <w:rPr>
          <w:b/>
          <w:bCs/>
          <w:sz w:val="22"/>
          <w:szCs w:val="22"/>
        </w:rPr>
        <w:t>公共建筑</w:t>
      </w:r>
      <w:r>
        <w:rPr>
          <w:rFonts w:ascii="Arial" w:eastAsia="Arial" w:hAnsi="Arial" w:cs="Arial"/>
          <w:sz w:val="19"/>
          <w:szCs w:val="19"/>
          <w:lang w:val="en-US" w:eastAsia="en-US" w:bidi="en-US"/>
        </w:rPr>
        <w:t>7.4.1</w:t>
      </w:r>
      <w:r>
        <w:t>公共建筑内每个防火分区或一个防火分区的每个楼层</w:t>
      </w:r>
    </w:p>
    <w:p w:rsidR="00B926A9" w:rsidRDefault="00C15C8C" w:rsidP="00DC194C">
      <w:pPr>
        <w:pStyle w:val="1"/>
        <w:spacing w:after="300" w:line="240" w:lineRule="auto"/>
        <w:contextualSpacing/>
        <w:jc w:val="both"/>
      </w:pPr>
      <w:r>
        <w:t>的安全出口不应少于</w:t>
      </w:r>
      <w:r>
        <w:rPr>
          <w:rFonts w:ascii="Arial" w:eastAsia="Arial" w:hAnsi="Arial" w:cs="Arial"/>
          <w:sz w:val="19"/>
          <w:szCs w:val="19"/>
          <w:lang w:val="en-US" w:eastAsia="en-US" w:bidi="en-US"/>
        </w:rPr>
        <w:t>2</w:t>
      </w:r>
      <w:r>
        <w:t>个；仅设置</w:t>
      </w:r>
      <w:r>
        <w:rPr>
          <w:rFonts w:ascii="Arial" w:eastAsia="Arial" w:hAnsi="Arial" w:cs="Arial"/>
          <w:sz w:val="19"/>
          <w:szCs w:val="19"/>
          <w:lang w:val="en-US" w:eastAsia="en-US" w:bidi="en-US"/>
        </w:rPr>
        <w:t>1</w:t>
      </w:r>
      <w:r>
        <w:t>个安全出口或</w:t>
      </w:r>
      <w:r>
        <w:rPr>
          <w:rFonts w:ascii="Arial" w:eastAsia="Arial" w:hAnsi="Arial" w:cs="Arial"/>
          <w:sz w:val="19"/>
          <w:szCs w:val="19"/>
          <w:lang w:val="en-US" w:eastAsia="en-US" w:bidi="en-US"/>
        </w:rPr>
        <w:t>1</w:t>
      </w:r>
      <w:r>
        <w:t>部疏散楼梯的公共建筑应</w:t>
      </w:r>
    </w:p>
    <w:p w:rsidR="00B926A9" w:rsidRDefault="00C15C8C" w:rsidP="00DC194C">
      <w:pPr>
        <w:pStyle w:val="1"/>
        <w:tabs>
          <w:tab w:val="left" w:pos="2484"/>
        </w:tabs>
        <w:spacing w:after="140" w:line="240" w:lineRule="auto"/>
        <w:contextualSpacing/>
        <w:jc w:val="both"/>
      </w:pPr>
      <w:r>
        <w:t>符合下列条件之一：</w:t>
      </w:r>
      <w:r>
        <w:tab/>
      </w:r>
      <w:r>
        <w:rPr>
          <w:rFonts w:ascii="Arial" w:eastAsia="Arial" w:hAnsi="Arial" w:cs="Arial"/>
          <w:sz w:val="19"/>
          <w:szCs w:val="19"/>
          <w:lang w:val="en-US" w:eastAsia="en-US" w:bidi="en-US"/>
        </w:rPr>
        <w:t>1</w:t>
      </w:r>
      <w:r>
        <w:t>除托儿所、幼儿园外，建筑面积不大于</w:t>
      </w:r>
      <w:r>
        <w:rPr>
          <w:rFonts w:ascii="Arial" w:eastAsia="Arial" w:hAnsi="Arial" w:cs="Arial"/>
          <w:sz w:val="19"/>
          <w:szCs w:val="19"/>
          <w:lang w:val="en-US" w:eastAsia="en-US" w:bidi="en-US"/>
        </w:rPr>
        <w:t>200</w:t>
      </w:r>
      <w:r>
        <w:t>户且人数</w:t>
      </w:r>
    </w:p>
    <w:p w:rsidR="00B926A9" w:rsidRDefault="00C15C8C" w:rsidP="00DC194C">
      <w:pPr>
        <w:pStyle w:val="1"/>
        <w:tabs>
          <w:tab w:val="left" w:pos="2682"/>
          <w:tab w:val="left" w:pos="5370"/>
        </w:tabs>
        <w:spacing w:after="220" w:line="240" w:lineRule="auto"/>
        <w:contextualSpacing/>
        <w:jc w:val="both"/>
      </w:pPr>
      <w:r>
        <w:t>不大于</w:t>
      </w:r>
      <w:r>
        <w:rPr>
          <w:rFonts w:ascii="Arial" w:eastAsia="Arial" w:hAnsi="Arial" w:cs="Arial"/>
          <w:sz w:val="19"/>
          <w:szCs w:val="19"/>
          <w:lang w:val="en-US" w:eastAsia="en-US" w:bidi="en-US"/>
        </w:rPr>
        <w:t>50</w:t>
      </w:r>
      <w:r>
        <w:t>人的单层公共建筑或多层公共建筑的首层；</w:t>
      </w:r>
      <w:r>
        <w:rPr>
          <w:rFonts w:ascii="Arial" w:eastAsia="Arial" w:hAnsi="Arial" w:cs="Arial"/>
          <w:sz w:val="19"/>
          <w:szCs w:val="19"/>
          <w:lang w:val="en-US" w:eastAsia="en-US" w:bidi="en-US"/>
        </w:rPr>
        <w:t>2</w:t>
      </w:r>
      <w:r>
        <w:t>除医疗建筑、老年人照料设施、儿童活动场所、歌舞娱乐放映游艺场所外，符合表</w:t>
      </w:r>
      <w:r>
        <w:rPr>
          <w:rFonts w:ascii="Arial" w:eastAsia="Arial" w:hAnsi="Arial" w:cs="Arial"/>
          <w:sz w:val="19"/>
          <w:szCs w:val="19"/>
          <w:lang w:val="en-US" w:eastAsia="en-US" w:bidi="en-US"/>
        </w:rPr>
        <w:t>7.4.1</w:t>
      </w:r>
      <w:r>
        <w:t>规定的公共</w:t>
      </w:r>
      <w:r>
        <w:tab/>
      </w:r>
      <w:r>
        <w:t>建</w:t>
      </w:r>
      <w:r>
        <w:tab/>
      </w:r>
      <w:r>
        <w:t>筑。</w:t>
      </w:r>
      <w:r>
        <w:br w:type="page"/>
      </w:r>
    </w:p>
    <w:p w:rsidR="00B926A9" w:rsidRDefault="00C15C8C" w:rsidP="00DC194C">
      <w:pPr>
        <w:pStyle w:val="11"/>
        <w:keepNext/>
        <w:keepLines/>
        <w:spacing w:after="280"/>
        <w:contextualSpacing/>
      </w:pPr>
      <w:bookmarkStart w:id="1" w:name="bookmark0"/>
      <w:r>
        <w:lastRenderedPageBreak/>
        <w:t>表</w:t>
      </w:r>
      <w:r>
        <w:rPr>
          <w:rFonts w:ascii="Times New Roman" w:eastAsia="Times New Roman" w:hAnsi="Times New Roman" w:cs="Times New Roman"/>
          <w:b/>
          <w:bCs/>
          <w:lang w:val="en-US" w:eastAsia="en-US" w:bidi="en-US"/>
        </w:rPr>
        <w:t>7∙4∙1</w:t>
      </w:r>
      <w:r>
        <w:t>仅设置</w:t>
      </w:r>
      <w:r>
        <w:rPr>
          <w:rFonts w:ascii="Times New Roman" w:eastAsia="Times New Roman" w:hAnsi="Times New Roman" w:cs="Times New Roman"/>
          <w:b/>
          <w:bCs/>
          <w:lang w:val="en-US" w:eastAsia="en-US" w:bidi="en-US"/>
        </w:rPr>
        <w:t>1</w:t>
      </w:r>
      <w:r>
        <w:t>个安全出口或</w:t>
      </w:r>
      <w:r>
        <w:rPr>
          <w:rFonts w:ascii="Times New Roman" w:eastAsia="Times New Roman" w:hAnsi="Times New Roman" w:cs="Times New Roman"/>
          <w:b/>
          <w:bCs/>
          <w:lang w:val="en-US" w:eastAsia="en-US" w:bidi="en-US"/>
        </w:rPr>
        <w:t>1</w:t>
      </w:r>
      <w:r>
        <w:t>部</w:t>
      </w:r>
      <w:r>
        <w:rPr>
          <w:rFonts w:ascii="Times New Roman" w:eastAsia="Times New Roman" w:hAnsi="Times New Roman" w:cs="Times New Roman"/>
          <w:b/>
          <w:bCs/>
          <w:lang w:val="en-US" w:eastAsia="en-US" w:bidi="en-US"/>
        </w:rPr>
        <w:t>i</w:t>
      </w:r>
      <w:bookmarkEnd w:id="1"/>
    </w:p>
    <w:tbl>
      <w:tblPr>
        <w:tblW w:w="0" w:type="auto"/>
        <w:jc w:val="center"/>
        <w:tblLayout w:type="fixed"/>
        <w:tblCellMar>
          <w:left w:w="10" w:type="dxa"/>
          <w:right w:w="10" w:type="dxa"/>
        </w:tblCellMar>
        <w:tblLook w:val="04A0"/>
      </w:tblPr>
      <w:tblGrid>
        <w:gridCol w:w="3894"/>
        <w:gridCol w:w="1860"/>
        <w:gridCol w:w="3096"/>
        <w:gridCol w:w="1158"/>
      </w:tblGrid>
      <w:tr w:rsidR="00B926A9">
        <w:trPr>
          <w:trHeight w:hRule="exact" w:val="2502"/>
          <w:jc w:val="center"/>
        </w:trPr>
        <w:tc>
          <w:tcPr>
            <w:tcW w:w="3894" w:type="dxa"/>
            <w:tcBorders>
              <w:top w:val="single" w:sz="4" w:space="0" w:color="auto"/>
              <w:left w:val="single" w:sz="4" w:space="0" w:color="auto"/>
            </w:tcBorders>
            <w:shd w:val="clear" w:color="auto" w:fill="auto"/>
            <w:vAlign w:val="center"/>
          </w:tcPr>
          <w:p w:rsidR="00B926A9" w:rsidRDefault="00C15C8C" w:rsidP="00DC194C">
            <w:pPr>
              <w:pStyle w:val="a5"/>
              <w:spacing w:after="260" w:line="240" w:lineRule="auto"/>
              <w:contextualSpacing/>
              <w:jc w:val="center"/>
              <w:rPr>
                <w:sz w:val="40"/>
                <w:szCs w:val="40"/>
              </w:rPr>
            </w:pPr>
            <w:r>
              <w:rPr>
                <w:sz w:val="40"/>
                <w:szCs w:val="40"/>
              </w:rPr>
              <w:t>建筑的耐火</w:t>
            </w:r>
          </w:p>
          <w:p w:rsidR="00B926A9" w:rsidRDefault="00C15C8C" w:rsidP="00DC194C">
            <w:pPr>
              <w:pStyle w:val="a5"/>
              <w:spacing w:line="240" w:lineRule="auto"/>
              <w:contextualSpacing/>
              <w:jc w:val="center"/>
              <w:rPr>
                <w:sz w:val="40"/>
                <w:szCs w:val="40"/>
              </w:rPr>
            </w:pPr>
            <w:r>
              <w:rPr>
                <w:sz w:val="40"/>
                <w:szCs w:val="40"/>
              </w:rPr>
              <w:t>等级或类型</w:t>
            </w:r>
          </w:p>
        </w:tc>
        <w:tc>
          <w:tcPr>
            <w:tcW w:w="1860" w:type="dxa"/>
            <w:tcBorders>
              <w:top w:val="single" w:sz="4" w:space="0" w:color="auto"/>
              <w:left w:val="single" w:sz="4" w:space="0" w:color="auto"/>
            </w:tcBorders>
            <w:shd w:val="clear" w:color="auto" w:fill="auto"/>
            <w:vAlign w:val="center"/>
          </w:tcPr>
          <w:p w:rsidR="00B926A9" w:rsidRDefault="00C15C8C" w:rsidP="00DC194C">
            <w:pPr>
              <w:pStyle w:val="a5"/>
              <w:spacing w:line="240" w:lineRule="auto"/>
              <w:contextualSpacing/>
              <w:jc w:val="center"/>
              <w:rPr>
                <w:sz w:val="40"/>
                <w:szCs w:val="40"/>
              </w:rPr>
            </w:pPr>
            <w:r>
              <w:rPr>
                <w:sz w:val="40"/>
                <w:szCs w:val="40"/>
              </w:rPr>
              <w:t>最多层数</w:t>
            </w:r>
          </w:p>
        </w:tc>
        <w:tc>
          <w:tcPr>
            <w:tcW w:w="3096" w:type="dxa"/>
            <w:tcBorders>
              <w:top w:val="single" w:sz="4" w:space="0" w:color="auto"/>
              <w:left w:val="single" w:sz="4" w:space="0" w:color="auto"/>
            </w:tcBorders>
            <w:shd w:val="clear" w:color="auto" w:fill="auto"/>
            <w:vAlign w:val="center"/>
          </w:tcPr>
          <w:p w:rsidR="00B926A9" w:rsidRDefault="00C15C8C" w:rsidP="00DC194C">
            <w:pPr>
              <w:pStyle w:val="a5"/>
              <w:spacing w:line="240" w:lineRule="auto"/>
              <w:contextualSpacing/>
              <w:jc w:val="center"/>
              <w:rPr>
                <w:sz w:val="36"/>
                <w:szCs w:val="36"/>
              </w:rPr>
            </w:pPr>
            <w:r>
              <w:rPr>
                <w:sz w:val="40"/>
                <w:szCs w:val="40"/>
              </w:rPr>
              <w:t>每层最大建筑面积</w:t>
            </w:r>
            <w:r>
              <w:rPr>
                <w:b/>
                <w:bCs/>
                <w:sz w:val="38"/>
                <w:szCs w:val="38"/>
                <w:lang w:val="en-US" w:eastAsia="en-US" w:bidi="en-US"/>
              </w:rPr>
              <w:t>（</w:t>
            </w:r>
            <w:r>
              <w:rPr>
                <w:rFonts w:ascii="Times New Roman" w:eastAsia="Times New Roman" w:hAnsi="Times New Roman" w:cs="Times New Roman"/>
                <w:b/>
                <w:bCs/>
                <w:sz w:val="36"/>
                <w:szCs w:val="36"/>
                <w:lang w:val="en-US" w:eastAsia="en-US" w:bidi="en-US"/>
              </w:rPr>
              <w:t>in?</w:t>
            </w:r>
            <w:r>
              <w:rPr>
                <w:rFonts w:ascii="Times New Roman" w:eastAsia="Times New Roman" w:hAnsi="Times New Roman" w:cs="Times New Roman"/>
                <w:b/>
                <w:bCs/>
                <w:sz w:val="36"/>
                <w:szCs w:val="36"/>
              </w:rPr>
              <w:t>）</w:t>
            </w:r>
          </w:p>
        </w:tc>
        <w:tc>
          <w:tcPr>
            <w:tcW w:w="1158" w:type="dxa"/>
            <w:tcBorders>
              <w:top w:val="single" w:sz="4" w:space="0" w:color="auto"/>
              <w:left w:val="single" w:sz="4" w:space="0" w:color="auto"/>
            </w:tcBorders>
            <w:shd w:val="clear" w:color="auto" w:fill="auto"/>
          </w:tcPr>
          <w:p w:rsidR="00B926A9" w:rsidRDefault="00B926A9" w:rsidP="00DC194C">
            <w:pPr>
              <w:contextualSpacing/>
              <w:rPr>
                <w:sz w:val="10"/>
                <w:szCs w:val="10"/>
              </w:rPr>
            </w:pPr>
          </w:p>
        </w:tc>
      </w:tr>
      <w:tr w:rsidR="00B926A9">
        <w:trPr>
          <w:trHeight w:hRule="exact" w:val="1392"/>
          <w:jc w:val="center"/>
        </w:trPr>
        <w:tc>
          <w:tcPr>
            <w:tcW w:w="3894" w:type="dxa"/>
            <w:tcBorders>
              <w:top w:val="single" w:sz="4" w:space="0" w:color="auto"/>
              <w:left w:val="single" w:sz="4" w:space="0" w:color="auto"/>
            </w:tcBorders>
            <w:shd w:val="clear" w:color="auto" w:fill="auto"/>
            <w:vAlign w:val="center"/>
          </w:tcPr>
          <w:p w:rsidR="00B926A9" w:rsidRDefault="00C15C8C" w:rsidP="00DC194C">
            <w:pPr>
              <w:pStyle w:val="a5"/>
              <w:spacing w:line="240" w:lineRule="auto"/>
              <w:contextualSpacing/>
              <w:jc w:val="center"/>
              <w:rPr>
                <w:sz w:val="40"/>
                <w:szCs w:val="40"/>
              </w:rPr>
            </w:pPr>
            <w:r>
              <w:rPr>
                <w:sz w:val="40"/>
                <w:szCs w:val="40"/>
              </w:rPr>
              <w:t>一</w:t>
            </w:r>
            <w:r>
              <w:rPr>
                <w:sz w:val="40"/>
                <w:szCs w:val="40"/>
                <w:lang w:val="en-US" w:eastAsia="en-US" w:bidi="en-US"/>
              </w:rPr>
              <w:t>•</w:t>
            </w:r>
            <w:r>
              <w:rPr>
                <w:sz w:val="40"/>
                <w:szCs w:val="40"/>
              </w:rPr>
              <w:t>、二级</w:t>
            </w:r>
          </w:p>
        </w:tc>
        <w:tc>
          <w:tcPr>
            <w:tcW w:w="1860" w:type="dxa"/>
            <w:tcBorders>
              <w:top w:val="single" w:sz="4" w:space="0" w:color="auto"/>
              <w:left w:val="single" w:sz="4" w:space="0" w:color="auto"/>
            </w:tcBorders>
            <w:shd w:val="clear" w:color="auto" w:fill="auto"/>
            <w:vAlign w:val="center"/>
          </w:tcPr>
          <w:p w:rsidR="00B926A9" w:rsidRDefault="00C15C8C" w:rsidP="00DC194C">
            <w:pPr>
              <w:pStyle w:val="a5"/>
              <w:spacing w:line="240" w:lineRule="auto"/>
              <w:contextualSpacing/>
              <w:jc w:val="center"/>
              <w:rPr>
                <w:sz w:val="34"/>
                <w:szCs w:val="34"/>
              </w:rPr>
            </w:pPr>
            <w:r>
              <w:rPr>
                <w:rFonts w:ascii="Times New Roman" w:eastAsia="Times New Roman" w:hAnsi="Times New Roman" w:cs="Times New Roman"/>
                <w:b/>
                <w:bCs/>
                <w:sz w:val="36"/>
                <w:szCs w:val="36"/>
                <w:lang w:val="en-US" w:eastAsia="en-US" w:bidi="en-US"/>
              </w:rPr>
              <w:t>3</w:t>
            </w:r>
            <w:r>
              <w:rPr>
                <w:sz w:val="34"/>
                <w:szCs w:val="34"/>
              </w:rPr>
              <w:t>层</w:t>
            </w:r>
          </w:p>
        </w:tc>
        <w:tc>
          <w:tcPr>
            <w:tcW w:w="3096" w:type="dxa"/>
            <w:tcBorders>
              <w:top w:val="single" w:sz="4" w:space="0" w:color="auto"/>
              <w:left w:val="single" w:sz="4" w:space="0" w:color="auto"/>
            </w:tcBorders>
            <w:shd w:val="clear" w:color="auto" w:fill="auto"/>
            <w:vAlign w:val="center"/>
          </w:tcPr>
          <w:p w:rsidR="00B926A9" w:rsidRDefault="00C15C8C" w:rsidP="00DC194C">
            <w:pPr>
              <w:pStyle w:val="a5"/>
              <w:spacing w:line="240" w:lineRule="auto"/>
              <w:contextualSpacing/>
              <w:jc w:val="center"/>
              <w:rPr>
                <w:sz w:val="36"/>
                <w:szCs w:val="36"/>
              </w:rPr>
            </w:pPr>
            <w:r>
              <w:rPr>
                <w:rFonts w:ascii="Times New Roman" w:eastAsia="Times New Roman" w:hAnsi="Times New Roman" w:cs="Times New Roman"/>
                <w:b/>
                <w:bCs/>
                <w:sz w:val="36"/>
                <w:szCs w:val="36"/>
                <w:lang w:val="en-US" w:eastAsia="en-US" w:bidi="en-US"/>
              </w:rPr>
              <w:t>200</w:t>
            </w:r>
          </w:p>
        </w:tc>
        <w:tc>
          <w:tcPr>
            <w:tcW w:w="1158" w:type="dxa"/>
            <w:tcBorders>
              <w:top w:val="single" w:sz="4" w:space="0" w:color="auto"/>
              <w:left w:val="single" w:sz="4" w:space="0" w:color="auto"/>
            </w:tcBorders>
            <w:shd w:val="clear" w:color="auto" w:fill="auto"/>
            <w:vAlign w:val="center"/>
          </w:tcPr>
          <w:p w:rsidR="00B926A9" w:rsidRDefault="00C15C8C" w:rsidP="00DC194C">
            <w:pPr>
              <w:pStyle w:val="a5"/>
              <w:spacing w:line="240" w:lineRule="auto"/>
              <w:contextualSpacing/>
              <w:jc w:val="right"/>
              <w:rPr>
                <w:sz w:val="34"/>
                <w:szCs w:val="34"/>
              </w:rPr>
            </w:pPr>
            <w:r>
              <w:rPr>
                <w:sz w:val="34"/>
                <w:szCs w:val="34"/>
              </w:rPr>
              <w:t>第二</w:t>
            </w:r>
          </w:p>
        </w:tc>
      </w:tr>
      <w:tr w:rsidR="00B926A9">
        <w:trPr>
          <w:trHeight w:hRule="exact" w:val="1392"/>
          <w:jc w:val="center"/>
        </w:trPr>
        <w:tc>
          <w:tcPr>
            <w:tcW w:w="3894" w:type="dxa"/>
            <w:tcBorders>
              <w:top w:val="single" w:sz="4" w:space="0" w:color="auto"/>
              <w:left w:val="single" w:sz="4" w:space="0" w:color="auto"/>
            </w:tcBorders>
            <w:shd w:val="clear" w:color="auto" w:fill="auto"/>
            <w:vAlign w:val="center"/>
          </w:tcPr>
          <w:p w:rsidR="00B926A9" w:rsidRDefault="00C15C8C" w:rsidP="00DC194C">
            <w:pPr>
              <w:pStyle w:val="a5"/>
              <w:spacing w:line="240" w:lineRule="auto"/>
              <w:contextualSpacing/>
              <w:jc w:val="center"/>
              <w:rPr>
                <w:sz w:val="40"/>
                <w:szCs w:val="40"/>
              </w:rPr>
            </w:pPr>
            <w:r>
              <w:rPr>
                <w:sz w:val="40"/>
                <w:szCs w:val="40"/>
              </w:rPr>
              <w:t>三级、木结构建筑</w:t>
            </w:r>
          </w:p>
        </w:tc>
        <w:tc>
          <w:tcPr>
            <w:tcW w:w="1860" w:type="dxa"/>
            <w:tcBorders>
              <w:top w:val="single" w:sz="4" w:space="0" w:color="auto"/>
              <w:left w:val="single" w:sz="4" w:space="0" w:color="auto"/>
            </w:tcBorders>
            <w:shd w:val="clear" w:color="auto" w:fill="auto"/>
            <w:vAlign w:val="center"/>
          </w:tcPr>
          <w:p w:rsidR="00B926A9" w:rsidRDefault="00C15C8C" w:rsidP="00DC194C">
            <w:pPr>
              <w:pStyle w:val="a5"/>
              <w:spacing w:line="240" w:lineRule="auto"/>
              <w:contextualSpacing/>
              <w:jc w:val="center"/>
              <w:rPr>
                <w:sz w:val="34"/>
                <w:szCs w:val="34"/>
              </w:rPr>
            </w:pPr>
            <w:r>
              <w:rPr>
                <w:rFonts w:ascii="Times New Roman" w:eastAsia="Times New Roman" w:hAnsi="Times New Roman" w:cs="Times New Roman"/>
                <w:b/>
                <w:bCs/>
                <w:sz w:val="36"/>
                <w:szCs w:val="36"/>
                <w:lang w:val="en-US" w:eastAsia="en-US" w:bidi="en-US"/>
              </w:rPr>
              <w:t>3</w:t>
            </w:r>
            <w:r>
              <w:rPr>
                <w:sz w:val="34"/>
                <w:szCs w:val="34"/>
              </w:rPr>
              <w:t>层</w:t>
            </w:r>
          </w:p>
        </w:tc>
        <w:tc>
          <w:tcPr>
            <w:tcW w:w="3096" w:type="dxa"/>
            <w:tcBorders>
              <w:top w:val="single" w:sz="4" w:space="0" w:color="auto"/>
              <w:left w:val="single" w:sz="4" w:space="0" w:color="auto"/>
            </w:tcBorders>
            <w:shd w:val="clear" w:color="auto" w:fill="auto"/>
            <w:vAlign w:val="center"/>
          </w:tcPr>
          <w:p w:rsidR="00B926A9" w:rsidRDefault="00C15C8C" w:rsidP="00DC194C">
            <w:pPr>
              <w:pStyle w:val="a5"/>
              <w:spacing w:line="240" w:lineRule="auto"/>
              <w:contextualSpacing/>
              <w:jc w:val="center"/>
              <w:rPr>
                <w:sz w:val="36"/>
                <w:szCs w:val="36"/>
              </w:rPr>
            </w:pPr>
            <w:r>
              <w:rPr>
                <w:rFonts w:ascii="Times New Roman" w:eastAsia="Times New Roman" w:hAnsi="Times New Roman" w:cs="Times New Roman"/>
                <w:b/>
                <w:bCs/>
                <w:sz w:val="36"/>
                <w:szCs w:val="36"/>
                <w:lang w:val="en-US" w:eastAsia="en-US" w:bidi="en-US"/>
              </w:rPr>
              <w:t>200</w:t>
            </w:r>
          </w:p>
        </w:tc>
        <w:tc>
          <w:tcPr>
            <w:tcW w:w="1158" w:type="dxa"/>
            <w:tcBorders>
              <w:top w:val="single" w:sz="4" w:space="0" w:color="auto"/>
              <w:left w:val="single" w:sz="4" w:space="0" w:color="auto"/>
            </w:tcBorders>
            <w:shd w:val="clear" w:color="auto" w:fill="auto"/>
            <w:vAlign w:val="center"/>
          </w:tcPr>
          <w:p w:rsidR="00B926A9" w:rsidRDefault="00C15C8C" w:rsidP="00DC194C">
            <w:pPr>
              <w:pStyle w:val="a5"/>
              <w:spacing w:line="240" w:lineRule="auto"/>
              <w:contextualSpacing/>
              <w:jc w:val="right"/>
              <w:rPr>
                <w:sz w:val="34"/>
                <w:szCs w:val="34"/>
              </w:rPr>
            </w:pPr>
            <w:r>
              <w:rPr>
                <w:sz w:val="34"/>
                <w:szCs w:val="34"/>
              </w:rPr>
              <w:t>第二</w:t>
            </w:r>
          </w:p>
        </w:tc>
      </w:tr>
      <w:tr w:rsidR="00B926A9">
        <w:trPr>
          <w:trHeight w:hRule="exact" w:val="1422"/>
          <w:jc w:val="center"/>
        </w:trPr>
        <w:tc>
          <w:tcPr>
            <w:tcW w:w="3894" w:type="dxa"/>
            <w:tcBorders>
              <w:top w:val="single" w:sz="4" w:space="0" w:color="auto"/>
              <w:left w:val="single" w:sz="4" w:space="0" w:color="auto"/>
              <w:bottom w:val="single" w:sz="4" w:space="0" w:color="auto"/>
            </w:tcBorders>
            <w:shd w:val="clear" w:color="auto" w:fill="auto"/>
            <w:vAlign w:val="center"/>
          </w:tcPr>
          <w:p w:rsidR="00B926A9" w:rsidRDefault="00C15C8C" w:rsidP="00DC194C">
            <w:pPr>
              <w:pStyle w:val="a5"/>
              <w:spacing w:line="240" w:lineRule="auto"/>
              <w:contextualSpacing/>
              <w:jc w:val="center"/>
              <w:rPr>
                <w:sz w:val="40"/>
                <w:szCs w:val="40"/>
              </w:rPr>
            </w:pPr>
            <w:r>
              <w:rPr>
                <w:sz w:val="40"/>
                <w:szCs w:val="40"/>
              </w:rPr>
              <w:t>四级</w:t>
            </w:r>
          </w:p>
        </w:tc>
        <w:tc>
          <w:tcPr>
            <w:tcW w:w="1860" w:type="dxa"/>
            <w:tcBorders>
              <w:top w:val="single" w:sz="4" w:space="0" w:color="auto"/>
              <w:left w:val="single" w:sz="4" w:space="0" w:color="auto"/>
              <w:bottom w:val="single" w:sz="4" w:space="0" w:color="auto"/>
            </w:tcBorders>
            <w:shd w:val="clear" w:color="auto" w:fill="auto"/>
            <w:vAlign w:val="center"/>
          </w:tcPr>
          <w:p w:rsidR="00B926A9" w:rsidRDefault="00C15C8C" w:rsidP="00DC194C">
            <w:pPr>
              <w:pStyle w:val="a5"/>
              <w:spacing w:line="240" w:lineRule="auto"/>
              <w:contextualSpacing/>
              <w:jc w:val="center"/>
              <w:rPr>
                <w:sz w:val="34"/>
                <w:szCs w:val="34"/>
              </w:rPr>
            </w:pPr>
            <w:r>
              <w:rPr>
                <w:rFonts w:ascii="Times New Roman" w:eastAsia="Times New Roman" w:hAnsi="Times New Roman" w:cs="Times New Roman"/>
                <w:b/>
                <w:bCs/>
                <w:sz w:val="36"/>
                <w:szCs w:val="36"/>
                <w:lang w:val="en-US" w:eastAsia="en-US" w:bidi="en-US"/>
              </w:rPr>
              <w:t>2</w:t>
            </w:r>
            <w:r>
              <w:rPr>
                <w:sz w:val="34"/>
                <w:szCs w:val="34"/>
              </w:rPr>
              <w:t>层</w:t>
            </w:r>
          </w:p>
        </w:tc>
        <w:tc>
          <w:tcPr>
            <w:tcW w:w="3096" w:type="dxa"/>
            <w:tcBorders>
              <w:top w:val="single" w:sz="4" w:space="0" w:color="auto"/>
              <w:left w:val="single" w:sz="4" w:space="0" w:color="auto"/>
              <w:bottom w:val="single" w:sz="4" w:space="0" w:color="auto"/>
            </w:tcBorders>
            <w:shd w:val="clear" w:color="auto" w:fill="auto"/>
            <w:vAlign w:val="center"/>
          </w:tcPr>
          <w:p w:rsidR="00B926A9" w:rsidRDefault="00C15C8C" w:rsidP="00DC194C">
            <w:pPr>
              <w:pStyle w:val="a5"/>
              <w:spacing w:line="240" w:lineRule="auto"/>
              <w:contextualSpacing/>
              <w:jc w:val="center"/>
              <w:rPr>
                <w:sz w:val="36"/>
                <w:szCs w:val="36"/>
              </w:rPr>
            </w:pPr>
            <w:r>
              <w:rPr>
                <w:rFonts w:ascii="Times New Roman" w:eastAsia="Times New Roman" w:hAnsi="Times New Roman" w:cs="Times New Roman"/>
                <w:b/>
                <w:bCs/>
                <w:sz w:val="36"/>
                <w:szCs w:val="36"/>
                <w:lang w:val="en-US" w:eastAsia="en-US" w:bidi="en-US"/>
              </w:rPr>
              <w:t>200</w:t>
            </w:r>
          </w:p>
        </w:tc>
        <w:tc>
          <w:tcPr>
            <w:tcW w:w="1158" w:type="dxa"/>
            <w:tcBorders>
              <w:top w:val="single" w:sz="4" w:space="0" w:color="auto"/>
              <w:left w:val="single" w:sz="4" w:space="0" w:color="auto"/>
              <w:bottom w:val="single" w:sz="4" w:space="0" w:color="auto"/>
            </w:tcBorders>
            <w:shd w:val="clear" w:color="auto" w:fill="auto"/>
          </w:tcPr>
          <w:p w:rsidR="00B926A9" w:rsidRDefault="00B926A9" w:rsidP="00DC194C">
            <w:pPr>
              <w:contextualSpacing/>
              <w:rPr>
                <w:sz w:val="10"/>
                <w:szCs w:val="10"/>
              </w:rPr>
            </w:pPr>
          </w:p>
        </w:tc>
      </w:tr>
    </w:tbl>
    <w:p w:rsidR="00B926A9" w:rsidRDefault="00B926A9" w:rsidP="00DC194C">
      <w:pPr>
        <w:spacing w:after="79"/>
        <w:contextualSpacing/>
      </w:pPr>
    </w:p>
    <w:p w:rsidR="00B926A9" w:rsidRDefault="00C15C8C" w:rsidP="00DC194C">
      <w:pPr>
        <w:pStyle w:val="1"/>
        <w:spacing w:line="240" w:lineRule="auto"/>
        <w:contextualSpacing/>
        <w:jc w:val="both"/>
        <w:rPr>
          <w:sz w:val="19"/>
          <w:szCs w:val="19"/>
        </w:rPr>
      </w:pPr>
      <w:r>
        <w:rPr>
          <w:rFonts w:ascii="Arial" w:eastAsia="Arial" w:hAnsi="Arial" w:cs="Arial"/>
          <w:sz w:val="19"/>
          <w:szCs w:val="19"/>
          <w:lang w:val="en-US" w:eastAsia="en-US" w:bidi="en-US"/>
        </w:rPr>
        <w:t>7.4.2</w:t>
      </w:r>
      <w:r>
        <w:t>公共建筑内每个房间的疏散门不应少于</w:t>
      </w:r>
      <w:r>
        <w:rPr>
          <w:rFonts w:ascii="Arial" w:eastAsia="Arial" w:hAnsi="Arial" w:cs="Arial"/>
          <w:sz w:val="19"/>
          <w:szCs w:val="19"/>
          <w:lang w:val="en-US" w:eastAsia="en-US" w:bidi="en-US"/>
        </w:rPr>
        <w:t>2</w:t>
      </w:r>
      <w:r>
        <w:t>个；儿童活动场所、老年人照料设施中的老年人活动场所、医疗建筑中的治疗室和病房、教学建筑中的教学用房，当位于走道尽端时，疏散门不应少于</w:t>
      </w:r>
      <w:r>
        <w:rPr>
          <w:rFonts w:ascii="Arial" w:eastAsia="Arial" w:hAnsi="Arial" w:cs="Arial"/>
          <w:sz w:val="19"/>
          <w:szCs w:val="19"/>
          <w:lang w:val="en-US" w:eastAsia="en-US" w:bidi="en-US"/>
        </w:rPr>
        <w:t>2</w:t>
      </w:r>
      <w:r>
        <w:t>个；公共建筑内仅设置</w:t>
      </w:r>
      <w:r>
        <w:rPr>
          <w:rFonts w:ascii="Arial" w:eastAsia="Arial" w:hAnsi="Arial" w:cs="Arial"/>
          <w:sz w:val="19"/>
          <w:szCs w:val="19"/>
          <w:lang w:val="en-US" w:eastAsia="en-US" w:bidi="en-US"/>
        </w:rPr>
        <w:t>1</w:t>
      </w:r>
      <w:r>
        <w:t>个疏散门的房间应符合下列条件之一：</w:t>
      </w:r>
      <w:r>
        <w:rPr>
          <w:rFonts w:ascii="Arial" w:eastAsia="Arial" w:hAnsi="Arial" w:cs="Arial"/>
          <w:sz w:val="19"/>
          <w:szCs w:val="19"/>
          <w:lang w:val="en-US" w:eastAsia="en-US" w:bidi="en-US"/>
        </w:rPr>
        <w:t>1</w:t>
      </w:r>
      <w:r>
        <w:t>对于儿童活动场所、老年人照料设施中的老年人活动场所，房间位于两个安全出口之间或袋形走道两侧且建筑面积不大于</w:t>
      </w:r>
      <w:r>
        <w:rPr>
          <w:rFonts w:ascii="Arial" w:eastAsia="Arial" w:hAnsi="Arial" w:cs="Arial"/>
          <w:sz w:val="19"/>
          <w:szCs w:val="19"/>
          <w:lang w:val="en-US" w:eastAsia="en-US" w:bidi="en-US"/>
        </w:rPr>
        <w:t>50m</w:t>
      </w:r>
      <w:r>
        <w:rPr>
          <w:rFonts w:ascii="Arial" w:eastAsia="Arial" w:hAnsi="Arial" w:cs="Arial"/>
          <w:sz w:val="19"/>
          <w:szCs w:val="19"/>
          <w:vertAlign w:val="superscript"/>
          <w:lang w:val="en-US" w:eastAsia="en-US" w:bidi="en-US"/>
        </w:rPr>
        <w:t>i</w:t>
      </w:r>
      <w:r>
        <w:rPr>
          <w:rFonts w:ascii="Arial" w:eastAsia="Arial" w:hAnsi="Arial" w:cs="Arial"/>
          <w:sz w:val="19"/>
          <w:szCs w:val="19"/>
          <w:lang w:val="en-US" w:eastAsia="en-US" w:bidi="en-US"/>
        </w:rPr>
        <w:t>;2</w:t>
      </w:r>
      <w:r>
        <w:t>对于医疗建筑中的治疗室和病房、教学建筑中的教学用房，房间位于两个安全出口之间或袋形走道两侧且建筑面积不大于</w:t>
      </w:r>
      <w:r>
        <w:rPr>
          <w:rFonts w:ascii="Arial" w:eastAsia="Arial" w:hAnsi="Arial" w:cs="Arial"/>
          <w:sz w:val="19"/>
          <w:szCs w:val="19"/>
          <w:lang w:val="en-US" w:eastAsia="en-US" w:bidi="en-US"/>
        </w:rPr>
        <w:t>75m</w:t>
      </w:r>
      <w:r>
        <w:rPr>
          <w:rFonts w:ascii="Arial" w:eastAsia="Arial" w:hAnsi="Arial" w:cs="Arial"/>
          <w:sz w:val="19"/>
          <w:szCs w:val="19"/>
          <w:vertAlign w:val="superscript"/>
          <w:lang w:val="en-US" w:eastAsia="en-US" w:bidi="en-US"/>
        </w:rPr>
        <w:t>2</w:t>
      </w:r>
      <w:r>
        <w:rPr>
          <w:rFonts w:ascii="Arial" w:eastAsia="Arial" w:hAnsi="Arial" w:cs="Arial"/>
          <w:sz w:val="19"/>
          <w:szCs w:val="19"/>
          <w:lang w:val="en-US" w:eastAsia="en-US" w:bidi="en-US"/>
        </w:rPr>
        <w:t>;</w:t>
      </w:r>
    </w:p>
    <w:p w:rsidR="00B926A9" w:rsidRDefault="00C15C8C" w:rsidP="00DC194C">
      <w:pPr>
        <w:pStyle w:val="1"/>
        <w:tabs>
          <w:tab w:val="left" w:pos="4458"/>
        </w:tabs>
        <w:spacing w:line="240" w:lineRule="auto"/>
        <w:ind w:firstLine="400"/>
        <w:contextualSpacing/>
        <w:jc w:val="both"/>
      </w:pPr>
      <w:r>
        <w:rPr>
          <w:rFonts w:ascii="Arial" w:eastAsia="Arial" w:hAnsi="Arial" w:cs="Arial"/>
          <w:sz w:val="19"/>
          <w:szCs w:val="19"/>
          <w:lang w:val="en-US" w:eastAsia="en-US" w:bidi="en-US"/>
        </w:rPr>
        <w:t>3</w:t>
      </w:r>
      <w:r>
        <w:t>对于歌舞娱乐放映游艺场所，房间的建筑面积不大于</w:t>
      </w:r>
      <w:r>
        <w:rPr>
          <w:rFonts w:ascii="Arial" w:eastAsia="Arial" w:hAnsi="Arial" w:cs="Arial"/>
          <w:sz w:val="19"/>
          <w:szCs w:val="19"/>
          <w:lang w:val="en-US" w:eastAsia="en-US" w:bidi="en-US"/>
        </w:rPr>
        <w:t>50</w:t>
      </w:r>
      <w:r>
        <w:t>户且经常停留人数不大于</w:t>
      </w:r>
      <w:r>
        <w:rPr>
          <w:rFonts w:ascii="Arial" w:eastAsia="Arial" w:hAnsi="Arial" w:cs="Arial"/>
          <w:sz w:val="19"/>
          <w:szCs w:val="19"/>
          <w:lang w:val="en-US" w:eastAsia="en-US" w:bidi="en-US"/>
        </w:rPr>
        <w:t>15</w:t>
      </w:r>
      <w:r>
        <w:t>人；</w:t>
      </w:r>
      <w:r>
        <w:rPr>
          <w:rFonts w:ascii="Arial" w:eastAsia="Arial" w:hAnsi="Arial" w:cs="Arial"/>
          <w:sz w:val="19"/>
          <w:szCs w:val="19"/>
          <w:lang w:val="en-US" w:eastAsia="en-US" w:bidi="en-US"/>
        </w:rPr>
        <w:t>4</w:t>
      </w:r>
      <w:r>
        <w:t>对于其他用途的场所，房间位于两个安全出口之间或袋形走道两侧且建筑面积不大于</w:t>
      </w:r>
      <w:r>
        <w:rPr>
          <w:rFonts w:ascii="Arial" w:eastAsia="Arial" w:hAnsi="Arial" w:cs="Arial"/>
          <w:sz w:val="19"/>
          <w:szCs w:val="19"/>
          <w:lang w:val="en-US" w:eastAsia="en-US" w:bidi="en-US"/>
        </w:rPr>
        <w:t>120∏f;</w:t>
      </w:r>
      <w:r>
        <w:rPr>
          <w:rFonts w:ascii="Arial" w:eastAsia="Arial" w:hAnsi="Arial" w:cs="Arial"/>
          <w:sz w:val="19"/>
          <w:szCs w:val="19"/>
          <w:lang w:val="en-US" w:eastAsia="en-US" w:bidi="en-US"/>
        </w:rPr>
        <w:tab/>
        <w:t>5</w:t>
      </w:r>
      <w:r>
        <w:t>对于其他用途的场所，房间位于走</w:t>
      </w:r>
    </w:p>
    <w:p w:rsidR="00B926A9" w:rsidRDefault="00C15C8C" w:rsidP="00DC194C">
      <w:pPr>
        <w:pStyle w:val="1"/>
        <w:spacing w:after="60" w:line="240" w:lineRule="auto"/>
        <w:contextualSpacing/>
        <w:jc w:val="both"/>
      </w:pPr>
      <w:r>
        <w:t>道尽端且建筑面积不大于</w:t>
      </w:r>
      <w:r>
        <w:rPr>
          <w:rFonts w:ascii="Arial" w:eastAsia="Arial" w:hAnsi="Arial" w:cs="Arial"/>
          <w:sz w:val="19"/>
          <w:szCs w:val="19"/>
          <w:lang w:val="en-US" w:eastAsia="en-US" w:bidi="en-US"/>
        </w:rPr>
        <w:t>50</w:t>
      </w:r>
      <w:r>
        <w:t>肝；</w:t>
      </w:r>
      <w:r>
        <w:rPr>
          <w:rFonts w:ascii="Arial" w:eastAsia="Arial" w:hAnsi="Arial" w:cs="Arial"/>
          <w:sz w:val="19"/>
          <w:szCs w:val="19"/>
          <w:lang w:val="en-US" w:eastAsia="en-US" w:bidi="en-US"/>
        </w:rPr>
        <w:t>6</w:t>
      </w:r>
      <w:r>
        <w:t>对于其他用途的场所，房间位于走道尽端且建筑面积不大于</w:t>
      </w:r>
      <w:r>
        <w:rPr>
          <w:rFonts w:ascii="Arial" w:eastAsia="Arial" w:hAnsi="Arial" w:cs="Arial"/>
          <w:sz w:val="19"/>
          <w:szCs w:val="19"/>
          <w:lang w:val="en-US" w:eastAsia="en-US" w:bidi="en-US"/>
        </w:rPr>
        <w:t>200m</w:t>
      </w:r>
      <w:r>
        <w:rPr>
          <w:sz w:val="22"/>
          <w:szCs w:val="22"/>
          <w:lang w:val="en-US" w:eastAsia="en-US" w:bidi="en-US"/>
        </w:rPr>
        <w:t>∖</w:t>
      </w:r>
      <w:r>
        <w:t>房间内任一点至疏散门的直线距离不大于</w:t>
      </w:r>
      <w:r>
        <w:rPr>
          <w:rFonts w:ascii="Arial" w:eastAsia="Arial" w:hAnsi="Arial" w:cs="Arial"/>
          <w:sz w:val="19"/>
          <w:szCs w:val="19"/>
          <w:lang w:val="en-US" w:eastAsia="en-US" w:bidi="en-US"/>
        </w:rPr>
        <w:t>15m</w:t>
      </w:r>
      <w:r>
        <w:rPr>
          <w:lang w:val="en-US" w:eastAsia="en-US" w:bidi="en-US"/>
        </w:rPr>
        <w:t>、</w:t>
      </w:r>
      <w:r>
        <w:t>疏散门的净宽度不小于</w:t>
      </w:r>
      <w:r>
        <w:rPr>
          <w:rFonts w:ascii="Arial" w:eastAsia="Arial" w:hAnsi="Arial" w:cs="Arial"/>
          <w:sz w:val="19"/>
          <w:szCs w:val="19"/>
          <w:lang w:val="en-US" w:eastAsia="en-US" w:bidi="en-US"/>
        </w:rPr>
        <w:t>1.40m&lt;,7.4.3</w:t>
      </w:r>
      <w:r>
        <w:t>位于高层建筑内的儿童活动场所，安全出口和疏散楼梯应独立设置。</w:t>
      </w:r>
      <w:r>
        <w:rPr>
          <w:rFonts w:ascii="Arial" w:eastAsia="Arial" w:hAnsi="Arial" w:cs="Arial"/>
          <w:sz w:val="19"/>
          <w:szCs w:val="19"/>
          <w:lang w:val="en-US" w:eastAsia="en-US" w:bidi="en-US"/>
        </w:rPr>
        <w:t>7.4.4</w:t>
      </w:r>
      <w:r>
        <w:t>下列公共建筑的室内疏散楼梯应为防烟楼梯间：</w:t>
      </w:r>
      <w:r>
        <w:rPr>
          <w:rFonts w:ascii="Arial" w:eastAsia="Arial" w:hAnsi="Arial" w:cs="Arial"/>
          <w:sz w:val="19"/>
          <w:szCs w:val="19"/>
          <w:lang w:val="en-US" w:eastAsia="en-US" w:bidi="en-US"/>
        </w:rPr>
        <w:t>1</w:t>
      </w:r>
      <w:r>
        <w:t>一类高层公共建筑；</w:t>
      </w:r>
      <w:r>
        <w:rPr>
          <w:rFonts w:ascii="Arial" w:eastAsia="Arial" w:hAnsi="Arial" w:cs="Arial"/>
          <w:sz w:val="19"/>
          <w:szCs w:val="19"/>
          <w:lang w:val="en-US" w:eastAsia="en-US" w:bidi="en-US"/>
        </w:rPr>
        <w:t>2</w:t>
      </w:r>
      <w:r>
        <w:t>建筑高度大于</w:t>
      </w:r>
      <w:r>
        <w:rPr>
          <w:rFonts w:ascii="Arial" w:eastAsia="Arial" w:hAnsi="Arial" w:cs="Arial"/>
          <w:sz w:val="19"/>
          <w:szCs w:val="19"/>
          <w:lang w:val="en-US" w:eastAsia="en-US" w:bidi="en-US"/>
        </w:rPr>
        <w:t>32m</w:t>
      </w:r>
      <w:r>
        <w:t>的二类高层公共建筑</w:t>
      </w:r>
      <w:r>
        <w:t>“</w:t>
      </w:r>
      <w:r>
        <w:rPr>
          <w:rFonts w:ascii="Arial" w:eastAsia="Arial" w:hAnsi="Arial" w:cs="Arial"/>
          <w:sz w:val="19"/>
          <w:szCs w:val="19"/>
          <w:lang w:val="en-US" w:eastAsia="en-US" w:bidi="en-US"/>
        </w:rPr>
        <w:t>7.4.5</w:t>
      </w:r>
      <w:r>
        <w:t>下列公共建筑中与敞开式外廊不直接连通的室内疏散楼梯均应为封闭楼梯间：</w:t>
      </w:r>
      <w:r>
        <w:rPr>
          <w:rFonts w:ascii="Arial" w:eastAsia="Arial" w:hAnsi="Arial" w:cs="Arial"/>
          <w:sz w:val="19"/>
          <w:szCs w:val="19"/>
          <w:lang w:val="en-US" w:eastAsia="en-US" w:bidi="en-US"/>
        </w:rPr>
        <w:t>1</w:t>
      </w:r>
      <w:r>
        <w:t>建筑高度不大于</w:t>
      </w:r>
      <w:r>
        <w:rPr>
          <w:rFonts w:ascii="Arial" w:eastAsia="Arial" w:hAnsi="Arial" w:cs="Arial"/>
          <w:sz w:val="19"/>
          <w:szCs w:val="19"/>
          <w:lang w:val="en-US" w:eastAsia="en-US" w:bidi="en-US"/>
        </w:rPr>
        <w:t>32m</w:t>
      </w:r>
      <w:r>
        <w:t>的二类高层公共建筑；</w:t>
      </w:r>
      <w:r>
        <w:rPr>
          <w:rFonts w:ascii="Arial" w:eastAsia="Arial" w:hAnsi="Arial" w:cs="Arial"/>
          <w:sz w:val="19"/>
          <w:szCs w:val="19"/>
          <w:lang w:val="en-US" w:eastAsia="en-US" w:bidi="en-US"/>
        </w:rPr>
        <w:t>2</w:t>
      </w:r>
      <w:r>
        <w:t>多层医疗建筑、旅馆建筑、老年人照料设施及类似使用功能的建筑；</w:t>
      </w:r>
      <w:r>
        <w:rPr>
          <w:rFonts w:ascii="Arial" w:eastAsia="Arial" w:hAnsi="Arial" w:cs="Arial"/>
          <w:sz w:val="19"/>
          <w:szCs w:val="19"/>
          <w:lang w:val="en-US" w:eastAsia="en-US" w:bidi="en-US"/>
        </w:rPr>
        <w:t>3</w:t>
      </w:r>
      <w:r>
        <w:t>设置歌舞娱乐放映游艺场所的多层建筑；</w:t>
      </w:r>
      <w:r>
        <w:rPr>
          <w:rFonts w:ascii="Arial" w:eastAsia="Arial" w:hAnsi="Arial" w:cs="Arial"/>
          <w:sz w:val="19"/>
          <w:szCs w:val="19"/>
          <w:lang w:val="en-US" w:eastAsia="en-US" w:bidi="en-US"/>
        </w:rPr>
        <w:t>4</w:t>
      </w:r>
      <w:r>
        <w:t>多层商店建筑、图书馆、展览建筑、会议中心及类似使用功能的建筑；</w:t>
      </w:r>
      <w:r>
        <w:rPr>
          <w:rFonts w:ascii="Arial" w:eastAsia="Arial" w:hAnsi="Arial" w:cs="Arial"/>
          <w:sz w:val="19"/>
          <w:szCs w:val="19"/>
          <w:lang w:val="en-US" w:eastAsia="en-US" w:bidi="en-US"/>
        </w:rPr>
        <w:t>56</w:t>
      </w:r>
      <w:r>
        <w:t>层及</w:t>
      </w:r>
      <w:r>
        <w:rPr>
          <w:rFonts w:ascii="Arial" w:eastAsia="Arial" w:hAnsi="Arial" w:cs="Arial"/>
          <w:sz w:val="19"/>
          <w:szCs w:val="19"/>
          <w:lang w:val="en-US" w:eastAsia="en-US" w:bidi="en-US"/>
        </w:rPr>
        <w:t>6</w:t>
      </w:r>
      <w:r>
        <w:t>层以上的其他多层公共建筑。</w:t>
      </w:r>
      <w:r>
        <w:rPr>
          <w:rFonts w:ascii="Arial" w:eastAsia="Arial" w:hAnsi="Arial" w:cs="Arial"/>
          <w:sz w:val="19"/>
          <w:szCs w:val="19"/>
          <w:lang w:val="en-US" w:eastAsia="en-US" w:bidi="en-US"/>
        </w:rPr>
        <w:t>7.4.6</w:t>
      </w:r>
      <w:r>
        <w:t>剧场、电影</w:t>
      </w:r>
    </w:p>
    <w:p w:rsidR="00B926A9" w:rsidRDefault="00C15C8C" w:rsidP="00DC194C">
      <w:pPr>
        <w:pStyle w:val="1"/>
        <w:spacing w:after="60" w:line="240" w:lineRule="auto"/>
        <w:contextualSpacing/>
      </w:pPr>
      <w:r>
        <w:t>院、礼堂和体育馆的观众厅或多功能厅的疏散门不应少于</w:t>
      </w:r>
      <w:r>
        <w:rPr>
          <w:rFonts w:ascii="Arial" w:eastAsia="Arial" w:hAnsi="Arial" w:cs="Arial"/>
          <w:sz w:val="19"/>
          <w:szCs w:val="19"/>
          <w:lang w:val="en-US" w:eastAsia="en-US" w:bidi="en-US"/>
        </w:rPr>
        <w:t>2</w:t>
      </w:r>
      <w:r>
        <w:t>个，且每个疏散门的</w:t>
      </w:r>
    </w:p>
    <w:p w:rsidR="00B926A9" w:rsidRDefault="00C15C8C" w:rsidP="00DC194C">
      <w:pPr>
        <w:pStyle w:val="1"/>
        <w:spacing w:after="60" w:line="240" w:lineRule="auto"/>
        <w:contextualSpacing/>
      </w:pPr>
      <w:r>
        <w:t>平均疏散人数不应大于</w:t>
      </w:r>
      <w:r>
        <w:rPr>
          <w:rFonts w:ascii="Arial" w:eastAsia="Arial" w:hAnsi="Arial" w:cs="Arial"/>
          <w:sz w:val="19"/>
          <w:szCs w:val="19"/>
          <w:lang w:val="en-US" w:eastAsia="en-US" w:bidi="en-US"/>
        </w:rPr>
        <w:t>250</w:t>
      </w:r>
      <w:r>
        <w:t>人；当容纳人数大于</w:t>
      </w:r>
      <w:r>
        <w:rPr>
          <w:rFonts w:ascii="Arial" w:eastAsia="Arial" w:hAnsi="Arial" w:cs="Arial"/>
          <w:sz w:val="19"/>
          <w:szCs w:val="19"/>
          <w:lang w:val="en-US" w:eastAsia="en-US" w:bidi="en-US"/>
        </w:rPr>
        <w:t>2000</w:t>
      </w:r>
      <w:r>
        <w:t>人时，其超过</w:t>
      </w:r>
      <w:r>
        <w:rPr>
          <w:rFonts w:ascii="Arial" w:eastAsia="Arial" w:hAnsi="Arial" w:cs="Arial"/>
          <w:sz w:val="19"/>
          <w:szCs w:val="19"/>
          <w:lang w:val="en-US" w:eastAsia="en-US" w:bidi="en-US"/>
        </w:rPr>
        <w:t>2000</w:t>
      </w:r>
      <w:r>
        <w:t>人的部</w:t>
      </w:r>
    </w:p>
    <w:p w:rsidR="00B926A9" w:rsidRDefault="00C15C8C" w:rsidP="00DC194C">
      <w:pPr>
        <w:pStyle w:val="1"/>
        <w:spacing w:after="60" w:line="240" w:lineRule="auto"/>
        <w:contextualSpacing/>
      </w:pPr>
      <w:r>
        <w:t>分，每个疏散门的平均疏散人数</w:t>
      </w:r>
      <w:r>
        <w:t>不应大于</w:t>
      </w:r>
      <w:r>
        <w:rPr>
          <w:rFonts w:ascii="Arial" w:eastAsia="Arial" w:hAnsi="Arial" w:cs="Arial"/>
          <w:sz w:val="19"/>
          <w:szCs w:val="19"/>
          <w:lang w:val="en-US" w:eastAsia="en-US" w:bidi="en-US"/>
        </w:rPr>
        <w:t>400</w:t>
      </w:r>
      <w:r>
        <w:t>人。</w:t>
      </w:r>
      <w:r>
        <w:rPr>
          <w:rFonts w:ascii="Arial" w:eastAsia="Arial" w:hAnsi="Arial" w:cs="Arial"/>
          <w:sz w:val="19"/>
          <w:szCs w:val="19"/>
          <w:lang w:val="en-US" w:eastAsia="en-US" w:bidi="en-US"/>
        </w:rPr>
        <w:t>7.4.7</w:t>
      </w:r>
      <w:r>
        <w:t>除剧场、电影院、礼堂、</w:t>
      </w:r>
    </w:p>
    <w:p w:rsidR="00B926A9" w:rsidRDefault="00C15C8C" w:rsidP="00DC194C">
      <w:pPr>
        <w:pStyle w:val="1"/>
        <w:spacing w:after="60" w:line="240" w:lineRule="auto"/>
        <w:contextualSpacing/>
      </w:pPr>
      <w:r>
        <w:t>体育馆外的其他公共建筑，疏散出口、疏散走道和疏散楼梯各自的总净宽度，应</w:t>
      </w:r>
    </w:p>
    <w:p w:rsidR="00B926A9" w:rsidRDefault="00C15C8C" w:rsidP="00DC194C">
      <w:pPr>
        <w:pStyle w:val="1"/>
        <w:spacing w:after="60" w:line="240" w:lineRule="auto"/>
        <w:contextualSpacing/>
      </w:pPr>
      <w:r>
        <w:t>根据疏散人数和每</w:t>
      </w:r>
      <w:r>
        <w:rPr>
          <w:rFonts w:ascii="Arial" w:eastAsia="Arial" w:hAnsi="Arial" w:cs="Arial"/>
          <w:sz w:val="19"/>
          <w:szCs w:val="19"/>
          <w:lang w:val="en-US" w:eastAsia="en-US" w:bidi="en-US"/>
        </w:rPr>
        <w:t>100</w:t>
      </w:r>
      <w:r>
        <w:t>人所需最小疏散净宽度计算确定，并应符合下列规</w:t>
      </w:r>
    </w:p>
    <w:p w:rsidR="00B926A9" w:rsidRDefault="00C15C8C" w:rsidP="00DC194C">
      <w:pPr>
        <w:pStyle w:val="1"/>
        <w:spacing w:after="60" w:line="240" w:lineRule="auto"/>
        <w:contextualSpacing/>
      </w:pPr>
      <w:r>
        <w:t>定：</w:t>
      </w:r>
      <w:r>
        <w:rPr>
          <w:rFonts w:ascii="Arial" w:eastAsia="Arial" w:hAnsi="Arial" w:cs="Arial"/>
          <w:sz w:val="19"/>
          <w:szCs w:val="19"/>
          <w:lang w:val="en-US" w:eastAsia="en-US" w:bidi="en-US"/>
        </w:rPr>
        <w:t>1</w:t>
      </w:r>
      <w:r>
        <w:t>疏散出口、疏散走道和疏散楼梯每</w:t>
      </w:r>
      <w:r>
        <w:rPr>
          <w:rFonts w:ascii="Arial" w:eastAsia="Arial" w:hAnsi="Arial" w:cs="Arial"/>
          <w:sz w:val="19"/>
          <w:szCs w:val="19"/>
          <w:lang w:val="en-US" w:eastAsia="en-US" w:bidi="en-US"/>
        </w:rPr>
        <w:t>100</w:t>
      </w:r>
      <w:r>
        <w:t>人所需最小疏散净宽度不应小</w:t>
      </w:r>
    </w:p>
    <w:p w:rsidR="00B926A9" w:rsidRDefault="00C15C8C" w:rsidP="00DC194C">
      <w:pPr>
        <w:pStyle w:val="1"/>
        <w:tabs>
          <w:tab w:val="left" w:pos="1074"/>
          <w:tab w:val="left" w:pos="2274"/>
          <w:tab w:val="left" w:pos="3750"/>
          <w:tab w:val="left" w:pos="4818"/>
          <w:tab w:val="left" w:pos="5904"/>
          <w:tab w:val="left" w:pos="6978"/>
        </w:tabs>
        <w:spacing w:after="320" w:line="240" w:lineRule="auto"/>
        <w:contextualSpacing/>
      </w:pPr>
      <w:r>
        <w:lastRenderedPageBreak/>
        <w:t>于</w:t>
      </w:r>
      <w:r>
        <w:tab/>
      </w:r>
      <w:r>
        <w:t>表</w:t>
      </w:r>
      <w:r>
        <w:tab/>
      </w:r>
      <w:r>
        <w:rPr>
          <w:rFonts w:ascii="Arial" w:eastAsia="Arial" w:hAnsi="Arial" w:cs="Arial"/>
          <w:sz w:val="19"/>
          <w:szCs w:val="19"/>
          <w:lang w:val="en-US" w:eastAsia="en-US" w:bidi="en-US"/>
        </w:rPr>
        <w:t>7.4.7</w:t>
      </w:r>
      <w:r>
        <w:rPr>
          <w:rFonts w:ascii="Arial" w:eastAsia="Arial" w:hAnsi="Arial" w:cs="Arial"/>
          <w:sz w:val="19"/>
          <w:szCs w:val="19"/>
          <w:lang w:val="en-US" w:eastAsia="en-US" w:bidi="en-US"/>
        </w:rPr>
        <w:tab/>
      </w:r>
      <w:r>
        <w:t>的</w:t>
      </w:r>
      <w:r>
        <w:tab/>
      </w:r>
      <w:r>
        <w:t>规</w:t>
      </w:r>
      <w:r>
        <w:tab/>
      </w:r>
      <w:r>
        <w:t>定</w:t>
      </w:r>
      <w:r>
        <w:tab/>
      </w:r>
      <w:r>
        <w:t>值。</w:t>
      </w:r>
    </w:p>
    <w:p w:rsidR="00B926A9" w:rsidRDefault="00C15C8C" w:rsidP="00DC194C">
      <w:pPr>
        <w:pStyle w:val="30"/>
        <w:spacing w:after="260" w:line="240" w:lineRule="auto"/>
        <w:ind w:left="0"/>
        <w:contextualSpacing/>
      </w:pPr>
      <w:r>
        <w:t>表</w:t>
      </w:r>
      <w:r>
        <w:rPr>
          <w:rFonts w:ascii="Times New Roman" w:eastAsia="Times New Roman" w:hAnsi="Times New Roman" w:cs="Times New Roman"/>
          <w:b/>
          <w:bCs/>
          <w:lang w:val="en-US" w:eastAsia="en-US" w:bidi="en-US"/>
        </w:rPr>
        <w:t>7.4.7</w:t>
      </w:r>
      <w:r>
        <w:t>疏散出口、疏散走道和疏散楼</w:t>
      </w:r>
    </w:p>
    <w:p w:rsidR="00B926A9" w:rsidRDefault="00C15C8C" w:rsidP="00DC194C">
      <w:pPr>
        <w:pStyle w:val="11"/>
        <w:keepNext/>
        <w:keepLines/>
        <w:spacing w:after="260"/>
        <w:contextualSpacing/>
      </w:pPr>
      <w:bookmarkStart w:id="2" w:name="bookmark2"/>
      <w:r>
        <w:t>最小疏散净宽度</w:t>
      </w:r>
      <w:r>
        <w:rPr>
          <w:rFonts w:ascii="宋体" w:eastAsia="宋体" w:hAnsi="宋体" w:cs="宋体"/>
          <w:b/>
          <w:bCs/>
          <w:sz w:val="44"/>
          <w:szCs w:val="44"/>
          <w:lang w:val="en-US" w:eastAsia="en-US" w:bidi="en-US"/>
        </w:rPr>
        <w:t>（</w:t>
      </w:r>
      <w:r>
        <w:rPr>
          <w:rFonts w:ascii="Times New Roman" w:eastAsia="Times New Roman" w:hAnsi="Times New Roman" w:cs="Times New Roman"/>
          <w:b/>
          <w:bCs/>
          <w:lang w:val="en-US" w:eastAsia="en-US" w:bidi="en-US"/>
        </w:rPr>
        <w:t>m∕100</w:t>
      </w:r>
      <w:r>
        <w:rPr>
          <w:rFonts w:ascii="Times New Roman" w:eastAsia="Times New Roman" w:hAnsi="Times New Roman" w:cs="Times New Roman"/>
          <w:b/>
          <w:bCs/>
          <w:vertAlign w:val="subscript"/>
          <w:lang w:val="en-US" w:eastAsia="en-US" w:bidi="en-US"/>
        </w:rPr>
        <w:t>y</w:t>
      </w:r>
      <w:bookmarkEnd w:id="2"/>
    </w:p>
    <w:tbl>
      <w:tblPr>
        <w:tblW w:w="0" w:type="auto"/>
        <w:jc w:val="center"/>
        <w:tblLayout w:type="fixed"/>
        <w:tblCellMar>
          <w:left w:w="10" w:type="dxa"/>
          <w:right w:w="10" w:type="dxa"/>
        </w:tblCellMar>
        <w:tblLook w:val="04A0"/>
      </w:tblPr>
      <w:tblGrid>
        <w:gridCol w:w="2982"/>
        <w:gridCol w:w="5910"/>
        <w:gridCol w:w="1098"/>
      </w:tblGrid>
      <w:tr w:rsidR="00B926A9">
        <w:trPr>
          <w:trHeight w:hRule="exact" w:val="906"/>
          <w:jc w:val="center"/>
        </w:trPr>
        <w:tc>
          <w:tcPr>
            <w:tcW w:w="8892" w:type="dxa"/>
            <w:gridSpan w:val="2"/>
            <w:vMerge w:val="restart"/>
            <w:tcBorders>
              <w:top w:val="single" w:sz="4" w:space="0" w:color="auto"/>
              <w:left w:val="single" w:sz="4" w:space="0" w:color="auto"/>
            </w:tcBorders>
            <w:shd w:val="clear" w:color="auto" w:fill="auto"/>
            <w:vAlign w:val="center"/>
          </w:tcPr>
          <w:p w:rsidR="00B926A9" w:rsidRDefault="00C15C8C" w:rsidP="00DC194C">
            <w:pPr>
              <w:pStyle w:val="a5"/>
              <w:spacing w:line="240" w:lineRule="auto"/>
              <w:contextualSpacing/>
              <w:jc w:val="center"/>
              <w:rPr>
                <w:sz w:val="34"/>
                <w:szCs w:val="34"/>
              </w:rPr>
            </w:pPr>
            <w:r>
              <w:rPr>
                <w:sz w:val="34"/>
                <w:szCs w:val="34"/>
              </w:rPr>
              <w:t>建筑层数或埋深</w:t>
            </w:r>
          </w:p>
        </w:tc>
        <w:tc>
          <w:tcPr>
            <w:tcW w:w="1098" w:type="dxa"/>
            <w:tcBorders>
              <w:top w:val="single" w:sz="4" w:space="0" w:color="auto"/>
              <w:left w:val="single" w:sz="4" w:space="0" w:color="auto"/>
            </w:tcBorders>
            <w:shd w:val="clear" w:color="auto" w:fill="auto"/>
          </w:tcPr>
          <w:p w:rsidR="00B926A9" w:rsidRDefault="00B926A9" w:rsidP="00DC194C">
            <w:pPr>
              <w:contextualSpacing/>
              <w:rPr>
                <w:sz w:val="10"/>
                <w:szCs w:val="10"/>
              </w:rPr>
            </w:pPr>
          </w:p>
        </w:tc>
      </w:tr>
      <w:tr w:rsidR="00B926A9">
        <w:trPr>
          <w:trHeight w:hRule="exact" w:val="1770"/>
          <w:jc w:val="center"/>
        </w:trPr>
        <w:tc>
          <w:tcPr>
            <w:tcW w:w="8892" w:type="dxa"/>
            <w:gridSpan w:val="2"/>
            <w:vMerge/>
            <w:tcBorders>
              <w:left w:val="single" w:sz="4" w:space="0" w:color="auto"/>
            </w:tcBorders>
            <w:shd w:val="clear" w:color="auto" w:fill="auto"/>
            <w:vAlign w:val="center"/>
          </w:tcPr>
          <w:p w:rsidR="00B926A9" w:rsidRDefault="00B926A9" w:rsidP="00DC194C">
            <w:pPr>
              <w:contextualSpacing/>
            </w:pPr>
          </w:p>
        </w:tc>
        <w:tc>
          <w:tcPr>
            <w:tcW w:w="1098" w:type="dxa"/>
            <w:tcBorders>
              <w:top w:val="single" w:sz="4" w:space="0" w:color="auto"/>
              <w:left w:val="single" w:sz="4" w:space="0" w:color="auto"/>
            </w:tcBorders>
            <w:shd w:val="clear" w:color="auto" w:fill="auto"/>
            <w:vAlign w:val="center"/>
          </w:tcPr>
          <w:p w:rsidR="00B926A9" w:rsidRDefault="00C15C8C" w:rsidP="00DC194C">
            <w:pPr>
              <w:pStyle w:val="a5"/>
              <w:spacing w:line="240" w:lineRule="auto"/>
              <w:contextualSpacing/>
              <w:jc w:val="right"/>
              <w:rPr>
                <w:sz w:val="32"/>
                <w:szCs w:val="32"/>
              </w:rPr>
            </w:pPr>
            <w:r>
              <w:rPr>
                <w:sz w:val="32"/>
                <w:szCs w:val="32"/>
              </w:rPr>
              <w:t>、一</w:t>
            </w:r>
          </w:p>
        </w:tc>
      </w:tr>
      <w:tr w:rsidR="00B926A9">
        <w:trPr>
          <w:trHeight w:hRule="exact" w:val="888"/>
          <w:jc w:val="center"/>
        </w:trPr>
        <w:tc>
          <w:tcPr>
            <w:tcW w:w="2982" w:type="dxa"/>
            <w:vMerge w:val="restart"/>
            <w:tcBorders>
              <w:top w:val="single" w:sz="4" w:space="0" w:color="auto"/>
              <w:left w:val="single" w:sz="4" w:space="0" w:color="auto"/>
            </w:tcBorders>
            <w:shd w:val="clear" w:color="auto" w:fill="auto"/>
            <w:vAlign w:val="center"/>
          </w:tcPr>
          <w:p w:rsidR="00B926A9" w:rsidRDefault="00C15C8C" w:rsidP="00DC194C">
            <w:pPr>
              <w:pStyle w:val="a5"/>
              <w:spacing w:line="240" w:lineRule="auto"/>
              <w:contextualSpacing/>
              <w:jc w:val="center"/>
              <w:rPr>
                <w:sz w:val="34"/>
                <w:szCs w:val="34"/>
              </w:rPr>
            </w:pPr>
            <w:r>
              <w:rPr>
                <w:sz w:val="34"/>
                <w:szCs w:val="34"/>
              </w:rPr>
              <w:t>地上楼层</w:t>
            </w:r>
          </w:p>
        </w:tc>
        <w:tc>
          <w:tcPr>
            <w:tcW w:w="5910" w:type="dxa"/>
            <w:tcBorders>
              <w:top w:val="single" w:sz="4" w:space="0" w:color="auto"/>
              <w:left w:val="single" w:sz="4" w:space="0" w:color="auto"/>
            </w:tcBorders>
            <w:shd w:val="clear" w:color="auto" w:fill="auto"/>
            <w:vAlign w:val="center"/>
          </w:tcPr>
          <w:p w:rsidR="00B926A9" w:rsidRDefault="00C15C8C" w:rsidP="00DC194C">
            <w:pPr>
              <w:pStyle w:val="a5"/>
              <w:spacing w:line="240" w:lineRule="auto"/>
              <w:contextualSpacing/>
              <w:jc w:val="center"/>
              <w:rPr>
                <w:sz w:val="34"/>
                <w:szCs w:val="34"/>
              </w:rPr>
            </w:pPr>
            <w:r>
              <w:rPr>
                <w:rFonts w:ascii="Times New Roman" w:eastAsia="Times New Roman" w:hAnsi="Times New Roman" w:cs="Times New Roman"/>
                <w:b/>
                <w:bCs/>
                <w:sz w:val="36"/>
                <w:szCs w:val="36"/>
                <w:lang w:val="en-US" w:eastAsia="en-US" w:bidi="en-US"/>
              </w:rPr>
              <w:t>1</w:t>
            </w:r>
            <w:r>
              <w:rPr>
                <w:sz w:val="34"/>
                <w:szCs w:val="34"/>
              </w:rPr>
              <w:t>层〜</w:t>
            </w:r>
            <w:r>
              <w:rPr>
                <w:rFonts w:ascii="Times New Roman" w:eastAsia="Times New Roman" w:hAnsi="Times New Roman" w:cs="Times New Roman"/>
                <w:b/>
                <w:bCs/>
                <w:sz w:val="36"/>
                <w:szCs w:val="36"/>
                <w:lang w:val="en-US" w:eastAsia="en-US" w:bidi="en-US"/>
              </w:rPr>
              <w:t>2</w:t>
            </w:r>
            <w:r>
              <w:rPr>
                <w:sz w:val="34"/>
                <w:szCs w:val="34"/>
              </w:rPr>
              <w:t>层</w:t>
            </w:r>
          </w:p>
        </w:tc>
        <w:tc>
          <w:tcPr>
            <w:tcW w:w="1098" w:type="dxa"/>
            <w:tcBorders>
              <w:top w:val="single" w:sz="4" w:space="0" w:color="auto"/>
              <w:left w:val="single" w:sz="4" w:space="0" w:color="auto"/>
            </w:tcBorders>
            <w:shd w:val="clear" w:color="auto" w:fill="auto"/>
            <w:vAlign w:val="center"/>
          </w:tcPr>
          <w:p w:rsidR="00B926A9" w:rsidRDefault="00C15C8C" w:rsidP="00DC194C">
            <w:pPr>
              <w:pStyle w:val="a5"/>
              <w:spacing w:line="240" w:lineRule="auto"/>
              <w:ind w:firstLine="620"/>
              <w:contextualSpacing/>
              <w:jc w:val="both"/>
              <w:rPr>
                <w:sz w:val="36"/>
                <w:szCs w:val="36"/>
              </w:rPr>
            </w:pPr>
            <w:r>
              <w:rPr>
                <w:rFonts w:ascii="Times New Roman" w:eastAsia="Times New Roman" w:hAnsi="Times New Roman" w:cs="Times New Roman"/>
                <w:b/>
                <w:bCs/>
                <w:sz w:val="36"/>
                <w:szCs w:val="36"/>
                <w:lang w:val="en-US" w:eastAsia="en-US" w:bidi="en-US"/>
              </w:rPr>
              <w:t>0.</w:t>
            </w:r>
          </w:p>
        </w:tc>
      </w:tr>
      <w:tr w:rsidR="00B926A9">
        <w:trPr>
          <w:trHeight w:hRule="exact" w:val="888"/>
          <w:jc w:val="center"/>
        </w:trPr>
        <w:tc>
          <w:tcPr>
            <w:tcW w:w="2982" w:type="dxa"/>
            <w:vMerge/>
            <w:tcBorders>
              <w:left w:val="single" w:sz="4" w:space="0" w:color="auto"/>
            </w:tcBorders>
            <w:shd w:val="clear" w:color="auto" w:fill="auto"/>
            <w:vAlign w:val="center"/>
          </w:tcPr>
          <w:p w:rsidR="00B926A9" w:rsidRDefault="00B926A9" w:rsidP="00DC194C">
            <w:pPr>
              <w:contextualSpacing/>
            </w:pPr>
          </w:p>
        </w:tc>
        <w:tc>
          <w:tcPr>
            <w:tcW w:w="5910" w:type="dxa"/>
            <w:tcBorders>
              <w:top w:val="single" w:sz="4" w:space="0" w:color="auto"/>
              <w:left w:val="single" w:sz="4" w:space="0" w:color="auto"/>
            </w:tcBorders>
            <w:shd w:val="clear" w:color="auto" w:fill="auto"/>
            <w:vAlign w:val="center"/>
          </w:tcPr>
          <w:p w:rsidR="00B926A9" w:rsidRDefault="00C15C8C" w:rsidP="00DC194C">
            <w:pPr>
              <w:pStyle w:val="a5"/>
              <w:spacing w:line="240" w:lineRule="auto"/>
              <w:contextualSpacing/>
              <w:jc w:val="center"/>
              <w:rPr>
                <w:sz w:val="36"/>
                <w:szCs w:val="36"/>
              </w:rPr>
            </w:pPr>
            <w:r>
              <w:rPr>
                <w:rFonts w:ascii="Times New Roman" w:eastAsia="Times New Roman" w:hAnsi="Times New Roman" w:cs="Times New Roman"/>
                <w:b/>
                <w:bCs/>
                <w:sz w:val="36"/>
                <w:szCs w:val="36"/>
                <w:lang w:val="en-US" w:eastAsia="en-US" w:bidi="en-US"/>
              </w:rPr>
              <w:t>3U</w:t>
            </w:r>
          </w:p>
        </w:tc>
        <w:tc>
          <w:tcPr>
            <w:tcW w:w="1098" w:type="dxa"/>
            <w:tcBorders>
              <w:top w:val="single" w:sz="4" w:space="0" w:color="auto"/>
              <w:left w:val="single" w:sz="4" w:space="0" w:color="auto"/>
            </w:tcBorders>
            <w:shd w:val="clear" w:color="auto" w:fill="auto"/>
            <w:vAlign w:val="center"/>
          </w:tcPr>
          <w:p w:rsidR="00B926A9" w:rsidRDefault="00C15C8C" w:rsidP="00DC194C">
            <w:pPr>
              <w:pStyle w:val="a5"/>
              <w:spacing w:line="240" w:lineRule="auto"/>
              <w:ind w:firstLine="620"/>
              <w:contextualSpacing/>
              <w:jc w:val="both"/>
              <w:rPr>
                <w:sz w:val="36"/>
                <w:szCs w:val="36"/>
              </w:rPr>
            </w:pPr>
            <w:r>
              <w:rPr>
                <w:rFonts w:ascii="Times New Roman" w:eastAsia="Times New Roman" w:hAnsi="Times New Roman" w:cs="Times New Roman"/>
                <w:b/>
                <w:bCs/>
                <w:sz w:val="36"/>
                <w:szCs w:val="36"/>
              </w:rPr>
              <w:t>().</w:t>
            </w:r>
          </w:p>
        </w:tc>
      </w:tr>
      <w:tr w:rsidR="00B926A9">
        <w:trPr>
          <w:trHeight w:hRule="exact" w:val="888"/>
          <w:jc w:val="center"/>
        </w:trPr>
        <w:tc>
          <w:tcPr>
            <w:tcW w:w="2982" w:type="dxa"/>
            <w:vMerge/>
            <w:tcBorders>
              <w:left w:val="single" w:sz="4" w:space="0" w:color="auto"/>
            </w:tcBorders>
            <w:shd w:val="clear" w:color="auto" w:fill="auto"/>
            <w:vAlign w:val="center"/>
          </w:tcPr>
          <w:p w:rsidR="00B926A9" w:rsidRDefault="00B926A9" w:rsidP="00DC194C">
            <w:pPr>
              <w:contextualSpacing/>
            </w:pPr>
          </w:p>
        </w:tc>
        <w:tc>
          <w:tcPr>
            <w:tcW w:w="5910" w:type="dxa"/>
            <w:tcBorders>
              <w:top w:val="single" w:sz="4" w:space="0" w:color="auto"/>
              <w:left w:val="single" w:sz="4" w:space="0" w:color="auto"/>
            </w:tcBorders>
            <w:shd w:val="clear" w:color="auto" w:fill="auto"/>
            <w:vAlign w:val="center"/>
          </w:tcPr>
          <w:p w:rsidR="00B926A9" w:rsidRDefault="00C15C8C" w:rsidP="00DC194C">
            <w:pPr>
              <w:pStyle w:val="a5"/>
              <w:spacing w:line="240" w:lineRule="auto"/>
              <w:contextualSpacing/>
              <w:jc w:val="center"/>
              <w:rPr>
                <w:sz w:val="34"/>
                <w:szCs w:val="34"/>
              </w:rPr>
            </w:pPr>
            <w:r>
              <w:rPr>
                <w:sz w:val="34"/>
                <w:szCs w:val="34"/>
              </w:rPr>
              <w:t>不小于</w:t>
            </w:r>
            <w:r>
              <w:rPr>
                <w:rFonts w:ascii="Times New Roman" w:eastAsia="Times New Roman" w:hAnsi="Times New Roman" w:cs="Times New Roman"/>
                <w:b/>
                <w:bCs/>
                <w:sz w:val="36"/>
                <w:szCs w:val="36"/>
                <w:lang w:val="en-US" w:eastAsia="en-US" w:bidi="en-US"/>
              </w:rPr>
              <w:t>4</w:t>
            </w:r>
            <w:r>
              <w:rPr>
                <w:sz w:val="34"/>
                <w:szCs w:val="34"/>
              </w:rPr>
              <w:t>层</w:t>
            </w:r>
          </w:p>
        </w:tc>
        <w:tc>
          <w:tcPr>
            <w:tcW w:w="1098" w:type="dxa"/>
            <w:tcBorders>
              <w:top w:val="single" w:sz="4" w:space="0" w:color="auto"/>
              <w:left w:val="single" w:sz="4" w:space="0" w:color="auto"/>
            </w:tcBorders>
            <w:shd w:val="clear" w:color="auto" w:fill="auto"/>
            <w:vAlign w:val="center"/>
          </w:tcPr>
          <w:p w:rsidR="00B926A9" w:rsidRDefault="00C15C8C" w:rsidP="00DC194C">
            <w:pPr>
              <w:pStyle w:val="a5"/>
              <w:spacing w:line="240" w:lineRule="auto"/>
              <w:ind w:firstLine="620"/>
              <w:contextualSpacing/>
              <w:jc w:val="both"/>
              <w:rPr>
                <w:sz w:val="36"/>
                <w:szCs w:val="36"/>
              </w:rPr>
            </w:pPr>
            <w:r>
              <w:rPr>
                <w:rFonts w:ascii="Times New Roman" w:eastAsia="Times New Roman" w:hAnsi="Times New Roman" w:cs="Times New Roman"/>
                <w:b/>
                <w:bCs/>
                <w:sz w:val="36"/>
                <w:szCs w:val="36"/>
                <w:lang w:val="en-US" w:eastAsia="en-US" w:bidi="en-US"/>
              </w:rPr>
              <w:t>1.</w:t>
            </w:r>
          </w:p>
        </w:tc>
      </w:tr>
      <w:tr w:rsidR="00B926A9">
        <w:trPr>
          <w:trHeight w:hRule="exact" w:val="882"/>
          <w:jc w:val="center"/>
        </w:trPr>
        <w:tc>
          <w:tcPr>
            <w:tcW w:w="2982" w:type="dxa"/>
            <w:vMerge w:val="restart"/>
            <w:tcBorders>
              <w:top w:val="single" w:sz="4" w:space="0" w:color="auto"/>
              <w:left w:val="single" w:sz="4" w:space="0" w:color="auto"/>
            </w:tcBorders>
            <w:shd w:val="clear" w:color="auto" w:fill="auto"/>
            <w:vAlign w:val="center"/>
          </w:tcPr>
          <w:p w:rsidR="00B926A9" w:rsidRDefault="00C15C8C" w:rsidP="00DC194C">
            <w:pPr>
              <w:pStyle w:val="a5"/>
              <w:spacing w:after="300" w:line="240" w:lineRule="auto"/>
              <w:contextualSpacing/>
              <w:jc w:val="center"/>
              <w:rPr>
                <w:sz w:val="34"/>
                <w:szCs w:val="34"/>
              </w:rPr>
            </w:pPr>
            <w:r>
              <w:rPr>
                <w:sz w:val="34"/>
                <w:szCs w:val="34"/>
              </w:rPr>
              <w:t>地下、</w:t>
            </w:r>
          </w:p>
          <w:p w:rsidR="00B926A9" w:rsidRDefault="00C15C8C" w:rsidP="00DC194C">
            <w:pPr>
              <w:pStyle w:val="a5"/>
              <w:spacing w:line="240" w:lineRule="auto"/>
              <w:contextualSpacing/>
              <w:jc w:val="center"/>
              <w:rPr>
                <w:sz w:val="34"/>
                <w:szCs w:val="34"/>
              </w:rPr>
            </w:pPr>
            <w:r>
              <w:rPr>
                <w:sz w:val="34"/>
                <w:szCs w:val="34"/>
              </w:rPr>
              <w:t>半地卜</w:t>
            </w:r>
            <w:r>
              <w:rPr>
                <w:sz w:val="34"/>
                <w:szCs w:val="34"/>
              </w:rPr>
              <w:t>.</w:t>
            </w:r>
            <w:r>
              <w:rPr>
                <w:sz w:val="34"/>
                <w:szCs w:val="34"/>
              </w:rPr>
              <w:t>楼层</w:t>
            </w:r>
          </w:p>
        </w:tc>
        <w:tc>
          <w:tcPr>
            <w:tcW w:w="5910" w:type="dxa"/>
            <w:tcBorders>
              <w:top w:val="single" w:sz="4" w:space="0" w:color="auto"/>
              <w:left w:val="single" w:sz="4" w:space="0" w:color="auto"/>
            </w:tcBorders>
            <w:shd w:val="clear" w:color="auto" w:fill="auto"/>
            <w:vAlign w:val="center"/>
          </w:tcPr>
          <w:p w:rsidR="00B926A9" w:rsidRDefault="00C15C8C" w:rsidP="00DC194C">
            <w:pPr>
              <w:pStyle w:val="a5"/>
              <w:spacing w:line="240" w:lineRule="auto"/>
              <w:contextualSpacing/>
              <w:jc w:val="center"/>
              <w:rPr>
                <w:sz w:val="36"/>
                <w:szCs w:val="36"/>
              </w:rPr>
            </w:pPr>
            <w:r>
              <w:rPr>
                <w:sz w:val="34"/>
                <w:szCs w:val="34"/>
              </w:rPr>
              <w:t>埋深不大于</w:t>
            </w:r>
            <w:r>
              <w:rPr>
                <w:rFonts w:ascii="Times New Roman" w:eastAsia="Times New Roman" w:hAnsi="Times New Roman" w:cs="Times New Roman"/>
                <w:b/>
                <w:bCs/>
                <w:sz w:val="36"/>
                <w:szCs w:val="36"/>
                <w:lang w:val="en-US" w:eastAsia="en-US" w:bidi="en-US"/>
              </w:rPr>
              <w:t>IOm</w:t>
            </w:r>
          </w:p>
        </w:tc>
        <w:tc>
          <w:tcPr>
            <w:tcW w:w="1098" w:type="dxa"/>
            <w:tcBorders>
              <w:top w:val="single" w:sz="4" w:space="0" w:color="auto"/>
              <w:left w:val="single" w:sz="4" w:space="0" w:color="auto"/>
            </w:tcBorders>
            <w:shd w:val="clear" w:color="auto" w:fill="auto"/>
            <w:vAlign w:val="center"/>
          </w:tcPr>
          <w:p w:rsidR="00B926A9" w:rsidRDefault="00C15C8C" w:rsidP="00DC194C">
            <w:pPr>
              <w:pStyle w:val="a5"/>
              <w:spacing w:line="240" w:lineRule="auto"/>
              <w:ind w:firstLine="620"/>
              <w:contextualSpacing/>
              <w:jc w:val="both"/>
              <w:rPr>
                <w:sz w:val="36"/>
                <w:szCs w:val="36"/>
              </w:rPr>
            </w:pPr>
            <w:r>
              <w:rPr>
                <w:rFonts w:ascii="Times New Roman" w:eastAsia="Times New Roman" w:hAnsi="Times New Roman" w:cs="Times New Roman"/>
                <w:b/>
                <w:bCs/>
                <w:sz w:val="36"/>
                <w:szCs w:val="36"/>
                <w:lang w:val="en-US" w:eastAsia="en-US" w:bidi="en-US"/>
              </w:rPr>
              <w:t>0.</w:t>
            </w:r>
          </w:p>
        </w:tc>
      </w:tr>
      <w:tr w:rsidR="00B926A9">
        <w:trPr>
          <w:trHeight w:hRule="exact" w:val="888"/>
          <w:jc w:val="center"/>
        </w:trPr>
        <w:tc>
          <w:tcPr>
            <w:tcW w:w="2982" w:type="dxa"/>
            <w:vMerge/>
            <w:tcBorders>
              <w:left w:val="single" w:sz="4" w:space="0" w:color="auto"/>
            </w:tcBorders>
            <w:shd w:val="clear" w:color="auto" w:fill="auto"/>
            <w:vAlign w:val="center"/>
          </w:tcPr>
          <w:p w:rsidR="00B926A9" w:rsidRDefault="00B926A9" w:rsidP="00DC194C">
            <w:pPr>
              <w:contextualSpacing/>
            </w:pPr>
          </w:p>
        </w:tc>
        <w:tc>
          <w:tcPr>
            <w:tcW w:w="5910" w:type="dxa"/>
            <w:tcBorders>
              <w:top w:val="single" w:sz="4" w:space="0" w:color="auto"/>
              <w:left w:val="single" w:sz="4" w:space="0" w:color="auto"/>
            </w:tcBorders>
            <w:shd w:val="clear" w:color="auto" w:fill="auto"/>
            <w:vAlign w:val="center"/>
          </w:tcPr>
          <w:p w:rsidR="00B926A9" w:rsidRDefault="00C15C8C" w:rsidP="00DC194C">
            <w:pPr>
              <w:pStyle w:val="a5"/>
              <w:spacing w:line="240" w:lineRule="auto"/>
              <w:contextualSpacing/>
              <w:jc w:val="center"/>
              <w:rPr>
                <w:sz w:val="36"/>
                <w:szCs w:val="36"/>
              </w:rPr>
            </w:pPr>
            <w:r>
              <w:rPr>
                <w:sz w:val="34"/>
                <w:szCs w:val="34"/>
              </w:rPr>
              <w:t>埋深大于</w:t>
            </w:r>
            <w:r>
              <w:rPr>
                <w:rFonts w:ascii="Times New Roman" w:eastAsia="Times New Roman" w:hAnsi="Times New Roman" w:cs="Times New Roman"/>
                <w:b/>
                <w:bCs/>
                <w:sz w:val="36"/>
                <w:szCs w:val="36"/>
                <w:lang w:val="en-US" w:eastAsia="en-US" w:bidi="en-US"/>
              </w:rPr>
              <w:t>IOm</w:t>
            </w:r>
          </w:p>
        </w:tc>
        <w:tc>
          <w:tcPr>
            <w:tcW w:w="1098" w:type="dxa"/>
            <w:tcBorders>
              <w:top w:val="single" w:sz="4" w:space="0" w:color="auto"/>
              <w:left w:val="single" w:sz="4" w:space="0" w:color="auto"/>
            </w:tcBorders>
            <w:shd w:val="clear" w:color="auto" w:fill="auto"/>
            <w:vAlign w:val="center"/>
          </w:tcPr>
          <w:p w:rsidR="00B926A9" w:rsidRDefault="00C15C8C" w:rsidP="00DC194C">
            <w:pPr>
              <w:pStyle w:val="a5"/>
              <w:spacing w:line="240" w:lineRule="auto"/>
              <w:ind w:firstLine="620"/>
              <w:contextualSpacing/>
              <w:rPr>
                <w:sz w:val="36"/>
                <w:szCs w:val="36"/>
              </w:rPr>
            </w:pPr>
            <w:r>
              <w:rPr>
                <w:rFonts w:ascii="Times New Roman" w:eastAsia="Times New Roman" w:hAnsi="Times New Roman" w:cs="Times New Roman"/>
                <w:b/>
                <w:bCs/>
                <w:sz w:val="36"/>
                <w:szCs w:val="36"/>
                <w:lang w:val="en-US" w:eastAsia="en-US" w:bidi="en-US"/>
              </w:rPr>
              <w:t>1.</w:t>
            </w:r>
          </w:p>
        </w:tc>
      </w:tr>
      <w:tr w:rsidR="00B926A9">
        <w:trPr>
          <w:trHeight w:hRule="exact" w:val="1806"/>
          <w:jc w:val="center"/>
        </w:trPr>
        <w:tc>
          <w:tcPr>
            <w:tcW w:w="2982" w:type="dxa"/>
            <w:vMerge/>
            <w:tcBorders>
              <w:left w:val="single" w:sz="4" w:space="0" w:color="auto"/>
              <w:bottom w:val="single" w:sz="4" w:space="0" w:color="auto"/>
            </w:tcBorders>
            <w:shd w:val="clear" w:color="auto" w:fill="auto"/>
            <w:vAlign w:val="center"/>
          </w:tcPr>
          <w:p w:rsidR="00B926A9" w:rsidRDefault="00B926A9" w:rsidP="00DC194C">
            <w:pPr>
              <w:contextualSpacing/>
            </w:pPr>
          </w:p>
        </w:tc>
        <w:tc>
          <w:tcPr>
            <w:tcW w:w="5910" w:type="dxa"/>
            <w:tcBorders>
              <w:top w:val="single" w:sz="4" w:space="0" w:color="auto"/>
              <w:left w:val="single" w:sz="4" w:space="0" w:color="auto"/>
              <w:bottom w:val="single" w:sz="4" w:space="0" w:color="auto"/>
            </w:tcBorders>
            <w:shd w:val="clear" w:color="auto" w:fill="auto"/>
            <w:vAlign w:val="center"/>
          </w:tcPr>
          <w:p w:rsidR="00B926A9" w:rsidRDefault="00C15C8C" w:rsidP="00DC194C">
            <w:pPr>
              <w:pStyle w:val="a5"/>
              <w:spacing w:line="240" w:lineRule="auto"/>
              <w:contextualSpacing/>
              <w:jc w:val="center"/>
              <w:rPr>
                <w:sz w:val="34"/>
                <w:szCs w:val="34"/>
              </w:rPr>
            </w:pPr>
            <w:r>
              <w:rPr>
                <w:sz w:val="34"/>
                <w:szCs w:val="34"/>
              </w:rPr>
              <w:t>歌舞娱乐放映游艺场所及其他人员密集的房间</w:t>
            </w:r>
          </w:p>
        </w:tc>
        <w:tc>
          <w:tcPr>
            <w:tcW w:w="1098" w:type="dxa"/>
            <w:tcBorders>
              <w:top w:val="single" w:sz="4" w:space="0" w:color="auto"/>
              <w:left w:val="single" w:sz="4" w:space="0" w:color="auto"/>
              <w:bottom w:val="single" w:sz="4" w:space="0" w:color="auto"/>
            </w:tcBorders>
            <w:shd w:val="clear" w:color="auto" w:fill="auto"/>
            <w:vAlign w:val="center"/>
          </w:tcPr>
          <w:p w:rsidR="00B926A9" w:rsidRDefault="00C15C8C" w:rsidP="00DC194C">
            <w:pPr>
              <w:pStyle w:val="a5"/>
              <w:spacing w:line="240" w:lineRule="auto"/>
              <w:ind w:firstLine="620"/>
              <w:contextualSpacing/>
              <w:rPr>
                <w:sz w:val="36"/>
                <w:szCs w:val="36"/>
              </w:rPr>
            </w:pPr>
            <w:r>
              <w:rPr>
                <w:rFonts w:ascii="Times New Roman" w:eastAsia="Times New Roman" w:hAnsi="Times New Roman" w:cs="Times New Roman"/>
                <w:b/>
                <w:bCs/>
                <w:sz w:val="36"/>
                <w:szCs w:val="36"/>
                <w:lang w:val="en-US" w:eastAsia="en-US" w:bidi="en-US"/>
              </w:rPr>
              <w:t>1.</w:t>
            </w:r>
          </w:p>
        </w:tc>
      </w:tr>
    </w:tbl>
    <w:p w:rsidR="00B926A9" w:rsidRDefault="00C15C8C" w:rsidP="00DC194C">
      <w:pPr>
        <w:pStyle w:val="a7"/>
        <w:contextualSpacing/>
        <w:jc w:val="center"/>
      </w:pPr>
      <w:r>
        <w:rPr>
          <w:rFonts w:ascii="Arial" w:eastAsia="Arial" w:hAnsi="Arial" w:cs="Arial"/>
          <w:sz w:val="19"/>
          <w:szCs w:val="19"/>
          <w:lang w:val="en-US" w:eastAsia="en-US" w:bidi="en-US"/>
        </w:rPr>
        <w:t>2</w:t>
      </w:r>
      <w:r>
        <w:t>除不用作其他楼层人员疏散并直通室外地面的外门总净宽度，可按本层的</w:t>
      </w:r>
    </w:p>
    <w:p w:rsidR="00B926A9" w:rsidRDefault="00C15C8C" w:rsidP="00DC194C">
      <w:pPr>
        <w:pStyle w:val="1"/>
        <w:spacing w:line="240" w:lineRule="auto"/>
        <w:contextualSpacing/>
        <w:jc w:val="both"/>
      </w:pPr>
      <w:r>
        <w:t>疏散人数计算确定外，首层外门的总净宽度应按该建筑疏散人数最大一层的人数计算确定。</w:t>
      </w:r>
      <w:r>
        <w:rPr>
          <w:rFonts w:ascii="Arial" w:eastAsia="Arial" w:hAnsi="Arial" w:cs="Arial"/>
          <w:sz w:val="19"/>
          <w:szCs w:val="19"/>
          <w:lang w:val="en-US" w:eastAsia="en-US" w:bidi="en-US"/>
        </w:rPr>
        <w:t>3</w:t>
      </w:r>
      <w:r>
        <w:t>歌舞娱乐放映游艺场所中录像厅的疏散人数，应根据录像厅的建筑面积按不小于</w:t>
      </w:r>
      <w:r>
        <w:rPr>
          <w:rFonts w:ascii="Arial" w:hAnsi="Arial" w:cs="Arial" w:hint="eastAsia"/>
          <w:sz w:val="19"/>
          <w:szCs w:val="19"/>
          <w:lang w:val="en-US" w:bidi="en-US"/>
        </w:rPr>
        <w:t>1</w:t>
      </w:r>
      <w:r>
        <w:rPr>
          <w:rFonts w:ascii="Arial" w:eastAsia="Arial" w:hAnsi="Arial" w:cs="Arial"/>
          <w:sz w:val="19"/>
          <w:szCs w:val="19"/>
          <w:lang w:val="en-US" w:eastAsia="en-US" w:bidi="en-US"/>
        </w:rPr>
        <w:t>O</w:t>
      </w:r>
      <w:r>
        <w:t>人</w:t>
      </w:r>
      <w:r>
        <w:rPr>
          <w:lang w:val="en-US" w:eastAsia="en-US" w:bidi="en-US"/>
        </w:rPr>
        <w:t>/</w:t>
      </w:r>
      <w:r>
        <w:rPr>
          <w:rFonts w:ascii="Arial" w:eastAsia="Arial" w:hAnsi="Arial" w:cs="Arial"/>
          <w:sz w:val="19"/>
          <w:szCs w:val="19"/>
          <w:lang w:val="en-US" w:eastAsia="en-US" w:bidi="en-US"/>
        </w:rPr>
        <w:t>m?</w:t>
      </w:r>
      <w:r>
        <w:t>计算；歌舞娱乐放映游艺场所中其他用途房间的疏散人数，应根据房间的建筑面积按不小于</w:t>
      </w:r>
      <w:r>
        <w:rPr>
          <w:rFonts w:ascii="Arial" w:eastAsia="Arial" w:hAnsi="Arial" w:cs="Arial"/>
          <w:sz w:val="19"/>
          <w:szCs w:val="19"/>
          <w:lang w:val="en-US" w:eastAsia="en-US" w:bidi="en-US"/>
        </w:rPr>
        <w:t>0∙5</w:t>
      </w:r>
      <w:r>
        <w:t>人</w:t>
      </w:r>
      <w:r>
        <w:rPr>
          <w:lang w:val="en-US" w:eastAsia="en-US" w:bidi="en-US"/>
        </w:rPr>
        <w:t>/</w:t>
      </w:r>
      <w:r>
        <w:rPr>
          <w:rFonts w:ascii="Arial" w:eastAsia="Arial" w:hAnsi="Arial" w:cs="Arial"/>
          <w:sz w:val="19"/>
          <w:szCs w:val="19"/>
          <w:lang w:val="en-US" w:eastAsia="en-US" w:bidi="en-US"/>
        </w:rPr>
        <w:t>∏T</w:t>
      </w:r>
      <w:r>
        <w:t>计算。</w:t>
      </w:r>
      <w:r>
        <w:rPr>
          <w:rFonts w:ascii="Arial" w:eastAsia="Arial" w:hAnsi="Arial" w:cs="Arial"/>
          <w:sz w:val="19"/>
          <w:szCs w:val="19"/>
          <w:lang w:val="en-US" w:eastAsia="en-US" w:bidi="en-US"/>
        </w:rPr>
        <w:t>7.4.8</w:t>
      </w:r>
      <w:r>
        <w:t>医疗建筑的避难间设置应符合下列规定：</w:t>
      </w:r>
      <w:r>
        <w:rPr>
          <w:rFonts w:ascii="Arial" w:eastAsia="Arial" w:hAnsi="Arial" w:cs="Arial"/>
          <w:sz w:val="19"/>
          <w:szCs w:val="19"/>
          <w:lang w:val="en-US" w:eastAsia="en-US" w:bidi="en-US"/>
        </w:rPr>
        <w:t>1</w:t>
      </w:r>
      <w:r>
        <w:t>高层病房楼应在第二层及以上的病房楼层和洁净手术部设置避难间；</w:t>
      </w:r>
      <w:r>
        <w:rPr>
          <w:rFonts w:ascii="Arial" w:eastAsia="Arial" w:hAnsi="Arial" w:cs="Arial"/>
          <w:sz w:val="19"/>
          <w:szCs w:val="19"/>
          <w:lang w:val="en-US" w:eastAsia="en-US" w:bidi="en-US"/>
        </w:rPr>
        <w:t>2</w:t>
      </w:r>
      <w:r>
        <w:t>楼地面距室外设计地面高度大于</w:t>
      </w:r>
      <w:r>
        <w:rPr>
          <w:rFonts w:ascii="Arial" w:eastAsia="Arial" w:hAnsi="Arial" w:cs="Arial"/>
          <w:sz w:val="19"/>
          <w:szCs w:val="19"/>
          <w:lang w:val="en-US" w:eastAsia="en-US" w:bidi="en-US"/>
        </w:rPr>
        <w:t>24m</w:t>
      </w:r>
      <w:r>
        <w:t>的洁净手术部及重症监护区，每个防火分区应至少设置</w:t>
      </w:r>
      <w:r>
        <w:rPr>
          <w:rFonts w:ascii="Arial" w:eastAsia="Arial" w:hAnsi="Arial" w:cs="Arial"/>
          <w:sz w:val="19"/>
          <w:szCs w:val="19"/>
          <w:lang w:val="en-US" w:eastAsia="en-US" w:bidi="en-US"/>
        </w:rPr>
        <w:t>1</w:t>
      </w:r>
      <w:r>
        <w:t>间避难间；</w:t>
      </w:r>
      <w:r>
        <w:rPr>
          <w:rFonts w:ascii="Arial" w:eastAsia="Arial" w:hAnsi="Arial" w:cs="Arial"/>
          <w:sz w:val="19"/>
          <w:szCs w:val="19"/>
          <w:lang w:val="en-US" w:eastAsia="en-US" w:bidi="en-US"/>
        </w:rPr>
        <w:t>3</w:t>
      </w:r>
      <w:r>
        <w:t>每间避难间服务的护理单元不应大于</w:t>
      </w:r>
      <w:r>
        <w:rPr>
          <w:rFonts w:ascii="Arial" w:eastAsia="Arial" w:hAnsi="Arial" w:cs="Arial"/>
          <w:sz w:val="19"/>
          <w:szCs w:val="19"/>
          <w:lang w:val="en-US" w:eastAsia="en-US" w:bidi="en-US"/>
        </w:rPr>
        <w:t>2</w:t>
      </w:r>
      <w:r>
        <w:t>个，每个护理单元的避难区净面积不应小于</w:t>
      </w:r>
      <w:r>
        <w:rPr>
          <w:rFonts w:ascii="Arial" w:eastAsia="Arial" w:hAnsi="Arial" w:cs="Arial"/>
          <w:sz w:val="19"/>
          <w:szCs w:val="19"/>
          <w:lang w:val="en-US" w:eastAsia="en-US" w:bidi="en-US"/>
        </w:rPr>
        <w:t>25.Onf;4</w:t>
      </w:r>
      <w:r>
        <w:t>避难间的其他防火要求，应符合本规范第</w:t>
      </w:r>
      <w:r>
        <w:rPr>
          <w:rFonts w:ascii="Arial" w:eastAsia="Arial" w:hAnsi="Arial" w:cs="Arial"/>
          <w:sz w:val="19"/>
          <w:szCs w:val="19"/>
          <w:lang w:val="en-US" w:eastAsia="en-US" w:bidi="en-US"/>
        </w:rPr>
        <w:t>7.1.16</w:t>
      </w:r>
      <w:r>
        <w:t>条的规定。</w:t>
      </w:r>
      <w:r>
        <w:rPr>
          <w:rFonts w:ascii="Arial" w:eastAsia="Arial" w:hAnsi="Arial" w:cs="Arial"/>
          <w:b/>
          <w:bCs/>
          <w:sz w:val="22"/>
          <w:szCs w:val="22"/>
          <w:lang w:val="en-US" w:eastAsia="en-US" w:bidi="en-US"/>
        </w:rPr>
        <w:t>7.5</w:t>
      </w:r>
      <w:r>
        <w:rPr>
          <w:b/>
          <w:bCs/>
          <w:sz w:val="22"/>
          <w:szCs w:val="22"/>
        </w:rPr>
        <w:t>其他工程</w:t>
      </w:r>
      <w:r>
        <w:rPr>
          <w:rFonts w:ascii="Arial" w:eastAsia="Arial" w:hAnsi="Arial" w:cs="Arial"/>
          <w:sz w:val="19"/>
          <w:szCs w:val="19"/>
          <w:lang w:val="en-US" w:eastAsia="en-US" w:bidi="en-US"/>
        </w:rPr>
        <w:t>7.5.1</w:t>
      </w:r>
      <w:r>
        <w:t>地铁车站中站台公共区至站厅公共区或其他安全区域的疏散楼梯、自动扶梯和疏散通道的通过能力，应保证在远期或客流控制期中超高峰小时最大客流量时，一列进</w:t>
      </w:r>
      <w:r>
        <w:lastRenderedPageBreak/>
        <w:t>站列车所载乘客及站台上的候车乘客能在</w:t>
      </w:r>
      <w:r>
        <w:rPr>
          <w:rFonts w:ascii="Arial" w:eastAsia="Arial" w:hAnsi="Arial" w:cs="Arial"/>
          <w:sz w:val="19"/>
          <w:szCs w:val="19"/>
          <w:lang w:val="en-US" w:eastAsia="en-US" w:bidi="en-US"/>
        </w:rPr>
        <w:t>4min</w:t>
      </w:r>
      <w:r>
        <w:t>内全部撤离站台，并应能在</w:t>
      </w:r>
      <w:r>
        <w:rPr>
          <w:rFonts w:ascii="Arial" w:eastAsia="Arial" w:hAnsi="Arial" w:cs="Arial"/>
          <w:sz w:val="19"/>
          <w:szCs w:val="19"/>
          <w:lang w:val="en-US" w:eastAsia="en-US" w:bidi="en-US"/>
        </w:rPr>
        <w:t>6min</w:t>
      </w:r>
      <w:r>
        <w:t>内全部疏散至站厅公共区或其他安全区域。</w:t>
      </w:r>
    </w:p>
    <w:p w:rsidR="00B926A9" w:rsidRDefault="00C15C8C" w:rsidP="00DC194C">
      <w:pPr>
        <w:pStyle w:val="1"/>
        <w:numPr>
          <w:ilvl w:val="2"/>
          <w:numId w:val="12"/>
        </w:numPr>
        <w:tabs>
          <w:tab w:val="left" w:pos="641"/>
          <w:tab w:val="left" w:pos="5874"/>
        </w:tabs>
        <w:spacing w:line="240" w:lineRule="auto"/>
        <w:contextualSpacing/>
        <w:jc w:val="both"/>
      </w:pPr>
      <w:r>
        <w:t>地铁车站的安全出口应符合下列规定：</w:t>
      </w:r>
      <w:r>
        <w:rPr>
          <w:rFonts w:ascii="Arial" w:eastAsia="Arial" w:hAnsi="Arial" w:cs="Arial"/>
          <w:sz w:val="19"/>
          <w:szCs w:val="19"/>
          <w:lang w:val="en-US" w:eastAsia="en-US" w:bidi="en-US"/>
        </w:rPr>
        <w:t>1</w:t>
      </w:r>
      <w:r>
        <w:t>车站每个站厅公共区直通室外的安全出口不应少于</w:t>
      </w:r>
      <w:r>
        <w:rPr>
          <w:rFonts w:ascii="Arial" w:eastAsia="Arial" w:hAnsi="Arial" w:cs="Arial"/>
          <w:sz w:val="19"/>
          <w:szCs w:val="19"/>
          <w:lang w:val="en-US" w:eastAsia="en-US" w:bidi="en-US"/>
        </w:rPr>
        <w:t>2</w:t>
      </w:r>
      <w:r>
        <w:t>个；</w:t>
      </w:r>
      <w:r>
        <w:rPr>
          <w:rFonts w:ascii="Arial" w:eastAsia="Arial" w:hAnsi="Arial" w:cs="Arial"/>
          <w:sz w:val="19"/>
          <w:szCs w:val="19"/>
          <w:lang w:val="en-US" w:eastAsia="en-US" w:bidi="en-US"/>
        </w:rPr>
        <w:t>2</w:t>
      </w:r>
      <w:r>
        <w:t>地下一层与站厅公共区同层布置侧式站台的车站，每侧站台直通室外的安全出口不应少于</w:t>
      </w:r>
      <w:r>
        <w:rPr>
          <w:rFonts w:ascii="Arial" w:eastAsia="Arial" w:hAnsi="Arial" w:cs="Arial"/>
          <w:sz w:val="19"/>
          <w:szCs w:val="19"/>
          <w:lang w:val="en-US" w:eastAsia="en-US" w:bidi="en-US"/>
        </w:rPr>
        <w:t>2</w:t>
      </w:r>
      <w:r>
        <w:t>个；</w:t>
      </w:r>
      <w:r>
        <w:rPr>
          <w:rFonts w:ascii="Arial" w:eastAsia="Arial" w:hAnsi="Arial" w:cs="Arial"/>
          <w:sz w:val="19"/>
          <w:szCs w:val="19"/>
          <w:lang w:val="en-US" w:eastAsia="en-US" w:bidi="en-US"/>
        </w:rPr>
        <w:t>3</w:t>
      </w:r>
      <w:r>
        <w:t>位于站厅公共区同方向相邻两个安全出口之间的水平净距不应小于</w:t>
      </w:r>
      <w:r>
        <w:rPr>
          <w:rFonts w:ascii="Arial" w:eastAsia="Arial" w:hAnsi="Arial" w:cs="Arial"/>
          <w:sz w:val="19"/>
          <w:szCs w:val="19"/>
          <w:lang w:val="en-US" w:eastAsia="en-US" w:bidi="en-US"/>
        </w:rPr>
        <w:t>20m</w:t>
      </w:r>
      <w:r>
        <w:rPr>
          <w:sz w:val="22"/>
          <w:szCs w:val="22"/>
          <w:lang w:val="en-US" w:eastAsia="en-US" w:bidi="en-US"/>
        </w:rPr>
        <w:t>；</w:t>
      </w:r>
      <w:r>
        <w:rPr>
          <w:rFonts w:ascii="Arial" w:eastAsia="Arial" w:hAnsi="Arial" w:cs="Arial"/>
          <w:sz w:val="19"/>
          <w:szCs w:val="19"/>
          <w:lang w:val="en-US" w:eastAsia="en-US" w:bidi="en-US"/>
        </w:rPr>
        <w:tab/>
        <w:t>4</w:t>
      </w:r>
      <w:r>
        <w:t>设备区的安全出口应</w:t>
      </w:r>
    </w:p>
    <w:p w:rsidR="00B926A9" w:rsidRDefault="00C15C8C" w:rsidP="00DC194C">
      <w:pPr>
        <w:pStyle w:val="1"/>
        <w:spacing w:line="240" w:lineRule="auto"/>
        <w:contextualSpacing/>
        <w:jc w:val="both"/>
      </w:pPr>
      <w:r>
        <w:t>独立设置，有人值守的设备和管理用房区域的安全出口不应少于</w:t>
      </w:r>
      <w:r>
        <w:rPr>
          <w:rFonts w:ascii="Arial" w:eastAsia="Arial" w:hAnsi="Arial" w:cs="Arial"/>
          <w:sz w:val="19"/>
          <w:szCs w:val="19"/>
          <w:lang w:val="en-US" w:eastAsia="en-US" w:bidi="en-US"/>
        </w:rPr>
        <w:t>2</w:t>
      </w:r>
      <w:r>
        <w:t>个，其中有人值守的防火分区应至少有</w:t>
      </w:r>
      <w:r>
        <w:rPr>
          <w:rFonts w:ascii="Arial" w:eastAsia="Arial" w:hAnsi="Arial" w:cs="Arial"/>
          <w:sz w:val="19"/>
          <w:szCs w:val="19"/>
          <w:lang w:val="en-US" w:eastAsia="en-US" w:bidi="en-US"/>
        </w:rPr>
        <w:t>1</w:t>
      </w:r>
      <w:r>
        <w:t>个直通室外的安全出口</w:t>
      </w:r>
      <w:r>
        <w:rPr>
          <w:lang w:val="en-US" w:eastAsia="en-US" w:bidi="en-US"/>
        </w:rPr>
        <w:t>.</w:t>
      </w:r>
    </w:p>
    <w:p w:rsidR="00B926A9" w:rsidRDefault="00C15C8C" w:rsidP="00DC194C">
      <w:pPr>
        <w:pStyle w:val="1"/>
        <w:numPr>
          <w:ilvl w:val="2"/>
          <w:numId w:val="12"/>
        </w:numPr>
        <w:tabs>
          <w:tab w:val="left" w:pos="641"/>
        </w:tabs>
        <w:spacing w:line="240" w:lineRule="auto"/>
        <w:contextualSpacing/>
        <w:jc w:val="both"/>
      </w:pPr>
      <w:r>
        <w:t>两条单线载客运营地下区间之间应设置联络通道，载客运</w:t>
      </w:r>
      <w:r>
        <w:t>营地下区间内应设置纵向疏散平台。</w:t>
      </w:r>
    </w:p>
    <w:p w:rsidR="00B926A9" w:rsidRDefault="00C15C8C" w:rsidP="00DC194C">
      <w:pPr>
        <w:pStyle w:val="1"/>
        <w:numPr>
          <w:ilvl w:val="2"/>
          <w:numId w:val="12"/>
        </w:numPr>
        <w:tabs>
          <w:tab w:val="left" w:pos="641"/>
        </w:tabs>
        <w:spacing w:after="240" w:line="240" w:lineRule="auto"/>
        <w:contextualSpacing/>
        <w:jc w:val="both"/>
      </w:pPr>
      <w:r>
        <w:t>地铁工程中的出入口控制装置，应具有与火灾自动报警系统联动控制自动释放和断电自动释放的功能，并应能在车站控制室或消防控制室内手动远程控制。</w:t>
      </w:r>
      <w:r>
        <w:rPr>
          <w:rFonts w:ascii="Arial" w:eastAsia="Arial" w:hAnsi="Arial" w:cs="Arial"/>
          <w:sz w:val="19"/>
          <w:szCs w:val="19"/>
          <w:lang w:val="en-US" w:eastAsia="en-US" w:bidi="en-US"/>
        </w:rPr>
        <w:t>7.5.5</w:t>
      </w:r>
      <w:r>
        <w:t>城市综合管廊工程的每个舱室均应设置人员逃生口和消防救援出入口。人员逃生口和消防救援出入口的尺寸应方便人员进出，其间距应根据电力电缆、热力管道、燃气管道的敷设情况，管廊通风与消防救援等需要综合确定。</w:t>
      </w:r>
    </w:p>
    <w:p w:rsidR="00B926A9" w:rsidRDefault="00C15C8C" w:rsidP="00DC194C">
      <w:pPr>
        <w:pStyle w:val="1"/>
        <w:spacing w:after="60" w:line="240" w:lineRule="auto"/>
        <w:ind w:left="3500"/>
        <w:contextualSpacing/>
        <w:rPr>
          <w:sz w:val="22"/>
          <w:szCs w:val="22"/>
        </w:rPr>
      </w:pPr>
      <w:r>
        <w:rPr>
          <w:rFonts w:ascii="Arial" w:eastAsia="Arial" w:hAnsi="Arial" w:cs="Arial"/>
          <w:b/>
          <w:bCs/>
          <w:sz w:val="22"/>
          <w:szCs w:val="22"/>
          <w:lang w:val="en-US" w:eastAsia="en-US" w:bidi="en-US"/>
        </w:rPr>
        <w:t>8</w:t>
      </w:r>
      <w:r>
        <w:rPr>
          <w:b/>
          <w:bCs/>
          <w:sz w:val="22"/>
          <w:szCs w:val="22"/>
        </w:rPr>
        <w:t>消防设施</w:t>
      </w:r>
    </w:p>
    <w:p w:rsidR="00B926A9" w:rsidRDefault="00C15C8C" w:rsidP="00DC194C">
      <w:pPr>
        <w:pStyle w:val="1"/>
        <w:spacing w:line="240" w:lineRule="auto"/>
        <w:contextualSpacing/>
        <w:jc w:val="both"/>
      </w:pPr>
      <w:r>
        <w:rPr>
          <w:rFonts w:ascii="Arial" w:eastAsia="Arial" w:hAnsi="Arial" w:cs="Arial"/>
          <w:b/>
          <w:bCs/>
          <w:sz w:val="22"/>
          <w:szCs w:val="22"/>
          <w:lang w:val="en-US" w:eastAsia="en-US" w:bidi="en-US"/>
        </w:rPr>
        <w:t>8.1</w:t>
      </w:r>
      <w:r>
        <w:rPr>
          <w:b/>
          <w:bCs/>
          <w:sz w:val="22"/>
          <w:szCs w:val="22"/>
        </w:rPr>
        <w:t>消防给水和灭火设施</w:t>
      </w:r>
      <w:r>
        <w:rPr>
          <w:rFonts w:ascii="Arial" w:eastAsia="Arial" w:hAnsi="Arial" w:cs="Arial"/>
          <w:sz w:val="19"/>
          <w:szCs w:val="19"/>
          <w:lang w:val="en-US" w:eastAsia="en-US" w:bidi="en-US"/>
        </w:rPr>
        <w:t>8.1.1</w:t>
      </w:r>
      <w:r>
        <w:t>建筑应设置与其建筑高度（埋深）、体积、面积、长度，火灾危险性，建筑附近的消防力量布置情况，环境条件等相适应的消防给水设施、灭火设施和器材。除地铁区间、综合管廊的燃气舱和住宅建筑套内可不配置灭火器外，建筑内应配置灭火器。</w:t>
      </w:r>
      <w:r>
        <w:rPr>
          <w:rFonts w:ascii="Arial" w:eastAsia="Arial" w:hAnsi="Arial" w:cs="Arial"/>
          <w:sz w:val="19"/>
          <w:szCs w:val="19"/>
          <w:lang w:val="en-US" w:eastAsia="en-US" w:bidi="en-US"/>
        </w:rPr>
        <w:t>8.1.2</w:t>
      </w:r>
      <w:r>
        <w:t>建筑中设置的消防设施与器材应与所设置场所的火灾危险性、可燃物的燃烧特性环境条件、设置场所的面积和空间净高、使用人员特征、防护对象的重要性和防护目标等相适应，满足设置场所灭火、控火、早期报警、防烟、排烟、排热等需要，并应有利于人员安全疏散和消防救援。</w:t>
      </w:r>
    </w:p>
    <w:p w:rsidR="00B926A9" w:rsidRDefault="00C15C8C" w:rsidP="00DC194C">
      <w:pPr>
        <w:pStyle w:val="1"/>
        <w:numPr>
          <w:ilvl w:val="2"/>
          <w:numId w:val="13"/>
        </w:numPr>
        <w:tabs>
          <w:tab w:val="left" w:pos="641"/>
        </w:tabs>
        <w:spacing w:line="240" w:lineRule="auto"/>
        <w:contextualSpacing/>
        <w:jc w:val="both"/>
      </w:pPr>
      <w:r>
        <w:t>设置在建筑内的固定灭火设施应符合下</w:t>
      </w:r>
      <w:r>
        <w:t>列规定：</w:t>
      </w:r>
      <w:r>
        <w:rPr>
          <w:rFonts w:ascii="Arial" w:eastAsia="Arial" w:hAnsi="Arial" w:cs="Arial"/>
          <w:sz w:val="19"/>
          <w:szCs w:val="19"/>
          <w:lang w:val="en-US" w:eastAsia="en-US" w:bidi="en-US"/>
        </w:rPr>
        <w:t>1</w:t>
      </w:r>
      <w:r>
        <w:t>灭火剂应适用于扑救设置场所或保护对象的火灾类型，不应用于扑救遇灭火介质会发生化学反应而引起燃烧、爆炸等物质的火灾；</w:t>
      </w:r>
      <w:r>
        <w:rPr>
          <w:rFonts w:ascii="Arial" w:eastAsia="Arial" w:hAnsi="Arial" w:cs="Arial"/>
          <w:sz w:val="19"/>
          <w:szCs w:val="19"/>
          <w:lang w:val="en-US" w:eastAsia="en-US" w:bidi="en-US"/>
        </w:rPr>
        <w:t>2</w:t>
      </w:r>
      <w:r>
        <w:t>灭火设施应满足在正常使用环境条件下安全、可靠运行的要求；</w:t>
      </w:r>
      <w:r>
        <w:rPr>
          <w:rFonts w:ascii="Arial" w:eastAsia="Arial" w:hAnsi="Arial" w:cs="Arial"/>
          <w:sz w:val="19"/>
          <w:szCs w:val="19"/>
          <w:lang w:val="en-US" w:eastAsia="en-US" w:bidi="en-US"/>
        </w:rPr>
        <w:t>3</w:t>
      </w:r>
      <w:r>
        <w:t>灭火剂储存间的环境温度应满足灭火剂储存装置安全运行和灭火剂安全储存的要求。</w:t>
      </w:r>
    </w:p>
    <w:p w:rsidR="00B926A9" w:rsidRDefault="00C15C8C" w:rsidP="00DC194C">
      <w:pPr>
        <w:pStyle w:val="1"/>
        <w:numPr>
          <w:ilvl w:val="2"/>
          <w:numId w:val="13"/>
        </w:numPr>
        <w:tabs>
          <w:tab w:val="left" w:pos="641"/>
        </w:tabs>
        <w:spacing w:line="240" w:lineRule="auto"/>
        <w:contextualSpacing/>
        <w:jc w:val="both"/>
      </w:pPr>
      <w:r>
        <w:t>除居住人数不大于</w:t>
      </w:r>
      <w:r>
        <w:rPr>
          <w:rFonts w:ascii="Arial" w:eastAsia="Arial" w:hAnsi="Arial" w:cs="Arial"/>
          <w:sz w:val="19"/>
          <w:szCs w:val="19"/>
          <w:lang w:val="en-US" w:eastAsia="en-US" w:bidi="en-US"/>
        </w:rPr>
        <w:t>500</w:t>
      </w:r>
      <w:r>
        <w:t>人且建筑层数不大于</w:t>
      </w:r>
      <w:r>
        <w:rPr>
          <w:rFonts w:ascii="Arial" w:eastAsia="Arial" w:hAnsi="Arial" w:cs="Arial"/>
          <w:sz w:val="19"/>
          <w:szCs w:val="19"/>
          <w:lang w:val="en-US" w:eastAsia="en-US" w:bidi="en-US"/>
        </w:rPr>
        <w:t>2</w:t>
      </w:r>
      <w:r>
        <w:t>层的居住区外，城镇（包括居住区、商业区、开发区、工业区等）应沿可通行消防车的街道设置市政消火栓系统。</w:t>
      </w:r>
      <w:r>
        <w:rPr>
          <w:rFonts w:ascii="Arial" w:eastAsia="Arial" w:hAnsi="Arial" w:cs="Arial"/>
          <w:sz w:val="19"/>
          <w:szCs w:val="19"/>
          <w:lang w:val="en-US" w:eastAsia="en-US" w:bidi="en-US"/>
        </w:rPr>
        <w:t>8.1.5</w:t>
      </w:r>
      <w:r>
        <w:t>除城市轨道交通工程的地上区间和一、二级耐火等级且建筑体积不大于</w:t>
      </w:r>
      <w:r>
        <w:rPr>
          <w:rFonts w:ascii="Arial" w:eastAsia="Arial" w:hAnsi="Arial" w:cs="Arial"/>
          <w:sz w:val="19"/>
          <w:szCs w:val="19"/>
          <w:lang w:val="en-US" w:eastAsia="en-US" w:bidi="en-US"/>
        </w:rPr>
        <w:t>3000m3</w:t>
      </w:r>
      <w:r>
        <w:t>的戊类厂房可不设置室外消火</w:t>
      </w:r>
      <w:r>
        <w:t>栓外，下列建筑或场所应设置室外消火栓系统：</w:t>
      </w:r>
    </w:p>
    <w:p w:rsidR="00B926A9" w:rsidRDefault="00C15C8C" w:rsidP="00DC194C">
      <w:pPr>
        <w:pStyle w:val="1"/>
        <w:spacing w:line="240" w:lineRule="auto"/>
        <w:ind w:firstLine="420"/>
        <w:contextualSpacing/>
        <w:jc w:val="both"/>
      </w:pPr>
      <w:r>
        <w:rPr>
          <w:rFonts w:ascii="Arial" w:eastAsia="Arial" w:hAnsi="Arial" w:cs="Arial"/>
          <w:sz w:val="19"/>
          <w:szCs w:val="19"/>
          <w:lang w:val="en-US" w:eastAsia="en-US" w:bidi="en-US"/>
        </w:rPr>
        <w:t>1</w:t>
      </w:r>
      <w:r>
        <w:t>建筑占地面积大于</w:t>
      </w:r>
      <w:r>
        <w:rPr>
          <w:rFonts w:ascii="Arial" w:eastAsia="Arial" w:hAnsi="Arial" w:cs="Arial"/>
          <w:sz w:val="19"/>
          <w:szCs w:val="19"/>
          <w:lang w:val="en-US" w:eastAsia="en-US" w:bidi="en-US"/>
        </w:rPr>
        <w:t>300m2</w:t>
      </w:r>
      <w:r>
        <w:t>的厂房、仓库和民用建筑；</w:t>
      </w:r>
      <w:r>
        <w:rPr>
          <w:rFonts w:ascii="Arial" w:eastAsia="Arial" w:hAnsi="Arial" w:cs="Arial"/>
          <w:sz w:val="19"/>
          <w:szCs w:val="19"/>
          <w:lang w:val="en-US" w:eastAsia="en-US" w:bidi="en-US"/>
        </w:rPr>
        <w:t>2</w:t>
      </w:r>
      <w:r>
        <w:t>用于消防救援和消防车停靠的建筑屋面或高架桥；</w:t>
      </w:r>
      <w:r>
        <w:rPr>
          <w:rFonts w:ascii="Arial" w:eastAsia="Arial" w:hAnsi="Arial" w:cs="Arial"/>
          <w:sz w:val="19"/>
          <w:szCs w:val="19"/>
          <w:lang w:val="en-US" w:eastAsia="en-US" w:bidi="en-US"/>
        </w:rPr>
        <w:t>3</w:t>
      </w:r>
      <w:r>
        <w:t>地铁车站及其附属建筑、车辆基地。</w:t>
      </w:r>
      <w:r>
        <w:rPr>
          <w:rFonts w:ascii="Arial" w:eastAsia="Arial" w:hAnsi="Arial" w:cs="Arial"/>
          <w:sz w:val="19"/>
          <w:szCs w:val="19"/>
          <w:lang w:val="en-US" w:eastAsia="en-US" w:bidi="en-US"/>
        </w:rPr>
        <w:t>8.1.6</w:t>
      </w:r>
      <w:r>
        <w:t>除四类城市交通隧道、供人员或非机动车辆通行的三类城市交隧道可不设置消防给水系统外，城市交通隧道应设置消防给水系统。</w:t>
      </w:r>
    </w:p>
    <w:p w:rsidR="00B926A9" w:rsidRDefault="00C15C8C" w:rsidP="00DC194C">
      <w:pPr>
        <w:pStyle w:val="1"/>
        <w:numPr>
          <w:ilvl w:val="2"/>
          <w:numId w:val="14"/>
        </w:numPr>
        <w:tabs>
          <w:tab w:val="left" w:pos="648"/>
        </w:tabs>
        <w:spacing w:line="240" w:lineRule="auto"/>
        <w:contextualSpacing/>
        <w:jc w:val="both"/>
      </w:pPr>
      <w:r>
        <w:t>除不适合用水保护或灭火的场所、远离城镇且无人值守的独立建筑、散装粮食仓库、金库可不设置室内消火栓系统外，下列建筑应设置室内消火栓系统：</w:t>
      </w:r>
      <w:r>
        <w:rPr>
          <w:rFonts w:ascii="Arial" w:eastAsia="Arial" w:hAnsi="Arial" w:cs="Arial"/>
          <w:sz w:val="19"/>
          <w:szCs w:val="19"/>
          <w:lang w:val="en-US" w:eastAsia="en-US" w:bidi="en-US"/>
        </w:rPr>
        <w:t>1</w:t>
      </w:r>
      <w:r>
        <w:t>建筑占地面积大于</w:t>
      </w:r>
      <w:r>
        <w:rPr>
          <w:rFonts w:ascii="Arial" w:eastAsia="Arial" w:hAnsi="Arial" w:cs="Arial"/>
          <w:sz w:val="19"/>
          <w:szCs w:val="19"/>
          <w:lang w:val="en-US" w:eastAsia="en-US" w:bidi="en-US"/>
        </w:rPr>
        <w:t>300</w:t>
      </w:r>
      <w:r>
        <w:t>户的甲、乙、丙类厂房；</w:t>
      </w:r>
      <w:r>
        <w:rPr>
          <w:rFonts w:ascii="Arial" w:eastAsia="Arial" w:hAnsi="Arial" w:cs="Arial"/>
          <w:sz w:val="19"/>
          <w:szCs w:val="19"/>
          <w:lang w:val="en-US" w:eastAsia="en-US" w:bidi="en-US"/>
        </w:rPr>
        <w:t>2</w:t>
      </w:r>
      <w:r>
        <w:t>建筑占地面积大于</w:t>
      </w:r>
      <w:r>
        <w:rPr>
          <w:rFonts w:ascii="Arial" w:eastAsia="Arial" w:hAnsi="Arial" w:cs="Arial"/>
          <w:sz w:val="19"/>
          <w:szCs w:val="19"/>
          <w:lang w:val="en-US" w:eastAsia="en-US" w:bidi="en-US"/>
        </w:rPr>
        <w:t>300∏f</w:t>
      </w:r>
      <w:r>
        <w:t>的</w:t>
      </w:r>
      <w:r>
        <w:t>甲、乙、丙类仓库；</w:t>
      </w:r>
      <w:r>
        <w:rPr>
          <w:rFonts w:ascii="Arial" w:eastAsia="Arial" w:hAnsi="Arial" w:cs="Arial"/>
          <w:sz w:val="19"/>
          <w:szCs w:val="19"/>
          <w:lang w:val="en-US" w:eastAsia="en-US" w:bidi="en-US"/>
        </w:rPr>
        <w:t>3</w:t>
      </w:r>
      <w:r>
        <w:t>高层公共建筑，建筑高度大于</w:t>
      </w:r>
      <w:r>
        <w:rPr>
          <w:rFonts w:ascii="Arial" w:eastAsia="Arial" w:hAnsi="Arial" w:cs="Arial"/>
          <w:sz w:val="19"/>
          <w:szCs w:val="19"/>
          <w:lang w:val="en-US" w:eastAsia="en-US" w:bidi="en-US"/>
        </w:rPr>
        <w:t>21m</w:t>
      </w:r>
      <w:r>
        <w:t>的住宅建筑；</w:t>
      </w:r>
      <w:r>
        <w:rPr>
          <w:rFonts w:ascii="Arial" w:eastAsia="Arial" w:hAnsi="Arial" w:cs="Arial"/>
          <w:sz w:val="19"/>
          <w:szCs w:val="19"/>
          <w:lang w:val="en-US" w:eastAsia="en-US" w:bidi="en-US"/>
        </w:rPr>
        <w:t>4</w:t>
      </w:r>
      <w:r>
        <w:t>特等和甲等剧场，座位数大于</w:t>
      </w:r>
      <w:r>
        <w:rPr>
          <w:rFonts w:ascii="Arial" w:eastAsia="Arial" w:hAnsi="Arial" w:cs="Arial"/>
          <w:sz w:val="19"/>
          <w:szCs w:val="19"/>
          <w:lang w:val="en-US" w:eastAsia="en-US" w:bidi="en-US"/>
        </w:rPr>
        <w:t>800</w:t>
      </w:r>
      <w:r>
        <w:t>个的乙等剧场，座位数大于</w:t>
      </w:r>
      <w:r>
        <w:rPr>
          <w:rFonts w:ascii="Arial" w:eastAsia="Arial" w:hAnsi="Arial" w:cs="Arial"/>
          <w:sz w:val="19"/>
          <w:szCs w:val="19"/>
          <w:lang w:val="en-US" w:eastAsia="en-US" w:bidi="en-US"/>
        </w:rPr>
        <w:t>800</w:t>
      </w:r>
      <w:r>
        <w:t>个的电影院，座位数大于</w:t>
      </w:r>
      <w:r>
        <w:rPr>
          <w:rFonts w:ascii="Arial" w:eastAsia="Arial" w:hAnsi="Arial" w:cs="Arial"/>
          <w:sz w:val="19"/>
          <w:szCs w:val="19"/>
          <w:lang w:val="en-US" w:eastAsia="en-US" w:bidi="en-US"/>
        </w:rPr>
        <w:t>1200</w:t>
      </w:r>
      <w:r>
        <w:t>个的礼堂，座位数大于</w:t>
      </w:r>
      <w:r>
        <w:rPr>
          <w:rFonts w:ascii="Arial" w:eastAsia="Arial" w:hAnsi="Arial" w:cs="Arial"/>
          <w:sz w:val="19"/>
          <w:szCs w:val="19"/>
          <w:lang w:val="en-US" w:eastAsia="en-US" w:bidi="en-US"/>
        </w:rPr>
        <w:t>1200</w:t>
      </w:r>
      <w:r>
        <w:t>个的体育馆等建筑；</w:t>
      </w:r>
      <w:r>
        <w:rPr>
          <w:rFonts w:ascii="Arial" w:eastAsia="Arial" w:hAnsi="Arial" w:cs="Arial"/>
          <w:sz w:val="19"/>
          <w:szCs w:val="19"/>
          <w:lang w:val="en-US" w:eastAsia="en-US" w:bidi="en-US"/>
        </w:rPr>
        <w:t>5</w:t>
      </w:r>
      <w:r>
        <w:t>建筑体积大于</w:t>
      </w:r>
      <w:r>
        <w:rPr>
          <w:rFonts w:ascii="Arial" w:eastAsia="Arial" w:hAnsi="Arial" w:cs="Arial"/>
          <w:sz w:val="19"/>
          <w:szCs w:val="19"/>
          <w:lang w:val="en-US" w:eastAsia="en-US" w:bidi="en-US"/>
        </w:rPr>
        <w:t>5000m3</w:t>
      </w:r>
      <w:r>
        <w:t>的下列单、多层建筑：车站、码头、机场的候车（船、机）建筑，展览、商店、旅馆和医疗建筑，老年人照料设施，档案馆，图书馆；</w:t>
      </w:r>
    </w:p>
    <w:p w:rsidR="00B926A9" w:rsidRDefault="00C15C8C" w:rsidP="00DC194C">
      <w:pPr>
        <w:pStyle w:val="1"/>
        <w:spacing w:line="240" w:lineRule="auto"/>
        <w:ind w:firstLine="420"/>
        <w:contextualSpacing/>
        <w:jc w:val="both"/>
      </w:pPr>
      <w:r>
        <w:rPr>
          <w:rFonts w:ascii="Arial" w:eastAsia="Arial" w:hAnsi="Arial" w:cs="Arial"/>
          <w:sz w:val="19"/>
          <w:szCs w:val="19"/>
          <w:lang w:val="en-US" w:eastAsia="en-US" w:bidi="en-US"/>
        </w:rPr>
        <w:t>6</w:t>
      </w:r>
      <w:r>
        <w:t>建筑高度大于</w:t>
      </w:r>
      <w:r>
        <w:rPr>
          <w:rFonts w:ascii="Arial" w:eastAsia="Arial" w:hAnsi="Arial" w:cs="Arial"/>
          <w:sz w:val="19"/>
          <w:szCs w:val="19"/>
          <w:lang w:val="en-US" w:eastAsia="en-US" w:bidi="en-US"/>
        </w:rPr>
        <w:t>15m</w:t>
      </w:r>
      <w:r>
        <w:t>或建筑体积大于</w:t>
      </w:r>
      <w:r>
        <w:rPr>
          <w:rFonts w:ascii="Arial" w:eastAsia="Arial" w:hAnsi="Arial" w:cs="Arial"/>
          <w:sz w:val="19"/>
          <w:szCs w:val="19"/>
          <w:lang w:val="en-US" w:eastAsia="en-US" w:bidi="en-US"/>
        </w:rPr>
        <w:t>IoOOom3</w:t>
      </w:r>
      <w:r>
        <w:t>的办公建筑、教学建筑及其他单、多层民用建筑；</w:t>
      </w:r>
      <w:r>
        <w:rPr>
          <w:rFonts w:ascii="Arial" w:eastAsia="Arial" w:hAnsi="Arial" w:cs="Arial"/>
          <w:sz w:val="19"/>
          <w:szCs w:val="19"/>
          <w:lang w:val="en-US" w:eastAsia="en-US" w:bidi="en-US"/>
        </w:rPr>
        <w:t>7</w:t>
      </w:r>
      <w:r>
        <w:t>建筑面积大于</w:t>
      </w:r>
      <w:r>
        <w:rPr>
          <w:rFonts w:ascii="Arial" w:eastAsia="Arial" w:hAnsi="Arial" w:cs="Arial"/>
          <w:sz w:val="19"/>
          <w:szCs w:val="19"/>
          <w:lang w:val="en-US" w:eastAsia="en-US" w:bidi="en-US"/>
        </w:rPr>
        <w:t>300</w:t>
      </w:r>
      <w:r>
        <w:t>户的汽车库和修车库；</w:t>
      </w:r>
      <w:r>
        <w:rPr>
          <w:rFonts w:ascii="Arial" w:eastAsia="Arial" w:hAnsi="Arial" w:cs="Arial"/>
          <w:sz w:val="19"/>
          <w:szCs w:val="19"/>
          <w:lang w:val="en-US" w:eastAsia="en-US" w:bidi="en-US"/>
        </w:rPr>
        <w:t>8</w:t>
      </w:r>
      <w:r>
        <w:t>建筑面积大于</w:t>
      </w:r>
      <w:r>
        <w:rPr>
          <w:rFonts w:ascii="Arial" w:eastAsia="Arial" w:hAnsi="Arial" w:cs="Arial"/>
          <w:sz w:val="19"/>
          <w:szCs w:val="19"/>
          <w:lang w:val="en-US" w:eastAsia="en-US" w:bidi="en-US"/>
        </w:rPr>
        <w:t>300</w:t>
      </w:r>
      <w:r>
        <w:t>肝且平时使用的人民防空工程；</w:t>
      </w:r>
      <w:r>
        <w:rPr>
          <w:rFonts w:ascii="Arial" w:eastAsia="Arial" w:hAnsi="Arial" w:cs="Arial"/>
          <w:sz w:val="19"/>
          <w:szCs w:val="19"/>
          <w:lang w:val="en-US" w:eastAsia="en-US" w:bidi="en-US"/>
        </w:rPr>
        <w:t>9</w:t>
      </w:r>
      <w:r>
        <w:t>地铁工程中的地下区间、控制中心、车站及长度大于</w:t>
      </w:r>
      <w:r>
        <w:rPr>
          <w:rFonts w:ascii="Arial" w:eastAsia="Arial" w:hAnsi="Arial" w:cs="Arial"/>
          <w:sz w:val="19"/>
          <w:szCs w:val="19"/>
          <w:lang w:val="en-US" w:eastAsia="en-US" w:bidi="en-US"/>
        </w:rPr>
        <w:t>30m</w:t>
      </w:r>
      <w:r>
        <w:t>的人行通道，车辆基地内建筑面积大于</w:t>
      </w:r>
      <w:r>
        <w:rPr>
          <w:rFonts w:ascii="Arial" w:eastAsia="Arial" w:hAnsi="Arial" w:cs="Arial"/>
          <w:sz w:val="19"/>
          <w:szCs w:val="19"/>
          <w:lang w:val="en-US" w:eastAsia="en-US" w:bidi="en-US"/>
        </w:rPr>
        <w:t>300</w:t>
      </w:r>
      <w:r>
        <w:t>户的建筑；</w:t>
      </w:r>
    </w:p>
    <w:p w:rsidR="00B926A9" w:rsidRDefault="00C15C8C" w:rsidP="00DC194C">
      <w:pPr>
        <w:pStyle w:val="1"/>
        <w:spacing w:line="240" w:lineRule="auto"/>
        <w:ind w:firstLine="420"/>
        <w:contextualSpacing/>
        <w:jc w:val="both"/>
      </w:pPr>
      <w:r>
        <w:rPr>
          <w:rFonts w:ascii="Arial" w:eastAsia="Arial" w:hAnsi="Arial" w:cs="Arial"/>
          <w:sz w:val="19"/>
          <w:szCs w:val="19"/>
          <w:lang w:val="en-US" w:eastAsia="en-US" w:bidi="en-US"/>
        </w:rPr>
        <w:t>10</w:t>
      </w:r>
      <w:r>
        <w:t>通行机动车的一、二、三类城市交通隧道。</w:t>
      </w:r>
    </w:p>
    <w:p w:rsidR="00B926A9" w:rsidRDefault="00C15C8C" w:rsidP="00DC194C">
      <w:pPr>
        <w:pStyle w:val="1"/>
        <w:numPr>
          <w:ilvl w:val="2"/>
          <w:numId w:val="14"/>
        </w:numPr>
        <w:tabs>
          <w:tab w:val="left" w:pos="648"/>
          <w:tab w:val="left" w:pos="4896"/>
        </w:tabs>
        <w:spacing w:line="240" w:lineRule="auto"/>
        <w:contextualSpacing/>
        <w:jc w:val="both"/>
        <w:rPr>
          <w:sz w:val="19"/>
          <w:szCs w:val="19"/>
        </w:rPr>
      </w:pPr>
      <w:r>
        <w:t>除散装粮食仓库可不设置自动灭火系统外，下列厂房或生产部位、仓库应设置自动灭火系统：</w:t>
      </w:r>
      <w:r>
        <w:rPr>
          <w:rFonts w:ascii="Arial" w:eastAsia="Arial" w:hAnsi="Arial" w:cs="Arial"/>
          <w:sz w:val="19"/>
          <w:szCs w:val="19"/>
          <w:lang w:val="en-US" w:eastAsia="en-US" w:bidi="en-US"/>
        </w:rPr>
        <w:t>1</w:t>
      </w:r>
      <w:r>
        <w:t>地上不小于</w:t>
      </w:r>
      <w:r>
        <w:rPr>
          <w:rFonts w:ascii="Arial" w:eastAsia="Arial" w:hAnsi="Arial" w:cs="Arial"/>
          <w:sz w:val="19"/>
          <w:szCs w:val="19"/>
          <w:lang w:val="en-US" w:eastAsia="en-US" w:bidi="en-US"/>
        </w:rPr>
        <w:t>50000</w:t>
      </w:r>
      <w:r>
        <w:t>纱锭的棉纺厂房中的开包、清花车间，不小于</w:t>
      </w:r>
      <w:r>
        <w:rPr>
          <w:rFonts w:ascii="Arial" w:eastAsia="Arial" w:hAnsi="Arial" w:cs="Arial"/>
          <w:sz w:val="19"/>
          <w:szCs w:val="19"/>
          <w:lang w:val="en-US" w:eastAsia="en-US" w:bidi="en-US"/>
        </w:rPr>
        <w:t>5000</w:t>
      </w:r>
      <w:r>
        <w:t>锭的麻纺厂房中的分级、梳麻车间，火柴厂的烤梗、筛选部位；</w:t>
      </w:r>
      <w:r>
        <w:rPr>
          <w:rFonts w:ascii="Arial" w:eastAsia="Arial" w:hAnsi="Arial" w:cs="Arial"/>
          <w:sz w:val="19"/>
          <w:szCs w:val="19"/>
          <w:lang w:val="en-US" w:eastAsia="en-US" w:bidi="en-US"/>
        </w:rPr>
        <w:t>2</w:t>
      </w:r>
      <w:r>
        <w:t>地上占地面积大于</w:t>
      </w:r>
      <w:r>
        <w:rPr>
          <w:rFonts w:ascii="Arial" w:eastAsia="Arial" w:hAnsi="Arial" w:cs="Arial"/>
          <w:sz w:val="19"/>
          <w:szCs w:val="19"/>
          <w:lang w:val="en-US" w:eastAsia="en-US" w:bidi="en-US"/>
        </w:rPr>
        <w:t>1500∏f</w:t>
      </w:r>
      <w:r>
        <w:t>或总建筑面积大于</w:t>
      </w:r>
      <w:r>
        <w:rPr>
          <w:rFonts w:ascii="Arial" w:eastAsia="Arial" w:hAnsi="Arial" w:cs="Arial"/>
          <w:sz w:val="19"/>
          <w:szCs w:val="19"/>
          <w:lang w:val="en-US" w:eastAsia="en-US" w:bidi="en-US"/>
        </w:rPr>
        <w:t>3000</w:t>
      </w:r>
      <w:r>
        <w:t>的单、多层制鞋、制衣、玩具及电子等类似用途的厂房；</w:t>
      </w:r>
      <w:r>
        <w:rPr>
          <w:rFonts w:ascii="Arial" w:eastAsia="Arial" w:hAnsi="Arial" w:cs="Arial"/>
          <w:sz w:val="19"/>
          <w:szCs w:val="19"/>
          <w:lang w:val="en-US" w:eastAsia="en-US" w:bidi="en-US"/>
        </w:rPr>
        <w:t>3</w:t>
      </w:r>
      <w:r>
        <w:t>占地面积大于</w:t>
      </w:r>
      <w:r>
        <w:rPr>
          <w:rFonts w:ascii="Arial" w:eastAsia="Arial" w:hAnsi="Arial" w:cs="Arial"/>
          <w:sz w:val="19"/>
          <w:szCs w:val="19"/>
          <w:lang w:val="en-US" w:eastAsia="en-US" w:bidi="en-US"/>
        </w:rPr>
        <w:t>1500</w:t>
      </w:r>
      <w:r>
        <w:t>户的地上木器厂房；</w:t>
      </w:r>
      <w:r>
        <w:rPr>
          <w:rFonts w:ascii="Arial" w:eastAsia="Arial" w:hAnsi="Arial" w:cs="Arial"/>
          <w:sz w:val="19"/>
          <w:szCs w:val="19"/>
          <w:lang w:val="en-US" w:eastAsia="en-US" w:bidi="en-US"/>
        </w:rPr>
        <w:t>4</w:t>
      </w:r>
      <w:r>
        <w:t>泡沫塑料厂的预发、成型、切片、压花部位；</w:t>
      </w:r>
      <w:r>
        <w:rPr>
          <w:rFonts w:ascii="Arial" w:eastAsia="Arial" w:hAnsi="Arial" w:cs="Arial"/>
          <w:sz w:val="19"/>
          <w:szCs w:val="19"/>
          <w:lang w:val="en-US" w:eastAsia="en-US" w:bidi="en-US"/>
        </w:rPr>
        <w:t>5</w:t>
      </w:r>
      <w:r>
        <w:t>除本条第</w:t>
      </w:r>
      <w:r>
        <w:rPr>
          <w:rFonts w:ascii="Arial" w:eastAsia="Arial" w:hAnsi="Arial" w:cs="Arial"/>
          <w:sz w:val="19"/>
          <w:szCs w:val="19"/>
          <w:lang w:val="en-US" w:eastAsia="en-US" w:bidi="en-US"/>
        </w:rPr>
        <w:t>1</w:t>
      </w:r>
      <w:r>
        <w:t>款〜第</w:t>
      </w:r>
      <w:r>
        <w:rPr>
          <w:rFonts w:ascii="Arial" w:eastAsia="Arial" w:hAnsi="Arial" w:cs="Arial"/>
          <w:sz w:val="19"/>
          <w:szCs w:val="19"/>
          <w:lang w:val="en-US" w:eastAsia="en-US" w:bidi="en-US"/>
        </w:rPr>
        <w:t>4</w:t>
      </w:r>
      <w:r>
        <w:t>款规定外的其他乙、丙类高层厂房；</w:t>
      </w:r>
      <w:r>
        <w:rPr>
          <w:rFonts w:ascii="Arial" w:eastAsia="Arial" w:hAnsi="Arial" w:cs="Arial"/>
          <w:sz w:val="19"/>
          <w:szCs w:val="19"/>
          <w:lang w:val="en-US" w:eastAsia="en-US" w:bidi="en-US"/>
        </w:rPr>
        <w:t>6</w:t>
      </w:r>
      <w:r>
        <w:t>建筑面积大于</w:t>
      </w:r>
      <w:r>
        <w:rPr>
          <w:rFonts w:ascii="Arial" w:eastAsia="Arial" w:hAnsi="Arial" w:cs="Arial"/>
          <w:sz w:val="19"/>
          <w:szCs w:val="19"/>
          <w:lang w:val="en-US" w:eastAsia="en-US" w:bidi="en-US"/>
        </w:rPr>
        <w:t>500</w:t>
      </w:r>
      <w:r>
        <w:t>户的地下或半地下丙类生产场所；</w:t>
      </w:r>
      <w:r>
        <w:rPr>
          <w:rFonts w:ascii="Arial" w:eastAsia="Arial" w:hAnsi="Arial" w:cs="Arial"/>
          <w:sz w:val="19"/>
          <w:szCs w:val="19"/>
          <w:lang w:val="en-US" w:eastAsia="en-US" w:bidi="en-US"/>
        </w:rPr>
        <w:t>7</w:t>
      </w:r>
      <w:r>
        <w:t>除占地面积不大于</w:t>
      </w:r>
      <w:r>
        <w:rPr>
          <w:rFonts w:ascii="Arial" w:eastAsia="Arial" w:hAnsi="Arial" w:cs="Arial"/>
          <w:sz w:val="19"/>
          <w:szCs w:val="19"/>
          <w:lang w:val="en-US" w:eastAsia="en-US" w:bidi="en-US"/>
        </w:rPr>
        <w:t>2000∏f</w:t>
      </w:r>
      <w:r>
        <w:t>的单层棉花仓库外，每座占地面积大于</w:t>
      </w:r>
      <w:r>
        <w:rPr>
          <w:rFonts w:ascii="Arial" w:eastAsia="Arial" w:hAnsi="Arial" w:cs="Arial"/>
          <w:sz w:val="19"/>
          <w:szCs w:val="19"/>
          <w:lang w:val="en-US" w:eastAsia="en-US" w:bidi="en-US"/>
        </w:rPr>
        <w:t>1000∏f</w:t>
      </w:r>
      <w:r>
        <w:t>的棉、毛、丝、麻、化纤、毛皮及其制品的地上仓库；</w:t>
      </w:r>
      <w:r>
        <w:rPr>
          <w:rFonts w:ascii="Arial" w:eastAsia="Arial" w:hAnsi="Arial" w:cs="Arial"/>
          <w:sz w:val="19"/>
          <w:szCs w:val="19"/>
          <w:lang w:val="en-US" w:eastAsia="en-US" w:bidi="en-US"/>
        </w:rPr>
        <w:t>8</w:t>
      </w:r>
      <w:r>
        <w:t>每座占地面积大于</w:t>
      </w:r>
      <w:r>
        <w:rPr>
          <w:rFonts w:ascii="Arial" w:eastAsia="Arial" w:hAnsi="Arial" w:cs="Arial"/>
          <w:sz w:val="19"/>
          <w:szCs w:val="19"/>
          <w:lang w:val="en-US" w:eastAsia="en-US" w:bidi="en-US"/>
        </w:rPr>
        <w:t>60Onf</w:t>
      </w:r>
      <w:r>
        <w:t>的地上火柴仓库；</w:t>
      </w:r>
      <w:r>
        <w:tab/>
      </w:r>
      <w:r>
        <w:rPr>
          <w:rFonts w:ascii="Arial" w:eastAsia="Arial" w:hAnsi="Arial" w:cs="Arial"/>
          <w:sz w:val="19"/>
          <w:szCs w:val="19"/>
          <w:lang w:val="en-US" w:eastAsia="en-US" w:bidi="en-US"/>
        </w:rPr>
        <w:t>9</w:t>
      </w:r>
      <w:r>
        <w:t>邮政建筑内建筑面积大于</w:t>
      </w:r>
      <w:r>
        <w:rPr>
          <w:rFonts w:ascii="Arial" w:eastAsia="Arial" w:hAnsi="Arial" w:cs="Arial"/>
          <w:sz w:val="19"/>
          <w:szCs w:val="19"/>
          <w:lang w:val="en-US" w:eastAsia="en-US" w:bidi="en-US"/>
        </w:rPr>
        <w:t>500</w:t>
      </w:r>
    </w:p>
    <w:p w:rsidR="00B926A9" w:rsidRDefault="00C15C8C" w:rsidP="00DC194C">
      <w:pPr>
        <w:pStyle w:val="1"/>
        <w:spacing w:line="240" w:lineRule="auto"/>
        <w:contextualSpacing/>
        <w:jc w:val="both"/>
      </w:pPr>
      <w:r>
        <w:lastRenderedPageBreak/>
        <w:t>肝的地上空邮袋库；</w:t>
      </w:r>
      <w:r>
        <w:rPr>
          <w:rFonts w:ascii="Arial" w:eastAsia="Arial" w:hAnsi="Arial" w:cs="Arial"/>
          <w:sz w:val="19"/>
          <w:szCs w:val="19"/>
          <w:lang w:val="en-US" w:eastAsia="en-US" w:bidi="en-US"/>
        </w:rPr>
        <w:t>10</w:t>
      </w:r>
      <w:r>
        <w:t>设计温度高于</w:t>
      </w:r>
      <w:r>
        <w:rPr>
          <w:rFonts w:ascii="Arial" w:eastAsia="Arial" w:hAnsi="Arial" w:cs="Arial"/>
          <w:sz w:val="19"/>
          <w:szCs w:val="19"/>
        </w:rPr>
        <w:t>0</w:t>
      </w:r>
      <w:r>
        <w:rPr>
          <w:sz w:val="22"/>
          <w:szCs w:val="22"/>
        </w:rPr>
        <w:t>℃</w:t>
      </w:r>
      <w:r>
        <w:t>的地上高架冷库，设计温度高于</w:t>
      </w:r>
      <w:r>
        <w:rPr>
          <w:rFonts w:ascii="Arial" w:eastAsia="Arial" w:hAnsi="Arial" w:cs="Arial"/>
          <w:sz w:val="19"/>
          <w:szCs w:val="19"/>
        </w:rPr>
        <w:t>0</w:t>
      </w:r>
      <w:r>
        <w:rPr>
          <w:sz w:val="22"/>
          <w:szCs w:val="22"/>
        </w:rPr>
        <w:t>℃</w:t>
      </w:r>
      <w:r>
        <w:t>且每个防火分区建筑面积大于</w:t>
      </w:r>
      <w:r>
        <w:rPr>
          <w:rFonts w:ascii="Arial" w:eastAsia="Arial" w:hAnsi="Arial" w:cs="Arial"/>
          <w:sz w:val="19"/>
          <w:szCs w:val="19"/>
          <w:lang w:val="en-US" w:eastAsia="en-US" w:bidi="en-US"/>
        </w:rPr>
        <w:t>1500∏f</w:t>
      </w:r>
      <w:r>
        <w:t>的地上非高架冷库；</w:t>
      </w:r>
    </w:p>
    <w:p w:rsidR="00B926A9" w:rsidRDefault="00C15C8C" w:rsidP="00DC194C">
      <w:pPr>
        <w:pStyle w:val="1"/>
        <w:spacing w:line="240" w:lineRule="auto"/>
        <w:ind w:firstLine="420"/>
        <w:contextualSpacing/>
        <w:jc w:val="both"/>
      </w:pPr>
      <w:r>
        <w:rPr>
          <w:rFonts w:ascii="Arial" w:eastAsia="Arial" w:hAnsi="Arial" w:cs="Arial"/>
          <w:sz w:val="19"/>
          <w:szCs w:val="19"/>
          <w:lang w:val="en-US" w:eastAsia="en-US" w:bidi="en-US"/>
        </w:rPr>
        <w:t>11</w:t>
      </w:r>
      <w:r>
        <w:t>除本条第</w:t>
      </w:r>
      <w:r>
        <w:rPr>
          <w:rFonts w:ascii="Arial" w:eastAsia="Arial" w:hAnsi="Arial" w:cs="Arial"/>
          <w:sz w:val="19"/>
          <w:szCs w:val="19"/>
          <w:lang w:val="en-US" w:eastAsia="en-US" w:bidi="en-US"/>
        </w:rPr>
        <w:t>7</w:t>
      </w:r>
      <w:r>
        <w:t>款</w:t>
      </w:r>
      <w:r>
        <w:t>~</w:t>
      </w:r>
      <w:r>
        <w:t>第</w:t>
      </w:r>
      <w:r>
        <w:rPr>
          <w:rFonts w:ascii="Arial" w:eastAsia="Arial" w:hAnsi="Arial" w:cs="Arial"/>
          <w:sz w:val="19"/>
          <w:szCs w:val="19"/>
          <w:lang w:val="en-US" w:eastAsia="en-US" w:bidi="en-US"/>
        </w:rPr>
        <w:t>10</w:t>
      </w:r>
      <w:r>
        <w:t>款规定外，其他每座占地面积大于</w:t>
      </w:r>
      <w:r>
        <w:rPr>
          <w:rFonts w:ascii="Arial" w:eastAsia="Arial" w:hAnsi="Arial" w:cs="Arial"/>
          <w:sz w:val="19"/>
          <w:szCs w:val="19"/>
          <w:lang w:val="en-US" w:eastAsia="en-US" w:bidi="en-US"/>
        </w:rPr>
        <w:t>1500</w:t>
      </w:r>
      <w:r>
        <w:t>户或总建筑面积大于</w:t>
      </w:r>
      <w:r>
        <w:rPr>
          <w:rFonts w:ascii="Arial" w:eastAsia="Arial" w:hAnsi="Arial" w:cs="Arial"/>
          <w:sz w:val="19"/>
          <w:szCs w:val="19"/>
          <w:lang w:val="en-US" w:eastAsia="en-US" w:bidi="en-US"/>
        </w:rPr>
        <w:t>3000∏T</w:t>
      </w:r>
      <w:r>
        <w:t>的单、多层丙类仓库；</w:t>
      </w:r>
      <w:r>
        <w:rPr>
          <w:rFonts w:ascii="Arial" w:eastAsia="Arial" w:hAnsi="Arial" w:cs="Arial"/>
          <w:sz w:val="19"/>
          <w:szCs w:val="19"/>
          <w:lang w:val="en-US" w:eastAsia="en-US" w:bidi="en-US"/>
        </w:rPr>
        <w:t>12</w:t>
      </w:r>
      <w:r>
        <w:t>除本条第</w:t>
      </w:r>
      <w:r>
        <w:rPr>
          <w:rFonts w:ascii="Arial" w:eastAsia="Arial" w:hAnsi="Arial" w:cs="Arial"/>
          <w:sz w:val="19"/>
          <w:szCs w:val="19"/>
          <w:lang w:val="en-US" w:eastAsia="en-US" w:bidi="en-US"/>
        </w:rPr>
        <w:t>7</w:t>
      </w:r>
      <w:r>
        <w:t>款</w:t>
      </w:r>
      <w:r>
        <w:t>~</w:t>
      </w:r>
      <w:r>
        <w:t>第</w:t>
      </w:r>
      <w:r>
        <w:rPr>
          <w:rFonts w:ascii="Arial" w:eastAsia="Arial" w:hAnsi="Arial" w:cs="Arial"/>
          <w:sz w:val="19"/>
          <w:szCs w:val="19"/>
          <w:lang w:val="en-US" w:eastAsia="en-US" w:bidi="en-US"/>
        </w:rPr>
        <w:t>11</w:t>
      </w:r>
      <w:r>
        <w:t>款规定夕卜，其他丙、丁类地上高架仓库，丙、丁类高层仓库；</w:t>
      </w:r>
      <w:r>
        <w:rPr>
          <w:rFonts w:ascii="Arial" w:eastAsia="Arial" w:hAnsi="Arial" w:cs="Arial"/>
          <w:sz w:val="19"/>
          <w:szCs w:val="19"/>
          <w:lang w:val="en-US" w:eastAsia="en-US" w:bidi="en-US"/>
        </w:rPr>
        <w:t>13</w:t>
      </w:r>
      <w:r>
        <w:t>地下或半地下总建筑面积大于</w:t>
      </w:r>
      <w:r>
        <w:rPr>
          <w:rFonts w:ascii="Arial" w:eastAsia="Arial" w:hAnsi="Arial" w:cs="Arial"/>
          <w:sz w:val="19"/>
          <w:szCs w:val="19"/>
          <w:lang w:val="en-US" w:eastAsia="en-US" w:bidi="en-US"/>
        </w:rPr>
        <w:t>500∏f</w:t>
      </w:r>
      <w:r>
        <w:t>的丙类仓库。</w:t>
      </w:r>
    </w:p>
    <w:p w:rsidR="00B926A9" w:rsidRDefault="00C15C8C" w:rsidP="00DC194C">
      <w:pPr>
        <w:pStyle w:val="1"/>
        <w:numPr>
          <w:ilvl w:val="2"/>
          <w:numId w:val="14"/>
        </w:numPr>
        <w:tabs>
          <w:tab w:val="left" w:pos="648"/>
        </w:tabs>
        <w:spacing w:line="240" w:lineRule="auto"/>
        <w:contextualSpacing/>
        <w:jc w:val="both"/>
      </w:pPr>
      <w:r>
        <w:t>除建筑内的游泳池、浴池、溜冰场可不设置自动灭火系统外，下列民用建筑、场所平时使用的人民防空工程应设置自动灭火系统：</w:t>
      </w:r>
      <w:r>
        <w:rPr>
          <w:rFonts w:ascii="Arial" w:eastAsia="Arial" w:hAnsi="Arial" w:cs="Arial"/>
          <w:sz w:val="19"/>
          <w:szCs w:val="19"/>
          <w:lang w:val="en-US" w:eastAsia="en-US" w:bidi="en-US"/>
        </w:rPr>
        <w:t>1</w:t>
      </w:r>
      <w:r>
        <w:t>一类高层公共建筑及其地下、半地下室；</w:t>
      </w:r>
      <w:r>
        <w:rPr>
          <w:rFonts w:ascii="Arial" w:eastAsia="Arial" w:hAnsi="Arial" w:cs="Arial"/>
          <w:sz w:val="19"/>
          <w:szCs w:val="19"/>
          <w:lang w:val="en-US" w:eastAsia="en-US" w:bidi="en-US"/>
        </w:rPr>
        <w:t>2</w:t>
      </w:r>
      <w:r>
        <w:t>二类高层公共建筑及其地下、半地下室中的公共活动用房、走道、办公室、旅馆的客房、可燃物品库房；</w:t>
      </w:r>
      <w:r>
        <w:rPr>
          <w:rFonts w:ascii="Arial" w:eastAsia="Arial" w:hAnsi="Arial" w:cs="Arial"/>
          <w:sz w:val="19"/>
          <w:szCs w:val="19"/>
          <w:lang w:val="en-US" w:eastAsia="en-US" w:bidi="en-US"/>
        </w:rPr>
        <w:t>3</w:t>
      </w:r>
      <w:r>
        <w:t>建筑高度大于</w:t>
      </w:r>
      <w:r>
        <w:rPr>
          <w:rFonts w:ascii="Arial" w:eastAsia="Arial" w:hAnsi="Arial" w:cs="Arial"/>
          <w:sz w:val="19"/>
          <w:szCs w:val="19"/>
          <w:lang w:val="en-US" w:eastAsia="en-US" w:bidi="en-US"/>
        </w:rPr>
        <w:t>IOOm</w:t>
      </w:r>
      <w:r>
        <w:t>的住宅建筑；</w:t>
      </w:r>
      <w:r>
        <w:rPr>
          <w:rFonts w:ascii="Arial" w:eastAsia="Arial" w:hAnsi="Arial" w:cs="Arial"/>
          <w:sz w:val="19"/>
          <w:szCs w:val="19"/>
          <w:lang w:val="en-US" w:eastAsia="en-US" w:bidi="en-US"/>
        </w:rPr>
        <w:t>4</w:t>
      </w:r>
      <w:r>
        <w:t>特等和甲等剧场，座位数大于</w:t>
      </w:r>
      <w:r>
        <w:rPr>
          <w:rFonts w:ascii="Arial" w:eastAsia="Arial" w:hAnsi="Arial" w:cs="Arial"/>
          <w:sz w:val="19"/>
          <w:szCs w:val="19"/>
          <w:lang w:val="en-US" w:eastAsia="en-US" w:bidi="en-US"/>
        </w:rPr>
        <w:t>1500</w:t>
      </w:r>
      <w:r>
        <w:t>个的乙等剧场，座位数大于</w:t>
      </w:r>
      <w:r>
        <w:rPr>
          <w:rFonts w:ascii="Arial" w:eastAsia="Arial" w:hAnsi="Arial" w:cs="Arial"/>
          <w:sz w:val="19"/>
          <w:szCs w:val="19"/>
          <w:lang w:val="en-US" w:eastAsia="en-US" w:bidi="en-US"/>
        </w:rPr>
        <w:t>2000</w:t>
      </w:r>
      <w:r>
        <w:t>个的会堂或礼堂，座位数大于</w:t>
      </w:r>
      <w:r>
        <w:rPr>
          <w:rFonts w:ascii="Arial" w:eastAsia="Arial" w:hAnsi="Arial" w:cs="Arial"/>
          <w:sz w:val="19"/>
          <w:szCs w:val="19"/>
          <w:lang w:val="en-US" w:eastAsia="en-US" w:bidi="en-US"/>
        </w:rPr>
        <w:t>3000</w:t>
      </w:r>
      <w:r>
        <w:t>个的体育馆，座位数大于</w:t>
      </w:r>
      <w:r>
        <w:rPr>
          <w:rFonts w:ascii="Arial" w:eastAsia="Arial" w:hAnsi="Arial" w:cs="Arial"/>
          <w:sz w:val="19"/>
          <w:szCs w:val="19"/>
          <w:lang w:val="en-US" w:eastAsia="en-US" w:bidi="en-US"/>
        </w:rPr>
        <w:t>5000</w:t>
      </w:r>
      <w:r>
        <w:t>个的体育场的室内人员休息室与器材间等；</w:t>
      </w:r>
      <w:r>
        <w:rPr>
          <w:rFonts w:ascii="Arial" w:eastAsia="Arial" w:hAnsi="Arial" w:cs="Arial"/>
          <w:sz w:val="19"/>
          <w:szCs w:val="19"/>
          <w:lang w:val="en-US" w:eastAsia="en-US" w:bidi="en-US"/>
        </w:rPr>
        <w:t>5</w:t>
      </w:r>
      <w:r>
        <w:t>任一层建筑面积大于</w:t>
      </w:r>
      <w:r>
        <w:rPr>
          <w:rFonts w:ascii="Arial" w:eastAsia="Arial" w:hAnsi="Arial" w:cs="Arial"/>
          <w:sz w:val="19"/>
          <w:szCs w:val="19"/>
          <w:lang w:val="en-US" w:eastAsia="en-US" w:bidi="en-US"/>
        </w:rPr>
        <w:t>1500</w:t>
      </w:r>
      <w:r>
        <w:t>户或总建筑面积大于</w:t>
      </w:r>
      <w:r>
        <w:rPr>
          <w:rFonts w:ascii="Arial" w:eastAsia="Arial" w:hAnsi="Arial" w:cs="Arial"/>
          <w:sz w:val="19"/>
          <w:szCs w:val="19"/>
          <w:lang w:val="en-US" w:eastAsia="en-US" w:bidi="en-US"/>
        </w:rPr>
        <w:t>3000ITf</w:t>
      </w:r>
      <w:r>
        <w:t>的单、多层展览建筑、商店建筑、餐饮建筑和旅馆建</w:t>
      </w:r>
    </w:p>
    <w:p w:rsidR="00B926A9" w:rsidRDefault="00C15C8C" w:rsidP="00DC194C">
      <w:pPr>
        <w:pStyle w:val="1"/>
        <w:tabs>
          <w:tab w:val="left" w:pos="7290"/>
        </w:tabs>
        <w:spacing w:line="240" w:lineRule="auto"/>
        <w:contextualSpacing/>
        <w:jc w:val="both"/>
      </w:pPr>
      <w:r>
        <w:t>筑；</w:t>
      </w:r>
      <w:r>
        <w:rPr>
          <w:rFonts w:ascii="Arial" w:eastAsia="Arial" w:hAnsi="Arial" w:cs="Arial"/>
          <w:sz w:val="19"/>
          <w:szCs w:val="19"/>
          <w:lang w:val="en-US" w:eastAsia="en-US" w:bidi="en-US"/>
        </w:rPr>
        <w:t>6</w:t>
      </w:r>
      <w:r>
        <w:t>中型和大型幼儿园，老年人照料设施，任一层建筑面积大于</w:t>
      </w:r>
      <w:r>
        <w:rPr>
          <w:rFonts w:ascii="Arial" w:eastAsia="Arial" w:hAnsi="Arial" w:cs="Arial"/>
          <w:sz w:val="19"/>
          <w:szCs w:val="19"/>
          <w:lang w:val="en-US" w:eastAsia="en-US" w:bidi="en-US"/>
        </w:rPr>
        <w:t>1500m</w:t>
      </w:r>
      <w:r>
        <w:rPr>
          <w:rFonts w:ascii="Arial" w:eastAsia="Arial" w:hAnsi="Arial" w:cs="Arial"/>
          <w:sz w:val="19"/>
          <w:szCs w:val="19"/>
          <w:vertAlign w:val="superscript"/>
          <w:lang w:val="en-US" w:eastAsia="en-US" w:bidi="en-US"/>
        </w:rPr>
        <w:t>2</w:t>
      </w:r>
      <w:r>
        <w:t>或总建筑面积大于</w:t>
      </w:r>
      <w:r>
        <w:rPr>
          <w:rFonts w:ascii="Arial" w:eastAsia="Arial" w:hAnsi="Arial" w:cs="Arial"/>
          <w:sz w:val="19"/>
          <w:szCs w:val="19"/>
          <w:lang w:val="en-US" w:eastAsia="en-US" w:bidi="en-US"/>
        </w:rPr>
        <w:t>3000</w:t>
      </w:r>
      <w:r>
        <w:t>户的单、多层病房楼、门诊楼和手术部；</w:t>
      </w:r>
      <w:r>
        <w:tab/>
      </w:r>
      <w:r>
        <w:rPr>
          <w:rFonts w:ascii="Arial" w:eastAsia="Arial" w:hAnsi="Arial" w:cs="Arial"/>
          <w:sz w:val="19"/>
          <w:szCs w:val="19"/>
          <w:lang w:val="en-US" w:eastAsia="en-US" w:bidi="en-US"/>
        </w:rPr>
        <w:t>7</w:t>
      </w:r>
      <w:r>
        <w:t>除本条</w:t>
      </w:r>
    </w:p>
    <w:p w:rsidR="00B926A9" w:rsidRDefault="00C15C8C" w:rsidP="00DC194C">
      <w:pPr>
        <w:pStyle w:val="1"/>
        <w:spacing w:line="240" w:lineRule="auto"/>
        <w:contextualSpacing/>
        <w:jc w:val="both"/>
      </w:pPr>
      <w:r>
        <w:t>上述规定外，设置具有送回风道（管）系统的集中空气调节系统且总建筑面积大于</w:t>
      </w:r>
      <w:r>
        <w:rPr>
          <w:rFonts w:ascii="Arial" w:eastAsia="Arial" w:hAnsi="Arial" w:cs="Arial"/>
          <w:sz w:val="19"/>
          <w:szCs w:val="19"/>
          <w:lang w:val="en-US" w:eastAsia="en-US" w:bidi="en-US"/>
        </w:rPr>
        <w:t>3000</w:t>
      </w:r>
      <w:r>
        <w:t>户的其他单、多</w:t>
      </w:r>
      <w:r>
        <w:t>层公共建筑；</w:t>
      </w:r>
      <w:r>
        <w:rPr>
          <w:rFonts w:ascii="Arial" w:eastAsia="Arial" w:hAnsi="Arial" w:cs="Arial"/>
          <w:sz w:val="19"/>
          <w:szCs w:val="19"/>
          <w:lang w:val="en-US" w:eastAsia="en-US" w:bidi="en-US"/>
        </w:rPr>
        <w:t>8</w:t>
      </w:r>
      <w:r>
        <w:t>总建筑面积大于</w:t>
      </w:r>
      <w:r>
        <w:rPr>
          <w:rFonts w:ascii="Arial" w:eastAsia="Arial" w:hAnsi="Arial" w:cs="Arial"/>
          <w:sz w:val="19"/>
          <w:szCs w:val="19"/>
          <w:lang w:val="en-US" w:eastAsia="en-US" w:bidi="en-US"/>
        </w:rPr>
        <w:t>500∏f</w:t>
      </w:r>
      <w:r>
        <w:t>的地下或半地下商店；</w:t>
      </w:r>
      <w:r>
        <w:rPr>
          <w:rFonts w:ascii="Arial" w:eastAsia="Arial" w:hAnsi="Arial" w:cs="Arial"/>
          <w:sz w:val="19"/>
          <w:szCs w:val="19"/>
          <w:lang w:val="en-US" w:eastAsia="en-US" w:bidi="en-US"/>
        </w:rPr>
        <w:t>9</w:t>
      </w:r>
      <w:r>
        <w:t>设置在地下或半地下、多层建筑的地上第四层及以上楼层、高层民用建筑内的歌舞娱乐放映游艺场所，设置在多层建筑第一层至第三层且楼层建筑面积大于</w:t>
      </w:r>
      <w:r>
        <w:rPr>
          <w:rFonts w:ascii="Arial" w:eastAsia="Arial" w:hAnsi="Arial" w:cs="Arial"/>
          <w:sz w:val="19"/>
          <w:szCs w:val="19"/>
          <w:lang w:val="en-US" w:eastAsia="en-US" w:bidi="en-US"/>
        </w:rPr>
        <w:t>300</w:t>
      </w:r>
      <w:r>
        <w:t>户的地上歌舞娱乐放映游艺场所；</w:t>
      </w:r>
      <w:r>
        <w:rPr>
          <w:rFonts w:ascii="Arial" w:eastAsia="Arial" w:hAnsi="Arial" w:cs="Arial"/>
          <w:sz w:val="19"/>
          <w:szCs w:val="19"/>
          <w:lang w:val="en-US" w:eastAsia="en-US" w:bidi="en-US"/>
        </w:rPr>
        <w:t>10</w:t>
      </w:r>
      <w:r>
        <w:t>位于地下或半地下且座位数大于</w:t>
      </w:r>
      <w:r>
        <w:rPr>
          <w:rFonts w:ascii="Arial" w:eastAsia="Arial" w:hAnsi="Arial" w:cs="Arial"/>
          <w:sz w:val="19"/>
          <w:szCs w:val="19"/>
          <w:lang w:val="en-US" w:eastAsia="en-US" w:bidi="en-US"/>
        </w:rPr>
        <w:t>800</w:t>
      </w:r>
      <w:r>
        <w:t>个的电影院、剧场或礼堂的观众厅；</w:t>
      </w:r>
    </w:p>
    <w:p w:rsidR="00B926A9" w:rsidRDefault="00C15C8C" w:rsidP="00DC194C">
      <w:pPr>
        <w:pStyle w:val="1"/>
        <w:spacing w:line="240" w:lineRule="auto"/>
        <w:ind w:firstLine="400"/>
        <w:contextualSpacing/>
        <w:jc w:val="both"/>
      </w:pPr>
      <w:r>
        <w:rPr>
          <w:rFonts w:ascii="Arial" w:eastAsia="Arial" w:hAnsi="Arial" w:cs="Arial"/>
          <w:sz w:val="19"/>
          <w:szCs w:val="19"/>
          <w:lang w:val="en-US" w:eastAsia="en-US" w:bidi="en-US"/>
        </w:rPr>
        <w:t>11</w:t>
      </w:r>
      <w:r>
        <w:t>建筑面积大于</w:t>
      </w:r>
      <w:r>
        <w:rPr>
          <w:rFonts w:ascii="Arial" w:eastAsia="Arial" w:hAnsi="Arial" w:cs="Arial"/>
          <w:sz w:val="19"/>
          <w:szCs w:val="19"/>
          <w:lang w:val="en-US" w:eastAsia="en-US" w:bidi="en-US"/>
        </w:rPr>
        <w:t>IOoOnf</w:t>
      </w:r>
      <w:r>
        <w:t>且平时使用的人民防空工程</w:t>
      </w:r>
      <w:r>
        <w:rPr>
          <w:rFonts w:ascii="Arial" w:eastAsia="Arial" w:hAnsi="Arial" w:cs="Arial"/>
          <w:sz w:val="19"/>
          <w:szCs w:val="19"/>
          <w:lang w:val="en-US" w:eastAsia="en-US" w:bidi="en-US"/>
        </w:rPr>
        <w:t>08.1.10</w:t>
      </w:r>
      <w:r>
        <w:t>除敞开式汽车库可不设置自动灭火设施外，</w:t>
      </w:r>
      <w:r>
        <w:t>|</w:t>
      </w:r>
      <w:r>
        <w:t>、</w:t>
      </w:r>
      <w:r>
        <w:rPr>
          <w:rFonts w:ascii="Arial" w:eastAsia="Arial" w:hAnsi="Arial" w:cs="Arial"/>
          <w:sz w:val="19"/>
          <w:szCs w:val="19"/>
        </w:rPr>
        <w:t>II</w:t>
      </w:r>
      <w:r>
        <w:t>、</w:t>
      </w:r>
      <w:r>
        <w:rPr>
          <w:rFonts w:ascii="Arial" w:eastAsia="Arial" w:hAnsi="Arial" w:cs="Arial"/>
          <w:sz w:val="19"/>
          <w:szCs w:val="19"/>
          <w:lang w:val="en-US" w:eastAsia="en-US" w:bidi="en-US"/>
        </w:rPr>
        <w:t>In</w:t>
      </w:r>
      <w:r>
        <w:t>类地上汽车库，停车数大于</w:t>
      </w:r>
      <w:r>
        <w:rPr>
          <w:rFonts w:ascii="Arial" w:eastAsia="Arial" w:hAnsi="Arial" w:cs="Arial"/>
          <w:sz w:val="19"/>
          <w:szCs w:val="19"/>
          <w:lang w:val="en-US" w:eastAsia="en-US" w:bidi="en-US"/>
        </w:rPr>
        <w:t>10</w:t>
      </w:r>
      <w:r>
        <w:t>辆的地下或半地下汽车库，机械式汽车库，采用汽车专用升降机作汽车疏散出口的汽车库，</w:t>
      </w:r>
      <w:r>
        <w:rPr>
          <w:rFonts w:ascii="Arial" w:eastAsia="Arial" w:hAnsi="Arial" w:cs="Arial"/>
          <w:sz w:val="19"/>
          <w:szCs w:val="19"/>
          <w:lang w:val="en-US" w:eastAsia="en-US" w:bidi="en-US"/>
        </w:rPr>
        <w:t>I</w:t>
      </w:r>
      <w:r>
        <w:t>类的机动车修车库均应设自动灭火系统。</w:t>
      </w:r>
      <w:r>
        <w:rPr>
          <w:rFonts w:ascii="Arial" w:eastAsia="Arial" w:hAnsi="Arial" w:cs="Arial"/>
          <w:sz w:val="19"/>
          <w:szCs w:val="19"/>
          <w:lang w:val="en-US" w:eastAsia="en-US" w:bidi="en-US"/>
        </w:rPr>
        <w:t>8.1.11</w:t>
      </w:r>
      <w:r>
        <w:t>下列建筑或部位应设置雨淋灭火系统：</w:t>
      </w:r>
      <w:r>
        <w:rPr>
          <w:rFonts w:ascii="Arial" w:eastAsia="Arial" w:hAnsi="Arial" w:cs="Arial"/>
          <w:sz w:val="19"/>
          <w:szCs w:val="19"/>
          <w:lang w:val="en-US" w:eastAsia="en-US" w:bidi="en-US"/>
        </w:rPr>
        <w:t>1</w:t>
      </w:r>
      <w:r>
        <w:t>火柴厂的氯酸钾压碾车间；</w:t>
      </w:r>
      <w:r>
        <w:rPr>
          <w:rFonts w:ascii="Arial" w:eastAsia="Arial" w:hAnsi="Arial" w:cs="Arial"/>
          <w:sz w:val="19"/>
          <w:szCs w:val="19"/>
          <w:lang w:val="en-US" w:eastAsia="en-US" w:bidi="en-US"/>
        </w:rPr>
        <w:t>2</w:t>
      </w:r>
      <w:r>
        <w:t>建筑面积大于</w:t>
      </w:r>
      <w:r>
        <w:rPr>
          <w:rFonts w:ascii="Arial" w:eastAsia="Arial" w:hAnsi="Arial" w:cs="Arial"/>
          <w:sz w:val="19"/>
          <w:szCs w:val="19"/>
          <w:lang w:val="en-US" w:eastAsia="en-US" w:bidi="en-US"/>
        </w:rPr>
        <w:t>IOo</w:t>
      </w:r>
      <w:r>
        <w:t>肝且生产或使用硝化棉、喷漆棉、火胶棉、赛璐珞胶片、硝化纤维的场所；</w:t>
      </w:r>
      <w:r>
        <w:rPr>
          <w:rFonts w:ascii="Arial" w:eastAsia="Arial" w:hAnsi="Arial" w:cs="Arial"/>
          <w:sz w:val="19"/>
          <w:szCs w:val="19"/>
          <w:lang w:val="en-US" w:eastAsia="en-US" w:bidi="en-US"/>
        </w:rPr>
        <w:t>3</w:t>
      </w:r>
      <w:r>
        <w:t>乒乓球厂的轧坯、切片、磨球、分球检验部位；</w:t>
      </w:r>
      <w:r>
        <w:rPr>
          <w:rFonts w:ascii="Arial" w:eastAsia="Arial" w:hAnsi="Arial" w:cs="Arial"/>
          <w:sz w:val="19"/>
          <w:szCs w:val="19"/>
          <w:lang w:val="en-US" w:eastAsia="en-US" w:bidi="en-US"/>
        </w:rPr>
        <w:t>4</w:t>
      </w:r>
      <w:r>
        <w:t>建筑面积大于</w:t>
      </w:r>
      <w:r>
        <w:rPr>
          <w:rFonts w:ascii="Arial" w:eastAsia="Arial" w:hAnsi="Arial" w:cs="Arial"/>
          <w:sz w:val="19"/>
          <w:szCs w:val="19"/>
          <w:lang w:val="en-US" w:eastAsia="en-US" w:bidi="en-US"/>
        </w:rPr>
        <w:t>60</w:t>
      </w:r>
      <w:r>
        <w:t>户或储存量大于</w:t>
      </w:r>
      <w:r>
        <w:rPr>
          <w:rFonts w:ascii="Arial" w:eastAsia="Arial" w:hAnsi="Arial" w:cs="Arial"/>
          <w:sz w:val="19"/>
          <w:szCs w:val="19"/>
          <w:lang w:val="en-US" w:eastAsia="en-US" w:bidi="en-US"/>
        </w:rPr>
        <w:t>2t</w:t>
      </w:r>
      <w:r>
        <w:t>的硝化棉、喷漆棉、火胶棉、赛璐珞胶片、硝化纤维库房；</w:t>
      </w:r>
      <w:r>
        <w:rPr>
          <w:rFonts w:ascii="Arial" w:eastAsia="Arial" w:hAnsi="Arial" w:cs="Arial"/>
          <w:sz w:val="19"/>
          <w:szCs w:val="19"/>
          <w:lang w:val="en-US" w:eastAsia="en-US" w:bidi="en-US"/>
        </w:rPr>
        <w:t>5</w:t>
      </w:r>
      <w:r>
        <w:t>日装瓶数量大于</w:t>
      </w:r>
      <w:r>
        <w:rPr>
          <w:rFonts w:ascii="Arial" w:eastAsia="Arial" w:hAnsi="Arial" w:cs="Arial"/>
          <w:sz w:val="19"/>
          <w:szCs w:val="19"/>
          <w:lang w:val="en-US" w:eastAsia="en-US" w:bidi="en-US"/>
        </w:rPr>
        <w:t>3000</w:t>
      </w:r>
      <w:r>
        <w:t>瓶的液化石油气储配站的灌瓶间、实瓶库；</w:t>
      </w:r>
    </w:p>
    <w:p w:rsidR="00B926A9" w:rsidRDefault="00C15C8C" w:rsidP="00DC194C">
      <w:pPr>
        <w:pStyle w:val="1"/>
        <w:spacing w:line="240" w:lineRule="auto"/>
        <w:ind w:firstLine="400"/>
        <w:contextualSpacing/>
        <w:jc w:val="both"/>
      </w:pPr>
      <w:r>
        <w:rPr>
          <w:rFonts w:ascii="Arial" w:eastAsia="Arial" w:hAnsi="Arial" w:cs="Arial"/>
          <w:sz w:val="19"/>
          <w:szCs w:val="19"/>
          <w:lang w:val="en-US" w:eastAsia="en-US" w:bidi="en-US"/>
        </w:rPr>
        <w:t>6</w:t>
      </w:r>
      <w:r>
        <w:t>特等和甲等剧场的舞台葡萄架下部，座位数大于</w:t>
      </w:r>
      <w:r>
        <w:rPr>
          <w:rFonts w:ascii="Arial" w:eastAsia="Arial" w:hAnsi="Arial" w:cs="Arial"/>
          <w:sz w:val="19"/>
          <w:szCs w:val="19"/>
          <w:lang w:val="en-US" w:eastAsia="en-US" w:bidi="en-US"/>
        </w:rPr>
        <w:t>1500</w:t>
      </w:r>
      <w:r>
        <w:t>个的乙等剧场的舞台葡萄架下部，座位数大于</w:t>
      </w:r>
      <w:r>
        <w:rPr>
          <w:rFonts w:ascii="Arial" w:eastAsia="Arial" w:hAnsi="Arial" w:cs="Arial"/>
          <w:sz w:val="19"/>
          <w:szCs w:val="19"/>
          <w:lang w:val="en-US" w:eastAsia="en-US" w:bidi="en-US"/>
        </w:rPr>
        <w:t>2000</w:t>
      </w:r>
      <w:r>
        <w:t>个的会堂或礼堂的舞台葡萄架下部；</w:t>
      </w:r>
    </w:p>
    <w:p w:rsidR="00B926A9" w:rsidRDefault="00C15C8C" w:rsidP="00DC194C">
      <w:pPr>
        <w:pStyle w:val="1"/>
        <w:spacing w:line="240" w:lineRule="auto"/>
        <w:ind w:firstLine="400"/>
        <w:contextualSpacing/>
        <w:jc w:val="both"/>
      </w:pPr>
      <w:r>
        <w:rPr>
          <w:rFonts w:ascii="Arial" w:eastAsia="Arial" w:hAnsi="Arial" w:cs="Arial"/>
          <w:sz w:val="19"/>
          <w:szCs w:val="19"/>
          <w:lang w:val="en-US" w:eastAsia="en-US" w:bidi="en-US"/>
        </w:rPr>
        <w:t>7</w:t>
      </w:r>
      <w:r>
        <w:t>建筑面积大于或等于</w:t>
      </w:r>
      <w:r>
        <w:rPr>
          <w:rFonts w:ascii="Arial" w:eastAsia="Arial" w:hAnsi="Arial" w:cs="Arial"/>
          <w:sz w:val="19"/>
          <w:szCs w:val="19"/>
          <w:lang w:val="en-US" w:eastAsia="en-US" w:bidi="en-US"/>
        </w:rPr>
        <w:t>40Onf</w:t>
      </w:r>
      <w:r>
        <w:t>的演播室，建筑面积大于或等于</w:t>
      </w:r>
      <w:r>
        <w:rPr>
          <w:rFonts w:ascii="Arial" w:eastAsia="Arial" w:hAnsi="Arial" w:cs="Arial"/>
          <w:sz w:val="19"/>
          <w:szCs w:val="19"/>
          <w:lang w:val="en-US" w:eastAsia="en-US" w:bidi="en-US"/>
        </w:rPr>
        <w:t>500∏f</w:t>
      </w:r>
      <w:r>
        <w:t>的电影摄影棚。</w:t>
      </w:r>
      <w:r>
        <w:rPr>
          <w:rFonts w:ascii="Arial" w:eastAsia="Arial" w:hAnsi="Arial" w:cs="Arial"/>
          <w:sz w:val="19"/>
          <w:szCs w:val="19"/>
          <w:lang w:val="en-US" w:eastAsia="en-US" w:bidi="en-US"/>
        </w:rPr>
        <w:t>8.1.12</w:t>
      </w:r>
      <w:r>
        <w:t>下列建筑应设置与室内消火栓等水灭火系统供水管网直接连接的消防水泵接合器，且消防水泵接合器应位于室外便于消防车向室内消防给水管网安全供水的位置：</w:t>
      </w:r>
      <w:r>
        <w:rPr>
          <w:rFonts w:ascii="Arial" w:eastAsia="Arial" w:hAnsi="Arial" w:cs="Arial"/>
          <w:sz w:val="19"/>
          <w:szCs w:val="19"/>
          <w:lang w:val="en-US" w:eastAsia="en-US" w:bidi="en-US"/>
        </w:rPr>
        <w:t>1</w:t>
      </w:r>
      <w:r>
        <w:t>设置自动喷水、水喷雾、泡沫或固定消防炮灭火系统的建筑；</w:t>
      </w:r>
      <w:r>
        <w:rPr>
          <w:rFonts w:ascii="Arial" w:eastAsia="Arial" w:hAnsi="Arial" w:cs="Arial"/>
          <w:sz w:val="19"/>
          <w:szCs w:val="19"/>
          <w:lang w:val="en-US" w:eastAsia="en-US" w:bidi="en-US"/>
        </w:rPr>
        <w:t>26</w:t>
      </w:r>
      <w:r>
        <w:t>层及以上并设置室内消火栓系统的民用建筑；</w:t>
      </w:r>
      <w:r>
        <w:rPr>
          <w:rFonts w:ascii="Arial" w:eastAsia="Arial" w:hAnsi="Arial" w:cs="Arial"/>
          <w:sz w:val="19"/>
          <w:szCs w:val="19"/>
          <w:lang w:val="en-US" w:eastAsia="en-US" w:bidi="en-US"/>
        </w:rPr>
        <w:t>35</w:t>
      </w:r>
      <w:r>
        <w:t>层及以上并设置室内消火栓系统的厂房；</w:t>
      </w:r>
      <w:r>
        <w:rPr>
          <w:rFonts w:ascii="Arial" w:eastAsia="Arial" w:hAnsi="Arial" w:cs="Arial"/>
          <w:sz w:val="19"/>
          <w:szCs w:val="19"/>
          <w:lang w:val="en-US" w:eastAsia="en-US" w:bidi="en-US"/>
        </w:rPr>
        <w:t>45</w:t>
      </w:r>
      <w:r>
        <w:t>层及以上并设置室内消火栓系统的仓库；</w:t>
      </w:r>
      <w:r>
        <w:rPr>
          <w:rFonts w:ascii="Arial" w:eastAsia="Arial" w:hAnsi="Arial" w:cs="Arial"/>
          <w:sz w:val="19"/>
          <w:szCs w:val="19"/>
          <w:lang w:val="en-US" w:eastAsia="en-US" w:bidi="en-US"/>
        </w:rPr>
        <w:t>5</w:t>
      </w:r>
      <w:r>
        <w:t>室内消火栓设计流量大于</w:t>
      </w:r>
      <w:r>
        <w:rPr>
          <w:rFonts w:ascii="Arial" w:eastAsia="Arial" w:hAnsi="Arial" w:cs="Arial"/>
          <w:sz w:val="19"/>
          <w:szCs w:val="19"/>
          <w:lang w:val="en-US" w:eastAsia="en-US" w:bidi="en-US"/>
        </w:rPr>
        <w:t>10</w:t>
      </w:r>
      <w:r>
        <w:rPr>
          <w:rFonts w:ascii="Arial" w:hAnsi="Arial" w:cs="Arial" w:hint="eastAsia"/>
          <w:sz w:val="19"/>
          <w:szCs w:val="19"/>
          <w:lang w:val="en-US" w:bidi="en-US"/>
        </w:rPr>
        <w:t>1</w:t>
      </w:r>
      <w:r>
        <w:rPr>
          <w:rFonts w:ascii="Arial" w:eastAsia="Arial" w:hAnsi="Arial" w:cs="Arial"/>
          <w:sz w:val="19"/>
          <w:szCs w:val="19"/>
          <w:lang w:val="en-US" w:eastAsia="en-US" w:bidi="en-US"/>
        </w:rPr>
        <w:t>∕s</w:t>
      </w:r>
      <w:r>
        <w:t>且平时使用的人民防空工程；</w:t>
      </w:r>
    </w:p>
    <w:p w:rsidR="00B926A9" w:rsidRDefault="00C15C8C" w:rsidP="00DC194C">
      <w:pPr>
        <w:pStyle w:val="1"/>
        <w:spacing w:line="240" w:lineRule="auto"/>
        <w:ind w:firstLine="400"/>
        <w:contextualSpacing/>
        <w:jc w:val="both"/>
      </w:pPr>
      <w:r>
        <w:rPr>
          <w:rFonts w:ascii="Arial" w:eastAsia="Arial" w:hAnsi="Arial" w:cs="Arial"/>
          <w:sz w:val="19"/>
          <w:szCs w:val="19"/>
          <w:lang w:val="en-US" w:eastAsia="en-US" w:bidi="en-US"/>
        </w:rPr>
        <w:t>6</w:t>
      </w:r>
      <w:r>
        <w:t>地铁工程中设置室内消火栓系统的建筑或场所；</w:t>
      </w:r>
      <w:r>
        <w:rPr>
          <w:rFonts w:ascii="Arial" w:eastAsia="Arial" w:hAnsi="Arial" w:cs="Arial"/>
          <w:sz w:val="19"/>
          <w:szCs w:val="19"/>
          <w:lang w:val="en-US" w:eastAsia="en-US" w:bidi="en-US"/>
        </w:rPr>
        <w:t>7</w:t>
      </w:r>
      <w:r>
        <w:t>设置室内消火栓系统的交通隧道；</w:t>
      </w:r>
    </w:p>
    <w:p w:rsidR="00B926A9" w:rsidRDefault="00C15C8C" w:rsidP="00DC194C">
      <w:pPr>
        <w:pStyle w:val="1"/>
        <w:tabs>
          <w:tab w:val="left" w:pos="8158"/>
        </w:tabs>
        <w:spacing w:line="240" w:lineRule="auto"/>
        <w:ind w:firstLine="400"/>
        <w:contextualSpacing/>
        <w:jc w:val="both"/>
        <w:rPr>
          <w:sz w:val="19"/>
          <w:szCs w:val="19"/>
        </w:rPr>
      </w:pPr>
      <w:r>
        <w:rPr>
          <w:rFonts w:ascii="Arial" w:eastAsia="Arial" w:hAnsi="Arial" w:cs="Arial"/>
          <w:sz w:val="19"/>
          <w:szCs w:val="19"/>
          <w:lang w:val="en-US" w:eastAsia="en-US" w:bidi="en-US"/>
        </w:rPr>
        <w:t>8</w:t>
      </w:r>
      <w:r>
        <w:t>设置室内消火栓系统的地下、半地下汽车库和</w:t>
      </w:r>
      <w:r>
        <w:rPr>
          <w:rFonts w:ascii="Arial" w:eastAsia="Arial" w:hAnsi="Arial" w:cs="Arial"/>
          <w:sz w:val="19"/>
          <w:szCs w:val="19"/>
          <w:lang w:val="en-US" w:eastAsia="en-US" w:bidi="en-US"/>
        </w:rPr>
        <w:t>5</w:t>
      </w:r>
      <w:r>
        <w:t>层及以上的汽车库；</w:t>
      </w:r>
      <w:r>
        <w:tab/>
      </w:r>
      <w:r>
        <w:rPr>
          <w:rFonts w:ascii="Arial" w:eastAsia="Arial" w:hAnsi="Arial" w:cs="Arial"/>
          <w:sz w:val="19"/>
          <w:szCs w:val="19"/>
          <w:lang w:val="en-US" w:eastAsia="en-US" w:bidi="en-US"/>
        </w:rPr>
        <w:t>9</w:t>
      </w:r>
    </w:p>
    <w:p w:rsidR="00B926A9" w:rsidRDefault="00C15C8C" w:rsidP="00DC194C">
      <w:pPr>
        <w:pStyle w:val="1"/>
        <w:spacing w:line="240" w:lineRule="auto"/>
        <w:contextualSpacing/>
        <w:jc w:val="both"/>
      </w:pPr>
      <w:r>
        <w:t>设置室内消火栓系统，建筑面积大于</w:t>
      </w:r>
      <w:r>
        <w:rPr>
          <w:rFonts w:ascii="Arial" w:eastAsia="Arial" w:hAnsi="Arial" w:cs="Arial"/>
          <w:sz w:val="19"/>
          <w:szCs w:val="19"/>
          <w:lang w:val="en-US" w:eastAsia="en-US" w:bidi="en-US"/>
        </w:rPr>
        <w:t>10000</w:t>
      </w:r>
      <w:r>
        <w:t>或</w:t>
      </w:r>
      <w:r>
        <w:rPr>
          <w:rFonts w:ascii="Arial" w:eastAsia="Arial" w:hAnsi="Arial" w:cs="Arial"/>
          <w:sz w:val="19"/>
          <w:szCs w:val="19"/>
          <w:lang w:val="en-US" w:eastAsia="en-US" w:bidi="en-US"/>
        </w:rPr>
        <w:t>3</w:t>
      </w:r>
      <w:r>
        <w:t>层及以上的其他地下、半地下建筑（室）。</w:t>
      </w:r>
      <w:r>
        <w:rPr>
          <w:rFonts w:ascii="Arial" w:eastAsia="Arial" w:hAnsi="Arial" w:cs="Arial"/>
          <w:sz w:val="19"/>
          <w:szCs w:val="19"/>
          <w:lang w:val="en-US" w:eastAsia="en-US" w:bidi="en-US"/>
        </w:rPr>
        <w:t>8.2</w:t>
      </w:r>
      <w:r>
        <w:rPr>
          <w:b/>
          <w:bCs/>
          <w:sz w:val="22"/>
          <w:szCs w:val="22"/>
        </w:rPr>
        <w:t>防烟与排烟</w:t>
      </w:r>
      <w:r>
        <w:rPr>
          <w:rFonts w:ascii="Arial" w:eastAsia="Arial" w:hAnsi="Arial" w:cs="Arial"/>
          <w:sz w:val="19"/>
          <w:szCs w:val="19"/>
          <w:lang w:val="en-US" w:eastAsia="en-US" w:bidi="en-US"/>
        </w:rPr>
        <w:t>8.2.1</w:t>
      </w:r>
      <w:r>
        <w:t>下列部位应采取防烟措施：</w:t>
      </w:r>
      <w:r>
        <w:rPr>
          <w:rFonts w:ascii="Arial" w:eastAsia="Arial" w:hAnsi="Arial" w:cs="Arial"/>
          <w:sz w:val="19"/>
          <w:szCs w:val="19"/>
          <w:lang w:val="en-US" w:eastAsia="en-US" w:bidi="en-US"/>
        </w:rPr>
        <w:t>1</w:t>
      </w:r>
      <w:r>
        <w:t>封闭楼梯间；</w:t>
      </w:r>
      <w:r>
        <w:rPr>
          <w:rFonts w:ascii="Arial" w:eastAsia="Arial" w:hAnsi="Arial" w:cs="Arial"/>
          <w:sz w:val="19"/>
          <w:szCs w:val="19"/>
          <w:lang w:val="en-US" w:eastAsia="en-US" w:bidi="en-US"/>
        </w:rPr>
        <w:t>2</w:t>
      </w:r>
      <w:r>
        <w:t>防烟楼梯间及其前室；</w:t>
      </w:r>
      <w:r>
        <w:rPr>
          <w:rFonts w:ascii="Arial" w:eastAsia="Arial" w:hAnsi="Arial" w:cs="Arial"/>
          <w:sz w:val="19"/>
          <w:szCs w:val="19"/>
          <w:lang w:val="en-US" w:eastAsia="en-US" w:bidi="en-US"/>
        </w:rPr>
        <w:t>3</w:t>
      </w:r>
      <w:r>
        <w:t>消防电梯的前室或合用前室；</w:t>
      </w:r>
      <w:r>
        <w:rPr>
          <w:rFonts w:ascii="Arial" w:eastAsia="Arial" w:hAnsi="Arial" w:cs="Arial"/>
          <w:sz w:val="19"/>
          <w:szCs w:val="19"/>
          <w:lang w:val="en-US" w:eastAsia="en-US" w:bidi="en-US"/>
        </w:rPr>
        <w:t>4</w:t>
      </w:r>
      <w:r>
        <w:t>避难层、避难间；</w:t>
      </w:r>
      <w:r>
        <w:rPr>
          <w:rFonts w:ascii="Arial" w:eastAsia="Arial" w:hAnsi="Arial" w:cs="Arial"/>
          <w:sz w:val="19"/>
          <w:szCs w:val="19"/>
          <w:lang w:val="en-US" w:eastAsia="en-US" w:bidi="en-US"/>
        </w:rPr>
        <w:t>5</w:t>
      </w:r>
      <w:r>
        <w:t>避难走道的前室，地铁工程中的避难走道。</w:t>
      </w:r>
      <w:r>
        <w:rPr>
          <w:rFonts w:ascii="Arial" w:eastAsia="Arial" w:hAnsi="Arial" w:cs="Arial"/>
          <w:sz w:val="19"/>
          <w:szCs w:val="19"/>
          <w:lang w:val="en-US" w:eastAsia="en-US" w:bidi="en-US"/>
        </w:rPr>
        <w:t>8.2.2</w:t>
      </w:r>
      <w:r>
        <w:t>除不适合设置排烟设施的场所、火灾发展缓慢的场所可不设置排烟设施外，工业与民用建筑的下列场所或部位应采取排烟等烟气控制措施：</w:t>
      </w:r>
    </w:p>
    <w:p w:rsidR="00B926A9" w:rsidRDefault="00C15C8C" w:rsidP="00DC194C">
      <w:pPr>
        <w:pStyle w:val="1"/>
        <w:spacing w:line="240" w:lineRule="auto"/>
        <w:ind w:firstLine="400"/>
        <w:contextualSpacing/>
        <w:jc w:val="both"/>
      </w:pPr>
      <w:r>
        <w:rPr>
          <w:rFonts w:ascii="Arial" w:eastAsia="Arial" w:hAnsi="Arial" w:cs="Arial"/>
          <w:sz w:val="19"/>
          <w:szCs w:val="19"/>
          <w:lang w:val="en-US" w:eastAsia="en-US" w:bidi="en-US"/>
        </w:rPr>
        <w:t>1</w:t>
      </w:r>
      <w:r>
        <w:t>建筑面积大于</w:t>
      </w:r>
      <w:r>
        <w:rPr>
          <w:rFonts w:ascii="Arial" w:eastAsia="Arial" w:hAnsi="Arial" w:cs="Arial"/>
          <w:sz w:val="19"/>
          <w:szCs w:val="19"/>
          <w:lang w:val="en-US" w:eastAsia="en-US" w:bidi="en-US"/>
        </w:rPr>
        <w:t>300∏f,</w:t>
      </w:r>
      <w:r>
        <w:t>且经常有人停留或可燃物较多的地上丙类生产场所，丙类厂房内建筑面积大于</w:t>
      </w:r>
      <w:r>
        <w:rPr>
          <w:rFonts w:ascii="Arial" w:eastAsia="Arial" w:hAnsi="Arial" w:cs="Arial"/>
          <w:sz w:val="19"/>
          <w:szCs w:val="19"/>
          <w:lang w:val="en-US" w:eastAsia="en-US" w:bidi="en-US"/>
        </w:rPr>
        <w:t>300m</w:t>
      </w:r>
      <w:r>
        <w:rPr>
          <w:rFonts w:ascii="Arial" w:eastAsia="Arial" w:hAnsi="Arial" w:cs="Arial"/>
          <w:sz w:val="19"/>
          <w:szCs w:val="19"/>
          <w:vertAlign w:val="superscript"/>
          <w:lang w:val="en-US" w:eastAsia="en-US" w:bidi="en-US"/>
        </w:rPr>
        <w:t>i</w:t>
      </w:r>
      <w:r>
        <w:rPr>
          <w:rFonts w:ascii="Arial" w:eastAsia="Arial" w:hAnsi="Arial" w:cs="Arial"/>
          <w:sz w:val="19"/>
          <w:szCs w:val="19"/>
          <w:lang w:val="en-US" w:eastAsia="en-US" w:bidi="en-US"/>
        </w:rPr>
        <w:t>,</w:t>
      </w:r>
      <w:r>
        <w:t>且经常有人停留或可燃物较多的地上房间；</w:t>
      </w:r>
      <w:r>
        <w:rPr>
          <w:rFonts w:ascii="Arial" w:eastAsia="Arial" w:hAnsi="Arial" w:cs="Arial"/>
          <w:sz w:val="19"/>
          <w:szCs w:val="19"/>
          <w:lang w:val="en-US" w:eastAsia="en-US" w:bidi="en-US"/>
        </w:rPr>
        <w:t>2</w:t>
      </w:r>
      <w:r>
        <w:t>建筑面积大于</w:t>
      </w:r>
      <w:r>
        <w:rPr>
          <w:rFonts w:ascii="Arial" w:eastAsia="Arial" w:hAnsi="Arial" w:cs="Arial"/>
          <w:sz w:val="19"/>
          <w:szCs w:val="19"/>
          <w:lang w:val="en-US" w:eastAsia="en-US" w:bidi="en-US"/>
        </w:rPr>
        <w:t>IOO</w:t>
      </w:r>
      <w:r>
        <w:t>肝的地下或半地下丙类生产场所；</w:t>
      </w:r>
      <w:r>
        <w:rPr>
          <w:rFonts w:ascii="Arial" w:eastAsia="Arial" w:hAnsi="Arial" w:cs="Arial"/>
          <w:sz w:val="19"/>
          <w:szCs w:val="19"/>
          <w:lang w:val="en-US" w:eastAsia="en-US" w:bidi="en-US"/>
        </w:rPr>
        <w:t>3</w:t>
      </w:r>
      <w:r>
        <w:t>除高温生产工艺的丁类厂房外，其他建筑面积大于</w:t>
      </w:r>
      <w:r>
        <w:rPr>
          <w:rFonts w:ascii="Arial" w:eastAsia="Arial" w:hAnsi="Arial" w:cs="Arial"/>
          <w:sz w:val="19"/>
          <w:szCs w:val="19"/>
          <w:lang w:val="en-US" w:eastAsia="en-US" w:bidi="en-US"/>
        </w:rPr>
        <w:t>5000</w:t>
      </w:r>
      <w:r>
        <w:t>户的地上丁类生产场所；</w:t>
      </w:r>
      <w:r>
        <w:rPr>
          <w:rFonts w:ascii="Arial" w:eastAsia="Arial" w:hAnsi="Arial" w:cs="Arial"/>
          <w:sz w:val="19"/>
          <w:szCs w:val="19"/>
          <w:lang w:val="en-US" w:eastAsia="en-US" w:bidi="en-US"/>
        </w:rPr>
        <w:t>4</w:t>
      </w:r>
      <w:r>
        <w:t>建筑面积大于</w:t>
      </w:r>
      <w:r>
        <w:rPr>
          <w:rFonts w:ascii="Arial" w:eastAsia="Arial" w:hAnsi="Arial" w:cs="Arial"/>
          <w:sz w:val="19"/>
          <w:szCs w:val="19"/>
          <w:lang w:val="en-US" w:eastAsia="en-US" w:bidi="en-US"/>
        </w:rPr>
        <w:t>1000</w:t>
      </w:r>
      <w:r>
        <w:t>户的地下或半地下丁类生产场所；</w:t>
      </w:r>
      <w:r>
        <w:rPr>
          <w:rFonts w:ascii="Arial" w:eastAsia="Arial" w:hAnsi="Arial" w:cs="Arial"/>
          <w:sz w:val="19"/>
          <w:szCs w:val="19"/>
          <w:lang w:val="en-US" w:eastAsia="en-US" w:bidi="en-US"/>
        </w:rPr>
        <w:t>5</w:t>
      </w:r>
      <w:r>
        <w:t>建筑面积大于</w:t>
      </w:r>
      <w:r>
        <w:rPr>
          <w:rFonts w:ascii="Arial" w:eastAsia="Arial" w:hAnsi="Arial" w:cs="Arial"/>
          <w:sz w:val="19"/>
          <w:szCs w:val="19"/>
          <w:lang w:val="en-US" w:eastAsia="en-US" w:bidi="en-US"/>
        </w:rPr>
        <w:t>300m</w:t>
      </w:r>
      <w:r>
        <w:rPr>
          <w:rFonts w:ascii="Arial" w:eastAsia="Arial" w:hAnsi="Arial" w:cs="Arial"/>
          <w:sz w:val="19"/>
          <w:szCs w:val="19"/>
          <w:vertAlign w:val="superscript"/>
          <w:lang w:val="en-US" w:eastAsia="en-US" w:bidi="en-US"/>
        </w:rPr>
        <w:t>2</w:t>
      </w:r>
      <w:r>
        <w:t>的地上丙类库房；</w:t>
      </w:r>
      <w:r>
        <w:rPr>
          <w:rFonts w:ascii="Arial" w:eastAsia="Arial" w:hAnsi="Arial" w:cs="Arial"/>
          <w:sz w:val="19"/>
          <w:szCs w:val="19"/>
          <w:lang w:val="en-US" w:eastAsia="en-US" w:bidi="en-US"/>
        </w:rPr>
        <w:t>6</w:t>
      </w:r>
      <w:r>
        <w:t>设置在地下或半地下、地上第四层及以上楼层的歌舞娱乐放映游艺场所，设置在其他楼层且房间总建筑面积大于</w:t>
      </w:r>
      <w:r>
        <w:rPr>
          <w:rFonts w:ascii="Arial" w:eastAsia="Arial" w:hAnsi="Arial" w:cs="Arial"/>
          <w:sz w:val="19"/>
          <w:szCs w:val="19"/>
          <w:lang w:val="en-US" w:eastAsia="en-US" w:bidi="en-US"/>
        </w:rPr>
        <w:t>100</w:t>
      </w:r>
      <w:r>
        <w:t>肝的歌舞娱乐放映游艺场所；</w:t>
      </w:r>
    </w:p>
    <w:p w:rsidR="00B926A9" w:rsidRDefault="00C15C8C" w:rsidP="00DC194C">
      <w:pPr>
        <w:pStyle w:val="1"/>
        <w:spacing w:line="240" w:lineRule="auto"/>
        <w:ind w:firstLine="400"/>
        <w:contextualSpacing/>
        <w:jc w:val="both"/>
      </w:pPr>
      <w:r>
        <w:rPr>
          <w:rFonts w:ascii="Arial" w:eastAsia="Arial" w:hAnsi="Arial" w:cs="Arial"/>
          <w:sz w:val="19"/>
          <w:szCs w:val="19"/>
          <w:lang w:val="en-US" w:eastAsia="en-US" w:bidi="en-US"/>
        </w:rPr>
        <w:t>7</w:t>
      </w:r>
      <w:r>
        <w:t>公共建筑内建筑面积大于</w:t>
      </w:r>
      <w:r>
        <w:rPr>
          <w:rFonts w:ascii="Arial" w:eastAsia="Arial" w:hAnsi="Arial" w:cs="Arial"/>
          <w:sz w:val="19"/>
          <w:szCs w:val="19"/>
          <w:lang w:val="en-US" w:eastAsia="en-US" w:bidi="en-US"/>
        </w:rPr>
        <w:t>100m,</w:t>
      </w:r>
      <w:r>
        <w:t>且经常有人停留的房间；</w:t>
      </w:r>
      <w:r>
        <w:rPr>
          <w:rFonts w:ascii="Arial" w:eastAsia="Arial" w:hAnsi="Arial" w:cs="Arial"/>
          <w:sz w:val="19"/>
          <w:szCs w:val="19"/>
          <w:lang w:val="en-US" w:eastAsia="en-US" w:bidi="en-US"/>
        </w:rPr>
        <w:t>8</w:t>
      </w:r>
      <w:r>
        <w:t>公共建筑内建筑面积大于</w:t>
      </w:r>
      <w:r>
        <w:rPr>
          <w:rFonts w:ascii="Arial" w:eastAsia="Arial" w:hAnsi="Arial" w:cs="Arial"/>
          <w:sz w:val="19"/>
          <w:szCs w:val="19"/>
          <w:lang w:val="en-US" w:eastAsia="en-US" w:bidi="en-US"/>
        </w:rPr>
        <w:t>300</w:t>
      </w:r>
      <w:r>
        <w:t>且可燃物较多的房间；</w:t>
      </w:r>
      <w:r>
        <w:rPr>
          <w:rFonts w:ascii="Arial" w:eastAsia="Arial" w:hAnsi="Arial" w:cs="Arial"/>
          <w:sz w:val="19"/>
          <w:szCs w:val="19"/>
          <w:lang w:val="en-US" w:eastAsia="en-US" w:bidi="en-US"/>
        </w:rPr>
        <w:t>9</w:t>
      </w:r>
      <w:r>
        <w:t>中庭；</w:t>
      </w:r>
    </w:p>
    <w:p w:rsidR="00B926A9" w:rsidRDefault="00C15C8C" w:rsidP="00DC194C">
      <w:pPr>
        <w:pStyle w:val="1"/>
        <w:spacing w:line="240" w:lineRule="auto"/>
        <w:ind w:firstLine="420"/>
        <w:contextualSpacing/>
        <w:jc w:val="both"/>
        <w:rPr>
          <w:sz w:val="19"/>
          <w:szCs w:val="19"/>
        </w:rPr>
      </w:pPr>
      <w:r>
        <w:rPr>
          <w:rFonts w:ascii="Arial" w:eastAsia="Arial" w:hAnsi="Arial" w:cs="Arial"/>
          <w:sz w:val="19"/>
          <w:szCs w:val="19"/>
          <w:lang w:val="en-US" w:eastAsia="en-US" w:bidi="en-US"/>
        </w:rPr>
        <w:t>10</w:t>
      </w:r>
      <w:r>
        <w:t>建筑高度大于</w:t>
      </w:r>
      <w:r>
        <w:rPr>
          <w:rFonts w:ascii="Arial" w:eastAsia="Arial" w:hAnsi="Arial" w:cs="Arial"/>
          <w:sz w:val="19"/>
          <w:szCs w:val="19"/>
          <w:lang w:val="en-US" w:eastAsia="en-US" w:bidi="en-US"/>
        </w:rPr>
        <w:t>32m</w:t>
      </w:r>
      <w:r>
        <w:t>的厂房或仓库内长度大于</w:t>
      </w:r>
      <w:r>
        <w:rPr>
          <w:rFonts w:ascii="Arial" w:eastAsia="Arial" w:hAnsi="Arial" w:cs="Arial"/>
          <w:sz w:val="19"/>
          <w:szCs w:val="19"/>
          <w:lang w:val="en-US" w:eastAsia="en-US" w:bidi="en-US"/>
        </w:rPr>
        <w:t>20m</w:t>
      </w:r>
      <w:r>
        <w:t>的疏散走道，其他厂房或仓库内长度大于</w:t>
      </w:r>
      <w:r>
        <w:rPr>
          <w:rFonts w:ascii="Arial" w:eastAsia="Arial" w:hAnsi="Arial" w:cs="Arial"/>
          <w:sz w:val="19"/>
          <w:szCs w:val="19"/>
          <w:lang w:val="en-US" w:eastAsia="en-US" w:bidi="en-US"/>
        </w:rPr>
        <w:t>40m</w:t>
      </w:r>
      <w:r>
        <w:t>的疏散走道，民用建筑内长度大于</w:t>
      </w:r>
      <w:r>
        <w:rPr>
          <w:rFonts w:ascii="Arial" w:eastAsia="Arial" w:hAnsi="Arial" w:cs="Arial"/>
          <w:sz w:val="19"/>
          <w:szCs w:val="19"/>
          <w:lang w:val="en-US" w:eastAsia="en-US" w:bidi="en-US"/>
        </w:rPr>
        <w:t>20m</w:t>
      </w:r>
      <w:r>
        <w:t>的疏散走道。</w:t>
      </w:r>
      <w:r>
        <w:rPr>
          <w:rFonts w:ascii="Arial" w:eastAsia="Arial" w:hAnsi="Arial" w:cs="Arial"/>
          <w:sz w:val="19"/>
          <w:szCs w:val="19"/>
          <w:lang w:val="en-US" w:eastAsia="en-US" w:bidi="en-US"/>
        </w:rPr>
        <w:t>8.2.3</w:t>
      </w:r>
      <w:r>
        <w:t>除敞开式汽车库、地下一层中建筑面积小于</w:t>
      </w:r>
      <w:r>
        <w:rPr>
          <w:rFonts w:ascii="Arial" w:eastAsia="Arial" w:hAnsi="Arial" w:cs="Arial"/>
          <w:sz w:val="19"/>
          <w:szCs w:val="19"/>
          <w:lang w:val="en-US" w:eastAsia="en-US" w:bidi="en-US"/>
        </w:rPr>
        <w:t>IOoO</w:t>
      </w:r>
      <w:r>
        <w:t>肝的汽车库、地下一层中建筑面积小于</w:t>
      </w:r>
      <w:r>
        <w:rPr>
          <w:rFonts w:ascii="Arial" w:eastAsia="Arial" w:hAnsi="Arial" w:cs="Arial"/>
          <w:sz w:val="19"/>
          <w:szCs w:val="19"/>
          <w:lang w:val="en-US" w:eastAsia="en-US" w:bidi="en-US"/>
        </w:rPr>
        <w:t>Ioe)Onr</w:t>
      </w:r>
      <w:r>
        <w:t>的修车库可不设置排烟</w:t>
      </w:r>
      <w:r>
        <w:t>设施外，其他汽车库、修车库应设置排烟设施。</w:t>
      </w:r>
      <w:r>
        <w:rPr>
          <w:rFonts w:ascii="Arial" w:eastAsia="Arial" w:hAnsi="Arial" w:cs="Arial"/>
          <w:sz w:val="19"/>
          <w:szCs w:val="19"/>
          <w:lang w:val="en-US" w:eastAsia="en-US" w:bidi="en-US"/>
        </w:rPr>
        <w:t>8.2.4</w:t>
      </w:r>
      <w:r>
        <w:t>通行机动车的一、二、三类城市交通隧道内应</w:t>
      </w:r>
      <w:r>
        <w:lastRenderedPageBreak/>
        <w:t>设置排烟设施。</w:t>
      </w:r>
      <w:r>
        <w:rPr>
          <w:rFonts w:ascii="Arial" w:eastAsia="Arial" w:hAnsi="Arial" w:cs="Arial"/>
          <w:sz w:val="19"/>
          <w:szCs w:val="19"/>
          <w:lang w:val="en-US" w:eastAsia="en-US" w:bidi="en-US"/>
        </w:rPr>
        <w:t>8.2.5</w:t>
      </w:r>
      <w:r>
        <w:t>建筑中下列经常有人停留或可燃物较多且无可开启外窗的房间或区域应设置排烟设施：</w:t>
      </w:r>
      <w:r>
        <w:rPr>
          <w:rFonts w:ascii="Arial" w:eastAsia="Arial" w:hAnsi="Arial" w:cs="Arial"/>
          <w:sz w:val="19"/>
          <w:szCs w:val="19"/>
          <w:lang w:val="en-US" w:eastAsia="en-US" w:bidi="en-US"/>
        </w:rPr>
        <w:t>1</w:t>
      </w:r>
      <w:r>
        <w:t>建筑面积大于</w:t>
      </w:r>
      <w:r>
        <w:rPr>
          <w:rFonts w:ascii="Arial" w:eastAsia="Arial" w:hAnsi="Arial" w:cs="Arial"/>
          <w:sz w:val="19"/>
          <w:szCs w:val="19"/>
          <w:lang w:val="en-US" w:eastAsia="en-US" w:bidi="en-US"/>
        </w:rPr>
        <w:t>50</w:t>
      </w:r>
      <w:r>
        <w:t>户的房间：</w:t>
      </w:r>
      <w:r>
        <w:rPr>
          <w:rFonts w:ascii="Arial" w:eastAsia="Arial" w:hAnsi="Arial" w:cs="Arial"/>
          <w:sz w:val="19"/>
          <w:szCs w:val="19"/>
          <w:lang w:val="en-US" w:eastAsia="en-US" w:bidi="en-US"/>
        </w:rPr>
        <w:t>2</w:t>
      </w:r>
      <w:r>
        <w:t>房间的建筑面积不大于</w:t>
      </w:r>
      <w:r>
        <w:rPr>
          <w:rFonts w:ascii="Arial" w:eastAsia="Arial" w:hAnsi="Arial" w:cs="Arial"/>
          <w:sz w:val="19"/>
          <w:szCs w:val="19"/>
          <w:lang w:val="en-US" w:eastAsia="en-US" w:bidi="en-US"/>
        </w:rPr>
        <w:t>50m3</w:t>
      </w:r>
    </w:p>
    <w:p w:rsidR="00B926A9" w:rsidRDefault="00C15C8C" w:rsidP="00DC194C">
      <w:pPr>
        <w:pStyle w:val="1"/>
        <w:tabs>
          <w:tab w:val="left" w:pos="1338"/>
        </w:tabs>
        <w:spacing w:after="140" w:line="240" w:lineRule="auto"/>
        <w:contextualSpacing/>
        <w:jc w:val="both"/>
      </w:pPr>
      <w:r>
        <w:t>总建筑面积大于</w:t>
      </w:r>
      <w:r>
        <w:rPr>
          <w:rFonts w:ascii="Arial" w:eastAsia="Arial" w:hAnsi="Arial" w:cs="Arial"/>
          <w:sz w:val="19"/>
          <w:szCs w:val="19"/>
          <w:lang w:val="en-US" w:eastAsia="en-US" w:bidi="en-US"/>
        </w:rPr>
        <w:t>200∏T</w:t>
      </w:r>
      <w:r>
        <w:t>的区域。</w:t>
      </w:r>
      <w:r>
        <w:rPr>
          <w:rFonts w:ascii="Arial" w:eastAsia="Arial" w:hAnsi="Arial" w:cs="Arial"/>
          <w:b/>
          <w:bCs/>
          <w:sz w:val="22"/>
          <w:szCs w:val="22"/>
        </w:rPr>
        <w:t>8.3</w:t>
      </w:r>
      <w:r>
        <w:rPr>
          <w:b/>
          <w:bCs/>
          <w:sz w:val="22"/>
          <w:szCs w:val="22"/>
        </w:rPr>
        <w:t>火灾自动报警系统</w:t>
      </w:r>
      <w:r>
        <w:rPr>
          <w:rFonts w:ascii="Arial" w:eastAsia="Arial" w:hAnsi="Arial" w:cs="Arial"/>
          <w:sz w:val="19"/>
          <w:szCs w:val="19"/>
          <w:lang w:val="en-US" w:eastAsia="en-US" w:bidi="en-US"/>
        </w:rPr>
        <w:t>8.3.1</w:t>
      </w:r>
      <w:r>
        <w:t>除散装粮食仓库、原煤仓库可不设置火灾自动报警系统外，下列工业建筑或场所应设置火灾自动报警系统：</w:t>
      </w:r>
      <w:r>
        <w:tab/>
      </w:r>
      <w:r>
        <w:rPr>
          <w:rFonts w:ascii="Arial" w:eastAsia="Arial" w:hAnsi="Arial" w:cs="Arial"/>
          <w:sz w:val="19"/>
          <w:szCs w:val="19"/>
          <w:lang w:val="en-US" w:eastAsia="en-US" w:bidi="en-US"/>
        </w:rPr>
        <w:t>1</w:t>
      </w:r>
      <w:r>
        <w:t>丙类高层厂房；</w:t>
      </w:r>
      <w:r>
        <w:rPr>
          <w:rFonts w:ascii="Arial" w:eastAsia="Arial" w:hAnsi="Arial" w:cs="Arial"/>
          <w:sz w:val="19"/>
          <w:szCs w:val="19"/>
          <w:lang w:val="en-US" w:eastAsia="en-US" w:bidi="en-US"/>
        </w:rPr>
        <w:t>2</w:t>
      </w:r>
      <w:r>
        <w:t>地下、半地下且建筑面积大于</w:t>
      </w:r>
      <w:r>
        <w:rPr>
          <w:rFonts w:ascii="Arial" w:eastAsia="Arial" w:hAnsi="Arial" w:cs="Arial"/>
          <w:sz w:val="19"/>
          <w:szCs w:val="19"/>
          <w:lang w:val="en-US" w:eastAsia="en-US" w:bidi="en-US"/>
        </w:rPr>
        <w:t>1000</w:t>
      </w:r>
      <w:r>
        <w:t>肝的丙</w:t>
      </w:r>
    </w:p>
    <w:p w:rsidR="00B926A9" w:rsidRDefault="00C15C8C" w:rsidP="00DC194C">
      <w:pPr>
        <w:pStyle w:val="1"/>
        <w:tabs>
          <w:tab w:val="left" w:pos="1740"/>
        </w:tabs>
        <w:spacing w:line="240" w:lineRule="auto"/>
        <w:contextualSpacing/>
        <w:jc w:val="both"/>
      </w:pPr>
      <w:r>
        <w:t>类生产场所；</w:t>
      </w:r>
      <w:r>
        <w:tab/>
      </w:r>
      <w:r>
        <w:rPr>
          <w:rFonts w:ascii="Arial" w:eastAsia="Arial" w:hAnsi="Arial" w:cs="Arial"/>
          <w:sz w:val="19"/>
          <w:szCs w:val="19"/>
          <w:lang w:val="en-US" w:eastAsia="en-US" w:bidi="en-US"/>
        </w:rPr>
        <w:t>3</w:t>
      </w:r>
      <w:r>
        <w:t>地下、半地下且建筑面积大于</w:t>
      </w:r>
      <w:r>
        <w:rPr>
          <w:rFonts w:ascii="Arial" w:eastAsia="Arial" w:hAnsi="Arial" w:cs="Arial"/>
          <w:sz w:val="19"/>
          <w:szCs w:val="19"/>
          <w:lang w:val="en-US" w:eastAsia="en-US" w:bidi="en-US"/>
        </w:rPr>
        <w:t>IOOOnr</w:t>
      </w:r>
      <w:r>
        <w:t>的丙类仓库；</w:t>
      </w:r>
      <w:r>
        <w:rPr>
          <w:rFonts w:ascii="Arial" w:eastAsia="Arial" w:hAnsi="Arial" w:cs="Arial"/>
          <w:sz w:val="19"/>
          <w:szCs w:val="19"/>
          <w:lang w:val="en-US" w:eastAsia="en-US" w:bidi="en-US"/>
        </w:rPr>
        <w:t>4</w:t>
      </w:r>
      <w:r>
        <w:t>丙</w:t>
      </w:r>
    </w:p>
    <w:p w:rsidR="00B926A9" w:rsidRDefault="00C15C8C" w:rsidP="00DC194C">
      <w:pPr>
        <w:pStyle w:val="1"/>
        <w:tabs>
          <w:tab w:val="left" w:pos="2850"/>
        </w:tabs>
        <w:spacing w:line="240" w:lineRule="auto"/>
        <w:contextualSpacing/>
        <w:jc w:val="both"/>
      </w:pPr>
      <w:r>
        <w:t>类高层仓库或丙类高架仓库。</w:t>
      </w:r>
      <w:r>
        <w:rPr>
          <w:rFonts w:ascii="Arial" w:eastAsia="Arial" w:hAnsi="Arial" w:cs="Arial"/>
          <w:sz w:val="19"/>
          <w:szCs w:val="19"/>
          <w:lang w:val="en-US" w:eastAsia="en-US" w:bidi="en-US"/>
        </w:rPr>
        <w:t>8.3.2</w:t>
      </w:r>
      <w:r>
        <w:t>下列民用建筑或场所应设置火灾自动报警系统：</w:t>
      </w:r>
      <w:r>
        <w:rPr>
          <w:rFonts w:ascii="Arial" w:eastAsia="Arial" w:hAnsi="Arial" w:cs="Arial"/>
          <w:sz w:val="19"/>
          <w:szCs w:val="19"/>
          <w:lang w:val="en-US" w:eastAsia="en-US" w:bidi="en-US"/>
        </w:rPr>
        <w:t>1</w:t>
      </w:r>
      <w:r>
        <w:t>商店建筑、展览建筑、财贸金融建筑、客运和货运建筑等类似用途的建筑；</w:t>
      </w:r>
      <w:r>
        <w:rPr>
          <w:rFonts w:ascii="Arial" w:eastAsia="Arial" w:hAnsi="Arial" w:cs="Arial"/>
          <w:sz w:val="19"/>
          <w:szCs w:val="19"/>
          <w:lang w:val="en-US" w:eastAsia="en-US" w:bidi="en-US"/>
        </w:rPr>
        <w:t>2</w:t>
      </w:r>
      <w:r>
        <w:t>旅馆建筑；</w:t>
      </w:r>
      <w:r>
        <w:tab/>
      </w:r>
      <w:r>
        <w:rPr>
          <w:rFonts w:ascii="Arial" w:eastAsia="Arial" w:hAnsi="Arial" w:cs="Arial"/>
          <w:sz w:val="19"/>
          <w:szCs w:val="19"/>
          <w:lang w:val="en-US" w:eastAsia="en-US" w:bidi="en-US"/>
        </w:rPr>
        <w:t>3</w:t>
      </w:r>
      <w:r>
        <w:t>建筑高度大于</w:t>
      </w:r>
      <w:r>
        <w:rPr>
          <w:rFonts w:ascii="Arial" w:eastAsia="Arial" w:hAnsi="Arial" w:cs="Arial"/>
          <w:sz w:val="19"/>
          <w:szCs w:val="19"/>
          <w:lang w:val="en-US" w:eastAsia="en-US" w:bidi="en-US"/>
        </w:rPr>
        <w:t>IOOm</w:t>
      </w:r>
      <w:r>
        <w:t>的住宅建筑；</w:t>
      </w:r>
      <w:r>
        <w:rPr>
          <w:rFonts w:ascii="Arial" w:eastAsia="Arial" w:hAnsi="Arial" w:cs="Arial"/>
          <w:sz w:val="19"/>
          <w:szCs w:val="19"/>
          <w:lang w:val="en-US" w:eastAsia="en-US" w:bidi="en-US"/>
        </w:rPr>
        <w:t>4</w:t>
      </w:r>
      <w:r>
        <w:t>图书或文</w:t>
      </w:r>
    </w:p>
    <w:p w:rsidR="00B926A9" w:rsidRDefault="00C15C8C" w:rsidP="00DC194C">
      <w:pPr>
        <w:pStyle w:val="1"/>
        <w:spacing w:line="240" w:lineRule="auto"/>
        <w:contextualSpacing/>
        <w:jc w:val="both"/>
      </w:pPr>
      <w:r>
        <w:t>物的珍藏库，每座藏书超过</w:t>
      </w:r>
      <w:r>
        <w:rPr>
          <w:rFonts w:ascii="Arial" w:eastAsia="Arial" w:hAnsi="Arial" w:cs="Arial"/>
          <w:sz w:val="19"/>
          <w:szCs w:val="19"/>
          <w:lang w:val="en-US" w:eastAsia="en-US" w:bidi="en-US"/>
        </w:rPr>
        <w:t>50</w:t>
      </w:r>
      <w:r>
        <w:t>万册的图书馆，重要的档案馆；</w:t>
      </w:r>
      <w:r>
        <w:rPr>
          <w:rFonts w:ascii="Arial" w:eastAsia="Arial" w:hAnsi="Arial" w:cs="Arial"/>
          <w:sz w:val="19"/>
          <w:szCs w:val="19"/>
          <w:lang w:val="en-US" w:eastAsia="en-US" w:bidi="en-US"/>
        </w:rPr>
        <w:t>5</w:t>
      </w:r>
      <w:r>
        <w:t>地市级及以上广播电视建筑、邮政建筑、电信建筑，城市或区域性电力、交通和防灾等指挥调度建筑；</w:t>
      </w:r>
    </w:p>
    <w:p w:rsidR="00B926A9" w:rsidRDefault="00C15C8C" w:rsidP="00DC194C">
      <w:pPr>
        <w:pStyle w:val="1"/>
        <w:spacing w:after="140" w:line="240" w:lineRule="auto"/>
        <w:ind w:firstLine="420"/>
        <w:contextualSpacing/>
        <w:jc w:val="both"/>
      </w:pPr>
      <w:r>
        <w:rPr>
          <w:rFonts w:ascii="Arial" w:eastAsia="Arial" w:hAnsi="Arial" w:cs="Arial"/>
          <w:sz w:val="19"/>
          <w:szCs w:val="19"/>
          <w:lang w:val="en-US" w:eastAsia="en-US" w:bidi="en-US"/>
        </w:rPr>
        <w:t>6</w:t>
      </w:r>
      <w:r>
        <w:t>特等、甲等剧场，座位数超过</w:t>
      </w:r>
      <w:r>
        <w:rPr>
          <w:rFonts w:ascii="Arial" w:eastAsia="Arial" w:hAnsi="Arial" w:cs="Arial"/>
          <w:sz w:val="19"/>
          <w:szCs w:val="19"/>
          <w:lang w:val="en-US" w:eastAsia="en-US" w:bidi="en-US"/>
        </w:rPr>
        <w:t>1500</w:t>
      </w:r>
      <w:r>
        <w:t>个的其他等级的剧场或电影院，座位数超过</w:t>
      </w:r>
      <w:r>
        <w:rPr>
          <w:rFonts w:ascii="Arial" w:eastAsia="Arial" w:hAnsi="Arial" w:cs="Arial"/>
          <w:sz w:val="19"/>
          <w:szCs w:val="19"/>
          <w:lang w:val="en-US" w:eastAsia="en-US" w:bidi="en-US"/>
        </w:rPr>
        <w:t>2000</w:t>
      </w:r>
      <w:r>
        <w:t>个的会堂或礼堂，座位数超过</w:t>
      </w:r>
      <w:r>
        <w:rPr>
          <w:rFonts w:ascii="Arial" w:eastAsia="Arial" w:hAnsi="Arial" w:cs="Arial"/>
          <w:sz w:val="19"/>
          <w:szCs w:val="19"/>
          <w:lang w:val="en-US" w:eastAsia="en-US" w:bidi="en-US"/>
        </w:rPr>
        <w:t>3000</w:t>
      </w:r>
      <w:r>
        <w:t>个的体育馆；</w:t>
      </w:r>
      <w:r>
        <w:rPr>
          <w:rFonts w:ascii="Arial" w:eastAsia="Arial" w:hAnsi="Arial" w:cs="Arial"/>
          <w:sz w:val="19"/>
          <w:szCs w:val="19"/>
          <w:lang w:val="en-US" w:eastAsia="en-US" w:bidi="en-US"/>
        </w:rPr>
        <w:t>7</w:t>
      </w:r>
      <w:r>
        <w:t>疗养院的病房楼，床位数不少于</w:t>
      </w:r>
      <w:r>
        <w:rPr>
          <w:rFonts w:ascii="Arial" w:eastAsia="Arial" w:hAnsi="Arial" w:cs="Arial"/>
          <w:sz w:val="19"/>
          <w:szCs w:val="19"/>
          <w:lang w:val="en-US" w:eastAsia="en-US" w:bidi="en-US"/>
        </w:rPr>
        <w:t>100</w:t>
      </w:r>
      <w:r>
        <w:t>张的医院的门诊楼、病房楼、手术部等；</w:t>
      </w:r>
      <w:r>
        <w:rPr>
          <w:rFonts w:ascii="Arial" w:eastAsia="Arial" w:hAnsi="Arial" w:cs="Arial"/>
          <w:sz w:val="19"/>
          <w:szCs w:val="19"/>
          <w:lang w:val="en-US" w:eastAsia="en-US" w:bidi="en-US"/>
        </w:rPr>
        <w:t>8</w:t>
      </w:r>
      <w:r>
        <w:t>托儿所、幼儿园，老年人照料设施，任一层建筑面积大于</w:t>
      </w:r>
      <w:r>
        <w:rPr>
          <w:rFonts w:ascii="Arial" w:eastAsia="Arial" w:hAnsi="Arial" w:cs="Arial"/>
          <w:sz w:val="19"/>
          <w:szCs w:val="19"/>
          <w:lang w:val="en-US" w:eastAsia="en-US" w:bidi="en-US"/>
        </w:rPr>
        <w:t>500Hf</w:t>
      </w:r>
      <w:r>
        <w:t>或总建筑面积大于</w:t>
      </w:r>
      <w:r>
        <w:rPr>
          <w:rFonts w:ascii="Arial" w:eastAsia="Arial" w:hAnsi="Arial" w:cs="Arial"/>
          <w:sz w:val="19"/>
          <w:szCs w:val="19"/>
          <w:lang w:val="en-US" w:eastAsia="en-US" w:bidi="en-US"/>
        </w:rPr>
        <w:t>IOoOm2</w:t>
      </w:r>
      <w:r>
        <w:t>的其他儿童活动场所；</w:t>
      </w:r>
      <w:r>
        <w:rPr>
          <w:rFonts w:ascii="Arial" w:eastAsia="Arial" w:hAnsi="Arial" w:cs="Arial"/>
          <w:sz w:val="19"/>
          <w:szCs w:val="19"/>
          <w:lang w:val="en-US" w:eastAsia="en-US" w:bidi="en-US"/>
        </w:rPr>
        <w:t>9</w:t>
      </w:r>
      <w:r>
        <w:t>歌舞娱乐放映游艺场所；</w:t>
      </w:r>
      <w:r>
        <w:rPr>
          <w:rFonts w:ascii="Arial" w:eastAsia="Arial" w:hAnsi="Arial" w:cs="Arial"/>
          <w:sz w:val="19"/>
          <w:szCs w:val="19"/>
          <w:lang w:val="en-US" w:eastAsia="en-US" w:bidi="en-US"/>
        </w:rPr>
        <w:t>10</w:t>
      </w:r>
      <w:r>
        <w:t>其他二类高层公共建筑内建筑面积大于</w:t>
      </w:r>
      <w:r>
        <w:rPr>
          <w:rFonts w:ascii="Arial" w:eastAsia="Arial" w:hAnsi="Arial" w:cs="Arial"/>
          <w:sz w:val="19"/>
          <w:szCs w:val="19"/>
          <w:lang w:val="en-US" w:eastAsia="en-US" w:bidi="en-US"/>
        </w:rPr>
        <w:t>50</w:t>
      </w:r>
      <w:r>
        <w:t>户的可燃物品库房和建筑面积大于</w:t>
      </w:r>
      <w:r>
        <w:rPr>
          <w:rFonts w:ascii="Arial" w:eastAsia="Arial" w:hAnsi="Arial" w:cs="Arial"/>
          <w:sz w:val="19"/>
          <w:szCs w:val="19"/>
          <w:lang w:val="en-US" w:eastAsia="en-US" w:bidi="en-US"/>
        </w:rPr>
        <w:t>500</w:t>
      </w:r>
      <w:r>
        <w:t>户的商店营业厅，以及其他一类高层公共建筑。</w:t>
      </w:r>
      <w:r>
        <w:rPr>
          <w:rFonts w:ascii="Arial" w:eastAsia="Arial" w:hAnsi="Arial" w:cs="Arial"/>
          <w:sz w:val="19"/>
          <w:szCs w:val="19"/>
          <w:lang w:val="en-US" w:eastAsia="en-US" w:bidi="en-US"/>
        </w:rPr>
        <w:t>8.3.3</w:t>
      </w:r>
      <w:r>
        <w:t>除住宅建筑的燃气用气部位外，建筑内可能散发可燃气体、可燃蒸气的场所应设置可燃气体探测报警装置。</w:t>
      </w:r>
    </w:p>
    <w:p w:rsidR="00B926A9" w:rsidRDefault="00C15C8C" w:rsidP="00DC194C">
      <w:pPr>
        <w:pStyle w:val="1"/>
        <w:spacing w:after="300" w:line="240" w:lineRule="auto"/>
        <w:ind w:left="2660"/>
        <w:contextualSpacing/>
        <w:rPr>
          <w:sz w:val="22"/>
          <w:szCs w:val="22"/>
        </w:rPr>
      </w:pPr>
      <w:r>
        <w:rPr>
          <w:rFonts w:ascii="Arial" w:eastAsia="Arial" w:hAnsi="Arial" w:cs="Arial"/>
          <w:b/>
          <w:bCs/>
          <w:sz w:val="22"/>
          <w:szCs w:val="22"/>
          <w:lang w:val="en-US" w:eastAsia="en-US" w:bidi="en-US"/>
        </w:rPr>
        <w:t>9</w:t>
      </w:r>
      <w:r>
        <w:rPr>
          <w:b/>
          <w:bCs/>
          <w:sz w:val="22"/>
          <w:szCs w:val="22"/>
        </w:rPr>
        <w:t>供暖、通风和空气调节</w:t>
      </w:r>
    </w:p>
    <w:p w:rsidR="00B926A9" w:rsidRDefault="00C15C8C" w:rsidP="00DC194C">
      <w:pPr>
        <w:pStyle w:val="1"/>
        <w:numPr>
          <w:ilvl w:val="1"/>
          <w:numId w:val="15"/>
        </w:numPr>
        <w:tabs>
          <w:tab w:val="left" w:pos="504"/>
        </w:tabs>
        <w:spacing w:after="300" w:line="240" w:lineRule="auto"/>
        <w:contextualSpacing/>
        <w:jc w:val="both"/>
      </w:pPr>
      <w:r>
        <w:rPr>
          <w:b/>
          <w:bCs/>
          <w:sz w:val="22"/>
          <w:szCs w:val="22"/>
        </w:rPr>
        <w:t>一般规定</w:t>
      </w:r>
      <w:r>
        <w:rPr>
          <w:rFonts w:ascii="Arial" w:eastAsia="Arial" w:hAnsi="Arial" w:cs="Arial"/>
          <w:sz w:val="19"/>
          <w:szCs w:val="19"/>
          <w:lang w:val="en-US" w:eastAsia="en-US" w:bidi="en-US"/>
        </w:rPr>
        <w:t>9.1.1</w:t>
      </w:r>
      <w:r>
        <w:t>除有特殊功能或性能要求的场所外，下列场所的空气不应</w:t>
      </w:r>
    </w:p>
    <w:p w:rsidR="00B926A9" w:rsidRDefault="00C15C8C" w:rsidP="00DC194C">
      <w:pPr>
        <w:pStyle w:val="1"/>
        <w:spacing w:after="140" w:line="240" w:lineRule="auto"/>
        <w:contextualSpacing/>
        <w:jc w:val="both"/>
      </w:pPr>
      <w:r>
        <w:t>循环使用：</w:t>
      </w:r>
    </w:p>
    <w:p w:rsidR="00B926A9" w:rsidRDefault="00C15C8C" w:rsidP="00DC194C">
      <w:pPr>
        <w:pStyle w:val="1"/>
        <w:tabs>
          <w:tab w:val="left" w:pos="1740"/>
        </w:tabs>
        <w:spacing w:line="240" w:lineRule="auto"/>
        <w:ind w:firstLine="420"/>
        <w:contextualSpacing/>
        <w:jc w:val="both"/>
      </w:pPr>
      <w:r>
        <w:rPr>
          <w:rFonts w:ascii="Arial" w:eastAsia="Arial" w:hAnsi="Arial" w:cs="Arial"/>
          <w:sz w:val="19"/>
          <w:szCs w:val="19"/>
          <w:lang w:val="en-US" w:eastAsia="en-US" w:bidi="en-US"/>
        </w:rPr>
        <w:t>1</w:t>
      </w:r>
      <w:r>
        <w:t>甲、乙类生产场所；</w:t>
      </w:r>
      <w:r>
        <w:rPr>
          <w:rFonts w:ascii="Arial" w:eastAsia="Arial" w:hAnsi="Arial" w:cs="Arial"/>
          <w:sz w:val="19"/>
          <w:szCs w:val="19"/>
          <w:lang w:val="en-US" w:eastAsia="en-US" w:bidi="en-US"/>
        </w:rPr>
        <w:t>2</w:t>
      </w:r>
      <w:r>
        <w:t>甲、乙类物质储存场所：</w:t>
      </w:r>
      <w:r>
        <w:rPr>
          <w:rFonts w:ascii="Arial" w:eastAsia="Arial" w:hAnsi="Arial" w:cs="Arial"/>
          <w:sz w:val="19"/>
          <w:szCs w:val="19"/>
          <w:lang w:val="en-US" w:eastAsia="en-US" w:bidi="en-US"/>
        </w:rPr>
        <w:t>3</w:t>
      </w:r>
      <w:r>
        <w:t>产生燃烧或爆炸危险性粉尘、纤维且所排除空气的含尘浓度不小于其爆炸下限</w:t>
      </w:r>
      <w:r>
        <w:rPr>
          <w:rFonts w:ascii="Arial" w:eastAsia="Arial" w:hAnsi="Arial" w:cs="Arial"/>
          <w:sz w:val="19"/>
          <w:szCs w:val="19"/>
          <w:lang w:val="en-US" w:eastAsia="en-US" w:bidi="en-US"/>
        </w:rPr>
        <w:t>25%</w:t>
      </w:r>
      <w:r>
        <w:t>的丙类生产或储存场所；</w:t>
      </w:r>
      <w:r>
        <w:tab/>
      </w:r>
      <w:r>
        <w:rPr>
          <w:rFonts w:ascii="Arial" w:eastAsia="Arial" w:hAnsi="Arial" w:cs="Arial"/>
          <w:sz w:val="19"/>
          <w:szCs w:val="19"/>
          <w:lang w:val="en-US" w:eastAsia="en-US" w:bidi="en-US"/>
        </w:rPr>
        <w:t>4</w:t>
      </w:r>
      <w:r>
        <w:t>产生易燃易爆气体或蒸气且所排除空气的含气体浓度不小于</w:t>
      </w:r>
    </w:p>
    <w:p w:rsidR="00B926A9" w:rsidRDefault="00C15C8C" w:rsidP="00DC194C">
      <w:pPr>
        <w:pStyle w:val="1"/>
        <w:spacing w:line="240" w:lineRule="auto"/>
        <w:contextualSpacing/>
        <w:jc w:val="both"/>
      </w:pPr>
      <w:r>
        <w:t>其爆炸下限值</w:t>
      </w:r>
      <w:r>
        <w:rPr>
          <w:rFonts w:ascii="Arial" w:eastAsia="Arial" w:hAnsi="Arial" w:cs="Arial"/>
          <w:sz w:val="19"/>
          <w:szCs w:val="19"/>
          <w:lang w:val="en-US" w:eastAsia="en-US" w:bidi="en-US"/>
        </w:rPr>
        <w:t>10%</w:t>
      </w:r>
      <w:r>
        <w:t>的其他场所；</w:t>
      </w:r>
      <w:r>
        <w:rPr>
          <w:rFonts w:ascii="Arial" w:eastAsia="Arial" w:hAnsi="Arial" w:cs="Arial"/>
          <w:sz w:val="19"/>
          <w:szCs w:val="19"/>
          <w:lang w:val="en-US" w:eastAsia="en-US" w:bidi="en-US"/>
        </w:rPr>
        <w:t>5</w:t>
      </w:r>
      <w:r>
        <w:t>其他具有甲、乙类火灾危险性的房间。</w:t>
      </w:r>
      <w:r>
        <w:rPr>
          <w:rFonts w:ascii="Arial" w:eastAsia="Arial" w:hAnsi="Arial" w:cs="Arial"/>
          <w:sz w:val="19"/>
          <w:szCs w:val="19"/>
          <w:lang w:val="en-US" w:eastAsia="en-US" w:bidi="en-US"/>
        </w:rPr>
        <w:t>9.1.2</w:t>
      </w:r>
      <w:r>
        <w:t>甲、乙类生产场所的送风设备，不应与排风设备设置在同一通风机房内。用于排除甲、乙类物质的排风设备，不应与其他房间的非防爆送、排风设备设置在同一通风机房内。</w:t>
      </w:r>
      <w:r>
        <w:rPr>
          <w:rFonts w:ascii="Arial" w:eastAsia="Arial" w:hAnsi="Arial" w:cs="Arial"/>
          <w:sz w:val="19"/>
          <w:szCs w:val="19"/>
          <w:lang w:val="en-US" w:eastAsia="en-US" w:bidi="en-US"/>
        </w:rPr>
        <w:t>9.1.3</w:t>
      </w:r>
      <w:r>
        <w:t>排除有燃烧或爆炸危险性物质的风管，不应穿过防火墙，或爆炸危险性房间、人员聚集的房间、可燃物较多的房间的隔墙。</w:t>
      </w:r>
      <w:r>
        <w:rPr>
          <w:rFonts w:ascii="Arial" w:eastAsia="Arial" w:hAnsi="Arial" w:cs="Arial"/>
          <w:b/>
          <w:bCs/>
          <w:sz w:val="22"/>
          <w:szCs w:val="22"/>
          <w:lang w:val="en-US" w:eastAsia="en-US" w:bidi="en-US"/>
        </w:rPr>
        <w:t>9.2</w:t>
      </w:r>
      <w:r>
        <w:rPr>
          <w:b/>
          <w:bCs/>
          <w:sz w:val="22"/>
          <w:szCs w:val="22"/>
        </w:rPr>
        <w:t>供暖系统</w:t>
      </w:r>
      <w:r>
        <w:rPr>
          <w:rFonts w:ascii="Arial" w:eastAsia="Arial" w:hAnsi="Arial" w:cs="Arial"/>
          <w:sz w:val="19"/>
          <w:szCs w:val="19"/>
          <w:lang w:val="en-US" w:eastAsia="en-US" w:bidi="en-US"/>
        </w:rPr>
        <w:t>9.2.1</w:t>
      </w:r>
      <w:r>
        <w:t>甲、乙类火灾危险性场所内不应采用明火、燃气红外线辐射供暖。存在粉尘爆炸危险性的场所内不应采用电热散热器供暖。在储存或产生可燃气体或蒸气的场所内使用的电热散热器及其连接器，应具备相应的防爆性能。</w:t>
      </w:r>
      <w:r>
        <w:rPr>
          <w:rFonts w:ascii="Arial" w:eastAsia="Arial" w:hAnsi="Arial" w:cs="Arial"/>
          <w:sz w:val="19"/>
          <w:szCs w:val="19"/>
          <w:lang w:val="en-US" w:eastAsia="en-US" w:bidi="en-US"/>
        </w:rPr>
        <w:t>9.2.2</w:t>
      </w:r>
      <w:r>
        <w:t>下列场所应采用不循环使用的热风供暖：</w:t>
      </w:r>
      <w:r>
        <w:rPr>
          <w:rFonts w:ascii="Arial" w:eastAsia="Arial" w:hAnsi="Arial" w:cs="Arial"/>
          <w:sz w:val="19"/>
          <w:szCs w:val="19"/>
          <w:lang w:val="en-US" w:eastAsia="en-US" w:bidi="en-US"/>
        </w:rPr>
        <w:t>1</w:t>
      </w:r>
      <w:r>
        <w:t>生产过程中散发的可燃气体、蒸气、粉尘或纤维，与供暖管道、散热器表面接触能引起燃烧的场所；</w:t>
      </w:r>
    </w:p>
    <w:p w:rsidR="00B926A9" w:rsidRDefault="00C15C8C" w:rsidP="00DC194C">
      <w:pPr>
        <w:pStyle w:val="1"/>
        <w:tabs>
          <w:tab w:val="left" w:pos="3450"/>
        </w:tabs>
        <w:spacing w:line="240" w:lineRule="auto"/>
        <w:ind w:firstLine="420"/>
        <w:contextualSpacing/>
        <w:jc w:val="both"/>
      </w:pPr>
      <w:r>
        <w:rPr>
          <w:rFonts w:ascii="Arial" w:eastAsia="Arial" w:hAnsi="Arial" w:cs="Arial"/>
          <w:sz w:val="19"/>
          <w:szCs w:val="19"/>
          <w:lang w:val="en-US" w:eastAsia="en-US" w:bidi="en-US"/>
        </w:rPr>
        <w:t>2</w:t>
      </w:r>
      <w:r>
        <w:t>生产过程中散发的粉尘受到水、水蒸气作用能引起自燃</w:t>
      </w:r>
      <w:r>
        <w:t>、爆炸或产生爆炸性气体的场所。</w:t>
      </w:r>
      <w:r>
        <w:rPr>
          <w:rFonts w:ascii="Arial" w:eastAsia="Arial" w:hAnsi="Arial" w:cs="Arial"/>
          <w:sz w:val="19"/>
          <w:szCs w:val="19"/>
          <w:lang w:val="en-US" w:eastAsia="en-US" w:bidi="en-US"/>
        </w:rPr>
        <w:t>9.2.3</w:t>
      </w:r>
      <w:r>
        <w:t>采用燃气红外线辐射供暖的场所，应采取防火和通风换气等安全措施。</w:t>
      </w:r>
      <w:r>
        <w:rPr>
          <w:rFonts w:ascii="Arial" w:eastAsia="Arial" w:hAnsi="Arial" w:cs="Arial"/>
          <w:sz w:val="19"/>
          <w:szCs w:val="19"/>
          <w:lang w:val="en-US" w:eastAsia="en-US" w:bidi="en-US"/>
        </w:rPr>
        <w:t>9.3</w:t>
      </w:r>
      <w:r>
        <w:rPr>
          <w:b/>
          <w:bCs/>
          <w:sz w:val="22"/>
          <w:szCs w:val="22"/>
        </w:rPr>
        <w:t>通风和空气调节系统</w:t>
      </w:r>
      <w:r>
        <w:rPr>
          <w:rFonts w:ascii="Arial" w:eastAsia="Arial" w:hAnsi="Arial" w:cs="Arial"/>
          <w:sz w:val="19"/>
          <w:szCs w:val="19"/>
          <w:lang w:val="en-US" w:eastAsia="en-US" w:bidi="en-US"/>
        </w:rPr>
        <w:t>9.3.1</w:t>
      </w:r>
      <w:r>
        <w:t>下列场所应设置通风换气设施：</w:t>
      </w:r>
      <w:r>
        <w:rPr>
          <w:rFonts w:ascii="Arial" w:eastAsia="Arial" w:hAnsi="Arial" w:cs="Arial"/>
          <w:sz w:val="19"/>
          <w:szCs w:val="19"/>
          <w:lang w:val="en-US" w:eastAsia="en-US" w:bidi="en-US"/>
        </w:rPr>
        <w:t>1</w:t>
      </w:r>
      <w:r>
        <w:t>甲、乙类生产场所；</w:t>
      </w:r>
      <w:r>
        <w:rPr>
          <w:rFonts w:ascii="Arial" w:eastAsia="Arial" w:hAnsi="Arial" w:cs="Arial"/>
          <w:sz w:val="19"/>
          <w:szCs w:val="19"/>
          <w:lang w:val="en-US" w:eastAsia="en-US" w:bidi="en-US"/>
        </w:rPr>
        <w:t>2</w:t>
      </w:r>
      <w:r>
        <w:t>甲、乙类物质储存场所；</w:t>
      </w:r>
      <w:r>
        <w:rPr>
          <w:rFonts w:ascii="Arial" w:eastAsia="Arial" w:hAnsi="Arial" w:cs="Arial"/>
          <w:sz w:val="19"/>
          <w:szCs w:val="19"/>
          <w:lang w:val="en-US" w:eastAsia="en-US" w:bidi="en-US"/>
        </w:rPr>
        <w:t>3</w:t>
      </w:r>
      <w:r>
        <w:t>空气中含有燃烧或爆炸危险性粉尘、纤维的丙类生产或储存场所；</w:t>
      </w:r>
      <w:r>
        <w:rPr>
          <w:rFonts w:ascii="Arial" w:eastAsia="Arial" w:hAnsi="Arial" w:cs="Arial"/>
          <w:sz w:val="19"/>
          <w:szCs w:val="19"/>
          <w:lang w:val="en-US" w:eastAsia="en-US" w:bidi="en-US"/>
        </w:rPr>
        <w:t>4</w:t>
      </w:r>
      <w:r>
        <w:t>空气中含有易燃易爆气体或蒸气的其他场所；</w:t>
      </w:r>
      <w:r>
        <w:tab/>
      </w:r>
      <w:r>
        <w:rPr>
          <w:rFonts w:ascii="Arial" w:eastAsia="Arial" w:hAnsi="Arial" w:cs="Arial"/>
          <w:sz w:val="19"/>
          <w:szCs w:val="19"/>
          <w:lang w:val="en-US" w:eastAsia="en-US" w:bidi="en-US"/>
        </w:rPr>
        <w:t>5</w:t>
      </w:r>
      <w:r>
        <w:t>其他具有甲、乙类火灾危险性的房间。</w:t>
      </w:r>
    </w:p>
    <w:p w:rsidR="00B926A9" w:rsidRDefault="00C15C8C" w:rsidP="00DC194C">
      <w:pPr>
        <w:pStyle w:val="1"/>
        <w:spacing w:after="240" w:line="240" w:lineRule="auto"/>
        <w:contextualSpacing/>
        <w:jc w:val="both"/>
      </w:pPr>
      <w:r>
        <w:rPr>
          <w:rFonts w:ascii="Arial" w:eastAsia="Arial" w:hAnsi="Arial" w:cs="Arial"/>
          <w:sz w:val="19"/>
          <w:szCs w:val="19"/>
          <w:lang w:val="en-US" w:eastAsia="en-US" w:bidi="en-US"/>
        </w:rPr>
        <w:t>9.3.2</w:t>
      </w:r>
      <w:r>
        <w:t>下列通风系统应单独设置：</w:t>
      </w:r>
      <w:r>
        <w:rPr>
          <w:rFonts w:ascii="Arial" w:eastAsia="Arial" w:hAnsi="Arial" w:cs="Arial"/>
          <w:sz w:val="19"/>
          <w:szCs w:val="19"/>
          <w:lang w:val="en-US" w:eastAsia="en-US" w:bidi="en-US"/>
        </w:rPr>
        <w:t>1</w:t>
      </w:r>
      <w:r>
        <w:t>甲、乙类生产场所中不同防火分区的通风系统；</w:t>
      </w:r>
      <w:r>
        <w:rPr>
          <w:rFonts w:ascii="Arial" w:eastAsia="Arial" w:hAnsi="Arial" w:cs="Arial"/>
          <w:sz w:val="19"/>
          <w:szCs w:val="19"/>
          <w:lang w:val="en-US" w:eastAsia="en-US" w:bidi="en-US"/>
        </w:rPr>
        <w:t>2</w:t>
      </w:r>
      <w:r>
        <w:t>甲、乙类物质储存场所中不同防火分区的通风系统；</w:t>
      </w:r>
      <w:r>
        <w:rPr>
          <w:rFonts w:ascii="Arial" w:eastAsia="Arial" w:hAnsi="Arial" w:cs="Arial"/>
          <w:sz w:val="19"/>
          <w:szCs w:val="19"/>
          <w:lang w:val="en-US" w:eastAsia="en-US" w:bidi="en-US"/>
        </w:rPr>
        <w:t>3</w:t>
      </w:r>
      <w:r>
        <w:t>排除的不同有害物质混合后能引起燃烧或爆炸的通风系统；</w:t>
      </w:r>
      <w:r>
        <w:rPr>
          <w:rFonts w:ascii="Arial" w:eastAsia="Arial" w:hAnsi="Arial" w:cs="Arial"/>
          <w:sz w:val="19"/>
          <w:szCs w:val="19"/>
          <w:lang w:val="en-US" w:eastAsia="en-US" w:bidi="en-US"/>
        </w:rPr>
        <w:t>4</w:t>
      </w:r>
      <w:r>
        <w:t>除本条第</w:t>
      </w:r>
      <w:r>
        <w:rPr>
          <w:rFonts w:ascii="Arial" w:eastAsia="Arial" w:hAnsi="Arial" w:cs="Arial"/>
          <w:sz w:val="19"/>
          <w:szCs w:val="19"/>
          <w:lang w:val="en-US" w:eastAsia="en-US" w:bidi="en-US"/>
        </w:rPr>
        <w:t>1</w:t>
      </w:r>
      <w:r>
        <w:t>款、第</w:t>
      </w:r>
      <w:r>
        <w:rPr>
          <w:rFonts w:ascii="Arial" w:eastAsia="Arial" w:hAnsi="Arial" w:cs="Arial"/>
          <w:sz w:val="19"/>
          <w:szCs w:val="19"/>
          <w:lang w:val="en-US" w:eastAsia="en-US" w:bidi="en-US"/>
        </w:rPr>
        <w:t>2</w:t>
      </w:r>
      <w:r>
        <w:t>款规定外，其他建筑中排除有燃烧或爆炸危险性气体、蒸气、粉尘、纤维的通风系统。</w:t>
      </w:r>
      <w:r>
        <w:rPr>
          <w:rFonts w:ascii="Arial" w:eastAsia="Arial" w:hAnsi="Arial" w:cs="Arial"/>
          <w:sz w:val="19"/>
          <w:szCs w:val="19"/>
          <w:lang w:val="en-US" w:eastAsia="en-US" w:bidi="en-US"/>
        </w:rPr>
        <w:t>9.3.3</w:t>
      </w:r>
      <w:r>
        <w:t>排除有燃烧或爆炸危险性气体、蒸气或粉尘的排风系统应符合下列规定：</w:t>
      </w:r>
      <w:r>
        <w:rPr>
          <w:rFonts w:ascii="Arial" w:eastAsia="Arial" w:hAnsi="Arial" w:cs="Arial"/>
          <w:sz w:val="19"/>
          <w:szCs w:val="19"/>
          <w:lang w:val="en-US" w:eastAsia="en-US" w:bidi="en-US"/>
        </w:rPr>
        <w:t>1</w:t>
      </w:r>
      <w:r>
        <w:t>应采取静电导除等静电防护措施；</w:t>
      </w:r>
      <w:r>
        <w:rPr>
          <w:rFonts w:ascii="Arial" w:eastAsia="Arial" w:hAnsi="Arial" w:cs="Arial"/>
          <w:sz w:val="19"/>
          <w:szCs w:val="19"/>
          <w:lang w:val="en-US" w:eastAsia="en-US" w:bidi="en-US"/>
        </w:rPr>
        <w:t>2</w:t>
      </w:r>
      <w:r>
        <w:t>排风设备不应设置在地下或半地下；</w:t>
      </w:r>
      <w:r>
        <w:rPr>
          <w:rFonts w:ascii="Arial" w:eastAsia="Arial" w:hAnsi="Arial" w:cs="Arial"/>
          <w:sz w:val="19"/>
          <w:szCs w:val="19"/>
          <w:lang w:val="en-US" w:eastAsia="en-US" w:bidi="en-US"/>
        </w:rPr>
        <w:t>3</w:t>
      </w:r>
      <w:r>
        <w:t>排风管道应具有不易积聚静电的性能，所排除的空气应直接通向室外安全地点。</w:t>
      </w:r>
    </w:p>
    <w:p w:rsidR="00B926A9" w:rsidRDefault="00C15C8C" w:rsidP="00DC194C">
      <w:pPr>
        <w:pStyle w:val="60"/>
        <w:spacing w:line="240" w:lineRule="auto"/>
        <w:contextualSpacing/>
        <w:jc w:val="both"/>
      </w:pPr>
      <w:r>
        <w:rPr>
          <w:lang w:val="en-US" w:eastAsia="en-US" w:bidi="en-US"/>
        </w:rPr>
        <w:t>10</w:t>
      </w:r>
      <w:r>
        <w:rPr>
          <w:rFonts w:ascii="宋体" w:eastAsia="宋体" w:hAnsi="宋体" w:cs="宋体"/>
        </w:rPr>
        <w:t>电气</w:t>
      </w:r>
    </w:p>
    <w:p w:rsidR="00B926A9" w:rsidRDefault="00C15C8C" w:rsidP="00DC194C">
      <w:pPr>
        <w:pStyle w:val="1"/>
        <w:spacing w:line="240" w:lineRule="auto"/>
        <w:contextualSpacing/>
        <w:jc w:val="both"/>
      </w:pPr>
      <w:r>
        <w:rPr>
          <w:rFonts w:ascii="Arial" w:eastAsia="Arial" w:hAnsi="Arial" w:cs="Arial"/>
          <w:b/>
          <w:bCs/>
          <w:sz w:val="22"/>
          <w:szCs w:val="22"/>
          <w:lang w:val="en-US" w:eastAsia="en-US" w:bidi="en-US"/>
        </w:rPr>
        <w:t>10.1</w:t>
      </w:r>
      <w:r>
        <w:rPr>
          <w:b/>
          <w:bCs/>
          <w:sz w:val="22"/>
          <w:szCs w:val="22"/>
        </w:rPr>
        <w:t>消防电气</w:t>
      </w:r>
      <w:r>
        <w:rPr>
          <w:rFonts w:ascii="Arial" w:eastAsia="Arial" w:hAnsi="Arial" w:cs="Arial"/>
          <w:sz w:val="19"/>
          <w:szCs w:val="19"/>
          <w:lang w:val="en-US" w:eastAsia="en-US" w:bidi="en-US"/>
        </w:rPr>
        <w:t>10.1.1</w:t>
      </w:r>
      <w:r>
        <w:t>建筑高度大于</w:t>
      </w:r>
      <w:r>
        <w:rPr>
          <w:rFonts w:ascii="Arial" w:eastAsia="Arial" w:hAnsi="Arial" w:cs="Arial"/>
          <w:sz w:val="19"/>
          <w:szCs w:val="19"/>
          <w:lang w:val="en-US" w:eastAsia="en-US" w:bidi="en-US"/>
        </w:rPr>
        <w:t>15Om</w:t>
      </w:r>
      <w:r>
        <w:t>的工业与民用建筑的消防用电应符合下列规定：</w:t>
      </w:r>
      <w:r>
        <w:rPr>
          <w:rFonts w:ascii="Arial" w:eastAsia="Arial" w:hAnsi="Arial" w:cs="Arial"/>
          <w:sz w:val="19"/>
          <w:szCs w:val="19"/>
          <w:lang w:val="en-US" w:eastAsia="en-US" w:bidi="en-US"/>
        </w:rPr>
        <w:t>1</w:t>
      </w:r>
      <w:r>
        <w:t>应按特级负荷供电；</w:t>
      </w:r>
      <w:r>
        <w:rPr>
          <w:rFonts w:ascii="Arial" w:eastAsia="Arial" w:hAnsi="Arial" w:cs="Arial"/>
          <w:sz w:val="19"/>
          <w:szCs w:val="19"/>
          <w:lang w:val="en-US" w:eastAsia="en-US" w:bidi="en-US"/>
        </w:rPr>
        <w:t>2</w:t>
      </w:r>
      <w:r>
        <w:t>应急电源的消防供电回路应采用</w:t>
      </w:r>
      <w:r>
        <w:t>专用线路连接至专用母线段；</w:t>
      </w:r>
      <w:r>
        <w:rPr>
          <w:rFonts w:ascii="Arial" w:eastAsia="Arial" w:hAnsi="Arial" w:cs="Arial"/>
          <w:sz w:val="19"/>
          <w:szCs w:val="19"/>
          <w:lang w:val="en-US" w:eastAsia="en-US" w:bidi="en-US"/>
        </w:rPr>
        <w:t>3</w:t>
      </w:r>
      <w:r>
        <w:t>消防用电设备的供电电源干线应有两个路由。</w:t>
      </w:r>
      <w:r>
        <w:rPr>
          <w:rFonts w:ascii="Arial" w:eastAsia="Arial" w:hAnsi="Arial" w:cs="Arial"/>
          <w:sz w:val="19"/>
          <w:szCs w:val="19"/>
          <w:lang w:val="en-US" w:eastAsia="en-US" w:bidi="en-US"/>
        </w:rPr>
        <w:t>10.1.2</w:t>
      </w:r>
      <w:r>
        <w:t>除筒仓、散装粮食仓库及工作塔外，下列建筑的消防用电负荷等级不应低于一级：</w:t>
      </w:r>
      <w:r>
        <w:rPr>
          <w:rFonts w:ascii="Arial" w:eastAsia="Arial" w:hAnsi="Arial" w:cs="Arial"/>
          <w:sz w:val="19"/>
          <w:szCs w:val="19"/>
          <w:lang w:val="en-US" w:eastAsia="en-US" w:bidi="en-US"/>
        </w:rPr>
        <w:t>1</w:t>
      </w:r>
      <w:r>
        <w:t>建筑高度大于</w:t>
      </w:r>
      <w:r>
        <w:rPr>
          <w:rFonts w:ascii="Arial" w:eastAsia="Arial" w:hAnsi="Arial" w:cs="Arial"/>
          <w:sz w:val="19"/>
          <w:szCs w:val="19"/>
          <w:lang w:val="en-US" w:eastAsia="en-US" w:bidi="en-US"/>
        </w:rPr>
        <w:t>50m</w:t>
      </w:r>
      <w:r>
        <w:t>的乙、丙类厂房；</w:t>
      </w:r>
      <w:r>
        <w:rPr>
          <w:rFonts w:ascii="Arial" w:eastAsia="Arial" w:hAnsi="Arial" w:cs="Arial"/>
          <w:sz w:val="19"/>
          <w:szCs w:val="19"/>
          <w:lang w:val="en-US" w:eastAsia="en-US" w:bidi="en-US"/>
        </w:rPr>
        <w:t>2</w:t>
      </w:r>
      <w:r>
        <w:t>建筑高度大于</w:t>
      </w:r>
      <w:r>
        <w:rPr>
          <w:rFonts w:ascii="Arial" w:eastAsia="Arial" w:hAnsi="Arial" w:cs="Arial"/>
          <w:sz w:val="19"/>
          <w:szCs w:val="19"/>
          <w:lang w:val="en-US" w:eastAsia="en-US" w:bidi="en-US"/>
        </w:rPr>
        <w:t>50m</w:t>
      </w:r>
      <w:r>
        <w:t>的丙类仓库；</w:t>
      </w:r>
      <w:r>
        <w:rPr>
          <w:rFonts w:ascii="Arial" w:eastAsia="Arial" w:hAnsi="Arial" w:cs="Arial"/>
          <w:sz w:val="19"/>
          <w:szCs w:val="19"/>
          <w:lang w:val="en-US" w:eastAsia="en-US" w:bidi="en-US"/>
        </w:rPr>
        <w:t>3</w:t>
      </w:r>
      <w:r>
        <w:t>一类高层民用建筑；</w:t>
      </w:r>
      <w:r>
        <w:rPr>
          <w:rFonts w:ascii="Arial" w:eastAsia="Arial" w:hAnsi="Arial" w:cs="Arial"/>
          <w:sz w:val="19"/>
          <w:szCs w:val="19"/>
          <w:lang w:val="en-US" w:eastAsia="en-US" w:bidi="en-US"/>
        </w:rPr>
        <w:t>4</w:t>
      </w:r>
      <w:r>
        <w:t>二层式、二层半式和多层式民用机场航站楼；</w:t>
      </w:r>
    </w:p>
    <w:p w:rsidR="00B926A9" w:rsidRDefault="00C15C8C" w:rsidP="00DC194C">
      <w:pPr>
        <w:pStyle w:val="1"/>
        <w:spacing w:line="240" w:lineRule="auto"/>
        <w:ind w:firstLine="420"/>
        <w:contextualSpacing/>
        <w:jc w:val="both"/>
      </w:pPr>
      <w:r>
        <w:rPr>
          <w:rFonts w:ascii="Arial" w:eastAsia="Arial" w:hAnsi="Arial" w:cs="Arial"/>
          <w:sz w:val="19"/>
          <w:szCs w:val="19"/>
          <w:lang w:val="en-US" w:eastAsia="en-US" w:bidi="en-US"/>
        </w:rPr>
        <w:t>5I</w:t>
      </w:r>
      <w:r>
        <w:t>类汽车库；</w:t>
      </w:r>
      <w:r>
        <w:rPr>
          <w:rFonts w:ascii="Arial" w:eastAsia="Arial" w:hAnsi="Arial" w:cs="Arial"/>
          <w:sz w:val="19"/>
          <w:szCs w:val="19"/>
          <w:lang w:val="en-US" w:eastAsia="en-US" w:bidi="en-US"/>
        </w:rPr>
        <w:t>6</w:t>
      </w:r>
      <w:r>
        <w:t>建筑面积大于</w:t>
      </w:r>
      <w:r>
        <w:rPr>
          <w:rFonts w:ascii="Arial" w:eastAsia="Arial" w:hAnsi="Arial" w:cs="Arial"/>
          <w:sz w:val="19"/>
          <w:szCs w:val="19"/>
          <w:lang w:val="en-US" w:eastAsia="en-US" w:bidi="en-US"/>
        </w:rPr>
        <w:t>5000m2</w:t>
      </w:r>
      <w:r>
        <w:t>且平时使用的人民防空工程；</w:t>
      </w:r>
      <w:r>
        <w:rPr>
          <w:rFonts w:ascii="Arial" w:eastAsia="Arial" w:hAnsi="Arial" w:cs="Arial"/>
          <w:sz w:val="19"/>
          <w:szCs w:val="19"/>
          <w:lang w:val="en-US" w:eastAsia="en-US" w:bidi="en-US"/>
        </w:rPr>
        <w:t>7</w:t>
      </w:r>
      <w:r>
        <w:t>地铁工程；</w:t>
      </w:r>
      <w:r>
        <w:rPr>
          <w:rFonts w:ascii="Arial" w:eastAsia="Arial" w:hAnsi="Arial" w:cs="Arial"/>
          <w:sz w:val="19"/>
          <w:szCs w:val="19"/>
          <w:lang w:val="en-US" w:eastAsia="en-US" w:bidi="en-US"/>
        </w:rPr>
        <w:t>8</w:t>
      </w:r>
      <w:r>
        <w:t>一、二</w:t>
      </w:r>
      <w:r>
        <w:lastRenderedPageBreak/>
        <w:t>类城市交通隧道。</w:t>
      </w:r>
      <w:r>
        <w:rPr>
          <w:rFonts w:ascii="Arial" w:eastAsia="Arial" w:hAnsi="Arial" w:cs="Arial"/>
          <w:sz w:val="19"/>
          <w:szCs w:val="19"/>
          <w:lang w:val="en-US" w:eastAsia="en-US" w:bidi="en-US"/>
        </w:rPr>
        <w:t>10.1.3</w:t>
      </w:r>
      <w:r>
        <w:t>下列建筑的消防用电负荷等级不应低于二级：</w:t>
      </w:r>
      <w:r>
        <w:rPr>
          <w:rFonts w:ascii="Arial" w:eastAsia="Arial" w:hAnsi="Arial" w:cs="Arial"/>
          <w:sz w:val="19"/>
          <w:szCs w:val="19"/>
          <w:lang w:val="en-US" w:eastAsia="en-US" w:bidi="en-US"/>
        </w:rPr>
        <w:t>1</w:t>
      </w:r>
      <w:r>
        <w:t>室外消防用水量大于</w:t>
      </w:r>
      <w:r>
        <w:rPr>
          <w:rFonts w:ascii="Arial" w:eastAsia="Arial" w:hAnsi="Arial" w:cs="Arial"/>
          <w:sz w:val="19"/>
          <w:szCs w:val="19"/>
          <w:lang w:val="en-US" w:eastAsia="en-US" w:bidi="en-US"/>
        </w:rPr>
        <w:t>30</w:t>
      </w:r>
      <w:r>
        <w:rPr>
          <w:rFonts w:ascii="Arial" w:hAnsi="Arial" w:cs="Arial" w:hint="eastAsia"/>
          <w:sz w:val="19"/>
          <w:szCs w:val="19"/>
          <w:lang w:val="en-US" w:bidi="en-US"/>
        </w:rPr>
        <w:t>1</w:t>
      </w:r>
      <w:r>
        <w:rPr>
          <w:rFonts w:ascii="Arial" w:eastAsia="Arial" w:hAnsi="Arial" w:cs="Arial"/>
          <w:sz w:val="19"/>
          <w:szCs w:val="19"/>
          <w:lang w:val="en-US" w:eastAsia="en-US" w:bidi="en-US"/>
        </w:rPr>
        <w:t>∕s</w:t>
      </w:r>
      <w:r>
        <w:t>的厂房；</w:t>
      </w:r>
      <w:r>
        <w:rPr>
          <w:rFonts w:ascii="Arial" w:eastAsia="Arial" w:hAnsi="Arial" w:cs="Arial"/>
          <w:sz w:val="19"/>
          <w:szCs w:val="19"/>
          <w:lang w:val="en-US" w:eastAsia="en-US" w:bidi="en-US"/>
        </w:rPr>
        <w:t>2</w:t>
      </w:r>
      <w:r>
        <w:t>室外消防用水量大于</w:t>
      </w:r>
      <w:r>
        <w:rPr>
          <w:rFonts w:ascii="Arial" w:eastAsia="Arial" w:hAnsi="Arial" w:cs="Arial"/>
          <w:sz w:val="19"/>
          <w:szCs w:val="19"/>
          <w:lang w:val="en-US" w:eastAsia="en-US" w:bidi="en-US"/>
        </w:rPr>
        <w:t>30</w:t>
      </w:r>
      <w:r>
        <w:rPr>
          <w:rFonts w:ascii="Arial" w:hAnsi="Arial" w:cs="Arial" w:hint="eastAsia"/>
          <w:sz w:val="19"/>
          <w:szCs w:val="19"/>
          <w:lang w:val="en-US" w:bidi="en-US"/>
        </w:rPr>
        <w:t>1</w:t>
      </w:r>
      <w:r>
        <w:rPr>
          <w:rFonts w:ascii="Arial" w:eastAsia="Arial" w:hAnsi="Arial" w:cs="Arial"/>
          <w:sz w:val="19"/>
          <w:szCs w:val="19"/>
          <w:lang w:val="en-US" w:eastAsia="en-US" w:bidi="en-US"/>
        </w:rPr>
        <w:t>∕s</w:t>
      </w:r>
      <w:r>
        <w:t>的仓库；</w:t>
      </w:r>
      <w:r>
        <w:rPr>
          <w:rFonts w:ascii="Arial" w:eastAsia="Arial" w:hAnsi="Arial" w:cs="Arial"/>
          <w:sz w:val="19"/>
          <w:szCs w:val="19"/>
          <w:lang w:val="en-US" w:eastAsia="en-US" w:bidi="en-US"/>
        </w:rPr>
        <w:t>3</w:t>
      </w:r>
      <w:r>
        <w:t>座位数大于</w:t>
      </w:r>
      <w:r>
        <w:rPr>
          <w:rFonts w:ascii="Arial" w:eastAsia="Arial" w:hAnsi="Arial" w:cs="Arial"/>
          <w:sz w:val="19"/>
          <w:szCs w:val="19"/>
          <w:lang w:val="en-US" w:eastAsia="en-US" w:bidi="en-US"/>
        </w:rPr>
        <w:t>1500</w:t>
      </w:r>
      <w:r>
        <w:t>个的电影院或剧场，座位数大于</w:t>
      </w:r>
      <w:r>
        <w:rPr>
          <w:rFonts w:ascii="Arial" w:eastAsia="Arial" w:hAnsi="Arial" w:cs="Arial"/>
          <w:sz w:val="19"/>
          <w:szCs w:val="19"/>
          <w:lang w:val="en-US" w:eastAsia="en-US" w:bidi="en-US"/>
        </w:rPr>
        <w:t>3000</w:t>
      </w:r>
      <w:r>
        <w:t>个的体育馆；</w:t>
      </w:r>
      <w:r>
        <w:rPr>
          <w:rFonts w:ascii="Arial" w:eastAsia="Arial" w:hAnsi="Arial" w:cs="Arial"/>
          <w:sz w:val="19"/>
          <w:szCs w:val="19"/>
          <w:lang w:val="en-US" w:eastAsia="en-US" w:bidi="en-US"/>
        </w:rPr>
        <w:t>4</w:t>
      </w:r>
      <w:r>
        <w:t>任一层建筑面积大于</w:t>
      </w:r>
      <w:r>
        <w:rPr>
          <w:rFonts w:ascii="Arial" w:eastAsia="Arial" w:hAnsi="Arial" w:cs="Arial"/>
          <w:sz w:val="19"/>
          <w:szCs w:val="19"/>
          <w:lang w:val="en-US" w:eastAsia="en-US" w:bidi="en-US"/>
        </w:rPr>
        <w:t>3000m2</w:t>
      </w:r>
      <w:r>
        <w:t>的商店和展览建筑；</w:t>
      </w:r>
      <w:r>
        <w:rPr>
          <w:rFonts w:ascii="Arial" w:eastAsia="Arial" w:hAnsi="Arial" w:cs="Arial"/>
          <w:sz w:val="19"/>
          <w:szCs w:val="19"/>
          <w:lang w:val="en-US" w:eastAsia="en-US" w:bidi="en-US"/>
        </w:rPr>
        <w:t>5</w:t>
      </w:r>
      <w:r>
        <w:t>省（市）级及以上的广播电视、电信和财贸金融建筑；</w:t>
      </w:r>
    </w:p>
    <w:p w:rsidR="00B926A9" w:rsidRDefault="00C15C8C" w:rsidP="00DC194C">
      <w:pPr>
        <w:pStyle w:val="1"/>
        <w:spacing w:after="60" w:line="240" w:lineRule="auto"/>
        <w:ind w:firstLine="420"/>
        <w:contextualSpacing/>
        <w:jc w:val="both"/>
        <w:sectPr w:rsidR="00B926A9" w:rsidSect="00DC194C">
          <w:pgSz w:w="11909" w:h="16840"/>
          <w:pgMar w:top="1440" w:right="1800" w:bottom="1440" w:left="1800" w:header="0" w:footer="3" w:gutter="0"/>
          <w:cols w:space="720"/>
          <w:docGrid w:linePitch="360"/>
        </w:sectPr>
      </w:pPr>
      <w:r>
        <w:rPr>
          <w:rFonts w:ascii="Arial" w:eastAsia="Arial" w:hAnsi="Arial" w:cs="Arial"/>
          <w:sz w:val="19"/>
          <w:szCs w:val="19"/>
          <w:lang w:val="en-US" w:eastAsia="en-US" w:bidi="en-US"/>
        </w:rPr>
        <w:t>6</w:t>
      </w:r>
      <w:r>
        <w:t>总建筑面积大于</w:t>
      </w:r>
      <w:r>
        <w:rPr>
          <w:rFonts w:ascii="Arial" w:eastAsia="Arial" w:hAnsi="Arial" w:cs="Arial"/>
          <w:sz w:val="19"/>
          <w:szCs w:val="19"/>
          <w:lang w:val="en-US" w:eastAsia="en-US" w:bidi="en-US"/>
        </w:rPr>
        <w:t>3000m2</w:t>
      </w:r>
      <w:r>
        <w:t>的地下、半地下商业设施；</w:t>
      </w:r>
      <w:r>
        <w:rPr>
          <w:i/>
          <w:iCs/>
          <w:lang w:val="en-US" w:eastAsia="en-US" w:bidi="en-US"/>
        </w:rPr>
        <w:t>7</w:t>
      </w:r>
      <w:r>
        <w:t>民用机场航站楼；</w:t>
      </w:r>
      <w:r>
        <w:rPr>
          <w:rFonts w:ascii="Arial" w:eastAsia="Arial" w:hAnsi="Arial" w:cs="Arial"/>
          <w:sz w:val="19"/>
          <w:szCs w:val="19"/>
          <w:lang w:val="en-US" w:eastAsia="en-US" w:bidi="en-US"/>
        </w:rPr>
        <w:t>8II</w:t>
      </w:r>
      <w:r>
        <w:t>类、</w:t>
      </w:r>
      <w:r>
        <w:rPr>
          <w:rFonts w:ascii="Arial" w:eastAsia="Arial" w:hAnsi="Arial" w:cs="Arial"/>
          <w:sz w:val="19"/>
          <w:szCs w:val="19"/>
          <w:lang w:val="en-US" w:eastAsia="en-US" w:bidi="en-US"/>
        </w:rPr>
        <w:t>In</w:t>
      </w:r>
      <w:r>
        <w:t>类汽车库和</w:t>
      </w:r>
      <w:r>
        <w:rPr>
          <w:rFonts w:ascii="Arial" w:eastAsia="Arial" w:hAnsi="Arial" w:cs="Arial"/>
          <w:sz w:val="19"/>
          <w:szCs w:val="19"/>
          <w:lang w:val="en-US" w:eastAsia="en-US" w:bidi="en-US"/>
        </w:rPr>
        <w:t>I</w:t>
      </w:r>
      <w:r>
        <w:t>类修车库；</w:t>
      </w:r>
      <w:r>
        <w:rPr>
          <w:rFonts w:ascii="Arial" w:eastAsia="Arial" w:hAnsi="Arial" w:cs="Arial"/>
          <w:sz w:val="19"/>
          <w:szCs w:val="19"/>
          <w:lang w:val="en-US" w:eastAsia="en-US" w:bidi="en-US"/>
        </w:rPr>
        <w:t>9</w:t>
      </w:r>
      <w:r>
        <w:t>本条上述规定外的其他二类高层民用建筑；</w:t>
      </w:r>
      <w:r>
        <w:rPr>
          <w:rFonts w:ascii="Arial" w:eastAsia="Arial" w:hAnsi="Arial" w:cs="Arial"/>
          <w:sz w:val="19"/>
          <w:szCs w:val="19"/>
          <w:lang w:val="en-US" w:eastAsia="en-US" w:bidi="en-US"/>
        </w:rPr>
        <w:t>10</w:t>
      </w:r>
      <w:r>
        <w:t>本条上述规定外的室外消防用水量大于</w:t>
      </w:r>
      <w:r>
        <w:rPr>
          <w:rFonts w:ascii="Arial" w:eastAsia="Arial" w:hAnsi="Arial" w:cs="Arial"/>
          <w:sz w:val="19"/>
          <w:szCs w:val="19"/>
          <w:lang w:val="en-US" w:eastAsia="en-US" w:bidi="en-US"/>
        </w:rPr>
        <w:t>25</w:t>
      </w:r>
      <w:r>
        <w:rPr>
          <w:rFonts w:ascii="Arial" w:hAnsi="Arial" w:cs="Arial" w:hint="eastAsia"/>
          <w:sz w:val="19"/>
          <w:szCs w:val="19"/>
          <w:lang w:val="en-US" w:bidi="en-US"/>
        </w:rPr>
        <w:t>1</w:t>
      </w:r>
      <w:r>
        <w:rPr>
          <w:rFonts w:ascii="Arial" w:eastAsia="Arial" w:hAnsi="Arial" w:cs="Arial"/>
          <w:sz w:val="19"/>
          <w:szCs w:val="19"/>
          <w:lang w:val="en-US" w:eastAsia="en-US" w:bidi="en-US"/>
        </w:rPr>
        <w:t>∕s</w:t>
      </w:r>
      <w:r>
        <w:t>的其他公共建筑；</w:t>
      </w:r>
      <w:r>
        <w:rPr>
          <w:rFonts w:ascii="Arial" w:eastAsia="Arial" w:hAnsi="Arial" w:cs="Arial"/>
          <w:sz w:val="19"/>
          <w:szCs w:val="19"/>
          <w:lang w:val="en-US" w:eastAsia="en-US" w:bidi="en-US"/>
        </w:rPr>
        <w:t>11</w:t>
      </w:r>
      <w:r>
        <w:t>水利工程，水电工程；</w:t>
      </w:r>
      <w:r>
        <w:rPr>
          <w:rFonts w:ascii="Arial" w:eastAsia="Arial" w:hAnsi="Arial" w:cs="Arial"/>
          <w:sz w:val="19"/>
          <w:szCs w:val="19"/>
          <w:lang w:val="en-US" w:eastAsia="en-US" w:bidi="en-US"/>
        </w:rPr>
        <w:t>12</w:t>
      </w:r>
      <w:r>
        <w:t>三类城市交通隧道。</w:t>
      </w:r>
      <w:r>
        <w:rPr>
          <w:rFonts w:ascii="Arial" w:eastAsia="Arial" w:hAnsi="Arial" w:cs="Arial"/>
          <w:sz w:val="19"/>
          <w:szCs w:val="19"/>
          <w:lang w:val="en-US" w:eastAsia="en-US" w:bidi="en-US"/>
        </w:rPr>
        <w:t>10.1.4</w:t>
      </w:r>
      <w:r>
        <w:t>建筑内消防应急照明和灯光疏散指示标志的备用电源的连续供电时间应满足人员安全疏散的要求，且不应小于表</w:t>
      </w:r>
      <w:r>
        <w:rPr>
          <w:rFonts w:ascii="Arial" w:eastAsia="Arial" w:hAnsi="Arial" w:cs="Arial"/>
          <w:sz w:val="19"/>
          <w:szCs w:val="19"/>
          <w:lang w:val="en-US" w:eastAsia="en-US" w:bidi="en-US"/>
        </w:rPr>
        <w:t>10.1.4</w:t>
      </w:r>
      <w:r>
        <w:t>的规定值。</w:t>
      </w:r>
    </w:p>
    <w:p w:rsidR="00B926A9" w:rsidRDefault="00C15C8C" w:rsidP="00DC194C">
      <w:pPr>
        <w:pStyle w:val="30"/>
        <w:spacing w:line="240" w:lineRule="auto"/>
        <w:contextualSpacing/>
      </w:pPr>
      <w:r>
        <w:lastRenderedPageBreak/>
        <w:t>表</w:t>
      </w:r>
      <w:r>
        <w:rPr>
          <w:rFonts w:ascii="Times New Roman" w:eastAsia="Times New Roman" w:hAnsi="Times New Roman" w:cs="Times New Roman"/>
          <w:b/>
          <w:bCs/>
          <w:lang w:val="en-US" w:eastAsia="en-US" w:bidi="en-US"/>
        </w:rPr>
        <w:t>10.1.4</w:t>
      </w:r>
      <w:r>
        <w:t>建筑内消防应急照明和灯光备用电源的连续供电时</w:t>
      </w:r>
      <w:r>
        <w:rPr>
          <w:rFonts w:ascii="Times New Roman" w:eastAsia="Times New Roman" w:hAnsi="Times New Roman" w:cs="Times New Roman"/>
          <w:b/>
          <w:bCs/>
          <w:lang w:val="en-US" w:eastAsia="en-US" w:bidi="en-US"/>
        </w:rPr>
        <w:t>Ii</w:t>
      </w:r>
    </w:p>
    <w:p w:rsidR="00B926A9" w:rsidRDefault="00C15C8C" w:rsidP="00DC194C">
      <w:pPr>
        <w:pStyle w:val="20"/>
        <w:spacing w:after="440"/>
        <w:ind w:left="5200" w:firstLine="0"/>
        <w:contextualSpacing/>
        <w:jc w:val="both"/>
      </w:pPr>
      <w:r>
        <w:t>建筑类别</w:t>
      </w:r>
    </w:p>
    <w:p w:rsidR="00B926A9" w:rsidRDefault="00C15C8C" w:rsidP="00DC194C">
      <w:pPr>
        <w:pStyle w:val="20"/>
        <w:pBdr>
          <w:bottom w:val="single" w:sz="4" w:space="0" w:color="auto"/>
        </w:pBdr>
        <w:spacing w:after="300"/>
        <w:ind w:firstLine="420"/>
        <w:contextualSpacing/>
        <w:jc w:val="both"/>
      </w:pPr>
      <w:r>
        <w:t>建筑高度大于</w:t>
      </w:r>
      <w:r>
        <w:rPr>
          <w:rFonts w:ascii="Times New Roman" w:eastAsia="Times New Roman" w:hAnsi="Times New Roman" w:cs="Times New Roman"/>
          <w:b/>
          <w:bCs/>
          <w:sz w:val="36"/>
          <w:szCs w:val="36"/>
          <w:lang w:val="en-US" w:eastAsia="en-US" w:bidi="en-US"/>
        </w:rPr>
        <w:t>IoOm</w:t>
      </w:r>
      <w:r>
        <w:t>的民用建筑</w:t>
      </w:r>
    </w:p>
    <w:p w:rsidR="00B926A9" w:rsidRDefault="00C15C8C" w:rsidP="00DC194C">
      <w:pPr>
        <w:pStyle w:val="20"/>
        <w:ind w:firstLine="420"/>
        <w:contextualSpacing/>
        <w:jc w:val="both"/>
      </w:pPr>
      <w:r>
        <w:t>建筑高度不大于</w:t>
      </w:r>
      <w:r>
        <w:rPr>
          <w:rFonts w:ascii="Times New Roman" w:eastAsia="Times New Roman" w:hAnsi="Times New Roman" w:cs="Times New Roman"/>
          <w:b/>
          <w:bCs/>
          <w:sz w:val="36"/>
          <w:szCs w:val="36"/>
          <w:lang w:val="en-US" w:eastAsia="en-US" w:bidi="en-US"/>
        </w:rPr>
        <w:t>IOom</w:t>
      </w:r>
      <w:r>
        <w:t>的医疗建筑，老年人照料设施面积大于</w:t>
      </w:r>
      <w:r>
        <w:rPr>
          <w:rFonts w:ascii="Times New Roman" w:eastAsia="Times New Roman" w:hAnsi="Times New Roman" w:cs="Times New Roman"/>
          <w:b/>
          <w:bCs/>
          <w:sz w:val="36"/>
          <w:szCs w:val="36"/>
          <w:lang w:val="en-US" w:eastAsia="en-US" w:bidi="en-US"/>
        </w:rPr>
        <w:t>IoOooOnr</w:t>
      </w:r>
      <w:r>
        <w:t>的其他公共建筑</w:t>
      </w:r>
    </w:p>
    <w:p w:rsidR="00B926A9" w:rsidRDefault="00C15C8C" w:rsidP="00DC194C">
      <w:pPr>
        <w:pStyle w:val="20"/>
        <w:spacing w:after="580"/>
        <w:ind w:firstLine="420"/>
        <w:contextualSpacing/>
        <w:jc w:val="both"/>
      </w:pPr>
      <w:r>
        <w:t>水利工程</w:t>
      </w:r>
      <w:r>
        <w:t>.</w:t>
      </w:r>
      <w:r>
        <w:t>水电工程</w:t>
      </w:r>
      <w:r>
        <w:t>,</w:t>
      </w:r>
      <w:r>
        <w:t>总建筑面积大于</w:t>
      </w:r>
      <w:r>
        <w:rPr>
          <w:rFonts w:ascii="Times New Roman" w:eastAsia="Times New Roman" w:hAnsi="Times New Roman" w:cs="Times New Roman"/>
          <w:b/>
          <w:bCs/>
          <w:sz w:val="36"/>
          <w:szCs w:val="36"/>
          <w:lang w:val="en-US" w:eastAsia="en-US" w:bidi="en-US"/>
        </w:rPr>
        <w:t>2000()m</w:t>
      </w:r>
      <w:r>
        <w:rPr>
          <w:rFonts w:ascii="Times New Roman" w:eastAsia="Times New Roman" w:hAnsi="Times New Roman" w:cs="Times New Roman"/>
          <w:b/>
          <w:bCs/>
          <w:sz w:val="36"/>
          <w:szCs w:val="36"/>
          <w:vertAlign w:val="superscript"/>
          <w:lang w:val="en-US" w:eastAsia="en-US" w:bidi="en-US"/>
        </w:rPr>
        <w:t>2</w:t>
      </w:r>
      <w:r>
        <w:t>的地一下建筑</w:t>
      </w:r>
    </w:p>
    <w:p w:rsidR="00B926A9" w:rsidRDefault="00C15C8C" w:rsidP="00DC194C">
      <w:pPr>
        <w:pStyle w:val="20"/>
        <w:spacing w:after="40"/>
        <w:ind w:left="0" w:firstLine="0"/>
        <w:contextualSpacing/>
        <w:jc w:val="right"/>
      </w:pPr>
      <w:r>
        <w:t>区间和地下车，</w:t>
      </w:r>
    </w:p>
    <w:p w:rsidR="00B926A9" w:rsidRDefault="00C15C8C" w:rsidP="00DC194C">
      <w:pPr>
        <w:pStyle w:val="20"/>
        <w:tabs>
          <w:tab w:val="left" w:leader="hyphen" w:pos="8658"/>
        </w:tabs>
        <w:spacing w:after="40"/>
        <w:ind w:left="0" w:firstLine="0"/>
        <w:contextualSpacing/>
        <w:jc w:val="right"/>
      </w:pPr>
      <w:r>
        <w:t>城市轨道交通工程</w:t>
      </w:r>
      <w:r>
        <w:tab/>
      </w:r>
    </w:p>
    <w:p w:rsidR="00B926A9" w:rsidRDefault="00C15C8C" w:rsidP="00DC194C">
      <w:pPr>
        <w:pStyle w:val="20"/>
        <w:spacing w:after="0"/>
        <w:ind w:left="0" w:right="340" w:firstLine="0"/>
        <w:contextualSpacing/>
        <w:jc w:val="right"/>
      </w:pPr>
      <w:r>
        <w:t>地上车站、车辆</w:t>
      </w:r>
      <w:r>
        <w:rPr>
          <w:rFonts w:ascii="Times New Roman" w:eastAsia="Times New Roman" w:hAnsi="Times New Roman" w:cs="Times New Roman"/>
          <w:b/>
          <w:bCs/>
          <w:sz w:val="36"/>
          <w:szCs w:val="36"/>
          <w:lang w:val="en-US" w:eastAsia="en-US" w:bidi="en-US"/>
        </w:rPr>
        <w:t>2</w:t>
      </w:r>
      <w:r>
        <w:t>、二类</w:t>
      </w:r>
    </w:p>
    <w:p w:rsidR="00B926A9" w:rsidRDefault="00C15C8C" w:rsidP="00DC194C">
      <w:pPr>
        <w:pStyle w:val="20"/>
        <w:tabs>
          <w:tab w:val="left" w:pos="4188"/>
          <w:tab w:val="left" w:leader="hyphen" w:pos="6894"/>
        </w:tabs>
        <w:spacing w:after="40"/>
        <w:ind w:left="0" w:firstLine="0"/>
        <w:contextualSpacing/>
        <w:jc w:val="center"/>
      </w:pPr>
      <w:r>
        <w:t>城市交通隧道</w:t>
      </w:r>
      <w:r>
        <w:tab/>
      </w:r>
      <w:r>
        <w:tab/>
      </w:r>
      <w:r>
        <w:t>二一</w:t>
      </w:r>
    </w:p>
    <w:p w:rsidR="00B926A9" w:rsidRDefault="00C15C8C" w:rsidP="00DC194C">
      <w:pPr>
        <w:pStyle w:val="20"/>
        <w:spacing w:after="300"/>
        <w:ind w:left="0" w:right="700" w:firstLine="0"/>
        <w:contextualSpacing/>
        <w:jc w:val="right"/>
      </w:pPr>
      <w:r>
        <w:t>三类</w:t>
      </w:r>
    </w:p>
    <w:p w:rsidR="00B926A9" w:rsidRDefault="00C15C8C" w:rsidP="00DC194C">
      <w:pPr>
        <w:pStyle w:val="20"/>
        <w:spacing w:after="440"/>
        <w:ind w:firstLine="420"/>
        <w:contextualSpacing/>
        <w:jc w:val="both"/>
      </w:pPr>
      <w:r>
        <w:t>城市综合管廊工程</w:t>
      </w:r>
      <w:r>
        <w:t>.</w:t>
      </w:r>
      <w:r>
        <w:t>平时使用的人民防空工程</w:t>
      </w:r>
      <w:r>
        <w:t>,</w:t>
      </w:r>
      <w:r>
        <w:t>除上</w:t>
      </w:r>
      <w:r>
        <w:rPr>
          <w:rFonts w:ascii="Times New Roman" w:eastAsia="Times New Roman" w:hAnsi="Times New Roman" w:cs="Times New Roman"/>
          <w:b/>
          <w:bCs/>
          <w:sz w:val="36"/>
          <w:szCs w:val="36"/>
          <w:lang w:val="en-US" w:eastAsia="en-US" w:bidi="en-US"/>
        </w:rPr>
        <w:t>1</w:t>
      </w:r>
      <w:r>
        <w:t>的其他建筑</w:t>
      </w:r>
    </w:p>
    <w:p w:rsidR="00B926A9" w:rsidRDefault="00C15C8C" w:rsidP="00DC194C">
      <w:pPr>
        <w:pStyle w:val="1"/>
        <w:numPr>
          <w:ilvl w:val="2"/>
          <w:numId w:val="16"/>
        </w:numPr>
        <w:tabs>
          <w:tab w:val="left" w:pos="782"/>
        </w:tabs>
        <w:spacing w:after="380" w:line="240" w:lineRule="auto"/>
        <w:contextualSpacing/>
        <w:jc w:val="both"/>
        <w:rPr>
          <w:sz w:val="19"/>
          <w:szCs w:val="19"/>
        </w:rPr>
        <w:sectPr w:rsidR="00B926A9" w:rsidSect="00DC194C">
          <w:pgSz w:w="11909" w:h="16840"/>
          <w:pgMar w:top="1440" w:right="1800" w:bottom="1440" w:left="1800" w:header="0" w:footer="3" w:gutter="0"/>
          <w:cols w:space="720"/>
          <w:docGrid w:linePitch="360"/>
        </w:sectPr>
      </w:pPr>
      <w:r>
        <w:t>建筑内的消防用电设备应采用专用的供电回路，当其中的生产、生活用电被切断时，应仍能保证消防用电设备的用电需要。除三级消防用电负荷外，消防用电设备的备用消防电源的供电时间和容量，应能满足该建筑火灾延续时间内消防用电设备的持续用电要求。不同建筑的设计火灾延续时间不应小于表</w:t>
      </w:r>
      <w:r>
        <w:rPr>
          <w:rFonts w:ascii="Arial" w:eastAsia="Arial" w:hAnsi="Arial" w:cs="Arial"/>
          <w:sz w:val="19"/>
          <w:szCs w:val="19"/>
          <w:lang w:val="en-US" w:eastAsia="en-US" w:bidi="en-US"/>
        </w:rPr>
        <w:t>10∙</w:t>
      </w:r>
      <w:r>
        <w:rPr>
          <w:rFonts w:ascii="Arial" w:hAnsi="Arial" w:cs="Arial" w:hint="eastAsia"/>
          <w:sz w:val="19"/>
          <w:szCs w:val="19"/>
          <w:lang w:val="en-US" w:bidi="en-US"/>
        </w:rPr>
        <w:t>1</w:t>
      </w:r>
      <w:r>
        <w:rPr>
          <w:rFonts w:ascii="Arial" w:eastAsia="Arial" w:hAnsi="Arial" w:cs="Arial"/>
          <w:sz w:val="19"/>
          <w:szCs w:val="19"/>
          <w:lang w:val="en-US" w:eastAsia="en-US" w:bidi="en-US"/>
        </w:rPr>
        <w:t>∙</w:t>
      </w:r>
      <w:r>
        <w:rPr>
          <w:rFonts w:ascii="Arial" w:eastAsia="Arial" w:hAnsi="Arial" w:cs="Arial"/>
          <w:sz w:val="19"/>
          <w:szCs w:val="19"/>
          <w:lang w:val="en-US" w:eastAsia="en-US" w:bidi="en-US"/>
        </w:rPr>
        <w:t>5</w:t>
      </w:r>
    </w:p>
    <w:p w:rsidR="00B926A9" w:rsidRDefault="00C15C8C" w:rsidP="00DC194C">
      <w:pPr>
        <w:pStyle w:val="a7"/>
        <w:ind w:left="3414"/>
        <w:contextualSpacing/>
        <w:rPr>
          <w:sz w:val="42"/>
          <w:szCs w:val="42"/>
        </w:rPr>
      </w:pPr>
      <w:r>
        <w:rPr>
          <w:rFonts w:ascii="黑体" w:eastAsia="黑体" w:hAnsi="黑体" w:cs="黑体"/>
          <w:sz w:val="42"/>
          <w:szCs w:val="42"/>
        </w:rPr>
        <w:lastRenderedPageBreak/>
        <w:t>表</w:t>
      </w:r>
      <w:r>
        <w:rPr>
          <w:rFonts w:ascii="Times New Roman" w:eastAsia="Times New Roman" w:hAnsi="Times New Roman" w:cs="Times New Roman"/>
          <w:b/>
          <w:bCs/>
          <w:sz w:val="42"/>
          <w:szCs w:val="42"/>
          <w:lang w:val="en-US" w:eastAsia="en-US" w:bidi="en-US"/>
        </w:rPr>
        <w:t>10.1.5</w:t>
      </w:r>
      <w:r>
        <w:rPr>
          <w:rFonts w:ascii="黑体" w:eastAsia="黑体" w:hAnsi="黑体" w:cs="黑体"/>
          <w:sz w:val="42"/>
          <w:szCs w:val="42"/>
        </w:rPr>
        <w:t>不同建筑的设计火灾</w:t>
      </w:r>
    </w:p>
    <w:tbl>
      <w:tblPr>
        <w:tblW w:w="0" w:type="auto"/>
        <w:jc w:val="center"/>
        <w:tblLayout w:type="fixed"/>
        <w:tblCellMar>
          <w:left w:w="10" w:type="dxa"/>
          <w:right w:w="10" w:type="dxa"/>
        </w:tblCellMar>
        <w:tblLook w:val="04A0"/>
      </w:tblPr>
      <w:tblGrid>
        <w:gridCol w:w="5106"/>
        <w:gridCol w:w="4914"/>
      </w:tblGrid>
      <w:tr w:rsidR="00B926A9">
        <w:trPr>
          <w:trHeight w:hRule="exact" w:val="888"/>
          <w:jc w:val="center"/>
        </w:trPr>
        <w:tc>
          <w:tcPr>
            <w:tcW w:w="5106" w:type="dxa"/>
            <w:tcBorders>
              <w:top w:val="single" w:sz="4" w:space="0" w:color="auto"/>
              <w:left w:val="single" w:sz="4" w:space="0" w:color="auto"/>
            </w:tcBorders>
            <w:shd w:val="clear" w:color="auto" w:fill="auto"/>
            <w:vAlign w:val="center"/>
          </w:tcPr>
          <w:p w:rsidR="00B926A9" w:rsidRDefault="00C15C8C" w:rsidP="00DC194C">
            <w:pPr>
              <w:pStyle w:val="a5"/>
              <w:spacing w:line="240" w:lineRule="auto"/>
              <w:contextualSpacing/>
              <w:jc w:val="center"/>
              <w:rPr>
                <w:sz w:val="34"/>
                <w:szCs w:val="34"/>
              </w:rPr>
            </w:pPr>
            <w:r>
              <w:rPr>
                <w:sz w:val="34"/>
                <w:szCs w:val="34"/>
              </w:rPr>
              <w:t>建筑类别</w:t>
            </w:r>
          </w:p>
        </w:tc>
        <w:tc>
          <w:tcPr>
            <w:tcW w:w="4914" w:type="dxa"/>
            <w:tcBorders>
              <w:top w:val="single" w:sz="4" w:space="0" w:color="auto"/>
            </w:tcBorders>
            <w:shd w:val="clear" w:color="auto" w:fill="auto"/>
            <w:vAlign w:val="center"/>
          </w:tcPr>
          <w:p w:rsidR="00B926A9" w:rsidRDefault="00C15C8C" w:rsidP="00DC194C">
            <w:pPr>
              <w:pStyle w:val="a5"/>
              <w:spacing w:line="240" w:lineRule="auto"/>
              <w:contextualSpacing/>
              <w:jc w:val="center"/>
              <w:rPr>
                <w:sz w:val="34"/>
                <w:szCs w:val="34"/>
              </w:rPr>
            </w:pPr>
            <w:r>
              <w:rPr>
                <w:sz w:val="34"/>
                <w:szCs w:val="34"/>
              </w:rPr>
              <w:t>「体类型</w:t>
            </w:r>
          </w:p>
        </w:tc>
      </w:tr>
      <w:tr w:rsidR="00B926A9">
        <w:trPr>
          <w:trHeight w:hRule="exact" w:val="42"/>
          <w:jc w:val="center"/>
        </w:trPr>
        <w:tc>
          <w:tcPr>
            <w:tcW w:w="10020" w:type="dxa"/>
            <w:gridSpan w:val="2"/>
            <w:tcBorders>
              <w:left w:val="single" w:sz="4" w:space="0" w:color="auto"/>
            </w:tcBorders>
            <w:shd w:val="clear" w:color="auto" w:fill="auto"/>
          </w:tcPr>
          <w:p w:rsidR="00B926A9" w:rsidRDefault="00B926A9" w:rsidP="00DC194C">
            <w:pPr>
              <w:contextualSpacing/>
              <w:rPr>
                <w:sz w:val="10"/>
                <w:szCs w:val="10"/>
              </w:rPr>
            </w:pPr>
          </w:p>
        </w:tc>
      </w:tr>
      <w:tr w:rsidR="00B926A9">
        <w:trPr>
          <w:trHeight w:hRule="exact" w:val="864"/>
          <w:jc w:val="center"/>
        </w:trPr>
        <w:tc>
          <w:tcPr>
            <w:tcW w:w="5106" w:type="dxa"/>
            <w:vMerge w:val="restart"/>
            <w:tcBorders>
              <w:left w:val="single" w:sz="4" w:space="0" w:color="auto"/>
            </w:tcBorders>
            <w:shd w:val="clear" w:color="auto" w:fill="auto"/>
            <w:vAlign w:val="center"/>
          </w:tcPr>
          <w:p w:rsidR="00B926A9" w:rsidRDefault="00C15C8C" w:rsidP="00DC194C">
            <w:pPr>
              <w:pStyle w:val="a5"/>
              <w:spacing w:line="240" w:lineRule="auto"/>
              <w:contextualSpacing/>
              <w:jc w:val="center"/>
              <w:rPr>
                <w:sz w:val="34"/>
                <w:szCs w:val="34"/>
              </w:rPr>
            </w:pPr>
            <w:r>
              <w:rPr>
                <w:sz w:val="34"/>
                <w:szCs w:val="34"/>
              </w:rPr>
              <w:t>仓昨</w:t>
            </w:r>
          </w:p>
        </w:tc>
        <w:tc>
          <w:tcPr>
            <w:tcW w:w="4914" w:type="dxa"/>
            <w:shd w:val="clear" w:color="auto" w:fill="auto"/>
            <w:vAlign w:val="center"/>
          </w:tcPr>
          <w:p w:rsidR="00B926A9" w:rsidRDefault="00C15C8C" w:rsidP="00DC194C">
            <w:pPr>
              <w:pStyle w:val="a5"/>
              <w:spacing w:line="240" w:lineRule="auto"/>
              <w:ind w:left="1100"/>
              <w:contextualSpacing/>
              <w:rPr>
                <w:sz w:val="34"/>
                <w:szCs w:val="34"/>
              </w:rPr>
            </w:pPr>
            <w:r>
              <w:rPr>
                <w:sz w:val="34"/>
                <w:szCs w:val="34"/>
              </w:rPr>
              <w:t>甲、乙、丙类仓库</w:t>
            </w:r>
          </w:p>
        </w:tc>
      </w:tr>
      <w:tr w:rsidR="00B926A9">
        <w:trPr>
          <w:trHeight w:hRule="exact" w:val="882"/>
          <w:jc w:val="center"/>
        </w:trPr>
        <w:tc>
          <w:tcPr>
            <w:tcW w:w="5106" w:type="dxa"/>
            <w:vMerge/>
            <w:tcBorders>
              <w:left w:val="single" w:sz="4" w:space="0" w:color="auto"/>
            </w:tcBorders>
            <w:shd w:val="clear" w:color="auto" w:fill="auto"/>
            <w:vAlign w:val="center"/>
          </w:tcPr>
          <w:p w:rsidR="00B926A9" w:rsidRDefault="00B926A9" w:rsidP="00DC194C">
            <w:pPr>
              <w:contextualSpacing/>
            </w:pPr>
          </w:p>
        </w:tc>
        <w:tc>
          <w:tcPr>
            <w:tcW w:w="4914" w:type="dxa"/>
            <w:tcBorders>
              <w:top w:val="single" w:sz="4" w:space="0" w:color="auto"/>
            </w:tcBorders>
            <w:shd w:val="clear" w:color="auto" w:fill="auto"/>
            <w:vAlign w:val="center"/>
          </w:tcPr>
          <w:p w:rsidR="00B926A9" w:rsidRDefault="00C15C8C" w:rsidP="00DC194C">
            <w:pPr>
              <w:pStyle w:val="a5"/>
              <w:spacing w:line="240" w:lineRule="auto"/>
              <w:contextualSpacing/>
              <w:jc w:val="center"/>
              <w:rPr>
                <w:sz w:val="34"/>
                <w:szCs w:val="34"/>
              </w:rPr>
            </w:pPr>
            <w:r>
              <w:rPr>
                <w:sz w:val="34"/>
                <w:szCs w:val="34"/>
              </w:rPr>
              <w:t>「、戊类仓库</w:t>
            </w:r>
          </w:p>
        </w:tc>
      </w:tr>
      <w:tr w:rsidR="00B926A9">
        <w:trPr>
          <w:trHeight w:hRule="exact" w:val="894"/>
          <w:jc w:val="center"/>
        </w:trPr>
        <w:tc>
          <w:tcPr>
            <w:tcW w:w="5106" w:type="dxa"/>
            <w:vMerge w:val="restart"/>
            <w:tcBorders>
              <w:top w:val="single" w:sz="4" w:space="0" w:color="auto"/>
              <w:left w:val="single" w:sz="4" w:space="0" w:color="auto"/>
            </w:tcBorders>
            <w:shd w:val="clear" w:color="auto" w:fill="auto"/>
            <w:vAlign w:val="center"/>
          </w:tcPr>
          <w:p w:rsidR="00B926A9" w:rsidRDefault="00C15C8C" w:rsidP="00DC194C">
            <w:pPr>
              <w:pStyle w:val="a5"/>
              <w:spacing w:line="240" w:lineRule="auto"/>
              <w:contextualSpacing/>
              <w:jc w:val="center"/>
              <w:rPr>
                <w:sz w:val="34"/>
                <w:szCs w:val="34"/>
              </w:rPr>
            </w:pPr>
            <w:r>
              <w:rPr>
                <w:sz w:val="34"/>
                <w:szCs w:val="34"/>
              </w:rPr>
              <w:t>厂房</w:t>
            </w:r>
          </w:p>
        </w:tc>
        <w:tc>
          <w:tcPr>
            <w:tcW w:w="4914" w:type="dxa"/>
            <w:tcBorders>
              <w:top w:val="single" w:sz="4" w:space="0" w:color="auto"/>
            </w:tcBorders>
            <w:shd w:val="clear" w:color="auto" w:fill="auto"/>
            <w:vAlign w:val="center"/>
          </w:tcPr>
          <w:p w:rsidR="00B926A9" w:rsidRDefault="00C15C8C" w:rsidP="00DC194C">
            <w:pPr>
              <w:pStyle w:val="a5"/>
              <w:spacing w:line="240" w:lineRule="auto"/>
              <w:ind w:left="1100"/>
              <w:contextualSpacing/>
              <w:rPr>
                <w:sz w:val="34"/>
                <w:szCs w:val="34"/>
              </w:rPr>
            </w:pPr>
            <w:r>
              <w:rPr>
                <w:sz w:val="34"/>
                <w:szCs w:val="34"/>
              </w:rPr>
              <w:t>甲、乙、丙类厂房</w:t>
            </w:r>
          </w:p>
        </w:tc>
      </w:tr>
      <w:tr w:rsidR="00B926A9">
        <w:trPr>
          <w:trHeight w:hRule="exact" w:val="888"/>
          <w:jc w:val="center"/>
        </w:trPr>
        <w:tc>
          <w:tcPr>
            <w:tcW w:w="5106" w:type="dxa"/>
            <w:vMerge/>
            <w:tcBorders>
              <w:left w:val="single" w:sz="4" w:space="0" w:color="auto"/>
            </w:tcBorders>
            <w:shd w:val="clear" w:color="auto" w:fill="auto"/>
            <w:vAlign w:val="center"/>
          </w:tcPr>
          <w:p w:rsidR="00B926A9" w:rsidRDefault="00B926A9" w:rsidP="00DC194C">
            <w:pPr>
              <w:contextualSpacing/>
            </w:pPr>
          </w:p>
        </w:tc>
        <w:tc>
          <w:tcPr>
            <w:tcW w:w="4914" w:type="dxa"/>
            <w:tcBorders>
              <w:top w:val="single" w:sz="4" w:space="0" w:color="auto"/>
            </w:tcBorders>
            <w:shd w:val="clear" w:color="auto" w:fill="auto"/>
            <w:vAlign w:val="center"/>
          </w:tcPr>
          <w:p w:rsidR="00B926A9" w:rsidRDefault="00C15C8C" w:rsidP="00DC194C">
            <w:pPr>
              <w:pStyle w:val="a5"/>
              <w:spacing w:line="240" w:lineRule="auto"/>
              <w:contextualSpacing/>
              <w:jc w:val="center"/>
              <w:rPr>
                <w:sz w:val="34"/>
                <w:szCs w:val="34"/>
              </w:rPr>
            </w:pPr>
            <w:r>
              <w:rPr>
                <w:sz w:val="34"/>
                <w:szCs w:val="34"/>
              </w:rPr>
              <w:t>丁、戊类厂房</w:t>
            </w:r>
          </w:p>
        </w:tc>
      </w:tr>
      <w:tr w:rsidR="00B926A9">
        <w:trPr>
          <w:trHeight w:hRule="exact" w:val="1776"/>
          <w:jc w:val="center"/>
        </w:trPr>
        <w:tc>
          <w:tcPr>
            <w:tcW w:w="5106" w:type="dxa"/>
            <w:vMerge w:val="restart"/>
            <w:tcBorders>
              <w:left w:val="single" w:sz="4" w:space="0" w:color="auto"/>
            </w:tcBorders>
            <w:shd w:val="clear" w:color="auto" w:fill="auto"/>
            <w:vAlign w:val="center"/>
          </w:tcPr>
          <w:p w:rsidR="00B926A9" w:rsidRDefault="00C15C8C" w:rsidP="00DC194C">
            <w:pPr>
              <w:pStyle w:val="a5"/>
              <w:spacing w:line="240" w:lineRule="auto"/>
              <w:contextualSpacing/>
              <w:jc w:val="center"/>
              <w:rPr>
                <w:sz w:val="34"/>
                <w:szCs w:val="34"/>
              </w:rPr>
            </w:pPr>
            <w:r>
              <w:rPr>
                <w:sz w:val="34"/>
                <w:szCs w:val="34"/>
              </w:rPr>
              <w:t>公共建筑</w:t>
            </w:r>
          </w:p>
        </w:tc>
        <w:tc>
          <w:tcPr>
            <w:tcW w:w="4914" w:type="dxa"/>
            <w:tcBorders>
              <w:top w:val="single" w:sz="4" w:space="0" w:color="auto"/>
            </w:tcBorders>
            <w:shd w:val="clear" w:color="auto" w:fill="auto"/>
            <w:vAlign w:val="center"/>
          </w:tcPr>
          <w:p w:rsidR="00B926A9" w:rsidRDefault="00C15C8C" w:rsidP="00DC194C">
            <w:pPr>
              <w:pStyle w:val="a5"/>
              <w:spacing w:after="260" w:line="240" w:lineRule="auto"/>
              <w:ind w:firstLine="580"/>
              <w:contextualSpacing/>
              <w:rPr>
                <w:sz w:val="34"/>
                <w:szCs w:val="34"/>
              </w:rPr>
            </w:pPr>
            <w:r>
              <w:rPr>
                <w:sz w:val="34"/>
                <w:szCs w:val="34"/>
              </w:rPr>
              <w:t>-</w:t>
            </w:r>
            <w:r>
              <w:rPr>
                <w:sz w:val="34"/>
                <w:szCs w:val="34"/>
              </w:rPr>
              <w:t>类高层建筑、建筑体积</w:t>
            </w:r>
          </w:p>
          <w:p w:rsidR="00B926A9" w:rsidRDefault="00C15C8C" w:rsidP="00DC194C">
            <w:pPr>
              <w:pStyle w:val="a5"/>
              <w:spacing w:line="240" w:lineRule="auto"/>
              <w:ind w:firstLine="140"/>
              <w:contextualSpacing/>
              <w:rPr>
                <w:sz w:val="34"/>
                <w:szCs w:val="34"/>
              </w:rPr>
            </w:pPr>
            <w:r>
              <w:rPr>
                <w:sz w:val="34"/>
                <w:szCs w:val="34"/>
              </w:rPr>
              <w:t>大于</w:t>
            </w:r>
            <w:r>
              <w:rPr>
                <w:rFonts w:ascii="Times New Roman" w:eastAsia="Times New Roman" w:hAnsi="Times New Roman" w:cs="Times New Roman"/>
                <w:b/>
                <w:bCs/>
                <w:sz w:val="36"/>
                <w:szCs w:val="36"/>
                <w:lang w:val="en-US" w:eastAsia="en-US" w:bidi="en-US"/>
              </w:rPr>
              <w:t>IOOOOOm</w:t>
            </w:r>
            <w:r>
              <w:rPr>
                <w:sz w:val="34"/>
                <w:szCs w:val="34"/>
              </w:rPr>
              <w:t>的公共建筑</w:t>
            </w:r>
          </w:p>
        </w:tc>
      </w:tr>
      <w:tr w:rsidR="00B926A9">
        <w:trPr>
          <w:trHeight w:hRule="exact" w:val="888"/>
          <w:jc w:val="center"/>
        </w:trPr>
        <w:tc>
          <w:tcPr>
            <w:tcW w:w="5106" w:type="dxa"/>
            <w:vMerge/>
            <w:tcBorders>
              <w:left w:val="single" w:sz="4" w:space="0" w:color="auto"/>
            </w:tcBorders>
            <w:shd w:val="clear" w:color="auto" w:fill="auto"/>
            <w:vAlign w:val="center"/>
          </w:tcPr>
          <w:p w:rsidR="00B926A9" w:rsidRDefault="00B926A9" w:rsidP="00DC194C">
            <w:pPr>
              <w:contextualSpacing/>
            </w:pPr>
          </w:p>
        </w:tc>
        <w:tc>
          <w:tcPr>
            <w:tcW w:w="4914" w:type="dxa"/>
            <w:tcBorders>
              <w:top w:val="single" w:sz="4" w:space="0" w:color="auto"/>
            </w:tcBorders>
            <w:shd w:val="clear" w:color="auto" w:fill="auto"/>
            <w:vAlign w:val="center"/>
          </w:tcPr>
          <w:p w:rsidR="00B926A9" w:rsidRDefault="00C15C8C" w:rsidP="00DC194C">
            <w:pPr>
              <w:pStyle w:val="a5"/>
              <w:spacing w:line="240" w:lineRule="auto"/>
              <w:contextualSpacing/>
              <w:jc w:val="center"/>
              <w:rPr>
                <w:sz w:val="34"/>
                <w:szCs w:val="34"/>
              </w:rPr>
            </w:pPr>
            <w:r>
              <w:rPr>
                <w:sz w:val="34"/>
                <w:szCs w:val="34"/>
              </w:rPr>
              <w:t>其他公共建筑</w:t>
            </w:r>
          </w:p>
        </w:tc>
      </w:tr>
      <w:tr w:rsidR="00B926A9">
        <w:trPr>
          <w:trHeight w:hRule="exact" w:val="882"/>
          <w:jc w:val="center"/>
        </w:trPr>
        <w:tc>
          <w:tcPr>
            <w:tcW w:w="5106" w:type="dxa"/>
            <w:vMerge w:val="restart"/>
            <w:tcBorders>
              <w:top w:val="single" w:sz="4" w:space="0" w:color="auto"/>
              <w:left w:val="single" w:sz="4" w:space="0" w:color="auto"/>
            </w:tcBorders>
            <w:shd w:val="clear" w:color="auto" w:fill="auto"/>
            <w:vAlign w:val="center"/>
          </w:tcPr>
          <w:p w:rsidR="00B926A9" w:rsidRDefault="00C15C8C" w:rsidP="00DC194C">
            <w:pPr>
              <w:pStyle w:val="a5"/>
              <w:spacing w:line="240" w:lineRule="auto"/>
              <w:contextualSpacing/>
              <w:jc w:val="center"/>
              <w:rPr>
                <w:sz w:val="34"/>
                <w:szCs w:val="34"/>
              </w:rPr>
            </w:pPr>
            <w:r>
              <w:rPr>
                <w:sz w:val="34"/>
                <w:szCs w:val="34"/>
              </w:rPr>
              <w:t>住宅建筑</w:t>
            </w:r>
          </w:p>
        </w:tc>
        <w:tc>
          <w:tcPr>
            <w:tcW w:w="4914" w:type="dxa"/>
            <w:tcBorders>
              <w:top w:val="single" w:sz="4" w:space="0" w:color="auto"/>
            </w:tcBorders>
            <w:shd w:val="clear" w:color="auto" w:fill="auto"/>
            <w:vAlign w:val="center"/>
          </w:tcPr>
          <w:p w:rsidR="00B926A9" w:rsidRDefault="00C15C8C" w:rsidP="00DC194C">
            <w:pPr>
              <w:pStyle w:val="a5"/>
              <w:spacing w:line="240" w:lineRule="auto"/>
              <w:contextualSpacing/>
              <w:jc w:val="center"/>
              <w:rPr>
                <w:sz w:val="34"/>
                <w:szCs w:val="34"/>
              </w:rPr>
            </w:pPr>
            <w:r>
              <w:rPr>
                <w:sz w:val="34"/>
                <w:szCs w:val="34"/>
              </w:rPr>
              <w:t>一类高层住宅建筑</w:t>
            </w:r>
          </w:p>
        </w:tc>
      </w:tr>
      <w:tr w:rsidR="00B926A9">
        <w:trPr>
          <w:trHeight w:hRule="exact" w:val="870"/>
          <w:jc w:val="center"/>
        </w:trPr>
        <w:tc>
          <w:tcPr>
            <w:tcW w:w="5106" w:type="dxa"/>
            <w:vMerge/>
            <w:tcBorders>
              <w:left w:val="single" w:sz="4" w:space="0" w:color="auto"/>
            </w:tcBorders>
            <w:shd w:val="clear" w:color="auto" w:fill="auto"/>
            <w:vAlign w:val="center"/>
          </w:tcPr>
          <w:p w:rsidR="00B926A9" w:rsidRDefault="00B926A9" w:rsidP="00DC194C">
            <w:pPr>
              <w:contextualSpacing/>
            </w:pPr>
          </w:p>
        </w:tc>
        <w:tc>
          <w:tcPr>
            <w:tcW w:w="4914" w:type="dxa"/>
            <w:tcBorders>
              <w:top w:val="single" w:sz="4" w:space="0" w:color="auto"/>
            </w:tcBorders>
            <w:shd w:val="clear" w:color="auto" w:fill="auto"/>
          </w:tcPr>
          <w:p w:rsidR="00B926A9" w:rsidRDefault="00C15C8C" w:rsidP="00DC194C">
            <w:pPr>
              <w:pStyle w:val="a5"/>
              <w:spacing w:after="180" w:line="240" w:lineRule="auto"/>
              <w:contextualSpacing/>
              <w:jc w:val="right"/>
              <w:rPr>
                <w:sz w:val="36"/>
                <w:szCs w:val="36"/>
              </w:rPr>
            </w:pPr>
            <w:r>
              <w:rPr>
                <w:rFonts w:ascii="Times New Roman" w:eastAsia="Times New Roman" w:hAnsi="Times New Roman" w:cs="Times New Roman"/>
                <w:b/>
                <w:bCs/>
                <w:sz w:val="36"/>
                <w:szCs w:val="36"/>
                <w:lang w:val="en-US" w:eastAsia="en-US" w:bidi="en-US"/>
              </w:rPr>
              <w:t>■</w:t>
            </w:r>
            <w:r>
              <w:rPr>
                <w:rFonts w:ascii="Times New Roman" w:eastAsia="Times New Roman" w:hAnsi="Times New Roman" w:cs="Times New Roman"/>
                <w:b/>
                <w:bCs/>
                <w:sz w:val="36"/>
                <w:szCs w:val="36"/>
                <w:vertAlign w:val="superscript"/>
                <w:lang w:val="en-US" w:eastAsia="en-US" w:bidi="en-US"/>
              </w:rPr>
              <w:t>j</w:t>
            </w:r>
            <w:r>
              <w:rPr>
                <w:rFonts w:ascii="Times New Roman" w:eastAsia="Times New Roman" w:hAnsi="Times New Roman" w:cs="Times New Roman"/>
                <w:b/>
                <w:bCs/>
                <w:sz w:val="36"/>
                <w:szCs w:val="36"/>
                <w:lang w:val="en-US" w:eastAsia="en-US" w:bidi="en-US"/>
              </w:rPr>
              <w:t>-</w:t>
            </w:r>
            <w:r>
              <w:rPr>
                <w:rFonts w:ascii="Times New Roman" w:eastAsia="Times New Roman" w:hAnsi="Times New Roman" w:cs="Times New Roman"/>
                <w:b/>
                <w:bCs/>
                <w:sz w:val="36"/>
                <w:szCs w:val="36"/>
                <w:vertAlign w:val="superscript"/>
                <w:lang w:val="en-US" w:eastAsia="en-US" w:bidi="en-US"/>
              </w:rPr>
              <w:t>τ</w:t>
            </w:r>
          </w:p>
          <w:p w:rsidR="00B926A9" w:rsidRDefault="00C15C8C" w:rsidP="00DC194C">
            <w:pPr>
              <w:pStyle w:val="a5"/>
              <w:spacing w:line="240" w:lineRule="auto"/>
              <w:contextualSpacing/>
              <w:jc w:val="center"/>
              <w:rPr>
                <w:sz w:val="34"/>
                <w:szCs w:val="34"/>
              </w:rPr>
            </w:pPr>
            <w:r>
              <w:rPr>
                <w:rFonts w:ascii="Times New Roman" w:eastAsia="Times New Roman" w:hAnsi="Times New Roman" w:cs="Times New Roman"/>
                <w:b/>
                <w:bCs/>
                <w:sz w:val="36"/>
                <w:szCs w:val="36"/>
                <w:lang w:val="en-US" w:eastAsia="en-US" w:bidi="en-US"/>
              </w:rPr>
              <w:t>K</w:t>
            </w:r>
            <w:r>
              <w:rPr>
                <w:sz w:val="34"/>
                <w:szCs w:val="34"/>
              </w:rPr>
              <w:t>他住宅建筑</w:t>
            </w:r>
          </w:p>
        </w:tc>
      </w:tr>
      <w:tr w:rsidR="00B926A9">
        <w:trPr>
          <w:trHeight w:hRule="exact" w:val="42"/>
          <w:jc w:val="center"/>
        </w:trPr>
        <w:tc>
          <w:tcPr>
            <w:tcW w:w="10020" w:type="dxa"/>
            <w:gridSpan w:val="2"/>
            <w:tcBorders>
              <w:top w:val="single" w:sz="4" w:space="0" w:color="auto"/>
              <w:left w:val="single" w:sz="4" w:space="0" w:color="auto"/>
            </w:tcBorders>
            <w:shd w:val="clear" w:color="auto" w:fill="auto"/>
          </w:tcPr>
          <w:p w:rsidR="00B926A9" w:rsidRDefault="00B926A9" w:rsidP="00DC194C">
            <w:pPr>
              <w:contextualSpacing/>
              <w:rPr>
                <w:sz w:val="10"/>
                <w:szCs w:val="10"/>
              </w:rPr>
            </w:pPr>
          </w:p>
        </w:tc>
      </w:tr>
      <w:tr w:rsidR="00B926A9">
        <w:trPr>
          <w:trHeight w:hRule="exact" w:val="858"/>
          <w:jc w:val="center"/>
        </w:trPr>
        <w:tc>
          <w:tcPr>
            <w:tcW w:w="5106" w:type="dxa"/>
            <w:vMerge w:val="restart"/>
            <w:tcBorders>
              <w:top w:val="single" w:sz="4" w:space="0" w:color="auto"/>
              <w:left w:val="single" w:sz="4" w:space="0" w:color="auto"/>
            </w:tcBorders>
            <w:shd w:val="clear" w:color="auto" w:fill="auto"/>
            <w:vAlign w:val="center"/>
          </w:tcPr>
          <w:p w:rsidR="00B926A9" w:rsidRDefault="00C15C8C" w:rsidP="00DC194C">
            <w:pPr>
              <w:pStyle w:val="a5"/>
              <w:spacing w:line="240" w:lineRule="auto"/>
              <w:contextualSpacing/>
              <w:jc w:val="center"/>
              <w:rPr>
                <w:sz w:val="34"/>
                <w:szCs w:val="34"/>
              </w:rPr>
            </w:pPr>
            <w:r>
              <w:rPr>
                <w:sz w:val="34"/>
                <w:szCs w:val="34"/>
              </w:rPr>
              <w:t>平时使用的人民防空工程</w:t>
            </w:r>
          </w:p>
        </w:tc>
        <w:tc>
          <w:tcPr>
            <w:tcW w:w="4914" w:type="dxa"/>
            <w:shd w:val="clear" w:color="auto" w:fill="auto"/>
            <w:vAlign w:val="center"/>
          </w:tcPr>
          <w:p w:rsidR="00B926A9" w:rsidRDefault="00C15C8C" w:rsidP="00DC194C">
            <w:pPr>
              <w:pStyle w:val="a5"/>
              <w:spacing w:line="240" w:lineRule="auto"/>
              <w:ind w:firstLine="140"/>
              <w:contextualSpacing/>
              <w:rPr>
                <w:sz w:val="36"/>
                <w:szCs w:val="36"/>
              </w:rPr>
            </w:pPr>
            <w:r>
              <w:rPr>
                <w:sz w:val="34"/>
                <w:szCs w:val="34"/>
              </w:rPr>
              <w:t>总建筑面积不大于</w:t>
            </w:r>
            <w:r>
              <w:rPr>
                <w:rFonts w:ascii="Times New Roman" w:eastAsia="Times New Roman" w:hAnsi="Times New Roman" w:cs="Times New Roman"/>
                <w:b/>
                <w:bCs/>
                <w:sz w:val="36"/>
                <w:szCs w:val="36"/>
                <w:lang w:val="en-US" w:eastAsia="en-US" w:bidi="en-US"/>
              </w:rPr>
              <w:t>3000m2</w:t>
            </w:r>
          </w:p>
        </w:tc>
      </w:tr>
      <w:tr w:rsidR="00B926A9">
        <w:trPr>
          <w:trHeight w:hRule="exact" w:val="888"/>
          <w:jc w:val="center"/>
        </w:trPr>
        <w:tc>
          <w:tcPr>
            <w:tcW w:w="5106" w:type="dxa"/>
            <w:vMerge/>
            <w:tcBorders>
              <w:left w:val="single" w:sz="4" w:space="0" w:color="auto"/>
            </w:tcBorders>
            <w:shd w:val="clear" w:color="auto" w:fill="auto"/>
            <w:vAlign w:val="center"/>
          </w:tcPr>
          <w:p w:rsidR="00B926A9" w:rsidRDefault="00B926A9" w:rsidP="00DC194C">
            <w:pPr>
              <w:contextualSpacing/>
            </w:pPr>
          </w:p>
        </w:tc>
        <w:tc>
          <w:tcPr>
            <w:tcW w:w="4914" w:type="dxa"/>
            <w:tcBorders>
              <w:top w:val="single" w:sz="4" w:space="0" w:color="auto"/>
            </w:tcBorders>
            <w:shd w:val="clear" w:color="auto" w:fill="auto"/>
            <w:vAlign w:val="center"/>
          </w:tcPr>
          <w:p w:rsidR="00B926A9" w:rsidRDefault="00C15C8C" w:rsidP="00DC194C">
            <w:pPr>
              <w:pStyle w:val="a5"/>
              <w:spacing w:line="240" w:lineRule="auto"/>
              <w:ind w:firstLine="360"/>
              <w:contextualSpacing/>
              <w:rPr>
                <w:sz w:val="36"/>
                <w:szCs w:val="36"/>
              </w:rPr>
            </w:pPr>
            <w:r>
              <w:rPr>
                <w:sz w:val="34"/>
                <w:szCs w:val="34"/>
              </w:rPr>
              <w:t>总建筑而积大于</w:t>
            </w:r>
            <w:r>
              <w:rPr>
                <w:rFonts w:ascii="Times New Roman" w:eastAsia="Times New Roman" w:hAnsi="Times New Roman" w:cs="Times New Roman"/>
                <w:b/>
                <w:bCs/>
                <w:sz w:val="36"/>
                <w:szCs w:val="36"/>
                <w:lang w:val="en-US" w:eastAsia="en-US" w:bidi="en-US"/>
              </w:rPr>
              <w:t>3000nr</w:t>
            </w:r>
          </w:p>
        </w:tc>
      </w:tr>
      <w:tr w:rsidR="00B926A9">
        <w:trPr>
          <w:trHeight w:hRule="exact" w:val="888"/>
          <w:jc w:val="center"/>
        </w:trPr>
        <w:tc>
          <w:tcPr>
            <w:tcW w:w="5106" w:type="dxa"/>
            <w:vMerge w:val="restart"/>
            <w:tcBorders>
              <w:top w:val="single" w:sz="4" w:space="0" w:color="auto"/>
              <w:left w:val="single" w:sz="4" w:space="0" w:color="auto"/>
            </w:tcBorders>
            <w:shd w:val="clear" w:color="auto" w:fill="auto"/>
            <w:vAlign w:val="center"/>
          </w:tcPr>
          <w:p w:rsidR="00B926A9" w:rsidRDefault="00C15C8C" w:rsidP="00DC194C">
            <w:pPr>
              <w:pStyle w:val="a5"/>
              <w:spacing w:line="240" w:lineRule="auto"/>
              <w:contextualSpacing/>
              <w:jc w:val="center"/>
              <w:rPr>
                <w:sz w:val="34"/>
                <w:szCs w:val="34"/>
              </w:rPr>
            </w:pPr>
            <w:r>
              <w:rPr>
                <w:sz w:val="34"/>
                <w:szCs w:val="34"/>
              </w:rPr>
              <w:t>城市交通隧道</w:t>
            </w:r>
          </w:p>
        </w:tc>
        <w:tc>
          <w:tcPr>
            <w:tcW w:w="4914" w:type="dxa"/>
            <w:tcBorders>
              <w:top w:val="single" w:sz="4" w:space="0" w:color="auto"/>
            </w:tcBorders>
            <w:shd w:val="clear" w:color="auto" w:fill="auto"/>
            <w:vAlign w:val="center"/>
          </w:tcPr>
          <w:p w:rsidR="00B926A9" w:rsidRDefault="00C15C8C" w:rsidP="00DC194C">
            <w:pPr>
              <w:pStyle w:val="a5"/>
              <w:spacing w:line="240" w:lineRule="auto"/>
              <w:contextualSpacing/>
              <w:jc w:val="center"/>
              <w:rPr>
                <w:sz w:val="34"/>
                <w:szCs w:val="34"/>
              </w:rPr>
            </w:pPr>
            <w:r>
              <w:rPr>
                <w:sz w:val="34"/>
                <w:szCs w:val="34"/>
              </w:rPr>
              <w:t>一、二类</w:t>
            </w:r>
          </w:p>
        </w:tc>
      </w:tr>
      <w:tr w:rsidR="00B926A9">
        <w:trPr>
          <w:trHeight w:hRule="exact" w:val="888"/>
          <w:jc w:val="center"/>
        </w:trPr>
        <w:tc>
          <w:tcPr>
            <w:tcW w:w="5106" w:type="dxa"/>
            <w:vMerge/>
            <w:tcBorders>
              <w:left w:val="single" w:sz="4" w:space="0" w:color="auto"/>
            </w:tcBorders>
            <w:shd w:val="clear" w:color="auto" w:fill="auto"/>
            <w:vAlign w:val="center"/>
          </w:tcPr>
          <w:p w:rsidR="00B926A9" w:rsidRDefault="00B926A9" w:rsidP="00DC194C">
            <w:pPr>
              <w:contextualSpacing/>
            </w:pPr>
          </w:p>
        </w:tc>
        <w:tc>
          <w:tcPr>
            <w:tcW w:w="4914" w:type="dxa"/>
            <w:tcBorders>
              <w:top w:val="single" w:sz="4" w:space="0" w:color="auto"/>
            </w:tcBorders>
            <w:shd w:val="clear" w:color="auto" w:fill="auto"/>
            <w:vAlign w:val="center"/>
          </w:tcPr>
          <w:p w:rsidR="00B926A9" w:rsidRDefault="00C15C8C" w:rsidP="00DC194C">
            <w:pPr>
              <w:pStyle w:val="a5"/>
              <w:spacing w:line="240" w:lineRule="auto"/>
              <w:contextualSpacing/>
              <w:jc w:val="center"/>
              <w:rPr>
                <w:sz w:val="34"/>
                <w:szCs w:val="34"/>
              </w:rPr>
            </w:pPr>
            <w:r>
              <w:rPr>
                <w:sz w:val="34"/>
                <w:szCs w:val="34"/>
              </w:rPr>
              <w:t>三类</w:t>
            </w:r>
          </w:p>
        </w:tc>
      </w:tr>
      <w:tr w:rsidR="00B926A9">
        <w:trPr>
          <w:trHeight w:hRule="exact" w:val="924"/>
          <w:jc w:val="center"/>
        </w:trPr>
        <w:tc>
          <w:tcPr>
            <w:tcW w:w="5106" w:type="dxa"/>
            <w:tcBorders>
              <w:top w:val="single" w:sz="4" w:space="0" w:color="auto"/>
              <w:left w:val="single" w:sz="4" w:space="0" w:color="auto"/>
              <w:bottom w:val="single" w:sz="4" w:space="0" w:color="auto"/>
            </w:tcBorders>
            <w:shd w:val="clear" w:color="auto" w:fill="auto"/>
            <w:vAlign w:val="center"/>
          </w:tcPr>
          <w:p w:rsidR="00B926A9" w:rsidRDefault="00C15C8C" w:rsidP="00DC194C">
            <w:pPr>
              <w:pStyle w:val="a5"/>
              <w:spacing w:line="240" w:lineRule="auto"/>
              <w:contextualSpacing/>
              <w:jc w:val="center"/>
              <w:rPr>
                <w:sz w:val="34"/>
                <w:szCs w:val="34"/>
              </w:rPr>
            </w:pPr>
            <w:r>
              <w:rPr>
                <w:sz w:val="34"/>
                <w:szCs w:val="34"/>
              </w:rPr>
              <w:lastRenderedPageBreak/>
              <w:t>城市轨道交通工程</w:t>
            </w:r>
          </w:p>
        </w:tc>
        <w:tc>
          <w:tcPr>
            <w:tcW w:w="4914" w:type="dxa"/>
            <w:tcBorders>
              <w:top w:val="single" w:sz="4" w:space="0" w:color="auto"/>
              <w:bottom w:val="single" w:sz="4" w:space="0" w:color="auto"/>
            </w:tcBorders>
            <w:shd w:val="clear" w:color="auto" w:fill="auto"/>
          </w:tcPr>
          <w:p w:rsidR="00B926A9" w:rsidRDefault="00B926A9" w:rsidP="00DC194C">
            <w:pPr>
              <w:contextualSpacing/>
              <w:rPr>
                <w:sz w:val="10"/>
                <w:szCs w:val="10"/>
              </w:rPr>
            </w:pPr>
          </w:p>
        </w:tc>
      </w:tr>
    </w:tbl>
    <w:p w:rsidR="00B926A9" w:rsidRDefault="00B926A9" w:rsidP="00DC194C">
      <w:pPr>
        <w:contextualSpacing/>
        <w:sectPr w:rsidR="00B926A9" w:rsidSect="00DC194C">
          <w:pgSz w:w="11909" w:h="16840"/>
          <w:pgMar w:top="1440" w:right="1800" w:bottom="1440" w:left="1800" w:header="0" w:footer="3" w:gutter="0"/>
          <w:cols w:space="720"/>
          <w:docGrid w:linePitch="360"/>
        </w:sectPr>
      </w:pPr>
    </w:p>
    <w:p w:rsidR="00B926A9" w:rsidRDefault="00C15C8C" w:rsidP="00DC194C">
      <w:pPr>
        <w:pStyle w:val="1"/>
        <w:numPr>
          <w:ilvl w:val="2"/>
          <w:numId w:val="16"/>
        </w:numPr>
        <w:tabs>
          <w:tab w:val="left" w:pos="762"/>
        </w:tabs>
        <w:spacing w:line="240" w:lineRule="auto"/>
        <w:contextualSpacing/>
        <w:jc w:val="both"/>
      </w:pPr>
      <w:r>
        <w:lastRenderedPageBreak/>
        <w:t>除按照三级负荷供电的消防用电设备外，消防控制室、消防水泵房的消防用电设备及消防电梯等的供电，应在其配电线路的最末一级配电箱内设置自动切换装置。防烟和排烟风机房的消防用电设备的供电，应在其配电线路的最末一级配电箱内或所在防火分区的配电箱内设置自动切换装置。防火卷帘、电动排烟窗、消防潜污泵、消防应急照明和疏散指示标志等的供电，应在所在防火分区的配电箱内设置自动切换装置。</w:t>
      </w:r>
      <w:r>
        <w:rPr>
          <w:rFonts w:ascii="Arial" w:eastAsia="Arial" w:hAnsi="Arial" w:cs="Arial"/>
          <w:sz w:val="19"/>
          <w:szCs w:val="19"/>
          <w:lang w:val="en-US" w:eastAsia="en-US" w:bidi="en-US"/>
        </w:rPr>
        <w:t>10.1.7</w:t>
      </w:r>
      <w:r>
        <w:t>消防配电线路的设计和敷设，应满足在建筑的设计火灾延续时间内为消防用电设备连续供电的需要。</w:t>
      </w:r>
    </w:p>
    <w:p w:rsidR="00B926A9" w:rsidRDefault="00C15C8C" w:rsidP="00DC194C">
      <w:pPr>
        <w:pStyle w:val="1"/>
        <w:numPr>
          <w:ilvl w:val="2"/>
          <w:numId w:val="17"/>
        </w:numPr>
        <w:tabs>
          <w:tab w:val="left" w:pos="762"/>
          <w:tab w:val="left" w:pos="8118"/>
        </w:tabs>
        <w:spacing w:line="240" w:lineRule="auto"/>
        <w:contextualSpacing/>
        <w:jc w:val="both"/>
        <w:rPr>
          <w:sz w:val="19"/>
          <w:szCs w:val="19"/>
        </w:rPr>
      </w:pPr>
      <w:r>
        <w:t>除筒仓、散装粮食仓库和火灾发展缓慢的场所外</w:t>
      </w:r>
      <w:r>
        <w:t>，下列建筑应设置灯光疏散指示标志，疏散指示标志及其设置间距、照度应保证疏散路线指示明确、方向指示正确清晰、视觉连续：</w:t>
      </w:r>
      <w:r>
        <w:rPr>
          <w:rFonts w:ascii="Arial" w:eastAsia="Arial" w:hAnsi="Arial" w:cs="Arial"/>
          <w:sz w:val="19"/>
          <w:szCs w:val="19"/>
          <w:lang w:val="en-US" w:eastAsia="en-US" w:bidi="en-US"/>
        </w:rPr>
        <w:t>1</w:t>
      </w:r>
      <w:r>
        <w:t>甲、乙、丙类厂房，高层丁、戊类厂房；</w:t>
      </w:r>
      <w:r>
        <w:tab/>
      </w:r>
      <w:r>
        <w:rPr>
          <w:rFonts w:ascii="Arial" w:eastAsia="Arial" w:hAnsi="Arial" w:cs="Arial"/>
          <w:sz w:val="19"/>
          <w:szCs w:val="19"/>
          <w:lang w:val="en-US" w:eastAsia="en-US" w:bidi="en-US"/>
        </w:rPr>
        <w:t>2</w:t>
      </w:r>
    </w:p>
    <w:p w:rsidR="00B926A9" w:rsidRDefault="00C15C8C" w:rsidP="00DC194C">
      <w:pPr>
        <w:pStyle w:val="1"/>
        <w:spacing w:line="240" w:lineRule="auto"/>
        <w:contextualSpacing/>
        <w:jc w:val="both"/>
      </w:pPr>
      <w:r>
        <w:t>丙类仓库，高层仓库；</w:t>
      </w:r>
      <w:r>
        <w:rPr>
          <w:rFonts w:ascii="Arial" w:eastAsia="Arial" w:hAnsi="Arial" w:cs="Arial"/>
          <w:sz w:val="19"/>
          <w:szCs w:val="19"/>
          <w:lang w:val="en-US" w:eastAsia="en-US" w:bidi="en-US"/>
        </w:rPr>
        <w:t>3</w:t>
      </w:r>
      <w:r>
        <w:t>公共建筑；</w:t>
      </w:r>
      <w:r>
        <w:rPr>
          <w:rFonts w:ascii="Arial" w:eastAsia="Arial" w:hAnsi="Arial" w:cs="Arial"/>
          <w:sz w:val="19"/>
          <w:szCs w:val="19"/>
          <w:lang w:val="en-US" w:eastAsia="en-US" w:bidi="en-US"/>
        </w:rPr>
        <w:t>4</w:t>
      </w:r>
      <w:r>
        <w:t>建筑高度大于</w:t>
      </w:r>
      <w:r>
        <w:rPr>
          <w:rFonts w:ascii="Arial" w:eastAsia="Arial" w:hAnsi="Arial" w:cs="Arial"/>
          <w:sz w:val="19"/>
          <w:szCs w:val="19"/>
          <w:lang w:val="en-US" w:eastAsia="en-US" w:bidi="en-US"/>
        </w:rPr>
        <w:t>27m</w:t>
      </w:r>
      <w:r>
        <w:t>的住宅建筑；</w:t>
      </w:r>
      <w:r>
        <w:rPr>
          <w:rFonts w:ascii="Arial" w:eastAsia="Arial" w:hAnsi="Arial" w:cs="Arial"/>
          <w:sz w:val="19"/>
          <w:szCs w:val="19"/>
          <w:lang w:val="en-US" w:eastAsia="en-US" w:bidi="en-US"/>
        </w:rPr>
        <w:t>5</w:t>
      </w:r>
      <w:r>
        <w:t>除室内无车道且无人员停留的汽车库外的其他汽车库和修车库；</w:t>
      </w:r>
      <w:r>
        <w:rPr>
          <w:rFonts w:ascii="Arial" w:eastAsia="Arial" w:hAnsi="Arial" w:cs="Arial"/>
          <w:sz w:val="19"/>
          <w:szCs w:val="19"/>
          <w:lang w:val="en-US" w:eastAsia="en-US" w:bidi="en-US"/>
        </w:rPr>
        <w:t>6</w:t>
      </w:r>
      <w:r>
        <w:t>平时使用的人民防空工程；</w:t>
      </w:r>
    </w:p>
    <w:p w:rsidR="00B926A9" w:rsidRDefault="00C15C8C" w:rsidP="00DC194C">
      <w:pPr>
        <w:pStyle w:val="1"/>
        <w:spacing w:line="240" w:lineRule="auto"/>
        <w:ind w:firstLine="400"/>
        <w:contextualSpacing/>
        <w:jc w:val="both"/>
      </w:pPr>
      <w:r>
        <w:rPr>
          <w:rFonts w:ascii="Arial" w:eastAsia="Arial" w:hAnsi="Arial" w:cs="Arial"/>
          <w:sz w:val="19"/>
          <w:szCs w:val="19"/>
          <w:lang w:val="en-US" w:eastAsia="en-US" w:bidi="en-US"/>
        </w:rPr>
        <w:t>7</w:t>
      </w:r>
      <w:r>
        <w:t>地铁工程中的车站、换乘通道或连接通道、车辆基地、地下区间内的纵向疏散平台；</w:t>
      </w:r>
    </w:p>
    <w:p w:rsidR="00B926A9" w:rsidRDefault="00C15C8C" w:rsidP="00DC194C">
      <w:pPr>
        <w:pStyle w:val="1"/>
        <w:spacing w:line="240" w:lineRule="auto"/>
        <w:ind w:firstLine="400"/>
        <w:contextualSpacing/>
        <w:jc w:val="both"/>
      </w:pPr>
      <w:r>
        <w:rPr>
          <w:rFonts w:ascii="Arial" w:eastAsia="Arial" w:hAnsi="Arial" w:cs="Arial"/>
          <w:sz w:val="19"/>
          <w:szCs w:val="19"/>
          <w:lang w:val="en-US" w:eastAsia="en-US" w:bidi="en-US"/>
        </w:rPr>
        <w:t>8</w:t>
      </w:r>
      <w:r>
        <w:t>城市交通隧道、城市综合管廊；</w:t>
      </w:r>
      <w:r>
        <w:rPr>
          <w:rFonts w:ascii="Arial" w:eastAsia="Arial" w:hAnsi="Arial" w:cs="Arial"/>
          <w:sz w:val="19"/>
          <w:szCs w:val="19"/>
          <w:lang w:val="en-US" w:eastAsia="en-US" w:bidi="en-US"/>
        </w:rPr>
        <w:t>9</w:t>
      </w:r>
      <w:r>
        <w:t>城市的地下人行通道；</w:t>
      </w:r>
      <w:r>
        <w:rPr>
          <w:rFonts w:ascii="Arial" w:eastAsia="Arial" w:hAnsi="Arial" w:cs="Arial"/>
          <w:sz w:val="19"/>
          <w:szCs w:val="19"/>
          <w:lang w:val="en-US" w:eastAsia="en-US" w:bidi="en-US"/>
        </w:rPr>
        <w:t>10</w:t>
      </w:r>
      <w:r>
        <w:t>其他地下或半地下建筑。</w:t>
      </w:r>
      <w:r>
        <w:rPr>
          <w:rFonts w:ascii="Arial" w:eastAsia="Arial" w:hAnsi="Arial" w:cs="Arial"/>
          <w:sz w:val="19"/>
          <w:szCs w:val="19"/>
          <w:lang w:val="en-US" w:eastAsia="en-US" w:bidi="en-US"/>
        </w:rPr>
        <w:t>10.1.9</w:t>
      </w:r>
      <w:r>
        <w:t>除筒仓、散装粮食仓库和火灾发展缓慢</w:t>
      </w:r>
      <w:r>
        <w:t>的场所外，厂房、丙类仓库、民用建筑、平时使用的人民防空工程等建筑中的下列部位应设置疏散照明：</w:t>
      </w:r>
    </w:p>
    <w:p w:rsidR="00B926A9" w:rsidRDefault="00C15C8C" w:rsidP="00DC194C">
      <w:pPr>
        <w:pStyle w:val="1"/>
        <w:tabs>
          <w:tab w:val="left" w:pos="5610"/>
        </w:tabs>
        <w:spacing w:line="240" w:lineRule="auto"/>
        <w:ind w:firstLine="400"/>
        <w:contextualSpacing/>
        <w:jc w:val="both"/>
      </w:pPr>
      <w:r>
        <w:rPr>
          <w:rFonts w:ascii="Arial" w:eastAsia="Arial" w:hAnsi="Arial" w:cs="Arial"/>
          <w:sz w:val="19"/>
          <w:szCs w:val="19"/>
          <w:lang w:val="en-US" w:eastAsia="en-US" w:bidi="en-US"/>
        </w:rPr>
        <w:t>1</w:t>
      </w:r>
      <w:r>
        <w:t>安全出口、疏散楼梯（间）、疏散楼梯间的前室或合用前室、避难走道及其前室、避难层、避难间、消防专用通道、兼作人员疏散的天桥和连廊；</w:t>
      </w:r>
      <w:r>
        <w:rPr>
          <w:rFonts w:ascii="Arial" w:eastAsia="Arial" w:hAnsi="Arial" w:cs="Arial"/>
          <w:sz w:val="19"/>
          <w:szCs w:val="19"/>
          <w:lang w:val="en-US" w:eastAsia="en-US" w:bidi="en-US"/>
        </w:rPr>
        <w:t>2</w:t>
      </w:r>
      <w:r>
        <w:t>观众厅、展览厅、多功能厅及其疏散口；</w:t>
      </w:r>
      <w:r>
        <w:rPr>
          <w:rFonts w:ascii="Arial" w:eastAsia="Arial" w:hAnsi="Arial" w:cs="Arial"/>
          <w:sz w:val="19"/>
          <w:szCs w:val="19"/>
          <w:lang w:val="en-US" w:eastAsia="en-US" w:bidi="en-US"/>
        </w:rPr>
        <w:t>3</w:t>
      </w:r>
      <w:r>
        <w:t>建筑面积大于</w:t>
      </w:r>
      <w:r>
        <w:rPr>
          <w:rFonts w:ascii="Arial" w:eastAsia="Arial" w:hAnsi="Arial" w:cs="Arial"/>
          <w:sz w:val="19"/>
          <w:szCs w:val="19"/>
          <w:lang w:val="en-US" w:eastAsia="en-US" w:bidi="en-US"/>
        </w:rPr>
        <w:t>200m2</w:t>
      </w:r>
      <w:r>
        <w:t>的营业厅、餐厅、演播室、售票厅、候车（机、船）厅等人员密集的场所及其疏散口；</w:t>
      </w:r>
      <w:r>
        <w:rPr>
          <w:rFonts w:ascii="Arial" w:eastAsia="Arial" w:hAnsi="Arial" w:cs="Arial"/>
          <w:sz w:val="19"/>
          <w:szCs w:val="19"/>
          <w:lang w:val="en-US" w:eastAsia="en-US" w:bidi="en-US"/>
        </w:rPr>
        <w:t>4</w:t>
      </w:r>
      <w:r>
        <w:t>建筑面积大于</w:t>
      </w:r>
      <w:r>
        <w:rPr>
          <w:rFonts w:ascii="Arial" w:eastAsia="Arial" w:hAnsi="Arial" w:cs="Arial"/>
          <w:sz w:val="19"/>
          <w:szCs w:val="19"/>
          <w:lang w:val="en-US" w:eastAsia="en-US" w:bidi="en-US"/>
        </w:rPr>
        <w:t>IOom2</w:t>
      </w:r>
      <w:r>
        <w:t>的地下或半地下公共活动场所；</w:t>
      </w:r>
      <w:r>
        <w:tab/>
      </w:r>
      <w:r>
        <w:rPr>
          <w:rFonts w:ascii="Arial" w:eastAsia="Arial" w:hAnsi="Arial" w:cs="Arial"/>
          <w:sz w:val="19"/>
          <w:szCs w:val="19"/>
          <w:lang w:val="en-US" w:eastAsia="en-US" w:bidi="en-US"/>
        </w:rPr>
        <w:t>5</w:t>
      </w:r>
      <w:r>
        <w:t>地铁工程中的车站公共</w:t>
      </w:r>
    </w:p>
    <w:p w:rsidR="00B926A9" w:rsidRDefault="00C15C8C" w:rsidP="00DC194C">
      <w:pPr>
        <w:pStyle w:val="1"/>
        <w:spacing w:line="240" w:lineRule="auto"/>
        <w:contextualSpacing/>
        <w:jc w:val="both"/>
      </w:pPr>
      <w:r>
        <w:t>区，自动扶梯、自动人行道，楼梯，连接通道或换乘通道，车辆基地，地下区间内的纵向疏散平台；</w:t>
      </w:r>
      <w:r>
        <w:rPr>
          <w:rFonts w:ascii="Arial" w:eastAsia="Arial" w:hAnsi="Arial" w:cs="Arial"/>
          <w:sz w:val="19"/>
          <w:szCs w:val="19"/>
          <w:lang w:val="en-US" w:eastAsia="en-US" w:bidi="en-US"/>
        </w:rPr>
        <w:t>6</w:t>
      </w:r>
      <w:r>
        <w:t>城市交通隧道两侧，人行横通道或人行疏散通道；</w:t>
      </w:r>
      <w:r>
        <w:rPr>
          <w:rFonts w:ascii="Arial" w:eastAsia="Arial" w:hAnsi="Arial" w:cs="Arial"/>
          <w:sz w:val="19"/>
          <w:szCs w:val="19"/>
          <w:lang w:val="en-US" w:eastAsia="en-US" w:bidi="en-US"/>
        </w:rPr>
        <w:t>7</w:t>
      </w:r>
      <w:r>
        <w:t>城市综合管廊的人行道及人员出入口；</w:t>
      </w:r>
    </w:p>
    <w:p w:rsidR="00B926A9" w:rsidRDefault="00C15C8C" w:rsidP="00DC194C">
      <w:pPr>
        <w:pStyle w:val="1"/>
        <w:spacing w:line="240" w:lineRule="auto"/>
        <w:ind w:firstLine="400"/>
        <w:contextualSpacing/>
      </w:pPr>
      <w:r>
        <w:rPr>
          <w:rFonts w:ascii="Arial" w:eastAsia="Arial" w:hAnsi="Arial" w:cs="Arial"/>
          <w:sz w:val="19"/>
          <w:szCs w:val="19"/>
          <w:lang w:val="en-US" w:eastAsia="en-US" w:bidi="en-US"/>
        </w:rPr>
        <w:t>8</w:t>
      </w:r>
      <w:r>
        <w:t>城市地下人行通道。</w:t>
      </w:r>
    </w:p>
    <w:p w:rsidR="00B926A9" w:rsidRDefault="00C15C8C" w:rsidP="00DC194C">
      <w:pPr>
        <w:pStyle w:val="1"/>
        <w:tabs>
          <w:tab w:val="left" w:pos="3702"/>
        </w:tabs>
        <w:spacing w:line="240" w:lineRule="auto"/>
        <w:contextualSpacing/>
        <w:jc w:val="both"/>
      </w:pPr>
      <w:r>
        <w:rPr>
          <w:rFonts w:ascii="Arial" w:eastAsia="Arial" w:hAnsi="Arial" w:cs="Arial"/>
          <w:sz w:val="19"/>
          <w:szCs w:val="19"/>
          <w:lang w:val="en-US" w:eastAsia="en-US" w:bidi="en-US"/>
        </w:rPr>
        <w:t>10.1.10</w:t>
      </w:r>
      <w:r>
        <w:t>建筑内疏散照明的地面最低水平照度应符合下列规定：</w:t>
      </w:r>
      <w:r>
        <w:rPr>
          <w:rFonts w:ascii="Arial" w:eastAsia="Arial" w:hAnsi="Arial" w:cs="Arial"/>
          <w:sz w:val="19"/>
          <w:szCs w:val="19"/>
          <w:lang w:val="en-US" w:eastAsia="en-US" w:bidi="en-US"/>
        </w:rPr>
        <w:t>1</w:t>
      </w:r>
      <w:r>
        <w:t>疏散楼梯间、疏散楼梯间的前室或合用前室、避难走道及其前室、避难层、避难间、消防专用通道，不应低于</w:t>
      </w:r>
      <w:r>
        <w:rPr>
          <w:rFonts w:ascii="Arial" w:eastAsia="Arial" w:hAnsi="Arial" w:cs="Arial"/>
          <w:sz w:val="19"/>
          <w:szCs w:val="19"/>
          <w:lang w:val="en-US" w:eastAsia="en-US" w:bidi="en-US"/>
        </w:rPr>
        <w:t>10.0</w:t>
      </w:r>
      <w:r>
        <w:rPr>
          <w:rFonts w:ascii="Arial" w:hAnsi="Arial" w:cs="Arial" w:hint="eastAsia"/>
          <w:sz w:val="19"/>
          <w:szCs w:val="19"/>
          <w:lang w:val="en-US" w:bidi="en-US"/>
        </w:rPr>
        <w:t>1</w:t>
      </w:r>
      <w:r>
        <w:rPr>
          <w:rFonts w:ascii="Arial" w:eastAsia="Arial" w:hAnsi="Arial" w:cs="Arial"/>
          <w:sz w:val="19"/>
          <w:szCs w:val="19"/>
          <w:lang w:val="en-US" w:eastAsia="en-US" w:bidi="en-US"/>
        </w:rPr>
        <w:t>x;</w:t>
      </w:r>
      <w:r>
        <w:rPr>
          <w:rFonts w:ascii="Arial" w:eastAsia="Arial" w:hAnsi="Arial" w:cs="Arial"/>
          <w:sz w:val="19"/>
          <w:szCs w:val="19"/>
          <w:lang w:val="en-US" w:eastAsia="en-US" w:bidi="en-US"/>
        </w:rPr>
        <w:tab/>
        <w:t>2</w:t>
      </w:r>
      <w:r>
        <w:t>疏散走道、人员密集的场所，不应低于</w:t>
      </w:r>
    </w:p>
    <w:p w:rsidR="00B926A9" w:rsidRDefault="00C15C8C" w:rsidP="00DC194C">
      <w:pPr>
        <w:pStyle w:val="1"/>
        <w:spacing w:line="240" w:lineRule="auto"/>
        <w:contextualSpacing/>
        <w:jc w:val="both"/>
      </w:pPr>
      <w:r>
        <w:rPr>
          <w:rFonts w:ascii="Arial" w:eastAsia="Arial" w:hAnsi="Arial" w:cs="Arial"/>
          <w:sz w:val="19"/>
          <w:szCs w:val="19"/>
          <w:lang w:val="en-US" w:eastAsia="en-US" w:bidi="en-US"/>
        </w:rPr>
        <w:t>3.θ</w:t>
      </w:r>
      <w:r>
        <w:rPr>
          <w:rFonts w:ascii="Arial" w:hAnsi="Arial" w:cs="Arial" w:hint="eastAsia"/>
          <w:sz w:val="19"/>
          <w:szCs w:val="19"/>
          <w:lang w:val="en-US" w:bidi="en-US"/>
        </w:rPr>
        <w:t>1</w:t>
      </w:r>
      <w:r>
        <w:rPr>
          <w:rFonts w:ascii="Arial" w:eastAsia="Arial" w:hAnsi="Arial" w:cs="Arial"/>
          <w:sz w:val="19"/>
          <w:szCs w:val="19"/>
          <w:lang w:val="en-US" w:eastAsia="en-US" w:bidi="en-US"/>
        </w:rPr>
        <w:t>x;3</w:t>
      </w:r>
      <w:r>
        <w:t>本条上述规定场所外的其他场所，不应低于</w:t>
      </w:r>
      <w:r>
        <w:rPr>
          <w:rFonts w:ascii="Arial" w:hAnsi="Arial" w:cs="Arial" w:hint="eastAsia"/>
          <w:sz w:val="19"/>
          <w:szCs w:val="19"/>
          <w:lang w:val="en-US" w:bidi="en-US"/>
        </w:rPr>
        <w:t>1</w:t>
      </w:r>
      <w:r>
        <w:rPr>
          <w:rFonts w:ascii="Arial" w:eastAsia="Arial" w:hAnsi="Arial" w:cs="Arial"/>
          <w:sz w:val="19"/>
          <w:szCs w:val="19"/>
          <w:lang w:val="en-US" w:eastAsia="en-US" w:bidi="en-US"/>
        </w:rPr>
        <w:t>O</w:t>
      </w:r>
      <w:r>
        <w:rPr>
          <w:rFonts w:ascii="Arial" w:hAnsi="Arial" w:cs="Arial" w:hint="eastAsia"/>
          <w:sz w:val="19"/>
          <w:szCs w:val="19"/>
          <w:lang w:val="en-US" w:bidi="en-US"/>
        </w:rPr>
        <w:t>1</w:t>
      </w:r>
      <w:r>
        <w:rPr>
          <w:rFonts w:ascii="Arial" w:eastAsia="Arial" w:hAnsi="Arial" w:cs="Arial"/>
          <w:sz w:val="19"/>
          <w:szCs w:val="19"/>
          <w:lang w:val="en-US" w:eastAsia="en-US" w:bidi="en-US"/>
        </w:rPr>
        <w:t>XO10.1.11</w:t>
      </w:r>
      <w:r>
        <w:t>消防控制室、消防水泵房、自备发电机房、配电室、防排烟机房以及发生火灾时仍需正常工作的消防设备房应设置备用照明，其作业面的最低照度不应低于正常照明的照度。</w:t>
      </w:r>
      <w:r>
        <w:rPr>
          <w:rFonts w:ascii="Arial" w:eastAsia="Arial" w:hAnsi="Arial" w:cs="Arial"/>
          <w:sz w:val="19"/>
          <w:szCs w:val="19"/>
          <w:lang w:val="en-US" w:eastAsia="en-US" w:bidi="en-US"/>
        </w:rPr>
        <w:t>10.1.12</w:t>
      </w:r>
      <w:r>
        <w:t>可能处于潮湿环境内的消防电气设备，外壳的防尘与防水等级应符合下列规定：</w:t>
      </w:r>
    </w:p>
    <w:p w:rsidR="00B926A9" w:rsidRDefault="00C15C8C" w:rsidP="00DC194C">
      <w:pPr>
        <w:pStyle w:val="1"/>
        <w:tabs>
          <w:tab w:val="left" w:pos="4198"/>
        </w:tabs>
        <w:spacing w:line="240" w:lineRule="auto"/>
        <w:ind w:firstLine="400"/>
        <w:contextualSpacing/>
      </w:pPr>
      <w:r>
        <w:rPr>
          <w:rFonts w:ascii="Arial" w:eastAsia="Arial" w:hAnsi="Arial" w:cs="Arial"/>
          <w:sz w:val="19"/>
          <w:szCs w:val="19"/>
          <w:lang w:val="en-US" w:eastAsia="en-US" w:bidi="en-US"/>
        </w:rPr>
        <w:t>1</w:t>
      </w:r>
      <w:r>
        <w:t>对于交通隧道，不应低于</w:t>
      </w:r>
      <w:r>
        <w:rPr>
          <w:rFonts w:ascii="Arial" w:eastAsia="Arial" w:hAnsi="Arial" w:cs="Arial"/>
          <w:sz w:val="19"/>
          <w:szCs w:val="19"/>
          <w:lang w:val="en-US" w:eastAsia="en-US" w:bidi="en-US"/>
        </w:rPr>
        <w:t>IP55</w:t>
      </w:r>
      <w:r>
        <w:rPr>
          <w:sz w:val="22"/>
          <w:szCs w:val="22"/>
          <w:lang w:val="en-US" w:eastAsia="en-US" w:bidi="en-US"/>
        </w:rPr>
        <w:t>；</w:t>
      </w:r>
      <w:r>
        <w:rPr>
          <w:rFonts w:ascii="Arial" w:eastAsia="Arial" w:hAnsi="Arial" w:cs="Arial"/>
          <w:sz w:val="19"/>
          <w:szCs w:val="19"/>
          <w:lang w:val="en-US" w:eastAsia="en-US" w:bidi="en-US"/>
        </w:rPr>
        <w:tab/>
        <w:t>2</w:t>
      </w:r>
      <w:r>
        <w:t>对于城市综合管廊及其他潮湿环境，</w:t>
      </w:r>
    </w:p>
    <w:p w:rsidR="00B926A9" w:rsidRDefault="00C15C8C" w:rsidP="00DC194C">
      <w:pPr>
        <w:pStyle w:val="1"/>
        <w:spacing w:after="220" w:line="240" w:lineRule="auto"/>
        <w:contextualSpacing/>
        <w:jc w:val="both"/>
      </w:pPr>
      <w:r>
        <w:t>不应低于</w:t>
      </w:r>
      <w:r>
        <w:rPr>
          <w:sz w:val="22"/>
          <w:szCs w:val="22"/>
          <w:lang w:val="en-US" w:eastAsia="en-US" w:bidi="en-US"/>
        </w:rPr>
        <w:t>∣</w:t>
      </w:r>
      <w:r>
        <w:rPr>
          <w:rFonts w:ascii="Arial" w:eastAsia="Arial" w:hAnsi="Arial" w:cs="Arial"/>
          <w:sz w:val="19"/>
          <w:szCs w:val="19"/>
          <w:lang w:val="en-US" w:eastAsia="en-US" w:bidi="en-US"/>
        </w:rPr>
        <w:t>P45/0.2</w:t>
      </w:r>
      <w:r>
        <w:rPr>
          <w:b/>
          <w:bCs/>
          <w:sz w:val="22"/>
          <w:szCs w:val="22"/>
        </w:rPr>
        <w:t>非消防电气线路与设备</w:t>
      </w:r>
      <w:r>
        <w:rPr>
          <w:rFonts w:ascii="Arial" w:eastAsia="Arial" w:hAnsi="Arial" w:cs="Arial"/>
          <w:sz w:val="19"/>
          <w:szCs w:val="19"/>
        </w:rPr>
        <w:t>10.2</w:t>
      </w:r>
      <w:r>
        <w:t>」空气调节系统的电加热器应与送风机连锁，并应具有无风断电、超温断电保护装置。</w:t>
      </w:r>
      <w:r>
        <w:rPr>
          <w:rFonts w:ascii="Arial" w:eastAsia="Arial" w:hAnsi="Arial" w:cs="Arial"/>
          <w:sz w:val="19"/>
          <w:szCs w:val="19"/>
          <w:lang w:val="en-US" w:eastAsia="en-US" w:bidi="en-US"/>
        </w:rPr>
        <w:t>10.2.2</w:t>
      </w:r>
      <w:r>
        <w:t>地铁工程中的地下电力电缆和数据通信线缆、城市综合管廊工程中的电力电缆，应采用燃烧性能不低于</w:t>
      </w:r>
      <w:r>
        <w:rPr>
          <w:rFonts w:ascii="Arial" w:eastAsia="Arial" w:hAnsi="Arial" w:cs="Arial"/>
          <w:sz w:val="19"/>
          <w:szCs w:val="19"/>
          <w:lang w:val="en-US" w:eastAsia="en-US" w:bidi="en-US"/>
        </w:rPr>
        <w:t>B</w:t>
      </w:r>
      <w:r>
        <w:rPr>
          <w:rFonts w:ascii="Arial" w:hAnsi="Arial" w:cs="Arial" w:hint="eastAsia"/>
          <w:sz w:val="19"/>
          <w:szCs w:val="19"/>
          <w:lang w:val="en-US" w:bidi="en-US"/>
        </w:rPr>
        <w:t>1</w:t>
      </w:r>
      <w:r>
        <w:t>级的电缆或阻燃型电线。</w:t>
      </w:r>
      <w:r>
        <w:rPr>
          <w:rFonts w:ascii="Arial" w:eastAsia="Arial" w:hAnsi="Arial" w:cs="Arial"/>
          <w:sz w:val="19"/>
          <w:szCs w:val="19"/>
          <w:lang w:val="en-US" w:eastAsia="en-US" w:bidi="en-US"/>
        </w:rPr>
        <w:t>10.2.3</w:t>
      </w:r>
      <w:r>
        <w:t>电气线路的敷设应符合下列规定：</w:t>
      </w:r>
      <w:r>
        <w:rPr>
          <w:rFonts w:ascii="Arial" w:eastAsia="Arial" w:hAnsi="Arial" w:cs="Arial"/>
          <w:sz w:val="19"/>
          <w:szCs w:val="19"/>
          <w:lang w:val="en-US" w:eastAsia="en-US" w:bidi="en-US"/>
        </w:rPr>
        <w:t>1</w:t>
      </w:r>
      <w:r>
        <w:t>电气线路敷设应避开炉灶、烟囱等高温部位及其他可能受高温作业影响的部位，不应直接敷设在可燃物上；</w:t>
      </w:r>
      <w:r>
        <w:rPr>
          <w:rFonts w:ascii="Arial" w:eastAsia="Arial" w:hAnsi="Arial" w:cs="Arial"/>
          <w:sz w:val="19"/>
          <w:szCs w:val="19"/>
          <w:lang w:val="en-US" w:eastAsia="en-US" w:bidi="en-US"/>
        </w:rPr>
        <w:t>2</w:t>
      </w:r>
      <w:r>
        <w:t>室内明敷的电气线路，在有可燃物的吊顶或难燃性、可燃性墙体内敷设的电气线路，应具有相应的防火性能或防火保护措施；</w:t>
      </w:r>
      <w:r>
        <w:rPr>
          <w:rFonts w:ascii="Arial" w:eastAsia="Arial" w:hAnsi="Arial" w:cs="Arial"/>
          <w:sz w:val="19"/>
          <w:szCs w:val="19"/>
          <w:lang w:val="en-US" w:eastAsia="en-US" w:bidi="en-US"/>
        </w:rPr>
        <w:t>3</w:t>
      </w:r>
      <w:r>
        <w:t>室外电缆沟或电缆隧道在进入建筑、工程或变电站处应采取防火分隔措施，防火分隔部位的耐火极限不应低于</w:t>
      </w:r>
      <w:r>
        <w:rPr>
          <w:rFonts w:ascii="Arial" w:eastAsia="Arial" w:hAnsi="Arial" w:cs="Arial"/>
          <w:sz w:val="19"/>
          <w:szCs w:val="19"/>
          <w:lang w:val="en-US" w:eastAsia="en-US" w:bidi="en-US"/>
        </w:rPr>
        <w:t>2.00h,</w:t>
      </w:r>
      <w:r>
        <w:t>门应采用甲级防火门。</w:t>
      </w:r>
      <w:r>
        <w:rPr>
          <w:rFonts w:ascii="Arial" w:eastAsia="Arial" w:hAnsi="Arial" w:cs="Arial"/>
          <w:sz w:val="19"/>
          <w:szCs w:val="19"/>
          <w:lang w:val="en-US" w:eastAsia="en-US" w:bidi="en-US"/>
        </w:rPr>
        <w:t>10.2.4</w:t>
      </w:r>
      <w:r>
        <w:t>城市</w:t>
      </w:r>
      <w:r>
        <w:t>交通隧道内的供电线路应与其他管道分开敷设，在隧道内借道敷设的</w:t>
      </w:r>
      <w:r>
        <w:rPr>
          <w:rFonts w:ascii="Arial" w:eastAsia="Arial" w:hAnsi="Arial" w:cs="Arial"/>
          <w:sz w:val="19"/>
          <w:szCs w:val="19"/>
          <w:lang w:val="en-US" w:eastAsia="en-US" w:bidi="en-US"/>
        </w:rPr>
        <w:t>IOkV</w:t>
      </w:r>
      <w:r>
        <w:t>及以上的高压电缆应采用耐火极限不低于</w:t>
      </w:r>
      <w:r>
        <w:rPr>
          <w:rFonts w:ascii="Arial" w:eastAsia="Arial" w:hAnsi="Arial" w:cs="Arial"/>
          <w:sz w:val="19"/>
          <w:szCs w:val="19"/>
          <w:lang w:val="en-US" w:eastAsia="en-US" w:bidi="en-US"/>
        </w:rPr>
        <w:t>2.0Oh</w:t>
      </w:r>
      <w:r>
        <w:t>的耐火结构与隧道内的其他区域分隔。</w:t>
      </w:r>
      <w:r>
        <w:rPr>
          <w:rFonts w:ascii="Arial" w:eastAsia="Arial" w:hAnsi="Arial" w:cs="Arial"/>
          <w:sz w:val="19"/>
          <w:szCs w:val="19"/>
          <w:lang w:val="en-US" w:eastAsia="en-US" w:bidi="en-US"/>
        </w:rPr>
        <w:t>10.2.5</w:t>
      </w:r>
      <w:r>
        <w:t>架空电力线路不应跨越生产或储存易燃、易爆物质的建筑，仓库区域，危险品站台，及其他有爆炸危险的场所，相互间的最小水平距离不应小于电杆或电塔高度的</w:t>
      </w:r>
      <w:r>
        <w:rPr>
          <w:rFonts w:ascii="Arial" w:hAnsi="Arial" w:cs="Arial" w:hint="eastAsia"/>
          <w:sz w:val="19"/>
          <w:szCs w:val="19"/>
          <w:lang w:val="en-US" w:bidi="en-US"/>
        </w:rPr>
        <w:t>1</w:t>
      </w:r>
      <w:r>
        <w:rPr>
          <w:rFonts w:ascii="Arial" w:eastAsia="Arial" w:hAnsi="Arial" w:cs="Arial"/>
          <w:sz w:val="19"/>
          <w:szCs w:val="19"/>
          <w:lang w:val="en-US" w:eastAsia="en-US" w:bidi="en-US"/>
        </w:rPr>
        <w:t>5</w:t>
      </w:r>
      <w:r>
        <w:t>倍。</w:t>
      </w:r>
      <w:r>
        <w:rPr>
          <w:rFonts w:ascii="Arial" w:eastAsia="Arial" w:hAnsi="Arial" w:cs="Arial"/>
          <w:sz w:val="19"/>
          <w:szCs w:val="19"/>
          <w:lang w:val="en-US" w:eastAsia="en-US" w:bidi="en-US"/>
        </w:rPr>
        <w:t>IkV</w:t>
      </w:r>
      <w:r>
        <w:t>及以上的架空电力线路不应跨越可燃性建筑屋面。</w:t>
      </w:r>
    </w:p>
    <w:p w:rsidR="00B926A9" w:rsidRDefault="00C15C8C" w:rsidP="00DC194C">
      <w:pPr>
        <w:pStyle w:val="1"/>
        <w:spacing w:after="40" w:line="240" w:lineRule="auto"/>
        <w:contextualSpacing/>
        <w:jc w:val="center"/>
        <w:rPr>
          <w:sz w:val="22"/>
          <w:szCs w:val="22"/>
        </w:rPr>
      </w:pPr>
      <w:r>
        <w:rPr>
          <w:rFonts w:ascii="Arial" w:eastAsia="Arial" w:hAnsi="Arial" w:cs="Arial"/>
          <w:b/>
          <w:bCs/>
          <w:sz w:val="22"/>
          <w:szCs w:val="22"/>
          <w:lang w:val="en-US" w:eastAsia="en-US" w:bidi="en-US"/>
        </w:rPr>
        <w:t>11</w:t>
      </w:r>
      <w:r>
        <w:rPr>
          <w:b/>
          <w:bCs/>
          <w:sz w:val="22"/>
          <w:szCs w:val="22"/>
        </w:rPr>
        <w:t>建筑施工</w:t>
      </w:r>
    </w:p>
    <w:p w:rsidR="00B926A9" w:rsidRDefault="00C15C8C" w:rsidP="00DC194C">
      <w:pPr>
        <w:pStyle w:val="1"/>
        <w:spacing w:line="240" w:lineRule="auto"/>
        <w:contextualSpacing/>
        <w:jc w:val="both"/>
      </w:pPr>
      <w:r>
        <w:rPr>
          <w:rFonts w:ascii="Arial" w:eastAsia="Arial" w:hAnsi="Arial" w:cs="Arial"/>
          <w:sz w:val="19"/>
          <w:szCs w:val="19"/>
          <w:lang w:val="en-US" w:eastAsia="en-US" w:bidi="en-US"/>
        </w:rPr>
        <w:t>11.0.1</w:t>
      </w:r>
      <w:r>
        <w:t>建筑施工现场应根据场内可燃物数量、燃烧特性、存放方式与位置，可能的火源类型和位置，风向、水源和电源等现场情况采取防火措施，并应符合下列规定：</w:t>
      </w:r>
      <w:r>
        <w:rPr>
          <w:rFonts w:ascii="Arial" w:eastAsia="Arial" w:hAnsi="Arial" w:cs="Arial"/>
          <w:sz w:val="19"/>
          <w:szCs w:val="19"/>
          <w:lang w:val="en-US" w:eastAsia="en-US" w:bidi="en-US"/>
        </w:rPr>
        <w:t>1</w:t>
      </w:r>
      <w:r>
        <w:t>施工现场临时建筑或设施的布置应湎足现场消防安全要求；</w:t>
      </w:r>
      <w:r>
        <w:rPr>
          <w:rFonts w:ascii="Arial" w:eastAsia="Arial" w:hAnsi="Arial" w:cs="Arial"/>
          <w:sz w:val="19"/>
          <w:szCs w:val="19"/>
          <w:lang w:val="en-US" w:eastAsia="en-US" w:bidi="en-US"/>
        </w:rPr>
        <w:t>2</w:t>
      </w:r>
      <w:r>
        <w:t>易燃易爆危险品库房与在建建筑、固定动火作业区、邻近人员密集区、建筑物相对集中区及其他建筑的间距应符合防火要求；</w:t>
      </w:r>
      <w:r>
        <w:rPr>
          <w:rFonts w:ascii="Arial" w:eastAsia="Arial" w:hAnsi="Arial" w:cs="Arial"/>
          <w:sz w:val="19"/>
          <w:szCs w:val="19"/>
          <w:lang w:val="en-US" w:eastAsia="en-US" w:bidi="en-US"/>
        </w:rPr>
        <w:t>3</w:t>
      </w:r>
      <w:r>
        <w:t>当可燃材料堆场及加工场所、易燃易爆危险品库房的上方或附近有架空高压电力线时，其布置应符合本规范第</w:t>
      </w:r>
      <w:r>
        <w:rPr>
          <w:rFonts w:ascii="Arial" w:eastAsia="Arial" w:hAnsi="Arial" w:cs="Arial"/>
          <w:sz w:val="19"/>
          <w:szCs w:val="19"/>
          <w:lang w:val="en-US" w:eastAsia="en-US" w:bidi="en-US"/>
        </w:rPr>
        <w:t>10.2.5</w:t>
      </w:r>
      <w:r>
        <w:t>条的规定；</w:t>
      </w:r>
      <w:r>
        <w:rPr>
          <w:rFonts w:ascii="Arial" w:eastAsia="Arial" w:hAnsi="Arial" w:cs="Arial"/>
          <w:sz w:val="19"/>
          <w:szCs w:val="19"/>
          <w:lang w:val="en-US" w:eastAsia="en-US" w:bidi="en-US"/>
        </w:rPr>
        <w:t>4</w:t>
      </w:r>
      <w:r>
        <w:t>固定动火作业区应位于可燃材料存放位置及加工场所、易燃易爆危险品库房等场所的全年最小频</w:t>
      </w:r>
      <w:r>
        <w:t>率风向的上风侧。</w:t>
      </w:r>
    </w:p>
    <w:p w:rsidR="00B926A9" w:rsidRDefault="00C15C8C" w:rsidP="00DC194C">
      <w:pPr>
        <w:pStyle w:val="1"/>
        <w:spacing w:line="240" w:lineRule="auto"/>
        <w:contextualSpacing/>
        <w:jc w:val="both"/>
      </w:pPr>
      <w:r>
        <w:rPr>
          <w:rFonts w:ascii="Arial" w:eastAsia="Arial" w:hAnsi="Arial" w:cs="Arial"/>
          <w:sz w:val="19"/>
          <w:szCs w:val="19"/>
          <w:lang w:val="en-US" w:eastAsia="en-US" w:bidi="en-US"/>
        </w:rPr>
        <w:t>11.0.2</w:t>
      </w:r>
      <w:r>
        <w:t>建筑施工现场应设置消防水源、配置灭火器材，在建高层建筑应随建设高度同步设置消防供水竖管与消防软管卷盘、室内消火栓接口。在建建筑和临时建筑均应设置疏散门、疏散楼梯等</w:t>
      </w:r>
      <w:r>
        <w:lastRenderedPageBreak/>
        <w:t>疏散设施。</w:t>
      </w:r>
      <w:r>
        <w:rPr>
          <w:rFonts w:ascii="Arial" w:eastAsia="Arial" w:hAnsi="Arial" w:cs="Arial"/>
          <w:sz w:val="19"/>
          <w:szCs w:val="19"/>
          <w:lang w:val="en-US" w:eastAsia="en-US" w:bidi="en-US"/>
        </w:rPr>
        <w:t>11.0.3</w:t>
      </w:r>
      <w:r>
        <w:t>建筑施工现场的临时办公用房与生活用房、发电机房、变配电站、厨房操作间、锅炉房和可燃材料与易燃易爆物品库房，当围护结构、房间隔墙和吊顶采用金属夹芯板材时，芯材的燃烧性能应为</w:t>
      </w:r>
      <w:r>
        <w:rPr>
          <w:rFonts w:ascii="Arial" w:eastAsia="Arial" w:hAnsi="Arial" w:cs="Arial"/>
          <w:sz w:val="19"/>
          <w:szCs w:val="19"/>
          <w:lang w:val="en-US" w:eastAsia="en-US" w:bidi="en-US"/>
        </w:rPr>
        <w:t>A</w:t>
      </w:r>
      <w:r>
        <w:t>级。</w:t>
      </w:r>
    </w:p>
    <w:p w:rsidR="00B926A9" w:rsidRDefault="00C15C8C" w:rsidP="00DC194C">
      <w:pPr>
        <w:pStyle w:val="1"/>
        <w:spacing w:line="240" w:lineRule="auto"/>
        <w:contextualSpacing/>
        <w:jc w:val="both"/>
      </w:pPr>
      <w:r>
        <w:rPr>
          <w:rFonts w:ascii="Arial" w:eastAsia="Arial" w:hAnsi="Arial" w:cs="Arial"/>
          <w:sz w:val="19"/>
          <w:szCs w:val="19"/>
          <w:lang w:val="en-US" w:eastAsia="en-US" w:bidi="en-US"/>
        </w:rPr>
        <w:t>11.0.4</w:t>
      </w:r>
      <w:r>
        <w:t>扩建、改建建筑施工时，施工区域应停止建筑正常使用。非施工区域如继续正常使用，应符合下列规定：</w:t>
      </w:r>
      <w:r>
        <w:rPr>
          <w:rFonts w:ascii="Arial" w:eastAsia="Arial" w:hAnsi="Arial" w:cs="Arial"/>
          <w:sz w:val="19"/>
          <w:szCs w:val="19"/>
          <w:lang w:val="en-US" w:eastAsia="en-US" w:bidi="en-US"/>
        </w:rPr>
        <w:t>1</w:t>
      </w:r>
      <w:r>
        <w:t>在施工区域与非</w:t>
      </w:r>
      <w:r>
        <w:t>施工区域之间应采取防火分隔措施；</w:t>
      </w:r>
    </w:p>
    <w:p w:rsidR="00B926A9" w:rsidRDefault="00C15C8C" w:rsidP="00DC194C">
      <w:pPr>
        <w:pStyle w:val="1"/>
        <w:spacing w:line="240" w:lineRule="auto"/>
        <w:ind w:firstLine="400"/>
        <w:contextualSpacing/>
        <w:jc w:val="both"/>
      </w:pPr>
      <w:r>
        <w:rPr>
          <w:rFonts w:ascii="Arial" w:eastAsia="Arial" w:hAnsi="Arial" w:cs="Arial"/>
          <w:sz w:val="19"/>
          <w:szCs w:val="19"/>
          <w:lang w:val="en-US" w:eastAsia="en-US" w:bidi="en-US"/>
        </w:rPr>
        <w:t>2</w:t>
      </w:r>
      <w:r>
        <w:t>外脚手架搭设不应影响安全疏散、消防车正常通行、外部消防救援；</w:t>
      </w:r>
      <w:r>
        <w:rPr>
          <w:rFonts w:ascii="Arial" w:eastAsia="Arial" w:hAnsi="Arial" w:cs="Arial"/>
          <w:sz w:val="19"/>
          <w:szCs w:val="19"/>
          <w:lang w:val="en-US" w:eastAsia="en-US" w:bidi="en-US"/>
        </w:rPr>
        <w:t>3</w:t>
      </w:r>
      <w:r>
        <w:t>焊接、切割、烘烤或加热等动火作业前和作业后，应清理作业现场的可燃物，作业现场及其下方或附近不能移走的可燃物应采取防火措施；</w:t>
      </w:r>
      <w:r>
        <w:rPr>
          <w:rFonts w:ascii="Arial" w:eastAsia="Arial" w:hAnsi="Arial" w:cs="Arial"/>
          <w:sz w:val="19"/>
          <w:szCs w:val="19"/>
          <w:lang w:val="en-US" w:eastAsia="en-US" w:bidi="en-US"/>
        </w:rPr>
        <w:t>4</w:t>
      </w:r>
      <w:r>
        <w:t>不应直接在裸露的可燃或易燃材料上动火作业；</w:t>
      </w:r>
      <w:r>
        <w:rPr>
          <w:rFonts w:ascii="Arial" w:eastAsia="Arial" w:hAnsi="Arial" w:cs="Arial"/>
          <w:sz w:val="19"/>
          <w:szCs w:val="19"/>
          <w:lang w:val="en-US" w:eastAsia="en-US" w:bidi="en-US"/>
        </w:rPr>
        <w:t>5</w:t>
      </w:r>
      <w:r>
        <w:t>不应在具有爆炸危险性的场所使用明火、电炉，以及高温直接取暖设备。</w:t>
      </w:r>
    </w:p>
    <w:p w:rsidR="00B926A9" w:rsidRDefault="00C15C8C" w:rsidP="00DC194C">
      <w:pPr>
        <w:pStyle w:val="1"/>
        <w:spacing w:after="180" w:line="240" w:lineRule="auto"/>
        <w:contextualSpacing/>
        <w:jc w:val="both"/>
      </w:pPr>
      <w:r>
        <w:rPr>
          <w:rFonts w:ascii="Arial" w:eastAsia="Arial" w:hAnsi="Arial" w:cs="Arial"/>
          <w:sz w:val="19"/>
          <w:szCs w:val="19"/>
          <w:lang w:val="en-US" w:eastAsia="en-US" w:bidi="en-US"/>
        </w:rPr>
        <w:t>11.0.5</w:t>
      </w:r>
      <w:r>
        <w:t>保障施工现场消防供水的消防水泵供电电源应能在火灾时保持不间断供电，供配电线路应为专用消防配电线路。</w:t>
      </w:r>
      <w:r>
        <w:rPr>
          <w:rFonts w:ascii="Arial" w:eastAsia="Arial" w:hAnsi="Arial" w:cs="Arial"/>
          <w:sz w:val="19"/>
          <w:szCs w:val="19"/>
          <w:lang w:val="en-US" w:eastAsia="en-US" w:bidi="en-US"/>
        </w:rPr>
        <w:t>11.0.6</w:t>
      </w:r>
      <w:r>
        <w:t>施工现场临时供配电线路选型、敷设，照明器具设置，施工所需易</w:t>
      </w:r>
      <w:r>
        <w:t>燃和可燃物质使用、存放，用火、用电和用气均应符合消防安全要求。</w:t>
      </w:r>
    </w:p>
    <w:p w:rsidR="00B926A9" w:rsidRDefault="00C15C8C" w:rsidP="00DC194C">
      <w:pPr>
        <w:pStyle w:val="1"/>
        <w:spacing w:after="120" w:line="240" w:lineRule="auto"/>
        <w:contextualSpacing/>
        <w:jc w:val="center"/>
        <w:rPr>
          <w:sz w:val="22"/>
          <w:szCs w:val="22"/>
        </w:rPr>
      </w:pPr>
      <w:r>
        <w:rPr>
          <w:rFonts w:ascii="Arial" w:eastAsia="Arial" w:hAnsi="Arial" w:cs="Arial"/>
          <w:b/>
          <w:bCs/>
          <w:sz w:val="22"/>
          <w:szCs w:val="22"/>
          <w:lang w:val="en-US" w:eastAsia="en-US" w:bidi="en-US"/>
        </w:rPr>
        <w:t>12</w:t>
      </w:r>
      <w:r>
        <w:rPr>
          <w:b/>
          <w:bCs/>
          <w:sz w:val="22"/>
          <w:szCs w:val="22"/>
        </w:rPr>
        <w:t>使用与维护</w:t>
      </w:r>
    </w:p>
    <w:p w:rsidR="00B926A9" w:rsidRDefault="00C15C8C" w:rsidP="00DC194C">
      <w:pPr>
        <w:pStyle w:val="1"/>
        <w:spacing w:after="140" w:line="240" w:lineRule="auto"/>
        <w:contextualSpacing/>
        <w:jc w:val="both"/>
      </w:pPr>
      <w:r>
        <w:rPr>
          <w:rFonts w:ascii="Arial" w:eastAsia="Arial" w:hAnsi="Arial" w:cs="Arial"/>
          <w:sz w:val="19"/>
          <w:szCs w:val="19"/>
          <w:lang w:val="en-US" w:eastAsia="en-US" w:bidi="en-US"/>
        </w:rPr>
        <w:t>12.0.1</w:t>
      </w:r>
      <w:r>
        <w:t>市政消火栓、室外消火栓、消防水泵接合器等室外消防设施周围应设置防止机动车辆撞击的设施。消火栓、消防水泵接合器两侧沿道路方向各</w:t>
      </w:r>
      <w:r>
        <w:rPr>
          <w:rFonts w:ascii="Arial" w:eastAsia="Arial" w:hAnsi="Arial" w:cs="Arial"/>
          <w:sz w:val="19"/>
          <w:szCs w:val="19"/>
          <w:lang w:val="en-US" w:eastAsia="en-US" w:bidi="en-US"/>
        </w:rPr>
        <w:t>5m</w:t>
      </w:r>
      <w:r>
        <w:t>范围内禁止停放机动车，并应在明显位置设置警示标志。</w:t>
      </w:r>
      <w:r>
        <w:rPr>
          <w:rFonts w:ascii="Arial" w:eastAsia="Arial" w:hAnsi="Arial" w:cs="Arial"/>
          <w:sz w:val="19"/>
          <w:szCs w:val="19"/>
          <w:lang w:val="en-US" w:eastAsia="en-US" w:bidi="en-US"/>
        </w:rPr>
        <w:t>12.0.2</w:t>
      </w:r>
      <w:r>
        <w:t>建筑周围的消防车道和消防车登高操作场地应保持畅通，其范围内不应存放机动车辆，不应设置隔离桩、栏杆等可能影响消防车通行的障碍物，并应设置明显的消防车道或消防车登高操作场地的标识和不得占用、阻塞的警示标志。</w:t>
      </w:r>
    </w:p>
    <w:p w:rsidR="00B926A9" w:rsidRDefault="00C15C8C" w:rsidP="00DC194C">
      <w:pPr>
        <w:pStyle w:val="1"/>
        <w:tabs>
          <w:tab w:val="left" w:pos="5886"/>
        </w:tabs>
        <w:spacing w:line="240" w:lineRule="auto"/>
        <w:contextualSpacing/>
        <w:jc w:val="both"/>
      </w:pPr>
      <w:r>
        <w:rPr>
          <w:rFonts w:ascii="Arial" w:eastAsia="Arial" w:hAnsi="Arial" w:cs="Arial"/>
          <w:sz w:val="19"/>
          <w:szCs w:val="19"/>
          <w:lang w:val="en-US" w:eastAsia="en-US" w:bidi="en-US"/>
        </w:rPr>
        <w:t>12.0.3</w:t>
      </w:r>
      <w:r>
        <w:t>地下、半地下场所内不应使用或储存闪点低于</w:t>
      </w:r>
      <w:r>
        <w:rPr>
          <w:rFonts w:ascii="Arial" w:eastAsia="Arial" w:hAnsi="Arial" w:cs="Arial"/>
          <w:sz w:val="19"/>
          <w:szCs w:val="19"/>
        </w:rPr>
        <w:t>60</w:t>
      </w:r>
      <w:r>
        <w:rPr>
          <w:sz w:val="22"/>
          <w:szCs w:val="22"/>
        </w:rPr>
        <w:t>℃</w:t>
      </w:r>
      <w:r>
        <w:t>的液体、液化石油气及其他相对密度不小于</w:t>
      </w:r>
      <w:r>
        <w:rPr>
          <w:rFonts w:ascii="Arial" w:eastAsia="Arial" w:hAnsi="Arial" w:cs="Arial"/>
          <w:sz w:val="19"/>
          <w:szCs w:val="19"/>
          <w:lang w:val="en-US" w:eastAsia="en-US" w:bidi="en-US"/>
        </w:rPr>
        <w:t>0.75</w:t>
      </w:r>
      <w:r>
        <w:t>的可燃气体，不应敷设输送上述可燃液体或可燃气体的管道。</w:t>
      </w:r>
      <w:r>
        <w:rPr>
          <w:rFonts w:ascii="Arial" w:eastAsia="Arial" w:hAnsi="Arial" w:cs="Arial"/>
          <w:sz w:val="19"/>
          <w:szCs w:val="19"/>
          <w:lang w:val="en-US" w:eastAsia="en-US" w:bidi="en-US"/>
        </w:rPr>
        <w:t>12.0.4</w:t>
      </w:r>
      <w:r>
        <w:t>瓶装液化石油气的使用应符合下列规定：</w:t>
      </w:r>
      <w:r>
        <w:rPr>
          <w:rFonts w:ascii="Arial" w:eastAsia="Arial" w:hAnsi="Arial" w:cs="Arial"/>
          <w:sz w:val="19"/>
          <w:szCs w:val="19"/>
          <w:lang w:val="en-US" w:eastAsia="en-US" w:bidi="en-US"/>
        </w:rPr>
        <w:t>1</w:t>
      </w:r>
      <w:r>
        <w:t>在高层建筑内不应使用瓶装液化石油气；</w:t>
      </w:r>
      <w:r>
        <w:rPr>
          <w:rFonts w:ascii="Arial" w:eastAsia="Arial" w:hAnsi="Arial" w:cs="Arial"/>
          <w:sz w:val="19"/>
          <w:szCs w:val="19"/>
          <w:lang w:val="en-US" w:eastAsia="en-US" w:bidi="en-US"/>
        </w:rPr>
        <w:t>2</w:t>
      </w:r>
      <w:r>
        <w:t>液化石油气钢瓶应避免受到日光直射或火源、热源的直接辐射作用，与灶具的间距不应小于</w:t>
      </w:r>
      <w:r>
        <w:rPr>
          <w:rFonts w:ascii="Arial" w:eastAsia="Arial" w:hAnsi="Arial" w:cs="Arial"/>
          <w:sz w:val="19"/>
          <w:szCs w:val="19"/>
          <w:lang w:val="en-US" w:eastAsia="en-US" w:bidi="en-US"/>
        </w:rPr>
        <w:t>0.5m</w:t>
      </w:r>
      <w:r>
        <w:rPr>
          <w:sz w:val="22"/>
          <w:szCs w:val="22"/>
          <w:lang w:val="en-US" w:eastAsia="en-US" w:bidi="en-US"/>
        </w:rPr>
        <w:t>；</w:t>
      </w:r>
      <w:r>
        <w:rPr>
          <w:rFonts w:ascii="Arial" w:eastAsia="Arial" w:hAnsi="Arial" w:cs="Arial"/>
          <w:sz w:val="19"/>
          <w:szCs w:val="19"/>
          <w:lang w:val="en-US" w:eastAsia="en-US" w:bidi="en-US"/>
        </w:rPr>
        <w:tab/>
        <w:t>3</w:t>
      </w:r>
      <w:r>
        <w:t>瓶装液化石油气应与</w:t>
      </w:r>
    </w:p>
    <w:p w:rsidR="00B926A9" w:rsidRDefault="00C15C8C" w:rsidP="00DC194C">
      <w:pPr>
        <w:pStyle w:val="1"/>
        <w:spacing w:line="240" w:lineRule="auto"/>
        <w:contextualSpacing/>
        <w:jc w:val="both"/>
      </w:pPr>
      <w:r>
        <w:t>其他化学危险物品分开存放；</w:t>
      </w:r>
    </w:p>
    <w:p w:rsidR="00B926A9" w:rsidRDefault="00C15C8C" w:rsidP="00DC194C">
      <w:pPr>
        <w:pStyle w:val="1"/>
        <w:spacing w:line="240" w:lineRule="auto"/>
        <w:ind w:firstLine="380"/>
        <w:contextualSpacing/>
        <w:jc w:val="both"/>
      </w:pPr>
      <w:r>
        <w:rPr>
          <w:rFonts w:ascii="Arial" w:eastAsia="Arial" w:hAnsi="Arial" w:cs="Arial"/>
          <w:sz w:val="19"/>
          <w:szCs w:val="19"/>
          <w:lang w:val="en-US" w:eastAsia="en-US" w:bidi="en-US"/>
        </w:rPr>
        <w:t>4</w:t>
      </w:r>
      <w:r>
        <w:t>充装量不小于</w:t>
      </w:r>
      <w:r>
        <w:rPr>
          <w:rFonts w:ascii="Arial" w:eastAsia="Arial" w:hAnsi="Arial" w:cs="Arial"/>
          <w:sz w:val="19"/>
          <w:szCs w:val="19"/>
          <w:lang w:val="en-US" w:eastAsia="en-US" w:bidi="en-US"/>
        </w:rPr>
        <w:t>50kg</w:t>
      </w:r>
      <w:r>
        <w:t>的液化石油气容器应设置在所服务建筑外的单层专用房间内，并应采取防火措施；</w:t>
      </w:r>
      <w:r>
        <w:rPr>
          <w:rFonts w:ascii="Arial" w:eastAsia="Arial" w:hAnsi="Arial" w:cs="Arial"/>
          <w:sz w:val="19"/>
          <w:szCs w:val="19"/>
          <w:lang w:val="en-US" w:eastAsia="en-US" w:bidi="en-US"/>
        </w:rPr>
        <w:t>5</w:t>
      </w:r>
      <w:r>
        <w:t>液化石油气容器不应超量罐装，不应使用超量罐装的气瓶；</w:t>
      </w:r>
      <w:r>
        <w:rPr>
          <w:rFonts w:ascii="Arial" w:eastAsia="Arial" w:hAnsi="Arial" w:cs="Arial"/>
          <w:sz w:val="19"/>
          <w:szCs w:val="19"/>
          <w:lang w:val="en-US" w:eastAsia="en-US" w:bidi="en-US"/>
        </w:rPr>
        <w:t>6</w:t>
      </w:r>
      <w:r>
        <w:t>不应敲打、倒置或碰撞液化石油气容器，不应倾倒残液或私自灌气。</w:t>
      </w:r>
      <w:r>
        <w:rPr>
          <w:rFonts w:ascii="Arial" w:eastAsia="Arial" w:hAnsi="Arial" w:cs="Arial"/>
          <w:sz w:val="19"/>
          <w:szCs w:val="19"/>
          <w:lang w:val="en-US" w:eastAsia="en-US" w:bidi="en-US"/>
        </w:rPr>
        <w:t>12.0.5</w:t>
      </w:r>
      <w:r>
        <w:t>存放瓶装液化石油气和使用可燃气体、可燃液体的房间，应防止可燃气体在室内积聚。</w:t>
      </w:r>
    </w:p>
    <w:p w:rsidR="00B926A9" w:rsidRDefault="00C15C8C" w:rsidP="00DC194C">
      <w:pPr>
        <w:pStyle w:val="1"/>
        <w:spacing w:line="240" w:lineRule="auto"/>
        <w:contextualSpacing/>
      </w:pPr>
      <w:r>
        <w:rPr>
          <w:rFonts w:ascii="Arial" w:eastAsia="Arial" w:hAnsi="Arial" w:cs="Arial"/>
          <w:sz w:val="19"/>
          <w:szCs w:val="19"/>
          <w:lang w:val="en-US" w:eastAsia="en-US" w:bidi="en-US"/>
        </w:rPr>
        <w:t>12.0.6</w:t>
      </w:r>
      <w:r>
        <w:t>在建筑使用或运营期间，应确保疏散出口、疏散通道畅通，不被占用、堵塞或封闭。</w:t>
      </w:r>
      <w:r>
        <w:rPr>
          <w:rFonts w:ascii="Arial" w:eastAsia="Arial" w:hAnsi="Arial" w:cs="Arial"/>
          <w:sz w:val="19"/>
          <w:szCs w:val="19"/>
          <w:lang w:val="en-US" w:eastAsia="en-US" w:bidi="en-US"/>
        </w:rPr>
        <w:t>12.0.7</w:t>
      </w:r>
      <w:r>
        <w:t>照明灯具使用应满足消防安全要求，开关、插座和照明灯具靠近可燃物时，应采取隔热、散热等防火措施。</w:t>
      </w:r>
    </w:p>
    <w:sectPr w:rsidR="00B926A9" w:rsidSect="00DC194C">
      <w:pgSz w:w="11909" w:h="16840"/>
      <w:pgMar w:top="1440" w:right="1800" w:bottom="1440" w:left="1800" w:header="0" w:footer="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C8C" w:rsidRDefault="00C15C8C"/>
  </w:endnote>
  <w:endnote w:type="continuationSeparator" w:id="0">
    <w:p w:rsidR="00C15C8C" w:rsidRDefault="00C15C8C"/>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C8C" w:rsidRDefault="00C15C8C"/>
  </w:footnote>
  <w:footnote w:type="continuationSeparator" w:id="0">
    <w:p w:rsidR="00C15C8C" w:rsidRDefault="00C15C8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41653F"/>
    <w:multiLevelType w:val="multilevel"/>
    <w:tmpl w:val="9A41653F"/>
    <w:lvl w:ilvl="0">
      <w:start w:val="4"/>
      <w:numFmt w:val="decimal"/>
      <w:lvlText w:val="%1"/>
      <w:lvlJc w:val="left"/>
    </w:lvl>
    <w:lvl w:ilvl="1">
      <w:start w:val="3"/>
      <w:numFmt w:val="decimal"/>
      <w:lvlText w:val="%1.%2"/>
      <w:lvlJc w:val="left"/>
    </w:lvl>
    <w:lvl w:ilvl="2">
      <w:start w:val="81"/>
      <w:numFmt w:val="decimal"/>
      <w:lvlText w:val="%1.%2.%3"/>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9EA84548"/>
    <w:multiLevelType w:val="multilevel"/>
    <w:tmpl w:val="9EA84548"/>
    <w:lvl w:ilvl="0">
      <w:start w:val="6"/>
      <w:numFmt w:val="decimal"/>
      <w:lvlText w:val="%1"/>
      <w:lvlJc w:val="left"/>
    </w:lvl>
    <w:lvl w:ilvl="1">
      <w:start w:val="4"/>
      <w:numFmt w:val="decimal"/>
      <w:lvlText w:val="%1.%2"/>
      <w:lvlJc w:val="left"/>
    </w:lvl>
    <w:lvl w:ilvl="2">
      <w:start w:val="7"/>
      <w:numFmt w:val="decimal"/>
      <w:lvlText w:val="%1.%2.%3"/>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AC47F406"/>
    <w:multiLevelType w:val="multilevel"/>
    <w:tmpl w:val="AC47F406"/>
    <w:lvl w:ilvl="0">
      <w:start w:val="10"/>
      <w:numFmt w:val="decimal"/>
      <w:lvlText w:val="%1"/>
      <w:lvlJc w:val="left"/>
    </w:lvl>
    <w:lvl w:ilvl="1">
      <w:start w:val="1"/>
      <w:numFmt w:val="decimal"/>
      <w:lvlText w:val="%1.%2"/>
      <w:lvlJc w:val="left"/>
    </w:lvl>
    <w:lvl w:ilvl="2">
      <w:start w:val="8"/>
      <w:numFmt w:val="decimal"/>
      <w:lvlText w:val="%1.%2.%3"/>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ADC80DFA"/>
    <w:multiLevelType w:val="multilevel"/>
    <w:tmpl w:val="ADC80DFA"/>
    <w:lvl w:ilvl="0">
      <w:start w:val="8"/>
      <w:numFmt w:val="decimal"/>
      <w:lvlText w:val="%1"/>
      <w:lvlJc w:val="left"/>
    </w:lvl>
    <w:lvl w:ilvl="1">
      <w:start w:val="1"/>
      <w:numFmt w:val="decimal"/>
      <w:lvlText w:val="%1.%2"/>
      <w:lvlJc w:val="left"/>
    </w:lvl>
    <w:lvl w:ilvl="2">
      <w:start w:val="3"/>
      <w:numFmt w:val="decimal"/>
      <w:lvlText w:val="%1.%2.%3"/>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B5203A91"/>
    <w:multiLevelType w:val="multilevel"/>
    <w:tmpl w:val="B5203A91"/>
    <w:lvl w:ilvl="0">
      <w:start w:val="8"/>
      <w:numFmt w:val="decimal"/>
      <w:lvlText w:val="%1"/>
      <w:lvlJc w:val="left"/>
    </w:lvl>
    <w:lvl w:ilvl="1">
      <w:start w:val="1"/>
      <w:numFmt w:val="decimal"/>
      <w:lvlText w:val="%1.%2"/>
      <w:lvlJc w:val="left"/>
    </w:lvl>
    <w:lvl w:ilvl="2">
      <w:start w:val="7"/>
      <w:numFmt w:val="decimal"/>
      <w:lvlText w:val="%1.%2.%3"/>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BDB22544"/>
    <w:multiLevelType w:val="multilevel"/>
    <w:tmpl w:val="BDB22544"/>
    <w:lvl w:ilvl="0">
      <w:start w:val="6"/>
      <w:numFmt w:val="decimal"/>
      <w:lvlText w:val="%1"/>
      <w:lvlJc w:val="left"/>
    </w:lvl>
    <w:lvl w:ilvl="1">
      <w:start w:val="4"/>
      <w:numFmt w:val="decimal"/>
      <w:lvlText w:val="%1.%2"/>
      <w:lvlJc w:val="left"/>
    </w:lvl>
    <w:lvl w:ilvl="2">
      <w:start w:val="4"/>
      <w:numFmt w:val="decimal"/>
      <w:lvlText w:val="%1.%2.%3"/>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C4F42571"/>
    <w:multiLevelType w:val="multilevel"/>
    <w:tmpl w:val="C4F42571"/>
    <w:lvl w:ilvl="0">
      <w:start w:val="2"/>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2"/>
        <w:szCs w:val="22"/>
        <w:u w:val="none"/>
        <w:shd w:val="clear" w:color="auto" w:fill="auto"/>
        <w:lang w:val="en-US" w:eastAsia="en-US" w:bidi="en-US"/>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CFD297D2"/>
    <w:multiLevelType w:val="multilevel"/>
    <w:tmpl w:val="CFD297D2"/>
    <w:lvl w:ilvl="0">
      <w:start w:val="2"/>
      <w:numFmt w:val="decimal"/>
      <w:lvlText w:val="%1"/>
      <w:lvlJc w:val="left"/>
    </w:lvl>
    <w:lvl w:ilvl="1">
      <w:start w:val="2"/>
      <w:numFmt w:val="decimal"/>
      <w:lvlText w:val="%1.%2"/>
      <w:lvlJc w:val="left"/>
    </w:lvl>
    <w:lvl w:ilvl="2">
      <w:start w:val="3"/>
      <w:numFmt w:val="decimal"/>
      <w:lvlText w:val="%1.%2.%3"/>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D1CDC768"/>
    <w:multiLevelType w:val="multilevel"/>
    <w:tmpl w:val="D1CDC768"/>
    <w:lvl w:ilvl="0">
      <w:start w:val="4"/>
      <w:numFmt w:val="decimal"/>
      <w:lvlText w:val="%1"/>
      <w:lvlJc w:val="left"/>
    </w:lvl>
    <w:lvl w:ilvl="1">
      <w:start w:val="3"/>
      <w:numFmt w:val="decimal"/>
      <w:lvlText w:val="%1.%2"/>
      <w:lvlJc w:val="left"/>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DA460EBE"/>
    <w:multiLevelType w:val="multilevel"/>
    <w:tmpl w:val="DA460EBE"/>
    <w:lvl w:ilvl="0">
      <w:start w:val="5"/>
      <w:numFmt w:val="decimal"/>
      <w:lvlText w:val="%1"/>
      <w:lvlJc w:val="left"/>
    </w:lvl>
    <w:lvl w:ilvl="1">
      <w:start w:val="1"/>
      <w:numFmt w:val="decimal"/>
      <w:lvlText w:val="%1.%2"/>
      <w:lvlJc w:val="left"/>
    </w:lvl>
    <w:lvl w:ilvl="2">
      <w:start w:val="5"/>
      <w:numFmt w:val="decimal"/>
      <w:lvlText w:val="%1.%2.%3"/>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DE3E6728"/>
    <w:multiLevelType w:val="multilevel"/>
    <w:tmpl w:val="DE3E6728"/>
    <w:lvl w:ilvl="0">
      <w:start w:val="7"/>
      <w:numFmt w:val="decimal"/>
      <w:lvlText w:val="%1"/>
      <w:lvlJc w:val="left"/>
    </w:lvl>
    <w:lvl w:ilvl="1">
      <w:start w:val="5"/>
      <w:numFmt w:val="decimal"/>
      <w:lvlText w:val="%1.%2"/>
      <w:lvlJc w:val="left"/>
    </w:lvl>
    <w:lvl w:ilvl="2">
      <w:start w:val="2"/>
      <w:numFmt w:val="decimal"/>
      <w:lvlText w:val="%1.%2.%3"/>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E5D01E42"/>
    <w:multiLevelType w:val="multilevel"/>
    <w:tmpl w:val="E5D01E42"/>
    <w:lvl w:ilvl="0">
      <w:start w:val="4"/>
      <w:numFmt w:val="decimal"/>
      <w:lvlText w:val="%1"/>
      <w:lvlJc w:val="left"/>
    </w:lvl>
    <w:lvl w:ilvl="1">
      <w:start w:val="2"/>
      <w:numFmt w:val="decimal"/>
      <w:lvlText w:val="%1.%2"/>
      <w:lvlJc w:val="left"/>
    </w:lvl>
    <w:lvl w:ilvl="2">
      <w:start w:val="7"/>
      <w:numFmt w:val="decimal"/>
      <w:lvlText w:val="%1.%2.%3"/>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FF3FEDF"/>
    <w:multiLevelType w:val="multilevel"/>
    <w:tmpl w:val="3FF3FEDF"/>
    <w:lvl w:ilvl="0">
      <w:start w:val="10"/>
      <w:numFmt w:val="decimal"/>
      <w:lvlText w:val="%1"/>
      <w:lvlJc w:val="left"/>
    </w:lvl>
    <w:lvl w:ilvl="1">
      <w:start w:val="1"/>
      <w:numFmt w:val="decimal"/>
      <w:lvlText w:val="%1.%2"/>
      <w:lvlJc w:val="left"/>
    </w:lvl>
    <w:lvl w:ilvl="2">
      <w:start w:val="5"/>
      <w:numFmt w:val="decimal"/>
      <w:lvlText w:val="%1.%2.%3"/>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BF150C7"/>
    <w:multiLevelType w:val="multilevel"/>
    <w:tmpl w:val="4BF150C7"/>
    <w:lvl w:ilvl="0">
      <w:start w:val="4"/>
      <w:numFmt w:val="decimal"/>
      <w:lvlText w:val="%1"/>
      <w:lvlJc w:val="left"/>
    </w:lvl>
    <w:lvl w:ilvl="1">
      <w:start w:val="2"/>
      <w:numFmt w:val="decimal"/>
      <w:lvlText w:val="%1.%2"/>
      <w:lvlJc w:val="left"/>
    </w:lvl>
    <w:lvl w:ilvl="2">
      <w:start w:val="3"/>
      <w:numFmt w:val="decimal"/>
      <w:lvlText w:val="%1.%2.%3"/>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5A2C25F"/>
    <w:multiLevelType w:val="multilevel"/>
    <w:tmpl w:val="55A2C25F"/>
    <w:lvl w:ilvl="0">
      <w:start w:val="9"/>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2"/>
        <w:szCs w:val="22"/>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6A3F457"/>
    <w:multiLevelType w:val="multilevel"/>
    <w:tmpl w:val="66A3F457"/>
    <w:lvl w:ilvl="0">
      <w:start w:val="5"/>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2"/>
        <w:szCs w:val="22"/>
        <w:u w:val="none"/>
        <w:shd w:val="clear" w:color="auto" w:fill="auto"/>
        <w:lang w:val="en-US" w:eastAsia="en-US" w:bidi="en-US"/>
      </w:rPr>
    </w:lvl>
    <w:lvl w:ilvl="2">
      <w:start w:val="2"/>
      <w:numFmt w:val="decimal"/>
      <w:lvlText w:val="%1.%2.%3"/>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69BC735"/>
    <w:multiLevelType w:val="multilevel"/>
    <w:tmpl w:val="769BC735"/>
    <w:lvl w:ilvl="0">
      <w:start w:val="4"/>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2"/>
        <w:szCs w:val="22"/>
        <w:u w:val="none"/>
        <w:shd w:val="clear" w:color="auto" w:fill="auto"/>
        <w:lang w:val="en-US" w:eastAsia="en-US" w:bidi="en-US"/>
      </w:rPr>
    </w:lvl>
    <w:lvl w:ilvl="2">
      <w:start w:val="2"/>
      <w:numFmt w:val="decimal"/>
      <w:lvlText w:val="%1.%2.%3"/>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7"/>
  </w:num>
  <w:num w:numId="3">
    <w:abstractNumId w:val="16"/>
  </w:num>
  <w:num w:numId="4">
    <w:abstractNumId w:val="13"/>
  </w:num>
  <w:num w:numId="5">
    <w:abstractNumId w:val="11"/>
  </w:num>
  <w:num w:numId="6">
    <w:abstractNumId w:val="8"/>
  </w:num>
  <w:num w:numId="7">
    <w:abstractNumId w:val="0"/>
  </w:num>
  <w:num w:numId="8">
    <w:abstractNumId w:val="15"/>
  </w:num>
  <w:num w:numId="9">
    <w:abstractNumId w:val="9"/>
  </w:num>
  <w:num w:numId="10">
    <w:abstractNumId w:val="5"/>
  </w:num>
  <w:num w:numId="11">
    <w:abstractNumId w:val="1"/>
  </w:num>
  <w:num w:numId="12">
    <w:abstractNumId w:val="10"/>
  </w:num>
  <w:num w:numId="13">
    <w:abstractNumId w:val="3"/>
  </w:num>
  <w:num w:numId="14">
    <w:abstractNumId w:val="4"/>
  </w:num>
  <w:num w:numId="15">
    <w:abstractNumId w:val="14"/>
  </w:num>
  <w:num w:numId="16">
    <w:abstractNumId w:val="12"/>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
  <w:rsids>
    <w:rsidRoot w:val="00B926A9"/>
    <w:rsid w:val="00B926A9"/>
    <w:rsid w:val="00C15C8C"/>
    <w:rsid w:val="00DC194C"/>
    <w:rsid w:val="1D8938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Theme="minorEastAsia" w:hAnsi="Courier New" w:cs="Courier New"/>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B926A9"/>
    <w:pPr>
      <w:widowControl w:val="0"/>
    </w:pPr>
    <w:rPr>
      <w:rFonts w:eastAsia="Courier New"/>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正文文本 (5)_"/>
    <w:basedOn w:val="a0"/>
    <w:link w:val="50"/>
    <w:qFormat/>
    <w:rsid w:val="00B926A9"/>
    <w:rPr>
      <w:rFonts w:ascii="Arial" w:eastAsia="Arial" w:hAnsi="Arial" w:cs="Arial"/>
      <w:sz w:val="19"/>
      <w:szCs w:val="19"/>
      <w:u w:val="none"/>
    </w:rPr>
  </w:style>
  <w:style w:type="paragraph" w:customStyle="1" w:styleId="50">
    <w:name w:val="正文文本 (5)"/>
    <w:basedOn w:val="a"/>
    <w:link w:val="5"/>
    <w:rsid w:val="00B926A9"/>
    <w:rPr>
      <w:rFonts w:ascii="Arial" w:eastAsia="Arial" w:hAnsi="Arial" w:cs="Arial"/>
      <w:sz w:val="19"/>
      <w:szCs w:val="19"/>
    </w:rPr>
  </w:style>
  <w:style w:type="character" w:customStyle="1" w:styleId="4">
    <w:name w:val="正文文本 (4)_"/>
    <w:basedOn w:val="a0"/>
    <w:link w:val="40"/>
    <w:rsid w:val="00B926A9"/>
    <w:rPr>
      <w:rFonts w:ascii="Trebuchet MS" w:eastAsia="Trebuchet MS" w:hAnsi="Trebuchet MS" w:cs="Trebuchet MS"/>
      <w:sz w:val="34"/>
      <w:szCs w:val="34"/>
      <w:u w:val="none"/>
    </w:rPr>
  </w:style>
  <w:style w:type="paragraph" w:customStyle="1" w:styleId="40">
    <w:name w:val="正文文本 (4)"/>
    <w:basedOn w:val="a"/>
    <w:link w:val="4"/>
    <w:rsid w:val="00B926A9"/>
    <w:pPr>
      <w:spacing w:before="100" w:after="240"/>
      <w:jc w:val="center"/>
    </w:pPr>
    <w:rPr>
      <w:rFonts w:ascii="Trebuchet MS" w:eastAsia="Trebuchet MS" w:hAnsi="Trebuchet MS" w:cs="Trebuchet MS"/>
      <w:sz w:val="34"/>
      <w:szCs w:val="34"/>
    </w:rPr>
  </w:style>
  <w:style w:type="character" w:customStyle="1" w:styleId="a3">
    <w:name w:val="正文文本_"/>
    <w:basedOn w:val="a0"/>
    <w:link w:val="1"/>
    <w:qFormat/>
    <w:rsid w:val="00B926A9"/>
    <w:rPr>
      <w:rFonts w:ascii="宋体" w:eastAsia="宋体" w:hAnsi="宋体" w:cs="宋体"/>
      <w:sz w:val="20"/>
      <w:szCs w:val="20"/>
      <w:u w:val="none"/>
      <w:lang w:val="zh-CN" w:eastAsia="zh-CN" w:bidi="zh-CN"/>
    </w:rPr>
  </w:style>
  <w:style w:type="paragraph" w:customStyle="1" w:styleId="1">
    <w:name w:val="正文文本1"/>
    <w:basedOn w:val="a"/>
    <w:link w:val="a3"/>
    <w:rsid w:val="00B926A9"/>
    <w:pPr>
      <w:spacing w:line="326" w:lineRule="auto"/>
    </w:pPr>
    <w:rPr>
      <w:rFonts w:ascii="宋体" w:eastAsia="宋体" w:hAnsi="宋体" w:cs="宋体"/>
      <w:sz w:val="20"/>
      <w:szCs w:val="20"/>
      <w:lang w:val="zh-CN" w:eastAsia="zh-CN" w:bidi="zh-CN"/>
    </w:rPr>
  </w:style>
  <w:style w:type="character" w:customStyle="1" w:styleId="10">
    <w:name w:val="标题 #1_"/>
    <w:basedOn w:val="a0"/>
    <w:link w:val="11"/>
    <w:qFormat/>
    <w:rsid w:val="00B926A9"/>
    <w:rPr>
      <w:rFonts w:ascii="黑体" w:eastAsia="黑体" w:hAnsi="黑体" w:cs="黑体"/>
      <w:sz w:val="42"/>
      <w:szCs w:val="42"/>
      <w:u w:val="none"/>
      <w:lang w:val="zh-CN" w:eastAsia="zh-CN" w:bidi="zh-CN"/>
    </w:rPr>
  </w:style>
  <w:style w:type="paragraph" w:customStyle="1" w:styleId="11">
    <w:name w:val="标题 #1"/>
    <w:basedOn w:val="a"/>
    <w:link w:val="10"/>
    <w:rsid w:val="00B926A9"/>
    <w:pPr>
      <w:spacing w:after="270"/>
      <w:jc w:val="right"/>
      <w:outlineLvl w:val="0"/>
    </w:pPr>
    <w:rPr>
      <w:rFonts w:ascii="黑体" w:eastAsia="黑体" w:hAnsi="黑体" w:cs="黑体"/>
      <w:sz w:val="42"/>
      <w:szCs w:val="42"/>
      <w:lang w:val="zh-CN" w:eastAsia="zh-CN" w:bidi="zh-CN"/>
    </w:rPr>
  </w:style>
  <w:style w:type="character" w:customStyle="1" w:styleId="a4">
    <w:name w:val="其他_"/>
    <w:basedOn w:val="a0"/>
    <w:link w:val="a5"/>
    <w:qFormat/>
    <w:rsid w:val="00B926A9"/>
    <w:rPr>
      <w:rFonts w:ascii="宋体" w:eastAsia="宋体" w:hAnsi="宋体" w:cs="宋体"/>
      <w:sz w:val="20"/>
      <w:szCs w:val="20"/>
      <w:u w:val="none"/>
      <w:lang w:val="zh-CN" w:eastAsia="zh-CN" w:bidi="zh-CN"/>
    </w:rPr>
  </w:style>
  <w:style w:type="paragraph" w:customStyle="1" w:styleId="a5">
    <w:name w:val="其他"/>
    <w:basedOn w:val="a"/>
    <w:link w:val="a4"/>
    <w:rsid w:val="00B926A9"/>
    <w:pPr>
      <w:spacing w:line="326" w:lineRule="auto"/>
    </w:pPr>
    <w:rPr>
      <w:rFonts w:ascii="宋体" w:eastAsia="宋体" w:hAnsi="宋体" w:cs="宋体"/>
      <w:sz w:val="20"/>
      <w:szCs w:val="20"/>
      <w:lang w:val="zh-CN" w:eastAsia="zh-CN" w:bidi="zh-CN"/>
    </w:rPr>
  </w:style>
  <w:style w:type="character" w:customStyle="1" w:styleId="3">
    <w:name w:val="正文文本 (3)_"/>
    <w:basedOn w:val="a0"/>
    <w:link w:val="30"/>
    <w:rsid w:val="00B926A9"/>
    <w:rPr>
      <w:rFonts w:ascii="黑体" w:eastAsia="黑体" w:hAnsi="黑体" w:cs="黑体"/>
      <w:sz w:val="42"/>
      <w:szCs w:val="42"/>
      <w:u w:val="none"/>
      <w:lang w:val="zh-CN" w:eastAsia="zh-CN" w:bidi="zh-CN"/>
    </w:rPr>
  </w:style>
  <w:style w:type="paragraph" w:customStyle="1" w:styleId="30">
    <w:name w:val="正文文本 (3)"/>
    <w:basedOn w:val="a"/>
    <w:link w:val="3"/>
    <w:rsid w:val="00B926A9"/>
    <w:pPr>
      <w:spacing w:after="520" w:line="786" w:lineRule="exact"/>
      <w:ind w:left="2060"/>
      <w:jc w:val="right"/>
    </w:pPr>
    <w:rPr>
      <w:rFonts w:ascii="黑体" w:eastAsia="黑体" w:hAnsi="黑体" w:cs="黑体"/>
      <w:sz w:val="42"/>
      <w:szCs w:val="42"/>
      <w:lang w:val="zh-CN" w:eastAsia="zh-CN" w:bidi="zh-CN"/>
    </w:rPr>
  </w:style>
  <w:style w:type="character" w:customStyle="1" w:styleId="a6">
    <w:name w:val="表格标题_"/>
    <w:basedOn w:val="a0"/>
    <w:link w:val="a7"/>
    <w:rsid w:val="00B926A9"/>
    <w:rPr>
      <w:rFonts w:ascii="宋体" w:eastAsia="宋体" w:hAnsi="宋体" w:cs="宋体"/>
      <w:sz w:val="20"/>
      <w:szCs w:val="20"/>
      <w:u w:val="none"/>
      <w:lang w:val="zh-CN" w:eastAsia="zh-CN" w:bidi="zh-CN"/>
    </w:rPr>
  </w:style>
  <w:style w:type="paragraph" w:customStyle="1" w:styleId="a7">
    <w:name w:val="表格标题"/>
    <w:basedOn w:val="a"/>
    <w:link w:val="a6"/>
    <w:qFormat/>
    <w:rsid w:val="00B926A9"/>
    <w:rPr>
      <w:rFonts w:ascii="宋体" w:eastAsia="宋体" w:hAnsi="宋体" w:cs="宋体"/>
      <w:sz w:val="20"/>
      <w:szCs w:val="20"/>
      <w:lang w:val="zh-CN" w:eastAsia="zh-CN" w:bidi="zh-CN"/>
    </w:rPr>
  </w:style>
  <w:style w:type="character" w:customStyle="1" w:styleId="6">
    <w:name w:val="正文文本 (6)_"/>
    <w:basedOn w:val="a0"/>
    <w:link w:val="60"/>
    <w:qFormat/>
    <w:rsid w:val="00B926A9"/>
    <w:rPr>
      <w:rFonts w:ascii="Arial" w:eastAsia="Arial" w:hAnsi="Arial" w:cs="Arial"/>
      <w:b/>
      <w:bCs/>
      <w:sz w:val="22"/>
      <w:szCs w:val="22"/>
      <w:u w:val="none"/>
      <w:lang w:val="zh-CN" w:eastAsia="zh-CN" w:bidi="zh-CN"/>
    </w:rPr>
  </w:style>
  <w:style w:type="paragraph" w:customStyle="1" w:styleId="60">
    <w:name w:val="正文文本 (6)"/>
    <w:basedOn w:val="a"/>
    <w:link w:val="6"/>
    <w:qFormat/>
    <w:rsid w:val="00B926A9"/>
    <w:pPr>
      <w:spacing w:after="60" w:line="300" w:lineRule="auto"/>
      <w:ind w:left="3660"/>
    </w:pPr>
    <w:rPr>
      <w:rFonts w:ascii="Arial" w:eastAsia="Arial" w:hAnsi="Arial" w:cs="Arial"/>
      <w:b/>
      <w:bCs/>
      <w:sz w:val="22"/>
      <w:szCs w:val="22"/>
      <w:lang w:val="zh-CN" w:eastAsia="zh-CN" w:bidi="zh-CN"/>
    </w:rPr>
  </w:style>
  <w:style w:type="character" w:customStyle="1" w:styleId="2">
    <w:name w:val="正文文本 (2)_"/>
    <w:basedOn w:val="a0"/>
    <w:link w:val="20"/>
    <w:qFormat/>
    <w:rsid w:val="00B926A9"/>
    <w:rPr>
      <w:rFonts w:ascii="宋体" w:eastAsia="宋体" w:hAnsi="宋体" w:cs="宋体"/>
      <w:sz w:val="34"/>
      <w:szCs w:val="34"/>
      <w:u w:val="none"/>
      <w:lang w:val="zh-CN" w:eastAsia="zh-CN" w:bidi="zh-CN"/>
    </w:rPr>
  </w:style>
  <w:style w:type="paragraph" w:customStyle="1" w:styleId="20">
    <w:name w:val="正文文本 (2)"/>
    <w:basedOn w:val="a"/>
    <w:link w:val="2"/>
    <w:rsid w:val="00B926A9"/>
    <w:pPr>
      <w:spacing w:after="340"/>
      <w:ind w:left="400" w:firstLine="210"/>
    </w:pPr>
    <w:rPr>
      <w:rFonts w:ascii="宋体" w:eastAsia="宋体" w:hAnsi="宋体" w:cs="宋体"/>
      <w:sz w:val="34"/>
      <w:szCs w:val="34"/>
      <w:lang w:val="zh-CN" w:eastAsia="zh-CN" w:bidi="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5125</Words>
  <Characters>29219</Characters>
  <Application>Microsoft Office Word</Application>
  <DocSecurity>0</DocSecurity>
  <Lines>243</Lines>
  <Paragraphs>68</Paragraphs>
  <ScaleCrop>false</ScaleCrop>
  <Company/>
  <LinksUpToDate>false</LinksUpToDate>
  <CharactersWithSpaces>34276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xbany</cp:lastModifiedBy>
  <cp:revision>3</cp:revision>
  <dcterms:created xsi:type="dcterms:W3CDTF">2023-05-17T09:47:00Z</dcterms:created>
  <dcterms:modified xsi:type="dcterms:W3CDTF">2025-06-30T09:28:00Z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B905ACE05F5549A485D19F72C13ACB1B</vt:lpwstr>
  </property>
</Properties>
</file>