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6428E">
      <w:pPr>
        <w:spacing w:line="600" w:lineRule="exact"/>
        <w:ind w:right="35" w:firstLine="1767" w:firstLineChars="400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馆陶县文化广电和旅游局</w:t>
      </w:r>
    </w:p>
    <w:p w14:paraId="435CA8C5">
      <w:pPr>
        <w:spacing w:line="600" w:lineRule="exact"/>
        <w:ind w:right="35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年“双随机、一公开”监管工作</w:t>
      </w:r>
    </w:p>
    <w:p w14:paraId="6DBDC053">
      <w:pPr>
        <w:spacing w:line="600" w:lineRule="exact"/>
        <w:ind w:right="35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实施方案</w:t>
      </w:r>
    </w:p>
    <w:p w14:paraId="608CB53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69E8AE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为贯彻落实国家和省、市、县全面推行“双随机、一公开”监管工作有关精神，根据县双随办《关于编制202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年度随机抽查工作计划的通知》要求，结合单位实际，制定本实施方案。</w:t>
      </w:r>
    </w:p>
    <w:p w14:paraId="3878CB8F">
      <w:pPr>
        <w:spacing w:line="60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一、工作目标</w:t>
      </w:r>
    </w:p>
    <w:p w14:paraId="317EB32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依法监管、公正高效、公开透明、协同推进的原则，适当设定随机抽查工作重点领域，开展“双随机”抽查，依法查处违法违规经营行为，主动接受社会监督。加强文化市场事中事后监管，做到严格规范公正文明执法，提升文化市场监管效能，规范文化市场经营秩序。</w:t>
      </w:r>
    </w:p>
    <w:p w14:paraId="4BB66A70">
      <w:pPr>
        <w:spacing w:line="60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二、主要任务</w:t>
      </w:r>
    </w:p>
    <w:p w14:paraId="0F3000FD"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(一)制定随机抽查事项清单。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推广随机抽查，县文旅局依据法律法规规章，参考上级制定的随机抽查事项清单，结合执法权限，制定单位随机抽查事项清单，明确抽查依据、抽查主体、抽查内容、抽查方式、抽查频次等。随机抽查事项清单及时通过本级政府网站向社会公布。</w:t>
      </w:r>
    </w:p>
    <w:p w14:paraId="42030702"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(二)建立“双随机”抽查机制。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执法检查人员和检查对象“双随机”抽查机制，建立检查对象名录库和执法人员名录库，随机抽取检查对象和检查人员，每次抽取的执法检查人员不得少于2人。抽取的执法人员和检查对象有利害关系的，应依法回避。对检查对象名录库和执法人员名录库要实行动态管理，及时进行更新完善。</w:t>
      </w:r>
    </w:p>
    <w:p w14:paraId="70A2294D"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(三)加强抽查结果运用。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经营单位星级创建管理体系，对随机抽查中发现的违法违规行为，一并纳入场所星级创建和评定管理体系。对抽查中发现严重违规的市场经营主体，及时向同级发改、公安、财政、金融、市场监管、税务等部门及行业协会通报，实现联合惩戒，一处失信，处处受限，加强市场信用监管，增强市场主体守法的自觉性。抽查情况、抽查结果及时通过本级政府网站向社会公布，主动接受社会监督。</w:t>
      </w:r>
    </w:p>
    <w:p w14:paraId="409FADE1">
      <w:pPr>
        <w:spacing w:line="60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三、工作要求</w:t>
      </w:r>
    </w:p>
    <w:p w14:paraId="617825D5"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(一)加强组织领导，提高执法水平。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文旅局成立“双随机、一公开”监管工作领导小组，具体负责组织协调稳步推进领域随机抽查工作，局属各单位要高度重视“双随机、一公开”监管工作，加强组织领导，周密部署安排，落实职责分工，不断提高执法监管水平。要将随机抽查工作列为重点法制宣传内容和培训内容，加强社会宣传和执法人员培训，争取市场主体对随机抽查工作的认知和支持，提高综合执法人员的能力和水平，严格落实执法责任。</w:t>
      </w:r>
    </w:p>
    <w:p w14:paraId="245F0B5D"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（二）落实工作责任，强化督导考核。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“双随机、一公开”监管工作机制，细化分解工作任务，落实工作责任，按照速记抽查计划及时间节点、抽查事项和抽查范围，认真制定抽查方案，严格按照检查流程和相关要求开展随机抽查检查；加强督导考核，狠抓各项工作的落实，坚决克服检查走过场、纸上填报等不认真履行检查职责的现象。</w:t>
      </w:r>
    </w:p>
    <w:p w14:paraId="4D599B44"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(三)科学处理随机抽查和日常监管的关系。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随机抽查之外做好日常执法巡查、上级交办检查、群众举报核查、责令改正复查、集中治理检查工作。对于日常执法巡查、上级交办检查、群众举报核查、责令改正复查、集中治理检查等执法检查工作，推行随机抽取执法人员的检查方式，严格公正开展执法检查。</w:t>
      </w:r>
    </w:p>
    <w:p w14:paraId="66FDF708">
      <w:bookmarkStart w:id="0" w:name="_GoBack"/>
      <w:bookmarkEnd w:id="0"/>
    </w:p>
    <w:sectPr>
      <w:pgSz w:w="11906" w:h="16838"/>
      <w:pgMar w:top="1701" w:right="164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9289D"/>
    <w:rsid w:val="1259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2025-11-07T01:52:00Z</dcterms:created>
  <dc:creator>许多年以后</dc:creator>
  <cp:lastModifiedBy>许多年以后</cp:lastModifiedBy>
  <dcterms:modified xsi:type="dcterms:W3CDTF">2025-11-07T01:55:07Z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B90ADCE5D39E4A468A901C0201401FC9_11</vt:lpwstr>
  </property>
  <property fmtid="{D5CDD505-2E9C-101B-9397-08002B2CF9AE}" pid="4" name="KSOTemplateDocerSaveRecord">
    <vt:lpwstr>eyJoZGlkIjoiZTRmOTI0ODk2N2YzYTk3MGQzMWJkMmJkYTEyZTUyZGIiLCJ1c2VySWQiOiIxMTY2OTg4NDY0In0=</vt:lpwstr>
  </property>
</Properties>
</file>