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一、馆陶县应急管理局本级收支预算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一、馆陶县应急管理局本级收支预算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342001馆陶县应急管理局本级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618.68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206.34</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574.32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825.02</w:t>
            </w:r>
          </w:p>
        </w:tc>
        <w:tc>
          <w:tcPr>
            <w:tcW w:w="4535" w:type="dxa"/>
            <w:vAlign w:val="center"/>
          </w:tcPr>
          <w:p>
            <w:pPr>
              <w:pStyle w:val="14"/>
            </w:pPr>
            <w:r>
              <w:t>本年支出合计</w:t>
            </w:r>
          </w:p>
        </w:tc>
        <w:tc>
          <w:tcPr>
            <w:tcW w:w="2126" w:type="dxa"/>
            <w:vAlign w:val="center"/>
          </w:tcPr>
          <w:p>
            <w:pPr>
              <w:pStyle w:val="15"/>
            </w:pPr>
            <w:r>
              <w:t>825.02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825.02</w:t>
            </w:r>
          </w:p>
        </w:tc>
        <w:tc>
          <w:tcPr>
            <w:tcW w:w="4535" w:type="dxa"/>
            <w:vAlign w:val="center"/>
          </w:tcPr>
          <w:p>
            <w:pPr>
              <w:pStyle w:val="14"/>
            </w:pPr>
            <w:r>
              <w:t>支出总计</w:t>
            </w:r>
          </w:p>
        </w:tc>
        <w:tc>
          <w:tcPr>
            <w:tcW w:w="2126" w:type="dxa"/>
            <w:vAlign w:val="center"/>
          </w:tcPr>
          <w:p>
            <w:pPr>
              <w:pStyle w:val="15"/>
            </w:pPr>
            <w:r>
              <w:t>825.02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342001馆陶县应急管理局本级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825.02</w:t>
            </w:r>
          </w:p>
        </w:tc>
        <w:tc>
          <w:tcPr>
            <w:tcW w:w="1134" w:type="dxa"/>
            <w:vAlign w:val="center"/>
          </w:tcPr>
          <w:p>
            <w:pPr>
              <w:pStyle w:val="15"/>
            </w:pPr>
            <w:r>
              <w:t>825.02</w:t>
            </w:r>
          </w:p>
        </w:tc>
        <w:tc>
          <w:tcPr>
            <w:tcW w:w="1134" w:type="dxa"/>
            <w:vAlign w:val="center"/>
          </w:tcPr>
          <w:p>
            <w:pPr>
              <w:pStyle w:val="15"/>
            </w:pPr>
            <w:r>
              <w:t>825.02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24.20</w:t>
            </w:r>
          </w:p>
        </w:tc>
        <w:tc>
          <w:tcPr>
            <w:tcW w:w="1134" w:type="dxa"/>
            <w:vAlign w:val="center"/>
          </w:tcPr>
          <w:p>
            <w:pPr>
              <w:pStyle w:val="11"/>
            </w:pPr>
            <w:r>
              <w:t>24.20</w:t>
            </w:r>
          </w:p>
        </w:tc>
        <w:tc>
          <w:tcPr>
            <w:tcW w:w="1134" w:type="dxa"/>
            <w:vAlign w:val="center"/>
          </w:tcPr>
          <w:p>
            <w:pPr>
              <w:pStyle w:val="11"/>
            </w:pPr>
            <w:r>
              <w:t>24.20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24.20</w:t>
            </w:r>
          </w:p>
        </w:tc>
        <w:tc>
          <w:tcPr>
            <w:tcW w:w="1134" w:type="dxa"/>
            <w:vAlign w:val="center"/>
          </w:tcPr>
          <w:p>
            <w:pPr>
              <w:pStyle w:val="11"/>
            </w:pPr>
            <w:r>
              <w:t>24.20</w:t>
            </w:r>
          </w:p>
        </w:tc>
        <w:tc>
          <w:tcPr>
            <w:tcW w:w="1134" w:type="dxa"/>
            <w:vAlign w:val="center"/>
          </w:tcPr>
          <w:p>
            <w:pPr>
              <w:pStyle w:val="11"/>
            </w:pPr>
            <w:r>
              <w:t>24.20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16.20</w:t>
            </w:r>
          </w:p>
        </w:tc>
        <w:tc>
          <w:tcPr>
            <w:tcW w:w="1134" w:type="dxa"/>
            <w:vAlign w:val="center"/>
          </w:tcPr>
          <w:p>
            <w:pPr>
              <w:pStyle w:val="11"/>
            </w:pPr>
            <w:r>
              <w:t>16.20</w:t>
            </w:r>
          </w:p>
        </w:tc>
        <w:tc>
          <w:tcPr>
            <w:tcW w:w="1134" w:type="dxa"/>
            <w:vAlign w:val="center"/>
          </w:tcPr>
          <w:p>
            <w:pPr>
              <w:pStyle w:val="11"/>
            </w:pPr>
            <w:r>
              <w:t>16.20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574.32</w:t>
            </w:r>
          </w:p>
        </w:tc>
        <w:tc>
          <w:tcPr>
            <w:tcW w:w="1134" w:type="dxa"/>
            <w:vAlign w:val="center"/>
          </w:tcPr>
          <w:p>
            <w:pPr>
              <w:pStyle w:val="11"/>
            </w:pPr>
            <w:r>
              <w:t>574.32</w:t>
            </w:r>
          </w:p>
        </w:tc>
        <w:tc>
          <w:tcPr>
            <w:tcW w:w="1134" w:type="dxa"/>
            <w:vAlign w:val="center"/>
          </w:tcPr>
          <w:p>
            <w:pPr>
              <w:pStyle w:val="11"/>
            </w:pPr>
            <w:r>
              <w:t>574.32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523.96</w:t>
            </w:r>
          </w:p>
        </w:tc>
        <w:tc>
          <w:tcPr>
            <w:tcW w:w="1134" w:type="dxa"/>
            <w:vAlign w:val="center"/>
          </w:tcPr>
          <w:p>
            <w:pPr>
              <w:pStyle w:val="11"/>
            </w:pPr>
            <w:r>
              <w:t>523.96</w:t>
            </w:r>
          </w:p>
        </w:tc>
        <w:tc>
          <w:tcPr>
            <w:tcW w:w="1134" w:type="dxa"/>
            <w:vAlign w:val="center"/>
          </w:tcPr>
          <w:p>
            <w:pPr>
              <w:pStyle w:val="11"/>
            </w:pPr>
            <w:r>
              <w:t>523.96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301.56</w:t>
            </w:r>
          </w:p>
        </w:tc>
        <w:tc>
          <w:tcPr>
            <w:tcW w:w="1134" w:type="dxa"/>
            <w:vAlign w:val="center"/>
          </w:tcPr>
          <w:p>
            <w:pPr>
              <w:pStyle w:val="11"/>
            </w:pPr>
            <w:r>
              <w:t>301.56</w:t>
            </w:r>
          </w:p>
        </w:tc>
        <w:tc>
          <w:tcPr>
            <w:tcW w:w="1134" w:type="dxa"/>
            <w:vAlign w:val="center"/>
          </w:tcPr>
          <w:p>
            <w:pPr>
              <w:pStyle w:val="11"/>
            </w:pPr>
            <w:r>
              <w:t>301.56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134.60</w:t>
            </w:r>
          </w:p>
        </w:tc>
        <w:tc>
          <w:tcPr>
            <w:tcW w:w="1134" w:type="dxa"/>
            <w:vAlign w:val="center"/>
          </w:tcPr>
          <w:p>
            <w:pPr>
              <w:pStyle w:val="11"/>
            </w:pPr>
            <w:r>
              <w:t>134.60</w:t>
            </w:r>
          </w:p>
        </w:tc>
        <w:tc>
          <w:tcPr>
            <w:tcW w:w="1134" w:type="dxa"/>
            <w:vAlign w:val="center"/>
          </w:tcPr>
          <w:p>
            <w:pPr>
              <w:pStyle w:val="11"/>
            </w:pPr>
            <w:r>
              <w:t>134.60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2240109</w:t>
            </w:r>
          </w:p>
        </w:tc>
        <w:tc>
          <w:tcPr>
            <w:tcW w:w="1559" w:type="dxa"/>
            <w:vAlign w:val="center"/>
          </w:tcPr>
          <w:p>
            <w:pPr>
              <w:pStyle w:val="12"/>
            </w:pPr>
            <w:r>
              <w:t>应急管理</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2240199</w:t>
            </w:r>
          </w:p>
        </w:tc>
        <w:tc>
          <w:tcPr>
            <w:tcW w:w="1559" w:type="dxa"/>
            <w:vAlign w:val="center"/>
          </w:tcPr>
          <w:p>
            <w:pPr>
              <w:pStyle w:val="12"/>
            </w:pPr>
            <w:r>
              <w:t>其他应急管理支出</w:t>
            </w:r>
          </w:p>
        </w:tc>
        <w:tc>
          <w:tcPr>
            <w:tcW w:w="1134" w:type="dxa"/>
            <w:vAlign w:val="center"/>
          </w:tcPr>
          <w:p>
            <w:pPr>
              <w:pStyle w:val="11"/>
            </w:pPr>
            <w:r>
              <w:t>55.80</w:t>
            </w:r>
          </w:p>
        </w:tc>
        <w:tc>
          <w:tcPr>
            <w:tcW w:w="1134" w:type="dxa"/>
            <w:vAlign w:val="center"/>
          </w:tcPr>
          <w:p>
            <w:pPr>
              <w:pStyle w:val="11"/>
            </w:pPr>
            <w:r>
              <w:t>55.80</w:t>
            </w:r>
          </w:p>
        </w:tc>
        <w:tc>
          <w:tcPr>
            <w:tcW w:w="1134" w:type="dxa"/>
            <w:vAlign w:val="center"/>
          </w:tcPr>
          <w:p>
            <w:pPr>
              <w:pStyle w:val="11"/>
            </w:pPr>
            <w:r>
              <w:t>55.80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50.36</w:t>
            </w:r>
          </w:p>
        </w:tc>
        <w:tc>
          <w:tcPr>
            <w:tcW w:w="1134" w:type="dxa"/>
            <w:vAlign w:val="center"/>
          </w:tcPr>
          <w:p>
            <w:pPr>
              <w:pStyle w:val="11"/>
            </w:pPr>
            <w:r>
              <w:t>50.36</w:t>
            </w:r>
          </w:p>
        </w:tc>
        <w:tc>
          <w:tcPr>
            <w:tcW w:w="1134" w:type="dxa"/>
            <w:vAlign w:val="center"/>
          </w:tcPr>
          <w:p>
            <w:pPr>
              <w:pStyle w:val="11"/>
            </w:pPr>
            <w:r>
              <w:t>50.36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50.36</w:t>
            </w:r>
          </w:p>
        </w:tc>
        <w:tc>
          <w:tcPr>
            <w:tcW w:w="1134" w:type="dxa"/>
            <w:vAlign w:val="center"/>
          </w:tcPr>
          <w:p>
            <w:pPr>
              <w:pStyle w:val="11"/>
            </w:pPr>
            <w:r>
              <w:t>50.36</w:t>
            </w:r>
          </w:p>
        </w:tc>
        <w:tc>
          <w:tcPr>
            <w:tcW w:w="1134" w:type="dxa"/>
            <w:vAlign w:val="center"/>
          </w:tcPr>
          <w:p>
            <w:pPr>
              <w:pStyle w:val="11"/>
            </w:pPr>
            <w:r>
              <w:t>50.36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342001馆陶县应急管理局本级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825.02</w:t>
            </w:r>
          </w:p>
        </w:tc>
        <w:tc>
          <w:tcPr>
            <w:tcW w:w="1361" w:type="dxa"/>
            <w:vAlign w:val="center"/>
          </w:tcPr>
          <w:p>
            <w:pPr>
              <w:pStyle w:val="15"/>
            </w:pPr>
            <w:r>
              <w:t>341.92</w:t>
            </w:r>
          </w:p>
        </w:tc>
        <w:tc>
          <w:tcPr>
            <w:tcW w:w="1361" w:type="dxa"/>
            <w:vAlign w:val="center"/>
          </w:tcPr>
          <w:p>
            <w:pPr>
              <w:pStyle w:val="15"/>
            </w:pPr>
            <w:r>
              <w:t>483.10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24.20</w:t>
            </w:r>
          </w:p>
        </w:tc>
        <w:tc>
          <w:tcPr>
            <w:tcW w:w="1361" w:type="dxa"/>
            <w:vAlign w:val="center"/>
          </w:tcPr>
          <w:p>
            <w:pPr>
              <w:pStyle w:val="11"/>
            </w:pPr>
            <w:r>
              <w:t>24.20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24.20</w:t>
            </w:r>
          </w:p>
        </w:tc>
        <w:tc>
          <w:tcPr>
            <w:tcW w:w="1361" w:type="dxa"/>
            <w:vAlign w:val="center"/>
          </w:tcPr>
          <w:p>
            <w:pPr>
              <w:pStyle w:val="11"/>
            </w:pPr>
            <w:r>
              <w:t>24.20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16.20</w:t>
            </w: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8.10</w:t>
            </w:r>
          </w:p>
        </w:tc>
        <w:tc>
          <w:tcPr>
            <w:tcW w:w="1361" w:type="dxa"/>
            <w:vAlign w:val="center"/>
          </w:tcPr>
          <w:p>
            <w:pPr>
              <w:pStyle w:val="11"/>
            </w:pPr>
            <w:r>
              <w:t>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8.10</w:t>
            </w:r>
          </w:p>
        </w:tc>
        <w:tc>
          <w:tcPr>
            <w:tcW w:w="1361" w:type="dxa"/>
            <w:vAlign w:val="center"/>
          </w:tcPr>
          <w:p>
            <w:pPr>
              <w:pStyle w:val="11"/>
            </w:pPr>
            <w:r>
              <w:t>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8.10</w:t>
            </w:r>
          </w:p>
        </w:tc>
        <w:tc>
          <w:tcPr>
            <w:tcW w:w="1361" w:type="dxa"/>
            <w:vAlign w:val="center"/>
          </w:tcPr>
          <w:p>
            <w:pPr>
              <w:pStyle w:val="11"/>
            </w:pPr>
            <w:r>
              <w:t>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12.06</w:t>
            </w:r>
          </w:p>
        </w:tc>
        <w:tc>
          <w:tcPr>
            <w:tcW w:w="1361" w:type="dxa"/>
            <w:vAlign w:val="center"/>
          </w:tcPr>
          <w:p>
            <w:pPr>
              <w:pStyle w:val="11"/>
            </w:pPr>
            <w:r>
              <w:t>12.06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12.06</w:t>
            </w:r>
          </w:p>
        </w:tc>
        <w:tc>
          <w:tcPr>
            <w:tcW w:w="1361" w:type="dxa"/>
            <w:vAlign w:val="center"/>
          </w:tcPr>
          <w:p>
            <w:pPr>
              <w:pStyle w:val="11"/>
            </w:pPr>
            <w:r>
              <w:t>12.06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12.06</w:t>
            </w:r>
          </w:p>
        </w:tc>
        <w:tc>
          <w:tcPr>
            <w:tcW w:w="1361" w:type="dxa"/>
            <w:vAlign w:val="center"/>
          </w:tcPr>
          <w:p>
            <w:pPr>
              <w:pStyle w:val="11"/>
            </w:pPr>
            <w:r>
              <w:t>12.06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574.32</w:t>
            </w:r>
          </w:p>
        </w:tc>
        <w:tc>
          <w:tcPr>
            <w:tcW w:w="1361" w:type="dxa"/>
            <w:vAlign w:val="center"/>
          </w:tcPr>
          <w:p>
            <w:pPr>
              <w:pStyle w:val="11"/>
            </w:pPr>
            <w:r>
              <w:t>297.56</w:t>
            </w:r>
          </w:p>
        </w:tc>
        <w:tc>
          <w:tcPr>
            <w:tcW w:w="1361" w:type="dxa"/>
            <w:vAlign w:val="center"/>
          </w:tcPr>
          <w:p>
            <w:pPr>
              <w:pStyle w:val="11"/>
            </w:pPr>
            <w:r>
              <w:t>276.76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523.96</w:t>
            </w:r>
          </w:p>
        </w:tc>
        <w:tc>
          <w:tcPr>
            <w:tcW w:w="1361" w:type="dxa"/>
            <w:vAlign w:val="center"/>
          </w:tcPr>
          <w:p>
            <w:pPr>
              <w:pStyle w:val="11"/>
            </w:pPr>
            <w:r>
              <w:t>297.56</w:t>
            </w:r>
          </w:p>
        </w:tc>
        <w:tc>
          <w:tcPr>
            <w:tcW w:w="1361" w:type="dxa"/>
            <w:vAlign w:val="center"/>
          </w:tcPr>
          <w:p>
            <w:pPr>
              <w:pStyle w:val="11"/>
            </w:pPr>
            <w:r>
              <w:t>226.40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301.56</w:t>
            </w:r>
          </w:p>
        </w:tc>
        <w:tc>
          <w:tcPr>
            <w:tcW w:w="1361" w:type="dxa"/>
            <w:vAlign w:val="center"/>
          </w:tcPr>
          <w:p>
            <w:pPr>
              <w:pStyle w:val="11"/>
            </w:pPr>
            <w:r>
              <w:t>297.56</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134.60</w:t>
            </w:r>
          </w:p>
        </w:tc>
        <w:tc>
          <w:tcPr>
            <w:tcW w:w="1361" w:type="dxa"/>
            <w:vAlign w:val="center"/>
          </w:tcPr>
          <w:p>
            <w:pPr>
              <w:pStyle w:val="11"/>
            </w:pPr>
          </w:p>
        </w:tc>
        <w:tc>
          <w:tcPr>
            <w:tcW w:w="1361" w:type="dxa"/>
            <w:vAlign w:val="center"/>
          </w:tcPr>
          <w:p>
            <w:pPr>
              <w:pStyle w:val="11"/>
            </w:pPr>
            <w:r>
              <w:t>134.60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2240109</w:t>
            </w:r>
          </w:p>
        </w:tc>
        <w:tc>
          <w:tcPr>
            <w:tcW w:w="4535" w:type="dxa"/>
            <w:vAlign w:val="center"/>
          </w:tcPr>
          <w:p>
            <w:pPr>
              <w:pStyle w:val="12"/>
            </w:pPr>
            <w:r>
              <w:t>应急管理</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2240199</w:t>
            </w:r>
          </w:p>
        </w:tc>
        <w:tc>
          <w:tcPr>
            <w:tcW w:w="4535" w:type="dxa"/>
            <w:vAlign w:val="center"/>
          </w:tcPr>
          <w:p>
            <w:pPr>
              <w:pStyle w:val="12"/>
            </w:pPr>
            <w:r>
              <w:t>其他应急管理支出</w:t>
            </w:r>
          </w:p>
        </w:tc>
        <w:tc>
          <w:tcPr>
            <w:tcW w:w="1361" w:type="dxa"/>
            <w:vAlign w:val="center"/>
          </w:tcPr>
          <w:p>
            <w:pPr>
              <w:pStyle w:val="11"/>
            </w:pPr>
            <w:r>
              <w:t>55.80</w:t>
            </w:r>
          </w:p>
        </w:tc>
        <w:tc>
          <w:tcPr>
            <w:tcW w:w="1361" w:type="dxa"/>
            <w:vAlign w:val="center"/>
          </w:tcPr>
          <w:p>
            <w:pPr>
              <w:pStyle w:val="11"/>
            </w:pPr>
          </w:p>
        </w:tc>
        <w:tc>
          <w:tcPr>
            <w:tcW w:w="1361" w:type="dxa"/>
            <w:vAlign w:val="center"/>
          </w:tcPr>
          <w:p>
            <w:pPr>
              <w:pStyle w:val="11"/>
            </w:pPr>
            <w:r>
              <w:t>55.80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342001馆陶县应急管理局本级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618.68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206.34</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24.20</w:t>
            </w:r>
          </w:p>
        </w:tc>
        <w:tc>
          <w:tcPr>
            <w:tcW w:w="1474" w:type="dxa"/>
            <w:vAlign w:val="center"/>
          </w:tcPr>
          <w:p>
            <w:pPr>
              <w:pStyle w:val="11"/>
            </w:pPr>
            <w:r>
              <w:t>24.20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8.10</w:t>
            </w:r>
          </w:p>
        </w:tc>
        <w:tc>
          <w:tcPr>
            <w:tcW w:w="1474" w:type="dxa"/>
            <w:vAlign w:val="center"/>
          </w:tcPr>
          <w:p>
            <w:pPr>
              <w:pStyle w:val="11"/>
            </w:pPr>
            <w:r>
              <w:t>8.10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206.34</w:t>
            </w:r>
          </w:p>
        </w:tc>
        <w:tc>
          <w:tcPr>
            <w:tcW w:w="1474" w:type="dxa"/>
            <w:vAlign w:val="center"/>
          </w:tcPr>
          <w:p>
            <w:pPr>
              <w:pStyle w:val="11"/>
            </w:pPr>
          </w:p>
        </w:tc>
        <w:tc>
          <w:tcPr>
            <w:tcW w:w="1474" w:type="dxa"/>
            <w:vAlign w:val="center"/>
          </w:tcPr>
          <w:p>
            <w:pPr>
              <w:pStyle w:val="11"/>
            </w:pPr>
            <w:r>
              <w:t>206.34</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12.06</w:t>
            </w:r>
          </w:p>
        </w:tc>
        <w:tc>
          <w:tcPr>
            <w:tcW w:w="1474" w:type="dxa"/>
            <w:vAlign w:val="center"/>
          </w:tcPr>
          <w:p>
            <w:pPr>
              <w:pStyle w:val="11"/>
            </w:pPr>
            <w:r>
              <w:t>12.06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574.32</w:t>
            </w:r>
          </w:p>
        </w:tc>
        <w:tc>
          <w:tcPr>
            <w:tcW w:w="1474" w:type="dxa"/>
            <w:vAlign w:val="center"/>
          </w:tcPr>
          <w:p>
            <w:pPr>
              <w:pStyle w:val="11"/>
            </w:pPr>
            <w:r>
              <w:t>574.32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825.02</w:t>
            </w:r>
          </w:p>
        </w:tc>
        <w:tc>
          <w:tcPr>
            <w:tcW w:w="3402" w:type="dxa"/>
            <w:vAlign w:val="center"/>
          </w:tcPr>
          <w:p>
            <w:pPr>
              <w:pStyle w:val="14"/>
            </w:pPr>
            <w:r>
              <w:t>本年支出合计</w:t>
            </w:r>
          </w:p>
        </w:tc>
        <w:tc>
          <w:tcPr>
            <w:tcW w:w="1474" w:type="dxa"/>
            <w:vAlign w:val="center"/>
          </w:tcPr>
          <w:p>
            <w:pPr>
              <w:pStyle w:val="15"/>
            </w:pPr>
            <w:r>
              <w:t>825.02</w:t>
            </w:r>
          </w:p>
        </w:tc>
        <w:tc>
          <w:tcPr>
            <w:tcW w:w="1474" w:type="dxa"/>
            <w:vAlign w:val="center"/>
          </w:tcPr>
          <w:p>
            <w:pPr>
              <w:pStyle w:val="15"/>
            </w:pPr>
            <w:r>
              <w:t>618.68</w:t>
            </w:r>
          </w:p>
        </w:tc>
        <w:tc>
          <w:tcPr>
            <w:tcW w:w="1474" w:type="dxa"/>
            <w:vAlign w:val="center"/>
          </w:tcPr>
          <w:p>
            <w:pPr>
              <w:pStyle w:val="15"/>
            </w:pPr>
            <w:r>
              <w:t>206.34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825.02</w:t>
            </w:r>
          </w:p>
        </w:tc>
        <w:tc>
          <w:tcPr>
            <w:tcW w:w="3402" w:type="dxa"/>
            <w:vAlign w:val="center"/>
          </w:tcPr>
          <w:p>
            <w:pPr>
              <w:pStyle w:val="14"/>
            </w:pPr>
            <w:r>
              <w:t>支出总计</w:t>
            </w:r>
          </w:p>
        </w:tc>
        <w:tc>
          <w:tcPr>
            <w:tcW w:w="1474" w:type="dxa"/>
            <w:vAlign w:val="center"/>
          </w:tcPr>
          <w:p>
            <w:pPr>
              <w:pStyle w:val="15"/>
            </w:pPr>
            <w:r>
              <w:t>825.02</w:t>
            </w:r>
          </w:p>
        </w:tc>
        <w:tc>
          <w:tcPr>
            <w:tcW w:w="1474" w:type="dxa"/>
            <w:vAlign w:val="center"/>
          </w:tcPr>
          <w:p>
            <w:pPr>
              <w:pStyle w:val="15"/>
            </w:pPr>
            <w:r>
              <w:t>618.68</w:t>
            </w:r>
          </w:p>
        </w:tc>
        <w:tc>
          <w:tcPr>
            <w:tcW w:w="1474" w:type="dxa"/>
            <w:vAlign w:val="center"/>
          </w:tcPr>
          <w:p>
            <w:pPr>
              <w:pStyle w:val="15"/>
            </w:pPr>
            <w:r>
              <w:t>206.34</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342001馆陶县应急管理局本级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618.68</w:t>
            </w:r>
          </w:p>
        </w:tc>
        <w:tc>
          <w:tcPr>
            <w:tcW w:w="2551" w:type="dxa"/>
            <w:vAlign w:val="center"/>
          </w:tcPr>
          <w:p>
            <w:pPr>
              <w:pStyle w:val="15"/>
            </w:pPr>
            <w:r>
              <w:t>341.92</w:t>
            </w:r>
          </w:p>
        </w:tc>
        <w:tc>
          <w:tcPr>
            <w:tcW w:w="2551" w:type="dxa"/>
            <w:vAlign w:val="center"/>
          </w:tcPr>
          <w:p>
            <w:pPr>
              <w:pStyle w:val="15"/>
            </w:pPr>
            <w:r>
              <w:t>276.76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24.20</w:t>
            </w:r>
          </w:p>
        </w:tc>
        <w:tc>
          <w:tcPr>
            <w:tcW w:w="2551" w:type="dxa"/>
            <w:vAlign w:val="center"/>
          </w:tcPr>
          <w:p>
            <w:pPr>
              <w:pStyle w:val="11"/>
            </w:pPr>
            <w:r>
              <w:t>24.20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24.20</w:t>
            </w:r>
          </w:p>
        </w:tc>
        <w:tc>
          <w:tcPr>
            <w:tcW w:w="2551" w:type="dxa"/>
            <w:vAlign w:val="center"/>
          </w:tcPr>
          <w:p>
            <w:pPr>
              <w:pStyle w:val="11"/>
            </w:pPr>
            <w:r>
              <w:t>24.20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16.20</w:t>
            </w:r>
          </w:p>
        </w:tc>
        <w:tc>
          <w:tcPr>
            <w:tcW w:w="2551" w:type="dxa"/>
            <w:vAlign w:val="center"/>
          </w:tcPr>
          <w:p>
            <w:pPr>
              <w:pStyle w:val="11"/>
            </w:pPr>
            <w:r>
              <w:t>16.20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12.06</w:t>
            </w:r>
          </w:p>
        </w:tc>
        <w:tc>
          <w:tcPr>
            <w:tcW w:w="2551" w:type="dxa"/>
            <w:vAlign w:val="center"/>
          </w:tcPr>
          <w:p>
            <w:pPr>
              <w:pStyle w:val="11"/>
            </w:pPr>
            <w:r>
              <w:t>12.06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12.06</w:t>
            </w:r>
          </w:p>
        </w:tc>
        <w:tc>
          <w:tcPr>
            <w:tcW w:w="2551" w:type="dxa"/>
            <w:vAlign w:val="center"/>
          </w:tcPr>
          <w:p>
            <w:pPr>
              <w:pStyle w:val="11"/>
            </w:pPr>
            <w:r>
              <w:t>12.06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12.06</w:t>
            </w:r>
          </w:p>
        </w:tc>
        <w:tc>
          <w:tcPr>
            <w:tcW w:w="2551" w:type="dxa"/>
            <w:vAlign w:val="center"/>
          </w:tcPr>
          <w:p>
            <w:pPr>
              <w:pStyle w:val="11"/>
            </w:pPr>
            <w:r>
              <w:t>12.06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574.32</w:t>
            </w:r>
          </w:p>
        </w:tc>
        <w:tc>
          <w:tcPr>
            <w:tcW w:w="2551" w:type="dxa"/>
            <w:vAlign w:val="center"/>
          </w:tcPr>
          <w:p>
            <w:pPr>
              <w:pStyle w:val="11"/>
            </w:pPr>
            <w:r>
              <w:t>297.56</w:t>
            </w:r>
          </w:p>
        </w:tc>
        <w:tc>
          <w:tcPr>
            <w:tcW w:w="2551" w:type="dxa"/>
            <w:vAlign w:val="center"/>
          </w:tcPr>
          <w:p>
            <w:pPr>
              <w:pStyle w:val="11"/>
            </w:pPr>
            <w:r>
              <w:t>276.76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523.96</w:t>
            </w:r>
          </w:p>
        </w:tc>
        <w:tc>
          <w:tcPr>
            <w:tcW w:w="2551" w:type="dxa"/>
            <w:vAlign w:val="center"/>
          </w:tcPr>
          <w:p>
            <w:pPr>
              <w:pStyle w:val="11"/>
            </w:pPr>
            <w:r>
              <w:t>297.56</w:t>
            </w:r>
          </w:p>
        </w:tc>
        <w:tc>
          <w:tcPr>
            <w:tcW w:w="2551" w:type="dxa"/>
            <w:vAlign w:val="center"/>
          </w:tcPr>
          <w:p>
            <w:pPr>
              <w:pStyle w:val="11"/>
            </w:pPr>
            <w:r>
              <w:t>226.40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301.56</w:t>
            </w:r>
          </w:p>
        </w:tc>
        <w:tc>
          <w:tcPr>
            <w:tcW w:w="2551" w:type="dxa"/>
            <w:vAlign w:val="center"/>
          </w:tcPr>
          <w:p>
            <w:pPr>
              <w:pStyle w:val="11"/>
            </w:pPr>
            <w:r>
              <w:t>297.56</w:t>
            </w: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134.60</w:t>
            </w:r>
          </w:p>
        </w:tc>
        <w:tc>
          <w:tcPr>
            <w:tcW w:w="2551" w:type="dxa"/>
            <w:vAlign w:val="center"/>
          </w:tcPr>
          <w:p>
            <w:pPr>
              <w:pStyle w:val="11"/>
            </w:pPr>
          </w:p>
        </w:tc>
        <w:tc>
          <w:tcPr>
            <w:tcW w:w="2551" w:type="dxa"/>
            <w:vAlign w:val="center"/>
          </w:tcPr>
          <w:p>
            <w:pPr>
              <w:pStyle w:val="11"/>
            </w:pPr>
            <w:r>
              <w:t>134.60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2240109</w:t>
            </w:r>
          </w:p>
        </w:tc>
        <w:tc>
          <w:tcPr>
            <w:tcW w:w="4535" w:type="dxa"/>
            <w:vAlign w:val="center"/>
          </w:tcPr>
          <w:p>
            <w:pPr>
              <w:pStyle w:val="12"/>
            </w:pPr>
            <w:r>
              <w:t>应急管理</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2240199</w:t>
            </w:r>
          </w:p>
        </w:tc>
        <w:tc>
          <w:tcPr>
            <w:tcW w:w="4535" w:type="dxa"/>
            <w:vAlign w:val="center"/>
          </w:tcPr>
          <w:p>
            <w:pPr>
              <w:pStyle w:val="12"/>
            </w:pPr>
            <w:r>
              <w:t>其他应急管理支出</w:t>
            </w:r>
          </w:p>
        </w:tc>
        <w:tc>
          <w:tcPr>
            <w:tcW w:w="2551" w:type="dxa"/>
            <w:vAlign w:val="center"/>
          </w:tcPr>
          <w:p>
            <w:pPr>
              <w:pStyle w:val="11"/>
            </w:pPr>
            <w:r>
              <w:t>55.80</w:t>
            </w:r>
          </w:p>
        </w:tc>
        <w:tc>
          <w:tcPr>
            <w:tcW w:w="2551" w:type="dxa"/>
            <w:vAlign w:val="center"/>
          </w:tcPr>
          <w:p>
            <w:pPr>
              <w:pStyle w:val="11"/>
            </w:pPr>
          </w:p>
        </w:tc>
        <w:tc>
          <w:tcPr>
            <w:tcW w:w="2551" w:type="dxa"/>
            <w:vAlign w:val="center"/>
          </w:tcPr>
          <w:p>
            <w:pPr>
              <w:pStyle w:val="11"/>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50.36</w:t>
            </w:r>
          </w:p>
        </w:tc>
        <w:tc>
          <w:tcPr>
            <w:tcW w:w="2551" w:type="dxa"/>
            <w:vAlign w:val="center"/>
          </w:tcPr>
          <w:p>
            <w:pPr>
              <w:pStyle w:val="11"/>
            </w:pPr>
          </w:p>
        </w:tc>
        <w:tc>
          <w:tcPr>
            <w:tcW w:w="2551" w:type="dxa"/>
            <w:vAlign w:val="center"/>
          </w:tcPr>
          <w:p>
            <w:pPr>
              <w:pStyle w:val="11"/>
            </w:pPr>
            <w:r>
              <w:t>50.36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50.36</w:t>
            </w:r>
          </w:p>
        </w:tc>
        <w:tc>
          <w:tcPr>
            <w:tcW w:w="2551" w:type="dxa"/>
            <w:vAlign w:val="center"/>
          </w:tcPr>
          <w:p>
            <w:pPr>
              <w:pStyle w:val="11"/>
            </w:pPr>
          </w:p>
        </w:tc>
        <w:tc>
          <w:tcPr>
            <w:tcW w:w="2551" w:type="dxa"/>
            <w:vAlign w:val="center"/>
          </w:tcPr>
          <w:p>
            <w:pPr>
              <w:pStyle w:val="11"/>
            </w:pPr>
            <w:r>
              <w:t>50.36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342001馆陶县应急管理局本级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341.92</w:t>
            </w:r>
          </w:p>
        </w:tc>
        <w:tc>
          <w:tcPr>
            <w:tcW w:w="2551" w:type="dxa"/>
            <w:vAlign w:val="center"/>
          </w:tcPr>
          <w:p>
            <w:pPr>
              <w:pStyle w:val="15"/>
            </w:pPr>
            <w:r>
              <w:t>319.68</w:t>
            </w:r>
          </w:p>
        </w:tc>
        <w:tc>
          <w:tcPr>
            <w:tcW w:w="2551" w:type="dxa"/>
            <w:vAlign w:val="center"/>
          </w:tcPr>
          <w:p>
            <w:pPr>
              <w:pStyle w:val="15"/>
            </w:pPr>
            <w:r>
              <w:t>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319.68</w:t>
            </w:r>
          </w:p>
        </w:tc>
        <w:tc>
          <w:tcPr>
            <w:tcW w:w="2551" w:type="dxa"/>
            <w:vAlign w:val="center"/>
          </w:tcPr>
          <w:p>
            <w:pPr>
              <w:pStyle w:val="11"/>
            </w:pPr>
            <w:r>
              <w:t>319.68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223.76</w:t>
            </w:r>
          </w:p>
        </w:tc>
        <w:tc>
          <w:tcPr>
            <w:tcW w:w="2551" w:type="dxa"/>
            <w:vAlign w:val="center"/>
          </w:tcPr>
          <w:p>
            <w:pPr>
              <w:pStyle w:val="11"/>
            </w:pPr>
            <w:r>
              <w:t>223.76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25.62</w:t>
            </w:r>
          </w:p>
        </w:tc>
        <w:tc>
          <w:tcPr>
            <w:tcW w:w="2551" w:type="dxa"/>
            <w:vAlign w:val="center"/>
          </w:tcPr>
          <w:p>
            <w:pPr>
              <w:pStyle w:val="11"/>
            </w:pPr>
            <w:r>
              <w:t>25.62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11.95</w:t>
            </w:r>
          </w:p>
        </w:tc>
        <w:tc>
          <w:tcPr>
            <w:tcW w:w="2551" w:type="dxa"/>
            <w:vAlign w:val="center"/>
          </w:tcPr>
          <w:p>
            <w:pPr>
              <w:pStyle w:val="11"/>
            </w:pPr>
            <w:r>
              <w:t>11.95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13.48</w:t>
            </w:r>
          </w:p>
        </w:tc>
        <w:tc>
          <w:tcPr>
            <w:tcW w:w="2551" w:type="dxa"/>
            <w:vAlign w:val="center"/>
          </w:tcPr>
          <w:p>
            <w:pPr>
              <w:pStyle w:val="11"/>
            </w:pPr>
            <w:r>
              <w:t>13.48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16.20</w:t>
            </w:r>
          </w:p>
        </w:tc>
        <w:tc>
          <w:tcPr>
            <w:tcW w:w="2551" w:type="dxa"/>
            <w:vAlign w:val="center"/>
          </w:tcPr>
          <w:p>
            <w:pPr>
              <w:pStyle w:val="11"/>
            </w:pPr>
            <w:r>
              <w:t>16.20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0.51</w:t>
            </w:r>
          </w:p>
        </w:tc>
        <w:tc>
          <w:tcPr>
            <w:tcW w:w="2551" w:type="dxa"/>
            <w:vAlign w:val="center"/>
          </w:tcPr>
          <w:p>
            <w:pPr>
              <w:pStyle w:val="11"/>
            </w:pPr>
            <w:r>
              <w:t>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12.06</w:t>
            </w:r>
          </w:p>
        </w:tc>
        <w:tc>
          <w:tcPr>
            <w:tcW w:w="2551" w:type="dxa"/>
            <w:vAlign w:val="center"/>
          </w:tcPr>
          <w:p>
            <w:pPr>
              <w:pStyle w:val="11"/>
            </w:pPr>
            <w:r>
              <w:t>12.06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22.24</w:t>
            </w:r>
          </w:p>
        </w:tc>
        <w:tc>
          <w:tcPr>
            <w:tcW w:w="2551" w:type="dxa"/>
            <w:vAlign w:val="center"/>
          </w:tcPr>
          <w:p>
            <w:pPr>
              <w:pStyle w:val="11"/>
            </w:pPr>
          </w:p>
        </w:tc>
        <w:tc>
          <w:tcPr>
            <w:tcW w:w="2551" w:type="dxa"/>
            <w:vAlign w:val="center"/>
          </w:tcPr>
          <w:p>
            <w:pPr>
              <w:pStyle w:val="11"/>
            </w:pPr>
            <w:r>
              <w:t>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1.67</w:t>
            </w:r>
          </w:p>
        </w:tc>
        <w:tc>
          <w:tcPr>
            <w:tcW w:w="2551" w:type="dxa"/>
            <w:vAlign w:val="center"/>
          </w:tcPr>
          <w:p>
            <w:pPr>
              <w:pStyle w:val="11"/>
            </w:pPr>
          </w:p>
        </w:tc>
        <w:tc>
          <w:tcPr>
            <w:tcW w:w="2551" w:type="dxa"/>
            <w:vAlign w:val="center"/>
          </w:tcPr>
          <w:p>
            <w:pPr>
              <w:pStyle w:val="11"/>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1.67</w:t>
            </w:r>
          </w:p>
        </w:tc>
        <w:tc>
          <w:tcPr>
            <w:tcW w:w="2551" w:type="dxa"/>
            <w:vAlign w:val="center"/>
          </w:tcPr>
          <w:p>
            <w:pPr>
              <w:pStyle w:val="11"/>
            </w:pPr>
          </w:p>
        </w:tc>
        <w:tc>
          <w:tcPr>
            <w:tcW w:w="2551" w:type="dxa"/>
            <w:vAlign w:val="center"/>
          </w:tcPr>
          <w:p>
            <w:pPr>
              <w:pStyle w:val="11"/>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7.60</w:t>
            </w:r>
          </w:p>
        </w:tc>
        <w:tc>
          <w:tcPr>
            <w:tcW w:w="2551" w:type="dxa"/>
            <w:vAlign w:val="center"/>
          </w:tcPr>
          <w:p>
            <w:pPr>
              <w:pStyle w:val="11"/>
            </w:pPr>
          </w:p>
        </w:tc>
        <w:tc>
          <w:tcPr>
            <w:tcW w:w="2551" w:type="dxa"/>
            <w:vAlign w:val="center"/>
          </w:tcPr>
          <w:p>
            <w:pPr>
              <w:pStyle w:val="11"/>
            </w:pPr>
            <w:r>
              <w:t>7.60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342001馆陶县应急管理局本级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206.34</w:t>
            </w:r>
          </w:p>
        </w:tc>
        <w:tc>
          <w:tcPr>
            <w:tcW w:w="2551" w:type="dxa"/>
            <w:vAlign w:val="center"/>
          </w:tcPr>
          <w:p>
            <w:pPr>
              <w:pStyle w:val="15"/>
            </w:pPr>
          </w:p>
        </w:tc>
        <w:tc>
          <w:tcPr>
            <w:tcW w:w="2551" w:type="dxa"/>
            <w:vAlign w:val="center"/>
          </w:tcPr>
          <w:p>
            <w:pPr>
              <w:pStyle w:val="15"/>
            </w:pPr>
            <w:r>
              <w:t>206.34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206.34</w:t>
            </w:r>
          </w:p>
        </w:tc>
        <w:tc>
          <w:tcPr>
            <w:tcW w:w="2551" w:type="dxa"/>
            <w:vAlign w:val="center"/>
          </w:tcPr>
          <w:p>
            <w:pPr>
              <w:pStyle w:val="11"/>
            </w:pPr>
          </w:p>
        </w:tc>
        <w:tc>
          <w:tcPr>
            <w:tcW w:w="2551" w:type="dxa"/>
            <w:vAlign w:val="center"/>
          </w:tcPr>
          <w:p>
            <w:pPr>
              <w:pStyle w:val="11"/>
            </w:pPr>
            <w:r>
              <w:t>206.34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206.34</w:t>
            </w:r>
          </w:p>
        </w:tc>
        <w:tc>
          <w:tcPr>
            <w:tcW w:w="2551" w:type="dxa"/>
            <w:vAlign w:val="center"/>
          </w:tcPr>
          <w:p>
            <w:pPr>
              <w:pStyle w:val="11"/>
            </w:pPr>
          </w:p>
        </w:tc>
        <w:tc>
          <w:tcPr>
            <w:tcW w:w="2551" w:type="dxa"/>
            <w:vAlign w:val="center"/>
          </w:tcPr>
          <w:p>
            <w:pPr>
              <w:pStyle w:val="11"/>
            </w:pPr>
            <w:r>
              <w:t>206.34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206.34</w:t>
            </w:r>
          </w:p>
        </w:tc>
        <w:tc>
          <w:tcPr>
            <w:tcW w:w="2551" w:type="dxa"/>
            <w:vAlign w:val="center"/>
          </w:tcPr>
          <w:p>
            <w:pPr>
              <w:pStyle w:val="11"/>
            </w:pPr>
          </w:p>
        </w:tc>
        <w:tc>
          <w:tcPr>
            <w:tcW w:w="2551" w:type="dxa"/>
            <w:vAlign w:val="center"/>
          </w:tcPr>
          <w:p>
            <w:pPr>
              <w:pStyle w:val="11"/>
            </w:pPr>
            <w:r>
              <w:t>206.34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342001馆陶县应急管理局本级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342001馆陶县应急管理局本级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馆陶县应急管理局本级2024年单位预算信息公开情况说明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按照《中华人民共和国预算法》、《地方预决算公开操作规程》和《关于进一步推进预算公开工作的实施意见》规定，现将馆陶县应急管理局本级2024年单位预算公开如下：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（一）与县自然资源和规划局、县水利局、县林业局等部门在自然灾害防救方面的职责分工。</w:t>
      </w:r>
    </w:p>
    <w:p>
      <w:pPr>
        <w:pStyle w:val="17"/>
      </w:pPr>
      <w:r>
        <w:t>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水利局、县气象局、县林业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17"/>
      </w:pPr>
      <w:r>
        <w:t>2.县自然资源和规划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pStyle w:val="17"/>
      </w:pPr>
      <w:r>
        <w:t>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17"/>
      </w:pPr>
      <w:r>
        <w:t>4.县林业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pStyle w:val="17"/>
      </w:pPr>
      <w:r>
        <w:t>5.必要时，县自然资源和规划局、县水利局、县林业局等部门可以提请县应急管理局，以县应急指挥机构名义部署相关防治工作。</w:t>
      </w:r>
    </w:p>
    <w:p>
      <w:pPr>
        <w:pStyle w:val="17"/>
      </w:pPr>
      <w:r>
        <w:t>（二）与县粮食和物资储备局在救灾物资储备方面的职责分工。</w:t>
      </w:r>
    </w:p>
    <w:p>
      <w:pPr>
        <w:pStyle w:val="17"/>
      </w:pPr>
      <w:r>
        <w:t>县应急管理局负责提出救灾物资的储备需求和动用预案，组织编制救灾物资储备规划、品种目录和标准，确定年度购置计划，根据需要下达动用指令。县</w:t>
      </w:r>
      <w:r>
        <w:rPr>
          <w:rFonts w:hint="eastAsia"/>
        </w:rPr>
        <w:t>粮食和物资储备局</w:t>
      </w:r>
      <w:r>
        <w:t>负责收储、轮换</w:t>
      </w:r>
      <w:bookmarkStart w:id="1" w:name="_GoBack"/>
      <w:bookmarkEnd w:id="1"/>
      <w:r>
        <w:t>和管理有关应急救灾物资，按程序及时做好调出、运送等工作。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馆陶县应急管理局本级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825.02万元，其中：一般公共预算收入618.68万元，基金预算收入206.34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应急管理局本级年度单位预算中支出预算的总体情况。2024年支出预算825.02万元，其中基本支出341.92万元，包括人员经费319.68万元和日常公用经费22.24万元；项目支出483.10万元，主要为农村住房保险</w:t>
      </w:r>
      <w:r>
        <w:rPr>
          <w:rFonts w:hint="eastAsia"/>
          <w:lang w:eastAsia="zh-CN"/>
        </w:rPr>
        <w:t>，</w:t>
      </w:r>
      <w:r>
        <w:t>安全管家、应急河北省视频全覆盖系统资金</w:t>
      </w:r>
      <w:r>
        <w:rPr>
          <w:rFonts w:hint="eastAsia"/>
          <w:lang w:eastAsia="zh-CN"/>
        </w:rPr>
        <w:t>，</w:t>
      </w:r>
      <w:r>
        <w:t>冀财建[2023]246号 关于提前下达2024年自然灾害救助专项资金</w:t>
      </w:r>
      <w:r>
        <w:rPr>
          <w:rFonts w:hint="eastAsia"/>
          <w:lang w:eastAsia="zh-CN"/>
        </w:rPr>
        <w:t>，</w:t>
      </w:r>
      <w:r>
        <w:t>魏僧寨消防救援站消防车辆、装备器材购置等。</w:t>
      </w:r>
    </w:p>
    <w:p>
      <w:pPr>
        <w:pStyle w:val="18"/>
      </w:pPr>
      <w:r>
        <w:t>3、比上年增减情况</w:t>
      </w:r>
    </w:p>
    <w:p>
      <w:pPr>
        <w:pStyle w:val="18"/>
      </w:pPr>
      <w:r>
        <w:t>2024年预算收支安排825.02万元，较2023年预算减少9.11万元，其中：基本支出减少54.84万元，主要为人员经费减少。项目支出增加45.73万元，主要为应急河北省视频全覆盖系统资金、应急（救灾、防汛、应急演练、森林防火、执法）专项工作经费增加。</w:t>
      </w:r>
    </w:p>
    <w:p>
      <w:pPr>
        <w:spacing w:before="10" w:after="10"/>
        <w:ind w:firstLine="640"/>
        <w:outlineLvl w:val="5"/>
      </w:pPr>
      <w:r>
        <w:rPr>
          <w:rFonts w:ascii="黑体" w:hAnsi="黑体" w:eastAsia="黑体" w:cs="黑体"/>
          <w:color w:val="000000"/>
          <w:sz w:val="32"/>
        </w:rPr>
        <w:t>三、机关运行经费安排情况</w:t>
      </w:r>
    </w:p>
    <w:p>
      <w:pPr>
        <w:pStyle w:val="26"/>
      </w:pPr>
      <w:r>
        <w:t>2024年，我</w:t>
      </w:r>
      <w:r>
        <w:rPr>
          <w:rFonts w:hint="eastAsia"/>
          <w:lang w:eastAsia="zh-CN"/>
        </w:rPr>
        <w:t>单位</w:t>
      </w:r>
      <w:r>
        <w:t>机关运行经费共计安排22.24万元，主要用于日常维修、办公用房水电费、办公用房取暖费、办公用房物业管理费等日常运行支出。</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pPr>
      <w:r>
        <w:t>2024年，我</w:t>
      </w:r>
      <w:r>
        <w:rPr>
          <w:rFonts w:hint="eastAsia"/>
          <w:lang w:eastAsia="zh-CN"/>
        </w:rPr>
        <w:t>单位</w:t>
      </w:r>
      <w:r>
        <w:t>财政拨款“三公”经费预算安排0.00万元，其中因公出国（境）费0.00万元；公务用车购置及运维费0.00万元（其中：公务用车购置费为0.00万元，公务用车运维费0.00万元)；公务接待费0.00万元。与上年相比没有增减变化。</w:t>
      </w: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1、安全生产 聘请专家及培训经费绩效目标表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13043324P000043100045</w:t>
            </w:r>
          </w:p>
        </w:tc>
        <w:tc>
          <w:tcPr>
            <w:tcW w:w="2835" w:type="dxa"/>
            <w:vAlign w:val="center"/>
          </w:tcPr>
          <w:p>
            <w:pPr>
              <w:pStyle w:val="10"/>
            </w:pPr>
            <w:r>
              <w:t>项目名称</w:t>
            </w:r>
          </w:p>
        </w:tc>
        <w:tc>
          <w:tcPr>
            <w:tcW w:w="6094" w:type="dxa"/>
            <w:gridSpan w:val="3"/>
            <w:vAlign w:val="center"/>
          </w:tcPr>
          <w:p>
            <w:pPr>
              <w:pStyle w:val="12"/>
            </w:pPr>
            <w:r>
              <w:t>安全生产 聘请专家及培训经费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保障安全生产各项工作开展，企业安全得到更好的提升。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1.保障安全生产工作开展，企业安全得到更好的提升。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安全生产培训次数</w:t>
            </w:r>
          </w:p>
        </w:tc>
        <w:tc>
          <w:tcPr>
            <w:tcW w:w="5386" w:type="dxa"/>
            <w:vAlign w:val="center"/>
          </w:tcPr>
          <w:p>
            <w:pPr>
              <w:pStyle w:val="12"/>
            </w:pPr>
            <w:r>
              <w:t>资质开展安全生产培训次数</w:t>
            </w:r>
          </w:p>
        </w:tc>
        <w:tc>
          <w:tcPr>
            <w:tcW w:w="2268" w:type="dxa"/>
            <w:vAlign w:val="center"/>
          </w:tcPr>
          <w:p>
            <w:pPr>
              <w:pStyle w:val="12"/>
            </w:pPr>
            <w:r>
              <w:t>12次</w:t>
            </w:r>
          </w:p>
        </w:tc>
        <w:tc>
          <w:tcPr>
            <w:tcW w:w="1276" w:type="dxa"/>
            <w:vAlign w:val="center"/>
          </w:tcPr>
          <w:p>
            <w:pPr>
              <w:pStyle w:val="12"/>
            </w:pPr>
            <w:r>
              <w:t>培训登记表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安全生产培训达标率</w:t>
            </w:r>
          </w:p>
        </w:tc>
        <w:tc>
          <w:tcPr>
            <w:tcW w:w="5386" w:type="dxa"/>
            <w:vAlign w:val="center"/>
          </w:tcPr>
          <w:p>
            <w:pPr>
              <w:pStyle w:val="12"/>
            </w:pPr>
            <w:r>
              <w:t>安全生产生产培训达标人数占培训人数的比例</w:t>
            </w:r>
          </w:p>
        </w:tc>
        <w:tc>
          <w:tcPr>
            <w:tcW w:w="2268" w:type="dxa"/>
            <w:vAlign w:val="center"/>
          </w:tcPr>
          <w:p>
            <w:pPr>
              <w:pStyle w:val="12"/>
            </w:pPr>
            <w:r>
              <w:t>≥98%</w:t>
            </w:r>
          </w:p>
        </w:tc>
        <w:tc>
          <w:tcPr>
            <w:tcW w:w="1276" w:type="dxa"/>
            <w:vAlign w:val="center"/>
          </w:tcPr>
          <w:p>
            <w:pPr>
              <w:pStyle w:val="12"/>
            </w:pPr>
            <w:r>
              <w:t>培训名单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检查监督及时率</w:t>
            </w:r>
          </w:p>
        </w:tc>
        <w:tc>
          <w:tcPr>
            <w:tcW w:w="5386" w:type="dxa"/>
            <w:vAlign w:val="center"/>
          </w:tcPr>
          <w:p>
            <w:pPr>
              <w:pStyle w:val="12"/>
            </w:pPr>
            <w:r>
              <w:t>组织对企业安全生产检查监督及时率</w:t>
            </w:r>
          </w:p>
        </w:tc>
        <w:tc>
          <w:tcPr>
            <w:tcW w:w="2268" w:type="dxa"/>
            <w:vAlign w:val="center"/>
          </w:tcPr>
          <w:p>
            <w:pPr>
              <w:pStyle w:val="12"/>
            </w:pPr>
            <w:r>
              <w:t>≥97%</w:t>
            </w:r>
          </w:p>
        </w:tc>
        <w:tc>
          <w:tcPr>
            <w:tcW w:w="1276" w:type="dxa"/>
            <w:vAlign w:val="center"/>
          </w:tcPr>
          <w:p>
            <w:pPr>
              <w:pStyle w:val="12"/>
            </w:pPr>
            <w:r>
              <w:t>检查记录表</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培训经费</w:t>
            </w:r>
          </w:p>
        </w:tc>
        <w:tc>
          <w:tcPr>
            <w:tcW w:w="5386" w:type="dxa"/>
            <w:vAlign w:val="center"/>
          </w:tcPr>
          <w:p>
            <w:pPr>
              <w:pStyle w:val="12"/>
            </w:pPr>
            <w:r>
              <w:t>聘请专家检查督导企业安全所需的经费总额</w:t>
            </w:r>
          </w:p>
        </w:tc>
        <w:tc>
          <w:tcPr>
            <w:tcW w:w="2268" w:type="dxa"/>
            <w:vAlign w:val="center"/>
          </w:tcPr>
          <w:p>
            <w:pPr>
              <w:pStyle w:val="12"/>
            </w:pPr>
            <w:r>
              <w:t>10万元</w:t>
            </w:r>
          </w:p>
        </w:tc>
        <w:tc>
          <w:tcPr>
            <w:tcW w:w="1276" w:type="dxa"/>
            <w:vAlign w:val="center"/>
          </w:tcPr>
          <w:p>
            <w:pPr>
              <w:pStyle w:val="12"/>
            </w:pPr>
            <w:r>
              <w:t>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增强企业生产安全意识</w:t>
            </w:r>
          </w:p>
        </w:tc>
        <w:tc>
          <w:tcPr>
            <w:tcW w:w="5386" w:type="dxa"/>
            <w:vAlign w:val="center"/>
          </w:tcPr>
          <w:p>
            <w:pPr>
              <w:pStyle w:val="12"/>
            </w:pPr>
            <w:r>
              <w:t>开展安全生产培训，增强企业生产安全意识</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通过培训减少不合格生产，改善生态环境质量</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企业的满意程度</w:t>
            </w:r>
          </w:p>
        </w:tc>
        <w:tc>
          <w:tcPr>
            <w:tcW w:w="5386" w:type="dxa"/>
            <w:vAlign w:val="center"/>
          </w:tcPr>
          <w:p>
            <w:pPr>
              <w:pStyle w:val="12"/>
            </w:pPr>
            <w:r>
              <w:t>企业对安全生产培训的满意程度</w:t>
            </w:r>
          </w:p>
        </w:tc>
        <w:tc>
          <w:tcPr>
            <w:tcW w:w="2268" w:type="dxa"/>
            <w:vAlign w:val="center"/>
          </w:tcPr>
          <w:p>
            <w:pPr>
              <w:pStyle w:val="12"/>
            </w:pPr>
            <w:r>
              <w:t>≥98%</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2、安全生产网格化经费绩效目标表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13043324P00004210004F</w:t>
            </w:r>
          </w:p>
        </w:tc>
        <w:tc>
          <w:tcPr>
            <w:tcW w:w="2835" w:type="dxa"/>
            <w:vAlign w:val="center"/>
          </w:tcPr>
          <w:p>
            <w:pPr>
              <w:pStyle w:val="10"/>
            </w:pPr>
            <w:r>
              <w:t>项目名称</w:t>
            </w:r>
          </w:p>
        </w:tc>
        <w:tc>
          <w:tcPr>
            <w:tcW w:w="6094" w:type="dxa"/>
            <w:gridSpan w:val="3"/>
            <w:vAlign w:val="center"/>
          </w:tcPr>
          <w:p>
            <w:pPr>
              <w:pStyle w:val="12"/>
            </w:pPr>
            <w:r>
              <w:t>安全生产网格化经费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用于安全信息平台建设，避免企业事故发生，保障企业安全生产。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1.用于安全信息化平台建设，避免企业事故发生，保障企业安全生产，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安全生产监管信息平台建设完成数</w:t>
            </w:r>
          </w:p>
        </w:tc>
        <w:tc>
          <w:tcPr>
            <w:tcW w:w="5386" w:type="dxa"/>
            <w:vAlign w:val="center"/>
          </w:tcPr>
          <w:p>
            <w:pPr>
              <w:pStyle w:val="12"/>
            </w:pPr>
            <w:r>
              <w:t>组织安全生产监管信息平台建设完成数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安全生产标准化达标率</w:t>
            </w:r>
          </w:p>
        </w:tc>
        <w:tc>
          <w:tcPr>
            <w:tcW w:w="5386" w:type="dxa"/>
            <w:vAlign w:val="center"/>
          </w:tcPr>
          <w:p>
            <w:pPr>
              <w:pStyle w:val="12"/>
            </w:pPr>
            <w:r>
              <w:t>达标的安全生产企业数占企业总数的比例</w:t>
            </w:r>
          </w:p>
        </w:tc>
        <w:tc>
          <w:tcPr>
            <w:tcW w:w="2268" w:type="dxa"/>
            <w:vAlign w:val="center"/>
          </w:tcPr>
          <w:p>
            <w:pPr>
              <w:pStyle w:val="12"/>
            </w:pPr>
            <w:r>
              <w:t>≥95%</w:t>
            </w:r>
          </w:p>
        </w:tc>
        <w:tc>
          <w:tcPr>
            <w:tcW w:w="1276" w:type="dxa"/>
            <w:vAlign w:val="center"/>
          </w:tcPr>
          <w:p>
            <w:pPr>
              <w:pStyle w:val="12"/>
            </w:pPr>
            <w:r>
              <w:t>现场检查记录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监督检查及时性</w:t>
            </w:r>
          </w:p>
        </w:tc>
        <w:tc>
          <w:tcPr>
            <w:tcW w:w="5386" w:type="dxa"/>
            <w:vAlign w:val="center"/>
          </w:tcPr>
          <w:p>
            <w:pPr>
              <w:pStyle w:val="12"/>
            </w:pPr>
            <w:r>
              <w:t>组织安全生产检查督导及时性</w:t>
            </w:r>
          </w:p>
        </w:tc>
        <w:tc>
          <w:tcPr>
            <w:tcW w:w="2268" w:type="dxa"/>
            <w:vAlign w:val="center"/>
          </w:tcPr>
          <w:p>
            <w:pPr>
              <w:pStyle w:val="12"/>
            </w:pPr>
            <w:r>
              <w:t>≥98%</w:t>
            </w:r>
          </w:p>
        </w:tc>
        <w:tc>
          <w:tcPr>
            <w:tcW w:w="1276" w:type="dxa"/>
            <w:vAlign w:val="center"/>
          </w:tcPr>
          <w:p>
            <w:pPr>
              <w:pStyle w:val="12"/>
            </w:pPr>
            <w:r>
              <w:t>现场检查记录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网格化建设平台使用资金</w:t>
            </w:r>
          </w:p>
        </w:tc>
        <w:tc>
          <w:tcPr>
            <w:tcW w:w="2268" w:type="dxa"/>
            <w:vAlign w:val="center"/>
          </w:tcPr>
          <w:p>
            <w:pPr>
              <w:pStyle w:val="12"/>
            </w:pPr>
            <w:r>
              <w:t>5万元</w:t>
            </w:r>
          </w:p>
        </w:tc>
        <w:tc>
          <w:tcPr>
            <w:tcW w:w="1276"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提高安全事故有效处理效率</w:t>
            </w:r>
          </w:p>
          <w:p>
            <w:pPr>
              <w:pStyle w:val="12"/>
            </w:pPr>
          </w:p>
        </w:tc>
        <w:tc>
          <w:tcPr>
            <w:tcW w:w="5386" w:type="dxa"/>
            <w:vAlign w:val="center"/>
          </w:tcPr>
          <w:p>
            <w:pPr>
              <w:pStyle w:val="12"/>
            </w:pPr>
            <w:r>
              <w:t>提高安全事故有效处理效率</w:t>
            </w:r>
          </w:p>
          <w:p>
            <w:pPr>
              <w:pStyle w:val="12"/>
            </w:pP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降低经济安全事故率</w:t>
            </w:r>
          </w:p>
        </w:tc>
        <w:tc>
          <w:tcPr>
            <w:tcW w:w="5386" w:type="dxa"/>
            <w:vAlign w:val="center"/>
          </w:tcPr>
          <w:p>
            <w:pPr>
              <w:pStyle w:val="12"/>
            </w:pPr>
            <w:r>
              <w:t>降低经济安全事故率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企业群众满意程度</w:t>
            </w:r>
          </w:p>
        </w:tc>
        <w:tc>
          <w:tcPr>
            <w:tcW w:w="2268" w:type="dxa"/>
            <w:vAlign w:val="center"/>
          </w:tcPr>
          <w:p>
            <w:pPr>
              <w:pStyle w:val="12"/>
            </w:pPr>
            <w:r>
              <w:t>≥98%</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3、应急（救灾、防汛、应急演练、森立防火、执法）专项工作经费绩效目标表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13043324P00004010006B</w:t>
            </w:r>
          </w:p>
        </w:tc>
        <w:tc>
          <w:tcPr>
            <w:tcW w:w="2835" w:type="dxa"/>
            <w:vAlign w:val="center"/>
          </w:tcPr>
          <w:p>
            <w:pPr>
              <w:pStyle w:val="10"/>
            </w:pPr>
            <w:r>
              <w:t>项目名称</w:t>
            </w:r>
          </w:p>
        </w:tc>
        <w:tc>
          <w:tcPr>
            <w:tcW w:w="6094" w:type="dxa"/>
            <w:gridSpan w:val="3"/>
            <w:vAlign w:val="center"/>
          </w:tcPr>
          <w:p>
            <w:pPr>
              <w:pStyle w:val="12"/>
            </w:pPr>
            <w:r>
              <w:t>应急（救灾、防汛、应急演练、森立防火、执法）专项工作经费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用于加强安全生产监督能力建设，改善执法检测，保障安全生产无事故。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1.用于加强安全生产监督能力建设，改善执法检测，保障安全生产工作无事故。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对企业检查隐患次数</w:t>
            </w:r>
          </w:p>
        </w:tc>
        <w:tc>
          <w:tcPr>
            <w:tcW w:w="5386" w:type="dxa"/>
            <w:vAlign w:val="center"/>
          </w:tcPr>
          <w:p>
            <w:pPr>
              <w:pStyle w:val="12"/>
            </w:pPr>
            <w:r>
              <w:t>组织开展对企业检查的总次数</w:t>
            </w:r>
          </w:p>
        </w:tc>
        <w:tc>
          <w:tcPr>
            <w:tcW w:w="2268" w:type="dxa"/>
            <w:vAlign w:val="center"/>
          </w:tcPr>
          <w:p>
            <w:pPr>
              <w:pStyle w:val="12"/>
            </w:pPr>
            <w:r>
              <w:t>≥12次</w:t>
            </w:r>
          </w:p>
        </w:tc>
        <w:tc>
          <w:tcPr>
            <w:tcW w:w="1276" w:type="dxa"/>
            <w:vAlign w:val="center"/>
          </w:tcPr>
          <w:p>
            <w:pPr>
              <w:pStyle w:val="12"/>
            </w:pPr>
            <w:r>
              <w:t>安全生产检查报表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隐患排查率</w:t>
            </w:r>
          </w:p>
        </w:tc>
        <w:tc>
          <w:tcPr>
            <w:tcW w:w="5386" w:type="dxa"/>
            <w:vAlign w:val="center"/>
          </w:tcPr>
          <w:p>
            <w:pPr>
              <w:pStyle w:val="12"/>
            </w:pPr>
            <w:r>
              <w:t>开展安全生产隐患检查次数占总计划数的比例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按时监督检查</w:t>
            </w:r>
          </w:p>
        </w:tc>
        <w:tc>
          <w:tcPr>
            <w:tcW w:w="5386" w:type="dxa"/>
            <w:vAlign w:val="center"/>
          </w:tcPr>
          <w:p>
            <w:pPr>
              <w:pStyle w:val="12"/>
            </w:pPr>
            <w:r>
              <w:t>按时组织企业开展安全、质量生产检查</w:t>
            </w:r>
          </w:p>
        </w:tc>
        <w:tc>
          <w:tcPr>
            <w:tcW w:w="2268" w:type="dxa"/>
            <w:vAlign w:val="center"/>
          </w:tcPr>
          <w:p>
            <w:pPr>
              <w:pStyle w:val="12"/>
            </w:pPr>
            <w:r>
              <w:t>≤1月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5386" w:type="dxa"/>
            <w:vAlign w:val="center"/>
          </w:tcPr>
          <w:p>
            <w:pPr>
              <w:pStyle w:val="12"/>
            </w:pPr>
            <w:r>
              <w:t>组织安全生产检查工作需要的资金</w:t>
            </w:r>
          </w:p>
        </w:tc>
        <w:tc>
          <w:tcPr>
            <w:tcW w:w="2268" w:type="dxa"/>
            <w:vAlign w:val="center"/>
          </w:tcPr>
          <w:p>
            <w:pPr>
              <w:pStyle w:val="12"/>
            </w:pPr>
            <w:r>
              <w:t>40万元</w:t>
            </w:r>
          </w:p>
        </w:tc>
        <w:tc>
          <w:tcPr>
            <w:tcW w:w="1276" w:type="dxa"/>
            <w:vAlign w:val="center"/>
          </w:tcPr>
          <w:p>
            <w:pPr>
              <w:pStyle w:val="12"/>
            </w:pPr>
            <w:r>
              <w:t>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提升生产经营单位安全感</w:t>
            </w:r>
          </w:p>
        </w:tc>
        <w:tc>
          <w:tcPr>
            <w:tcW w:w="5386" w:type="dxa"/>
            <w:vAlign w:val="center"/>
          </w:tcPr>
          <w:p>
            <w:pPr>
              <w:pStyle w:val="12"/>
            </w:pPr>
            <w:r>
              <w:t>提升生产经营单位安全感</w:t>
            </w:r>
          </w:p>
        </w:tc>
        <w:tc>
          <w:tcPr>
            <w:tcW w:w="2268" w:type="dxa"/>
            <w:vAlign w:val="center"/>
          </w:tcPr>
          <w:p>
            <w:pPr>
              <w:pStyle w:val="12"/>
            </w:pPr>
            <w:r>
              <w: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降低经济安全事故的发生</w:t>
            </w:r>
          </w:p>
        </w:tc>
        <w:tc>
          <w:tcPr>
            <w:tcW w:w="5386" w:type="dxa"/>
            <w:vAlign w:val="center"/>
          </w:tcPr>
          <w:p>
            <w:pPr>
              <w:pStyle w:val="12"/>
            </w:pPr>
            <w:r>
              <w:t>降低经济安全事故的发生</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企业群众满意程度</w:t>
            </w:r>
          </w:p>
        </w:tc>
        <w:tc>
          <w:tcPr>
            <w:tcW w:w="2268" w:type="dxa"/>
            <w:vAlign w:val="center"/>
          </w:tcPr>
          <w:p>
            <w:pPr>
              <w:pStyle w:val="12"/>
            </w:pPr>
            <w:r>
              <w:t>≥98%</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4、“安全管家”项目资金绩效目标表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13043324P000041100061</w:t>
            </w:r>
          </w:p>
        </w:tc>
        <w:tc>
          <w:tcPr>
            <w:tcW w:w="2835" w:type="dxa"/>
            <w:vAlign w:val="center"/>
          </w:tcPr>
          <w:p>
            <w:pPr>
              <w:pStyle w:val="10"/>
            </w:pPr>
            <w:r>
              <w:t>项目名称</w:t>
            </w:r>
          </w:p>
        </w:tc>
        <w:tc>
          <w:tcPr>
            <w:tcW w:w="6094" w:type="dxa"/>
            <w:gridSpan w:val="3"/>
            <w:vAlign w:val="center"/>
          </w:tcPr>
          <w:p>
            <w:pPr>
              <w:pStyle w:val="12"/>
            </w:pPr>
            <w:r>
              <w:t>“安全管家”项目资金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134.60</w:t>
            </w:r>
          </w:p>
        </w:tc>
        <w:tc>
          <w:tcPr>
            <w:tcW w:w="2835" w:type="dxa"/>
            <w:vAlign w:val="center"/>
          </w:tcPr>
          <w:p>
            <w:pPr>
              <w:pStyle w:val="10"/>
            </w:pPr>
            <w:r>
              <w:t>其中：财政    资金</w:t>
            </w:r>
          </w:p>
        </w:tc>
        <w:tc>
          <w:tcPr>
            <w:tcW w:w="2551" w:type="dxa"/>
            <w:vAlign w:val="center"/>
          </w:tcPr>
          <w:p>
            <w:pPr>
              <w:pStyle w:val="12"/>
            </w:pPr>
            <w:r>
              <w:t>134.60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保障安全生产各项工作正常开展，企业安全生产得到更好的提升。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1.主要用于企业重点行业安全评估，及时通知单位安全风险事项，降低安全事故风险，保障生命财产安全。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安全生产评估次数</w:t>
            </w:r>
          </w:p>
        </w:tc>
        <w:tc>
          <w:tcPr>
            <w:tcW w:w="5386" w:type="dxa"/>
            <w:vAlign w:val="center"/>
          </w:tcPr>
          <w:p>
            <w:pPr>
              <w:pStyle w:val="12"/>
            </w:pPr>
            <w:r>
              <w:t>开展企业重点行业安全评估的次数</w:t>
            </w:r>
          </w:p>
        </w:tc>
        <w:tc>
          <w:tcPr>
            <w:tcW w:w="2268" w:type="dxa"/>
            <w:vAlign w:val="center"/>
          </w:tcPr>
          <w:p>
            <w:pPr>
              <w:pStyle w:val="12"/>
            </w:pPr>
            <w:r>
              <w:t>12个</w:t>
            </w:r>
          </w:p>
        </w:tc>
        <w:tc>
          <w:tcPr>
            <w:tcW w:w="1276" w:type="dxa"/>
            <w:vAlign w:val="center"/>
          </w:tcPr>
          <w:p>
            <w:pPr>
              <w:pStyle w:val="12"/>
            </w:pPr>
            <w:r>
              <w:t>评估登记表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安全生产评估达标率</w:t>
            </w:r>
          </w:p>
        </w:tc>
        <w:tc>
          <w:tcPr>
            <w:tcW w:w="5386" w:type="dxa"/>
            <w:vAlign w:val="center"/>
          </w:tcPr>
          <w:p>
            <w:pPr>
              <w:pStyle w:val="12"/>
            </w:pPr>
            <w:r>
              <w:t>企业重点行业安全评估达到标准的数量占计划数量的比例</w:t>
            </w:r>
          </w:p>
        </w:tc>
        <w:tc>
          <w:tcPr>
            <w:tcW w:w="2268" w:type="dxa"/>
            <w:vAlign w:val="center"/>
          </w:tcPr>
          <w:p>
            <w:pPr>
              <w:pStyle w:val="12"/>
            </w:pPr>
            <w:r>
              <w:t>≥98%</w:t>
            </w:r>
          </w:p>
        </w:tc>
        <w:tc>
          <w:tcPr>
            <w:tcW w:w="1276" w:type="dxa"/>
            <w:vAlign w:val="center"/>
          </w:tcPr>
          <w:p>
            <w:pPr>
              <w:pStyle w:val="12"/>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检查监督及时率</w:t>
            </w:r>
          </w:p>
        </w:tc>
        <w:tc>
          <w:tcPr>
            <w:tcW w:w="5386" w:type="dxa"/>
            <w:vAlign w:val="center"/>
          </w:tcPr>
          <w:p>
            <w:pPr>
              <w:pStyle w:val="12"/>
            </w:pPr>
            <w:r>
              <w:t>组织对企业安全生产检查监督及时率</w:t>
            </w:r>
          </w:p>
        </w:tc>
        <w:tc>
          <w:tcPr>
            <w:tcW w:w="2268" w:type="dxa"/>
            <w:vAlign w:val="center"/>
          </w:tcPr>
          <w:p>
            <w:pPr>
              <w:pStyle w:val="12"/>
            </w:pPr>
            <w:r>
              <w:t>≤96%</w:t>
            </w:r>
          </w:p>
        </w:tc>
        <w:tc>
          <w:tcPr>
            <w:tcW w:w="1276" w:type="dxa"/>
            <w:vAlign w:val="center"/>
          </w:tcPr>
          <w:p>
            <w:pPr>
              <w:pStyle w:val="12"/>
            </w:pPr>
            <w:r>
              <w:t>检查记录表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聘请专家经费</w:t>
            </w:r>
          </w:p>
        </w:tc>
        <w:tc>
          <w:tcPr>
            <w:tcW w:w="5386" w:type="dxa"/>
            <w:vAlign w:val="center"/>
          </w:tcPr>
          <w:p>
            <w:pPr>
              <w:pStyle w:val="12"/>
            </w:pPr>
            <w:r>
              <w:t>聘请专家检查督导企业安全所需的经费总额</w:t>
            </w:r>
          </w:p>
        </w:tc>
        <w:tc>
          <w:tcPr>
            <w:tcW w:w="2268" w:type="dxa"/>
            <w:vAlign w:val="center"/>
          </w:tcPr>
          <w:p>
            <w:pPr>
              <w:pStyle w:val="12"/>
            </w:pPr>
            <w:r>
              <w:t>134.6万</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增强企业生产安全意识</w:t>
            </w:r>
          </w:p>
        </w:tc>
        <w:tc>
          <w:tcPr>
            <w:tcW w:w="5386" w:type="dxa"/>
            <w:vAlign w:val="center"/>
          </w:tcPr>
          <w:p>
            <w:pPr>
              <w:pStyle w:val="12"/>
            </w:pPr>
            <w:r>
              <w:t>开展安全生产评估，增强企业生产安全意识</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通过安全评估检测减少不合格生产，改善生态环境质量</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接受专家服务的化工企业对三方机构提供服务的满意度</w:t>
            </w:r>
          </w:p>
        </w:tc>
        <w:tc>
          <w:tcPr>
            <w:tcW w:w="2268" w:type="dxa"/>
            <w:vAlign w:val="center"/>
          </w:tcPr>
          <w:p>
            <w:pPr>
              <w:pStyle w:val="12"/>
            </w:pPr>
            <w:r>
              <w:t>≥97%</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5、冀财建[2023]246号 关于提前下达2024年自然灾害救助专项资金预算的通知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13043324P00012510001Y</w:t>
            </w:r>
          </w:p>
        </w:tc>
        <w:tc>
          <w:tcPr>
            <w:tcW w:w="2835" w:type="dxa"/>
            <w:vAlign w:val="center"/>
          </w:tcPr>
          <w:p>
            <w:pPr>
              <w:pStyle w:val="10"/>
            </w:pPr>
            <w:r>
              <w:t>项目名称</w:t>
            </w:r>
          </w:p>
        </w:tc>
        <w:tc>
          <w:tcPr>
            <w:tcW w:w="6094" w:type="dxa"/>
            <w:gridSpan w:val="3"/>
            <w:vAlign w:val="center"/>
          </w:tcPr>
          <w:p>
            <w:pPr>
              <w:pStyle w:val="12"/>
            </w:pPr>
            <w:r>
              <w:t xml:space="preserve">冀财建[2023]246号 关于提前下达2024年自然灾害救助专项资金预算的通知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50.36</w:t>
            </w:r>
          </w:p>
        </w:tc>
        <w:tc>
          <w:tcPr>
            <w:tcW w:w="2835" w:type="dxa"/>
            <w:vAlign w:val="center"/>
          </w:tcPr>
          <w:p>
            <w:pPr>
              <w:pStyle w:val="10"/>
            </w:pPr>
            <w:r>
              <w:t>其中：财政    资金</w:t>
            </w:r>
          </w:p>
        </w:tc>
        <w:tc>
          <w:tcPr>
            <w:tcW w:w="2551" w:type="dxa"/>
            <w:vAlign w:val="center"/>
          </w:tcPr>
          <w:p>
            <w:pPr>
              <w:pStyle w:val="12"/>
            </w:pPr>
            <w:r>
              <w:t>50.36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农村保险资金补助，增强群众抵御自然灾害的能力，促进社会和谐稳定。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1.开展2024年防灾减灾知识宣传活动，提高人民群众防灾减灾意识和自救技能，引导社会力量参与救灾工作，提升灾后重建保障能力。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开展2024年防灾减灾知识宣传活动次数</w:t>
            </w:r>
          </w:p>
        </w:tc>
        <w:tc>
          <w:tcPr>
            <w:tcW w:w="2268" w:type="dxa"/>
            <w:vAlign w:val="center"/>
          </w:tcPr>
          <w:p>
            <w:pPr>
              <w:pStyle w:val="12"/>
            </w:pPr>
            <w:r>
              <w:t>12次</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实际开展防灾减灾宣传活动范围占计划宣传活动场地范围的比例</w:t>
            </w:r>
          </w:p>
        </w:tc>
        <w:tc>
          <w:tcPr>
            <w:tcW w:w="2268" w:type="dxa"/>
            <w:vAlign w:val="center"/>
          </w:tcPr>
          <w:p>
            <w:pPr>
              <w:pStyle w:val="12"/>
            </w:pPr>
            <w:r>
              <w:t>100%</w:t>
            </w:r>
          </w:p>
        </w:tc>
        <w:tc>
          <w:tcPr>
            <w:tcW w:w="1276" w:type="dxa"/>
            <w:vAlign w:val="center"/>
          </w:tcPr>
          <w:p>
            <w:pPr>
              <w:pStyle w:val="12"/>
            </w:pPr>
            <w:r>
              <w:t>宣传登记台账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及时宣传</w:t>
            </w:r>
          </w:p>
        </w:tc>
        <w:tc>
          <w:tcPr>
            <w:tcW w:w="5386" w:type="dxa"/>
            <w:vAlign w:val="center"/>
          </w:tcPr>
          <w:p>
            <w:pPr>
              <w:pStyle w:val="12"/>
            </w:pPr>
            <w:r>
              <w:t>及时开展2024年防灾减灾知识宣传活动</w:t>
            </w:r>
          </w:p>
        </w:tc>
        <w:tc>
          <w:tcPr>
            <w:tcW w:w="2268" w:type="dxa"/>
            <w:vAlign w:val="center"/>
          </w:tcPr>
          <w:p>
            <w:pPr>
              <w:pStyle w:val="12"/>
            </w:pPr>
            <w:r>
              <w:t>≤1年</w:t>
            </w:r>
          </w:p>
        </w:tc>
        <w:tc>
          <w:tcPr>
            <w:tcW w:w="1276" w:type="dxa"/>
            <w:vAlign w:val="center"/>
          </w:tcPr>
          <w:p>
            <w:pPr>
              <w:pStyle w:val="12"/>
            </w:pPr>
            <w:r>
              <w:t>宣传登记台账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宣传资金</w:t>
            </w:r>
          </w:p>
        </w:tc>
        <w:tc>
          <w:tcPr>
            <w:tcW w:w="5386" w:type="dxa"/>
            <w:vAlign w:val="center"/>
          </w:tcPr>
          <w:p>
            <w:pPr>
              <w:pStyle w:val="12"/>
            </w:pPr>
            <w:r>
              <w:t>开展2024年防灾减灾知识宣传活动所需资金</w:t>
            </w:r>
          </w:p>
        </w:tc>
        <w:tc>
          <w:tcPr>
            <w:tcW w:w="2268" w:type="dxa"/>
            <w:vAlign w:val="center"/>
          </w:tcPr>
          <w:p>
            <w:pPr>
              <w:pStyle w:val="12"/>
            </w:pPr>
            <w:r>
              <w:t>50.36万元</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提高人民群众防灾减灾意识</w:t>
            </w:r>
          </w:p>
        </w:tc>
        <w:tc>
          <w:tcPr>
            <w:tcW w:w="5386" w:type="dxa"/>
            <w:vAlign w:val="center"/>
          </w:tcPr>
          <w:p>
            <w:pPr>
              <w:pStyle w:val="12"/>
            </w:pPr>
            <w:r>
              <w:t>开展2024年防灾减灾知识宣传活动，提高人民群众防灾减灾意识和自救技能</w:t>
            </w:r>
          </w:p>
        </w:tc>
        <w:tc>
          <w:tcPr>
            <w:tcW w:w="2268" w:type="dxa"/>
            <w:vAlign w:val="center"/>
          </w:tcPr>
          <w:p>
            <w:pPr>
              <w:pStyle w:val="12"/>
            </w:pPr>
            <w:r>
              <w:t>≥90%</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提升灾后重建保障能力</w:t>
            </w:r>
          </w:p>
        </w:tc>
        <w:tc>
          <w:tcPr>
            <w:tcW w:w="5386" w:type="dxa"/>
            <w:vAlign w:val="center"/>
          </w:tcPr>
          <w:p>
            <w:pPr>
              <w:pStyle w:val="12"/>
            </w:pPr>
            <w:r>
              <w:t>引导社会力量参与救灾工作，提升灾后重建保障能力</w:t>
            </w:r>
          </w:p>
        </w:tc>
        <w:tc>
          <w:tcPr>
            <w:tcW w:w="2268" w:type="dxa"/>
            <w:vAlign w:val="center"/>
          </w:tcPr>
          <w:p>
            <w:pPr>
              <w:pStyle w:val="12"/>
            </w:pPr>
            <w:r>
              <w:t>≥90%</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群众对防灾减灾知识宣传活动的满意度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6、农村住房保险县配套资金绩效目标表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13043324P00004410009W</w:t>
            </w:r>
          </w:p>
        </w:tc>
        <w:tc>
          <w:tcPr>
            <w:tcW w:w="2835" w:type="dxa"/>
            <w:vAlign w:val="center"/>
          </w:tcPr>
          <w:p>
            <w:pPr>
              <w:pStyle w:val="10"/>
            </w:pPr>
            <w:r>
              <w:t>项目名称</w:t>
            </w:r>
          </w:p>
        </w:tc>
        <w:tc>
          <w:tcPr>
            <w:tcW w:w="6095" w:type="dxa"/>
            <w:gridSpan w:val="3"/>
            <w:vAlign w:val="center"/>
          </w:tcPr>
          <w:p>
            <w:pPr>
              <w:pStyle w:val="12"/>
            </w:pPr>
            <w:r>
              <w:t>农村住房保险县配套资金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16.80</w:t>
            </w:r>
          </w:p>
        </w:tc>
        <w:tc>
          <w:tcPr>
            <w:tcW w:w="2835" w:type="dxa"/>
            <w:vAlign w:val="center"/>
          </w:tcPr>
          <w:p>
            <w:pPr>
              <w:pStyle w:val="10"/>
            </w:pPr>
            <w:r>
              <w:t>其中：财政    资金</w:t>
            </w:r>
          </w:p>
        </w:tc>
        <w:tc>
          <w:tcPr>
            <w:tcW w:w="2551" w:type="dxa"/>
            <w:vAlign w:val="center"/>
          </w:tcPr>
          <w:p>
            <w:pPr>
              <w:pStyle w:val="12"/>
            </w:pPr>
            <w:r>
              <w:t>16.80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用于农房保险资金补助，增强群众抵御自然灾害的能力，促进社会和谐发展。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1.农村保险资金补助，增强群众抵御自然灾害的能力，促进社会和谐稳定。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享受保险资金补助户数</w:t>
            </w:r>
          </w:p>
        </w:tc>
        <w:tc>
          <w:tcPr>
            <w:tcW w:w="5386" w:type="dxa"/>
            <w:vAlign w:val="center"/>
          </w:tcPr>
          <w:p>
            <w:pPr>
              <w:pStyle w:val="12"/>
            </w:pPr>
            <w:r>
              <w:t>享受农房保险补助的户数</w:t>
            </w:r>
          </w:p>
        </w:tc>
        <w:tc>
          <w:tcPr>
            <w:tcW w:w="2268" w:type="dxa"/>
            <w:vAlign w:val="center"/>
          </w:tcPr>
          <w:p>
            <w:pPr>
              <w:pStyle w:val="12"/>
            </w:pPr>
            <w:r>
              <w:t>≥84004户</w:t>
            </w:r>
          </w:p>
        </w:tc>
        <w:tc>
          <w:tcPr>
            <w:tcW w:w="1276" w:type="dxa"/>
            <w:vAlign w:val="center"/>
          </w:tcPr>
          <w:p>
            <w:pPr>
              <w:pStyle w:val="12"/>
            </w:pPr>
            <w:r>
              <w:t>保险补贴明细表台账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保险资金待遇按时足额发放户数占应发户数的比例</w:t>
            </w:r>
          </w:p>
        </w:tc>
        <w:tc>
          <w:tcPr>
            <w:tcW w:w="2268" w:type="dxa"/>
            <w:vAlign w:val="center"/>
          </w:tcPr>
          <w:p>
            <w:pPr>
              <w:pStyle w:val="12"/>
            </w:pPr>
            <w:r>
              <w:t>100%</w:t>
            </w:r>
          </w:p>
        </w:tc>
        <w:tc>
          <w:tcPr>
            <w:tcW w:w="127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在规定时间内完成农房补贴发放工作</w:t>
            </w:r>
          </w:p>
        </w:tc>
        <w:tc>
          <w:tcPr>
            <w:tcW w:w="2268" w:type="dxa"/>
            <w:vAlign w:val="center"/>
          </w:tcPr>
          <w:p>
            <w:pPr>
              <w:pStyle w:val="12"/>
            </w:pPr>
            <w:r>
              <w:t>≤3月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补贴资金成本</w:t>
            </w:r>
          </w:p>
        </w:tc>
        <w:tc>
          <w:tcPr>
            <w:tcW w:w="5386" w:type="dxa"/>
            <w:vAlign w:val="center"/>
          </w:tcPr>
          <w:p>
            <w:pPr>
              <w:pStyle w:val="12"/>
            </w:pPr>
            <w:r>
              <w:t>用于农房保险所需的配套资金成本</w:t>
            </w:r>
          </w:p>
        </w:tc>
        <w:tc>
          <w:tcPr>
            <w:tcW w:w="2268" w:type="dxa"/>
            <w:vAlign w:val="center"/>
          </w:tcPr>
          <w:p>
            <w:pPr>
              <w:pStyle w:val="12"/>
            </w:pPr>
            <w:r>
              <w:t>16.8万元</w:t>
            </w:r>
          </w:p>
        </w:tc>
        <w:tc>
          <w:tcPr>
            <w:tcW w:w="1276"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改善农村群众的经济条件</w:t>
            </w:r>
          </w:p>
        </w:tc>
        <w:tc>
          <w:tcPr>
            <w:tcW w:w="5386" w:type="dxa"/>
            <w:vAlign w:val="center"/>
          </w:tcPr>
          <w:p>
            <w:pPr>
              <w:pStyle w:val="12"/>
            </w:pPr>
            <w:r>
              <w:t>保障农村群众的住房安全，改善农村群众的经济条件</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增强群众抵御自然灾害的能力，促进社会和谐稳定</w:t>
            </w:r>
          </w:p>
        </w:tc>
        <w:tc>
          <w:tcPr>
            <w:tcW w:w="2268" w:type="dxa"/>
            <w:vAlign w:val="center"/>
          </w:tcPr>
          <w:p>
            <w:pPr>
              <w:pStyle w:val="12"/>
            </w:pPr>
            <w:r>
              <w: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接受参保的农户对农房保险政策提供服务的满意程度</w:t>
            </w:r>
          </w:p>
        </w:tc>
        <w:tc>
          <w:tcPr>
            <w:tcW w:w="2268" w:type="dxa"/>
            <w:vAlign w:val="center"/>
          </w:tcPr>
          <w:p>
            <w:pPr>
              <w:pStyle w:val="12"/>
            </w:pPr>
            <w:r>
              <w:t>≥95%</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7、魏僧寨消防救援站消防车辆、装备器材购置资金绩效目标表</w:t>
      </w:r>
    </w:p>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13043324P00004610008L</w:t>
            </w:r>
          </w:p>
        </w:tc>
        <w:tc>
          <w:tcPr>
            <w:tcW w:w="2835" w:type="dxa"/>
            <w:vAlign w:val="center"/>
          </w:tcPr>
          <w:p>
            <w:pPr>
              <w:pStyle w:val="10"/>
            </w:pPr>
            <w:r>
              <w:t>项目名称</w:t>
            </w:r>
          </w:p>
        </w:tc>
        <w:tc>
          <w:tcPr>
            <w:tcW w:w="6094" w:type="dxa"/>
            <w:gridSpan w:val="3"/>
            <w:vAlign w:val="center"/>
          </w:tcPr>
          <w:p>
            <w:pPr>
              <w:pStyle w:val="12"/>
            </w:pPr>
            <w:r>
              <w:t>魏僧寨消防救援站消防车辆、装备器材购置资金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62.34</w:t>
            </w:r>
          </w:p>
        </w:tc>
        <w:tc>
          <w:tcPr>
            <w:tcW w:w="2835" w:type="dxa"/>
            <w:vAlign w:val="center"/>
          </w:tcPr>
          <w:p>
            <w:pPr>
              <w:pStyle w:val="10"/>
            </w:pPr>
            <w:r>
              <w:t>其中：财政    资金</w:t>
            </w:r>
          </w:p>
        </w:tc>
        <w:tc>
          <w:tcPr>
            <w:tcW w:w="2551" w:type="dxa"/>
            <w:vAlign w:val="center"/>
          </w:tcPr>
          <w:p>
            <w:pPr>
              <w:pStyle w:val="12"/>
            </w:pPr>
            <w:r>
              <w:t>62.34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购买两部消防车和器材装备，提升全县高层火灾救援能力，保护群众生命财产安全。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1.购买两部消防车和器材装备，提升全县高层火灾救援能力，保护群众生命财产安全。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购买车辆数量和器材</w:t>
            </w:r>
          </w:p>
        </w:tc>
        <w:tc>
          <w:tcPr>
            <w:tcW w:w="5386" w:type="dxa"/>
            <w:vAlign w:val="center"/>
          </w:tcPr>
          <w:p>
            <w:pPr>
              <w:pStyle w:val="12"/>
            </w:pPr>
            <w:r>
              <w:t>购买两部消防车和器材装备</w:t>
            </w:r>
          </w:p>
        </w:tc>
        <w:tc>
          <w:tcPr>
            <w:tcW w:w="2268" w:type="dxa"/>
            <w:vAlign w:val="center"/>
          </w:tcPr>
          <w:p>
            <w:pPr>
              <w:pStyle w:val="12"/>
            </w:pPr>
            <w:r>
              <w:t>2辆</w:t>
            </w:r>
          </w:p>
        </w:tc>
        <w:tc>
          <w:tcPr>
            <w:tcW w:w="1276" w:type="dxa"/>
            <w:vAlign w:val="center"/>
          </w:tcPr>
          <w:p>
            <w:pPr>
              <w:pStyle w:val="12"/>
            </w:pPr>
            <w:r>
              <w:t>《关于购买魏僧寨镇购买车辆装备的请示》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登高消防车质量合格率</w:t>
            </w:r>
          </w:p>
        </w:tc>
        <w:tc>
          <w:tcPr>
            <w:tcW w:w="2268" w:type="dxa"/>
            <w:vAlign w:val="center"/>
          </w:tcPr>
          <w:p>
            <w:pPr>
              <w:pStyle w:val="12"/>
            </w:pPr>
            <w:r>
              <w:t>100%</w:t>
            </w:r>
          </w:p>
        </w:tc>
        <w:tc>
          <w:tcPr>
            <w:tcW w:w="1276" w:type="dxa"/>
            <w:vAlign w:val="center"/>
          </w:tcPr>
          <w:p>
            <w:pPr>
              <w:pStyle w:val="12"/>
            </w:pPr>
            <w:r>
              <w:t>车辆验收单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在合同规定时间内及时完成采购登高车</w:t>
            </w:r>
          </w:p>
        </w:tc>
        <w:tc>
          <w:tcPr>
            <w:tcW w:w="2268" w:type="dxa"/>
            <w:vAlign w:val="center"/>
          </w:tcPr>
          <w:p>
            <w:pPr>
              <w:pStyle w:val="12"/>
            </w:pPr>
            <w:r>
              <w:t>&lt;30天</w:t>
            </w:r>
          </w:p>
        </w:tc>
        <w:tc>
          <w:tcPr>
            <w:tcW w:w="1276" w:type="dxa"/>
            <w:vAlign w:val="center"/>
          </w:tcPr>
          <w:p>
            <w:pPr>
              <w:pStyle w:val="12"/>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购置资金</w:t>
            </w:r>
          </w:p>
        </w:tc>
        <w:tc>
          <w:tcPr>
            <w:tcW w:w="5386" w:type="dxa"/>
            <w:vAlign w:val="center"/>
          </w:tcPr>
          <w:p>
            <w:pPr>
              <w:pStyle w:val="12"/>
            </w:pPr>
            <w:r>
              <w:t>消防车辆和器材购置资金</w:t>
            </w:r>
          </w:p>
        </w:tc>
        <w:tc>
          <w:tcPr>
            <w:tcW w:w="2268" w:type="dxa"/>
            <w:vAlign w:val="center"/>
          </w:tcPr>
          <w:p>
            <w:pPr>
              <w:pStyle w:val="12"/>
            </w:pPr>
            <w:r>
              <w:t>62.34万元</w:t>
            </w:r>
          </w:p>
        </w:tc>
        <w:tc>
          <w:tcPr>
            <w:tcW w:w="1276" w:type="dxa"/>
            <w:vAlign w:val="center"/>
          </w:tcPr>
          <w:p>
            <w:pPr>
              <w:pStyle w:val="12"/>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降低火灾造成的经济损失</w:t>
            </w:r>
          </w:p>
        </w:tc>
        <w:tc>
          <w:tcPr>
            <w:tcW w:w="5386" w:type="dxa"/>
            <w:vAlign w:val="center"/>
          </w:tcPr>
          <w:p>
            <w:pPr>
              <w:pStyle w:val="12"/>
            </w:pPr>
            <w:r>
              <w:t>提升全县高层火灾救援能力，降低火灾造成的经济损失</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保护群众生命财产安全</w:t>
            </w:r>
          </w:p>
        </w:tc>
        <w:tc>
          <w:tcPr>
            <w:tcW w:w="5386" w:type="dxa"/>
            <w:vAlign w:val="center"/>
          </w:tcPr>
          <w:p>
            <w:pPr>
              <w:pStyle w:val="12"/>
            </w:pPr>
            <w:r>
              <w:t>购买登高平台消防车，保护群众生命财产安全</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辖区人民群众满意度</w:t>
            </w:r>
          </w:p>
        </w:tc>
        <w:tc>
          <w:tcPr>
            <w:tcW w:w="2268" w:type="dxa"/>
            <w:vAlign w:val="center"/>
          </w:tcPr>
          <w:p>
            <w:pPr>
              <w:pStyle w:val="12"/>
            </w:pPr>
            <w:r>
              <w:t>≥95百分比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8、消防车辆购置资金绩效目标表</w:t>
      </w:r>
    </w:p>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13043324P00004510006P</w:t>
            </w:r>
          </w:p>
        </w:tc>
        <w:tc>
          <w:tcPr>
            <w:tcW w:w="2835" w:type="dxa"/>
            <w:vAlign w:val="center"/>
          </w:tcPr>
          <w:p>
            <w:pPr>
              <w:pStyle w:val="10"/>
            </w:pPr>
            <w:r>
              <w:t>项目名称</w:t>
            </w:r>
          </w:p>
        </w:tc>
        <w:tc>
          <w:tcPr>
            <w:tcW w:w="6094" w:type="dxa"/>
            <w:gridSpan w:val="3"/>
            <w:vAlign w:val="center"/>
          </w:tcPr>
          <w:p>
            <w:pPr>
              <w:pStyle w:val="12"/>
            </w:pPr>
            <w:r>
              <w:t>消防车辆购置资金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144.00</w:t>
            </w:r>
          </w:p>
        </w:tc>
        <w:tc>
          <w:tcPr>
            <w:tcW w:w="2835" w:type="dxa"/>
            <w:vAlign w:val="center"/>
          </w:tcPr>
          <w:p>
            <w:pPr>
              <w:pStyle w:val="10"/>
            </w:pPr>
            <w:r>
              <w:t>其中：财政    资金</w:t>
            </w:r>
          </w:p>
        </w:tc>
        <w:tc>
          <w:tcPr>
            <w:tcW w:w="2551" w:type="dxa"/>
            <w:vAlign w:val="center"/>
          </w:tcPr>
          <w:p>
            <w:pPr>
              <w:pStyle w:val="12"/>
            </w:pPr>
            <w:r>
              <w:t>144.00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购买登高平台消防车，提升全县高层火灾救援能力，保护群众生命财产安全。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1.购买登高平台消防车，提升全县高层火灾救援能力，保护群众生命财产安全。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购买54米登高消防车数量</w:t>
            </w:r>
          </w:p>
        </w:tc>
        <w:tc>
          <w:tcPr>
            <w:tcW w:w="5386" w:type="dxa"/>
            <w:vAlign w:val="center"/>
          </w:tcPr>
          <w:p>
            <w:pPr>
              <w:pStyle w:val="12"/>
            </w:pPr>
            <w:r>
              <w:t>购买一部54米登高消防车</w:t>
            </w:r>
          </w:p>
        </w:tc>
        <w:tc>
          <w:tcPr>
            <w:tcW w:w="2268" w:type="dxa"/>
            <w:vAlign w:val="center"/>
          </w:tcPr>
          <w:p>
            <w:pPr>
              <w:pStyle w:val="12"/>
            </w:pPr>
            <w:r>
              <w:t>1辆</w:t>
            </w:r>
          </w:p>
        </w:tc>
        <w:tc>
          <w:tcPr>
            <w:tcW w:w="1276" w:type="dxa"/>
            <w:vAlign w:val="center"/>
          </w:tcPr>
          <w:p>
            <w:pPr>
              <w:pStyle w:val="12"/>
            </w:pPr>
            <w:r>
              <w:t>《关于购买登高平台消防车、诚实主战消防车及灭火机器人的请示》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登高消防车质量合格率</w:t>
            </w:r>
          </w:p>
        </w:tc>
        <w:tc>
          <w:tcPr>
            <w:tcW w:w="2268" w:type="dxa"/>
            <w:vAlign w:val="center"/>
          </w:tcPr>
          <w:p>
            <w:pPr>
              <w:pStyle w:val="12"/>
            </w:pPr>
            <w:r>
              <w:t>100%</w:t>
            </w:r>
          </w:p>
        </w:tc>
        <w:tc>
          <w:tcPr>
            <w:tcW w:w="1276" w:type="dxa"/>
            <w:vAlign w:val="center"/>
          </w:tcPr>
          <w:p>
            <w:pPr>
              <w:pStyle w:val="12"/>
            </w:pPr>
            <w:r>
              <w:t>车辆验收单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在合同规定时间内及时完成采购登高车</w:t>
            </w:r>
          </w:p>
        </w:tc>
        <w:tc>
          <w:tcPr>
            <w:tcW w:w="2268" w:type="dxa"/>
            <w:vAlign w:val="center"/>
          </w:tcPr>
          <w:p>
            <w:pPr>
              <w:pStyle w:val="12"/>
            </w:pPr>
            <w:r>
              <w:t>&lt;30天</w:t>
            </w:r>
          </w:p>
        </w:tc>
        <w:tc>
          <w:tcPr>
            <w:tcW w:w="1276" w:type="dxa"/>
            <w:vAlign w:val="center"/>
          </w:tcPr>
          <w:p>
            <w:pPr>
              <w:pStyle w:val="12"/>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购置资金</w:t>
            </w:r>
          </w:p>
        </w:tc>
        <w:tc>
          <w:tcPr>
            <w:tcW w:w="5386" w:type="dxa"/>
            <w:vAlign w:val="center"/>
          </w:tcPr>
          <w:p>
            <w:pPr>
              <w:pStyle w:val="12"/>
            </w:pPr>
            <w:r>
              <w:t>54米登高车购置资金</w:t>
            </w:r>
          </w:p>
        </w:tc>
        <w:tc>
          <w:tcPr>
            <w:tcW w:w="2268" w:type="dxa"/>
            <w:vAlign w:val="center"/>
          </w:tcPr>
          <w:p>
            <w:pPr>
              <w:pStyle w:val="12"/>
            </w:pPr>
            <w:r>
              <w:t>144万元</w:t>
            </w:r>
          </w:p>
        </w:tc>
        <w:tc>
          <w:tcPr>
            <w:tcW w:w="1276" w:type="dxa"/>
            <w:vAlign w:val="center"/>
          </w:tcPr>
          <w:p>
            <w:pPr>
              <w:pStyle w:val="12"/>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降低火灾造成的经济损失</w:t>
            </w:r>
          </w:p>
        </w:tc>
        <w:tc>
          <w:tcPr>
            <w:tcW w:w="5386" w:type="dxa"/>
            <w:vAlign w:val="center"/>
          </w:tcPr>
          <w:p>
            <w:pPr>
              <w:pStyle w:val="12"/>
            </w:pPr>
            <w:r>
              <w:t>提升全县高层火灾救援能力，降低火灾造成的经济损失</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保护群众生命财产安全</w:t>
            </w:r>
          </w:p>
        </w:tc>
        <w:tc>
          <w:tcPr>
            <w:tcW w:w="5386" w:type="dxa"/>
            <w:vAlign w:val="center"/>
          </w:tcPr>
          <w:p>
            <w:pPr>
              <w:pStyle w:val="12"/>
            </w:pPr>
            <w:r>
              <w:t>购买登高平台消防车，保护群众生命财产安全</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辖区人民群众满意度</w:t>
            </w:r>
          </w:p>
        </w:tc>
        <w:tc>
          <w:tcPr>
            <w:tcW w:w="2268" w:type="dxa"/>
            <w:vAlign w:val="center"/>
          </w:tcPr>
          <w:p>
            <w:pPr>
              <w:pStyle w:val="12"/>
            </w:pPr>
            <w:r>
              <w:t>≥95百分比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9、应急河北省视频全覆盖系统资金绩效目标表</w:t>
      </w:r>
    </w:p>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13043324P00012710003H</w:t>
            </w:r>
          </w:p>
        </w:tc>
        <w:tc>
          <w:tcPr>
            <w:tcW w:w="2835" w:type="dxa"/>
            <w:vAlign w:val="center"/>
          </w:tcPr>
          <w:p>
            <w:pPr>
              <w:pStyle w:val="10"/>
            </w:pPr>
            <w:r>
              <w:t>项目名称</w:t>
            </w:r>
          </w:p>
        </w:tc>
        <w:tc>
          <w:tcPr>
            <w:tcW w:w="6094" w:type="dxa"/>
            <w:gridSpan w:val="3"/>
            <w:vAlign w:val="center"/>
          </w:tcPr>
          <w:p>
            <w:pPr>
              <w:pStyle w:val="12"/>
            </w:pPr>
            <w:r>
              <w:t>应急河北省视频全覆盖系统资金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用于安全信息平台建设，避免企业事故发生，保障企业安全生产。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1.用于安全信息化平台建设，避免企业事故发生，保障企业安全生产。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安全生产监管信息平台建设完成数</w:t>
            </w:r>
          </w:p>
        </w:tc>
        <w:tc>
          <w:tcPr>
            <w:tcW w:w="5386" w:type="dxa"/>
            <w:vAlign w:val="center"/>
          </w:tcPr>
          <w:p>
            <w:pPr>
              <w:pStyle w:val="12"/>
            </w:pPr>
            <w:r>
              <w:t>组织安全生产监管信息平台建设完成数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安全生产标准化达标率</w:t>
            </w:r>
          </w:p>
        </w:tc>
        <w:tc>
          <w:tcPr>
            <w:tcW w:w="5386" w:type="dxa"/>
            <w:vAlign w:val="center"/>
          </w:tcPr>
          <w:p>
            <w:pPr>
              <w:pStyle w:val="12"/>
            </w:pPr>
            <w:r>
              <w:t>达标的安全生产企业数占企业总数的比例</w:t>
            </w:r>
          </w:p>
        </w:tc>
        <w:tc>
          <w:tcPr>
            <w:tcW w:w="2268" w:type="dxa"/>
            <w:vAlign w:val="center"/>
          </w:tcPr>
          <w:p>
            <w:pPr>
              <w:pStyle w:val="12"/>
            </w:pPr>
            <w:r>
              <w:t>≥95%</w:t>
            </w:r>
          </w:p>
        </w:tc>
        <w:tc>
          <w:tcPr>
            <w:tcW w:w="1276" w:type="dxa"/>
            <w:vAlign w:val="center"/>
          </w:tcPr>
          <w:p>
            <w:pPr>
              <w:pStyle w:val="12"/>
            </w:pPr>
            <w:r>
              <w:t>现场检查记录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监督检查及时性</w:t>
            </w:r>
          </w:p>
        </w:tc>
        <w:tc>
          <w:tcPr>
            <w:tcW w:w="5386" w:type="dxa"/>
            <w:vAlign w:val="center"/>
          </w:tcPr>
          <w:p>
            <w:pPr>
              <w:pStyle w:val="12"/>
            </w:pPr>
            <w:r>
              <w:t>组织安全生产检查督导及时性</w:t>
            </w:r>
          </w:p>
        </w:tc>
        <w:tc>
          <w:tcPr>
            <w:tcW w:w="2268" w:type="dxa"/>
            <w:vAlign w:val="center"/>
          </w:tcPr>
          <w:p>
            <w:pPr>
              <w:pStyle w:val="12"/>
            </w:pPr>
            <w:r>
              <w:t>≥98%</w:t>
            </w:r>
          </w:p>
        </w:tc>
        <w:tc>
          <w:tcPr>
            <w:tcW w:w="1276" w:type="dxa"/>
            <w:vAlign w:val="center"/>
          </w:tcPr>
          <w:p>
            <w:pPr>
              <w:pStyle w:val="12"/>
            </w:pPr>
            <w:r>
              <w:t>现场检查记录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全覆盖系统建设平台使用资金</w:t>
            </w:r>
          </w:p>
        </w:tc>
        <w:tc>
          <w:tcPr>
            <w:tcW w:w="2268" w:type="dxa"/>
            <w:vAlign w:val="center"/>
          </w:tcPr>
          <w:p>
            <w:pPr>
              <w:pStyle w:val="12"/>
            </w:pPr>
            <w:r>
              <w:t>31万元</w:t>
            </w:r>
          </w:p>
        </w:tc>
        <w:tc>
          <w:tcPr>
            <w:tcW w:w="1276"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提高安全事故有效处理效率</w:t>
            </w:r>
          </w:p>
        </w:tc>
        <w:tc>
          <w:tcPr>
            <w:tcW w:w="5386" w:type="dxa"/>
            <w:vAlign w:val="center"/>
          </w:tcPr>
          <w:p>
            <w:pPr>
              <w:pStyle w:val="12"/>
            </w:pPr>
            <w:r>
              <w:t>提高安全事故有效处理效率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降低经济安全事故率</w:t>
            </w:r>
          </w:p>
        </w:tc>
        <w:tc>
          <w:tcPr>
            <w:tcW w:w="5386" w:type="dxa"/>
            <w:vAlign w:val="center"/>
          </w:tcPr>
          <w:p>
            <w:pPr>
              <w:pStyle w:val="12"/>
            </w:pPr>
            <w:r>
              <w:t>降低经济安全事故率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企业群众满意程度</w:t>
            </w:r>
          </w:p>
        </w:tc>
        <w:tc>
          <w:tcPr>
            <w:tcW w:w="2268" w:type="dxa"/>
            <w:vAlign w:val="center"/>
          </w:tcPr>
          <w:p>
            <w:pPr>
              <w:pStyle w:val="12"/>
            </w:pPr>
            <w:r>
              <w:t>≥98%</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342</w:t>
            </w:r>
            <w:r>
              <w:rPr>
                <w:rFonts w:hint="eastAsia"/>
                <w:lang w:val="en-US" w:eastAsia="zh-CN"/>
              </w:rPr>
              <w:t>002</w:t>
            </w:r>
            <w:r>
              <w:t>馆陶县应急管理局</w:t>
            </w:r>
            <w:r>
              <w:rPr>
                <w:rFonts w:hint="eastAsia"/>
                <w:lang w:eastAsia="zh-CN"/>
              </w:rPr>
              <w:t>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馆陶县应急管理局本级上年末固定资产金额为16.00万元（详见下表）。本年度拟购置固定资产总额为0.00万元，已按要求列入政府采购预算，详见政府采购预算表。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9"/>
            </w:pPr>
            <w:r>
              <w:t>342001馆陶县应急管理局本级</w:t>
            </w:r>
          </w:p>
        </w:tc>
        <w:tc>
          <w:tcPr>
            <w:tcW w:w="5669" w:type="dxa"/>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16.00</w:t>
            </w:r>
          </w:p>
        </w:tc>
      </w:tr>
      <w:tr>
        <w:tblPrEx>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16.00</w:t>
            </w:r>
          </w:p>
        </w:tc>
      </w:tr>
      <w:tr>
        <w:tblPrEx>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4E63D6"/>
    <w:rsid w:val="004E63D6"/>
    <w:rsid w:val="00FC0DD3"/>
    <w:rsid w:val="096D7E42"/>
    <w:rsid w:val="47A2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2024-03-07T14:31:10Z</dcterms:created>
  <dcterms:modified xsi:type="dcterms:W3CDTF">2024-03-07T06:31:09Z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2024-03-07T14:31:06Z</dcterms:created>
  <dcterms:modified xsi:type="dcterms:W3CDTF">2024-03-07T06:31:06Z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2024-03-07T14:31:13Z</dcterms:created>
  <dcterms:modified xsi:type="dcterms:W3CDTF">2024-03-07T06:31:13Z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2024-03-07T14:31:13Z</dcterms:created>
  <dcterms:modified xsi:type="dcterms:W3CDTF">2024-03-07T06:31:13Z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2024-03-07T14:31:15Z</dcterms:created>
  <dcterms:modified xsi:type="dcterms:W3CDTF">2024-03-07T06:31:15Z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2024-03-07T14:31:12Z</dcterms:created>
  <dcterms:modified xsi:type="dcterms:W3CDTF">2024-03-07T06:31:12Z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2024-03-07T14:31:14Z</dcterms:created>
  <dcterms:modified xsi:type="dcterms:W3CDTF">2024-03-07T06:31:14Z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2024-03-07T14:31:19Z</dcterms:created>
  <dcterms:modified xsi:type="dcterms:W3CDTF">2024-03-07T06:31:19Z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2024-03-07T14:31:13Z</dcterms:created>
  <dcterms:modified xsi:type="dcterms:W3CDTF">2024-03-07T06:31:13Z</dcterms:modified>
</cp:coreProperties>
</file>

<file path=customXml/item26.xml><?xml version="1.0" encoding="utf-8"?>
<b:Sources xmlns:b="http://schemas.openxmlformats.org/officeDocument/2006/bibliography" xmlns="http://schemas.openxmlformats.org/officeDocument/2006/bibliography" SelectedStyle="" StyleName=""/>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2024-03-07T14:31:15Z</dcterms:created>
  <dcterms:modified xsi:type="dcterms:W3CDTF">2024-03-07T06:31:14Z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2024-03-07T14:31:14Z</dcterms:created>
  <dcterms:modified xsi:type="dcterms:W3CDTF">2024-03-07T06:31:14Z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2024-03-07T14:31:18Z</dcterms:created>
  <dcterms:modified xsi:type="dcterms:W3CDTF">2024-03-07T06:31:18Z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2024-03-07T14:31:13Z</dcterms:created>
  <dcterms:modified xsi:type="dcterms:W3CDTF">2024-03-07T06:31:13Z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2024-03-07T14:31:12Z</dcterms:created>
  <dcterms:modified xsi:type="dcterms:W3CDTF">2024-03-07T06:31:12Z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F441713-227B-4853-AA23-90A957153B30}">
  <ds:schemaRefs/>
</ds:datastoreItem>
</file>

<file path=customXml/itemProps10.xml><?xml version="1.0" encoding="utf-8"?>
<ds:datastoreItem xmlns:ds="http://schemas.openxmlformats.org/officeDocument/2006/customXml" ds:itemID="{6E1EDF46-D864-4DB9-BBC1-00D1D50B72B5}">
  <ds:schemaRefs/>
</ds:datastoreItem>
</file>

<file path=customXml/itemProps11.xml><?xml version="1.0" encoding="utf-8"?>
<ds:datastoreItem xmlns:ds="http://schemas.openxmlformats.org/officeDocument/2006/customXml" ds:itemID="{4301F990-8B2A-450E-B8FC-E7CCD5445A93}">
  <ds:schemaRefs/>
</ds:datastoreItem>
</file>

<file path=customXml/itemProps12.xml><?xml version="1.0" encoding="utf-8"?>
<ds:datastoreItem xmlns:ds="http://schemas.openxmlformats.org/officeDocument/2006/customXml" ds:itemID="{692F0AAD-3172-441D-A4C5-2B09585606E2}">
  <ds:schemaRefs/>
</ds:datastoreItem>
</file>

<file path=customXml/itemProps13.xml><?xml version="1.0" encoding="utf-8"?>
<ds:datastoreItem xmlns:ds="http://schemas.openxmlformats.org/officeDocument/2006/customXml" ds:itemID="{6BFCC739-545B-4E6F-8ECE-BAB3343F4ACE}">
  <ds:schemaRefs/>
</ds:datastoreItem>
</file>

<file path=customXml/itemProps14.xml><?xml version="1.0" encoding="utf-8"?>
<ds:datastoreItem xmlns:ds="http://schemas.openxmlformats.org/officeDocument/2006/customXml" ds:itemID="{7871E194-AD27-4571-9C12-053BBFD01B88}">
  <ds:schemaRefs/>
</ds:datastoreItem>
</file>

<file path=customXml/itemProps15.xml><?xml version="1.0" encoding="utf-8"?>
<ds:datastoreItem xmlns:ds="http://schemas.openxmlformats.org/officeDocument/2006/customXml" ds:itemID="{BA959C0D-8F27-4CAE-8301-D328242B3B23}">
  <ds:schemaRefs/>
</ds:datastoreItem>
</file>

<file path=customXml/itemProps16.xml><?xml version="1.0" encoding="utf-8"?>
<ds:datastoreItem xmlns:ds="http://schemas.openxmlformats.org/officeDocument/2006/customXml" ds:itemID="{CED4E7A0-3B66-4712-98BD-A7972F6305AE}">
  <ds:schemaRefs/>
</ds:datastoreItem>
</file>

<file path=customXml/itemProps17.xml><?xml version="1.0" encoding="utf-8"?>
<ds:datastoreItem xmlns:ds="http://schemas.openxmlformats.org/officeDocument/2006/customXml" ds:itemID="{CE397567-F28F-4B86-BB14-90DB402B3585}">
  <ds:schemaRefs/>
</ds:datastoreItem>
</file>

<file path=customXml/itemProps18.xml><?xml version="1.0" encoding="utf-8"?>
<ds:datastoreItem xmlns:ds="http://schemas.openxmlformats.org/officeDocument/2006/customXml" ds:itemID="{197C2169-59E6-42D3-9199-0C8BB434CBC1}">
  <ds:schemaRefs/>
</ds:datastoreItem>
</file>

<file path=customXml/itemProps19.xml><?xml version="1.0" encoding="utf-8"?>
<ds:datastoreItem xmlns:ds="http://schemas.openxmlformats.org/officeDocument/2006/customXml" ds:itemID="{F289285F-19C6-4C74-8EC3-6760A2C5D54B}">
  <ds:schemaRefs/>
</ds:datastoreItem>
</file>

<file path=customXml/itemProps2.xml><?xml version="1.0" encoding="utf-8"?>
<ds:datastoreItem xmlns:ds="http://schemas.openxmlformats.org/officeDocument/2006/customXml" ds:itemID="{2B11504E-37E6-4D9E-968B-257B66523E05}">
  <ds:schemaRefs/>
</ds:datastoreItem>
</file>

<file path=customXml/itemProps20.xml><?xml version="1.0" encoding="utf-8"?>
<ds:datastoreItem xmlns:ds="http://schemas.openxmlformats.org/officeDocument/2006/customXml" ds:itemID="{BCE35C31-3D9B-40A7-8EB1-441E093C6116}">
  <ds:schemaRefs/>
</ds:datastoreItem>
</file>

<file path=customXml/itemProps21.xml><?xml version="1.0" encoding="utf-8"?>
<ds:datastoreItem xmlns:ds="http://schemas.openxmlformats.org/officeDocument/2006/customXml" ds:itemID="{C2D51CBB-9F98-4413-AAD4-92243D441EDF}">
  <ds:schemaRefs/>
</ds:datastoreItem>
</file>

<file path=customXml/itemProps22.xml><?xml version="1.0" encoding="utf-8"?>
<ds:datastoreItem xmlns:ds="http://schemas.openxmlformats.org/officeDocument/2006/customXml" ds:itemID="{C700A9C7-773D-467A-AC6F-38A90F97BA04}">
  <ds:schemaRefs/>
</ds:datastoreItem>
</file>

<file path=customXml/itemProps23.xml><?xml version="1.0" encoding="utf-8"?>
<ds:datastoreItem xmlns:ds="http://schemas.openxmlformats.org/officeDocument/2006/customXml" ds:itemID="{6535DA3A-27E6-4849-8CC8-746D514DE1B8}">
  <ds:schemaRefs/>
</ds:datastoreItem>
</file>

<file path=customXml/itemProps24.xml><?xml version="1.0" encoding="utf-8"?>
<ds:datastoreItem xmlns:ds="http://schemas.openxmlformats.org/officeDocument/2006/customXml" ds:itemID="{4A192F75-B0FF-47B9-9156-C75BAEF49AAB}">
  <ds:schemaRefs/>
</ds:datastoreItem>
</file>

<file path=customXml/itemProps25.xml><?xml version="1.0" encoding="utf-8"?>
<ds:datastoreItem xmlns:ds="http://schemas.openxmlformats.org/officeDocument/2006/customXml" ds:itemID="{81F3FE9D-439D-44A3-933D-2D709DE234D3}">
  <ds:schemaRefs/>
</ds:datastoreItem>
</file>

<file path=customXml/itemProps26.xml><?xml version="1.0" encoding="utf-8"?>
<ds:datastoreItem xmlns:ds="http://schemas.openxmlformats.org/officeDocument/2006/customXml" ds:itemID="{C45E1AB8-6D22-4E5A-90E6-E92980BDBA7E}">
  <ds:schemaRefs/>
</ds:datastoreItem>
</file>

<file path=customXml/itemProps27.xml><?xml version="1.0" encoding="utf-8"?>
<ds:datastoreItem xmlns:ds="http://schemas.openxmlformats.org/officeDocument/2006/customXml" ds:itemID="{AC901D3D-CC39-46F2-BD13-0F3915093CA9}">
  <ds:schemaRefs/>
</ds:datastoreItem>
</file>

<file path=customXml/itemProps28.xml><?xml version="1.0" encoding="utf-8"?>
<ds:datastoreItem xmlns:ds="http://schemas.openxmlformats.org/officeDocument/2006/customXml" ds:itemID="{3F328367-835A-412F-BE61-BA34D70FE2D8}">
  <ds:schemaRefs/>
</ds:datastoreItem>
</file>

<file path=customXml/itemProps29.xml><?xml version="1.0" encoding="utf-8"?>
<ds:datastoreItem xmlns:ds="http://schemas.openxmlformats.org/officeDocument/2006/customXml" ds:itemID="{BB3A0E36-242E-42E8-990D-12B211A2AC98}">
  <ds:schemaRefs/>
</ds:datastoreItem>
</file>

<file path=customXml/itemProps3.xml><?xml version="1.0" encoding="utf-8"?>
<ds:datastoreItem xmlns:ds="http://schemas.openxmlformats.org/officeDocument/2006/customXml" ds:itemID="{EAD18C93-8EC9-4789-8968-51D32033CD08}">
  <ds:schemaRefs/>
</ds:datastoreItem>
</file>

<file path=customXml/itemProps4.xml><?xml version="1.0" encoding="utf-8"?>
<ds:datastoreItem xmlns:ds="http://schemas.openxmlformats.org/officeDocument/2006/customXml" ds:itemID="{69AC8976-C9F5-410F-AEB7-C0581E78B141}">
  <ds:schemaRefs/>
</ds:datastoreItem>
</file>

<file path=customXml/itemProps5.xml><?xml version="1.0" encoding="utf-8"?>
<ds:datastoreItem xmlns:ds="http://schemas.openxmlformats.org/officeDocument/2006/customXml" ds:itemID="{E1A02A1B-5768-426C-8C47-2ECF51825B06}">
  <ds:schemaRefs/>
</ds:datastoreItem>
</file>

<file path=customXml/itemProps6.xml><?xml version="1.0" encoding="utf-8"?>
<ds:datastoreItem xmlns:ds="http://schemas.openxmlformats.org/officeDocument/2006/customXml" ds:itemID="{375FE506-951F-450B-AC0B-8427823DE36E}">
  <ds:schemaRefs/>
</ds:datastoreItem>
</file>

<file path=customXml/itemProps7.xml><?xml version="1.0" encoding="utf-8"?>
<ds:datastoreItem xmlns:ds="http://schemas.openxmlformats.org/officeDocument/2006/customXml" ds:itemID="{47A17189-839D-4BEE-A15E-74890EF520F8}">
  <ds:schemaRefs/>
</ds:datastoreItem>
</file>

<file path=customXml/itemProps8.xml><?xml version="1.0" encoding="utf-8"?>
<ds:datastoreItem xmlns:ds="http://schemas.openxmlformats.org/officeDocument/2006/customXml" ds:itemID="{E4B986CF-5350-4B82-80CA-946D05D48ECE}">
  <ds:schemaRefs/>
</ds:datastoreItem>
</file>

<file path=customXml/itemProps9.xml><?xml version="1.0" encoding="utf-8"?>
<ds:datastoreItem xmlns:ds="http://schemas.openxmlformats.org/officeDocument/2006/customXml" ds:itemID="{14152B00-F3E9-4E7F-98BD-D233FFC670C3}">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10043</Words>
  <Characters>12244</Characters>
  <Lines>140</Lines>
  <Paragraphs>39</Paragraphs>
  <TotalTime>1</TotalTime>
  <ScaleCrop>false</ScaleCrop>
  <LinksUpToDate>false</LinksUpToDate>
  <CharactersWithSpaces>12410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2024-03-07T06:29:00Z</dcterms:created>
  <dc:creator>Administrator</dc:creator>
  <cp:lastModifiedBy>Sally</cp:lastModifiedBy>
  <dcterms:modified xsi:type="dcterms:W3CDTF">2024-06-25T07:24:46Z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3EE32FD2519E46BA9405C67D411D7DB8_12</vt:lpwstr>
  </property>
</Properties>
</file>