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一、馆陶县医疗保障局(本级）收支预算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414001馆陶县医疗保障局(本级）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4500.28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4461.92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4500.28</w:t>
            </w:r>
          </w:p>
        </w:tc>
        <w:tc>
          <w:tcPr>
            <w:tcW w:w="4535" w:type="dxa"/>
            <w:vAlign w:val="center"/>
          </w:tcPr>
          <w:p>
            <w:pPr>
              <w:pStyle w:val="14"/>
            </w:pPr>
            <w:r>
              <w:t>本年支出合计</w:t>
            </w:r>
          </w:p>
        </w:tc>
        <w:tc>
          <w:tcPr>
            <w:tcW w:w="2126" w:type="dxa"/>
            <w:vAlign w:val="center"/>
          </w:tcPr>
          <w:p>
            <w:pPr>
              <w:pStyle w:val="15"/>
            </w:pPr>
            <w:r>
              <w:t>4500.28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4500.28</w:t>
            </w:r>
          </w:p>
        </w:tc>
        <w:tc>
          <w:tcPr>
            <w:tcW w:w="4535" w:type="dxa"/>
            <w:vAlign w:val="center"/>
          </w:tcPr>
          <w:p>
            <w:pPr>
              <w:pStyle w:val="14"/>
            </w:pPr>
            <w:r>
              <w:t>支出总计</w:t>
            </w:r>
          </w:p>
        </w:tc>
        <w:tc>
          <w:tcPr>
            <w:tcW w:w="2126" w:type="dxa"/>
            <w:vAlign w:val="center"/>
          </w:tcPr>
          <w:p>
            <w:pPr>
              <w:pStyle w:val="15"/>
            </w:pPr>
            <w:r>
              <w:t>4500.28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414001馆陶县医疗保障局(本级）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4500.28</w:t>
            </w:r>
          </w:p>
        </w:tc>
        <w:tc>
          <w:tcPr>
            <w:tcW w:w="1134" w:type="dxa"/>
            <w:vAlign w:val="center"/>
          </w:tcPr>
          <w:p>
            <w:pPr>
              <w:pStyle w:val="15"/>
            </w:pPr>
            <w:r>
              <w:t>4500.28</w:t>
            </w:r>
          </w:p>
        </w:tc>
        <w:tc>
          <w:tcPr>
            <w:tcW w:w="1134" w:type="dxa"/>
            <w:vAlign w:val="center"/>
          </w:tcPr>
          <w:p>
            <w:pPr>
              <w:pStyle w:val="15"/>
            </w:pPr>
            <w:r>
              <w:t>4500.28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26.91</w:t>
            </w:r>
          </w:p>
        </w:tc>
        <w:tc>
          <w:tcPr>
            <w:tcW w:w="1134" w:type="dxa"/>
            <w:vAlign w:val="center"/>
          </w:tcPr>
          <w:p>
            <w:pPr>
              <w:pStyle w:val="11"/>
            </w:pPr>
            <w:r>
              <w:t>26.91</w:t>
            </w:r>
          </w:p>
        </w:tc>
        <w:tc>
          <w:tcPr>
            <w:tcW w:w="1134" w:type="dxa"/>
            <w:vAlign w:val="center"/>
          </w:tcPr>
          <w:p>
            <w:pPr>
              <w:pStyle w:val="11"/>
            </w:pPr>
            <w:r>
              <w:t>26.91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22.91</w:t>
            </w:r>
          </w:p>
        </w:tc>
        <w:tc>
          <w:tcPr>
            <w:tcW w:w="1134" w:type="dxa"/>
            <w:vAlign w:val="center"/>
          </w:tcPr>
          <w:p>
            <w:pPr>
              <w:pStyle w:val="11"/>
            </w:pPr>
            <w:r>
              <w:t>22.91</w:t>
            </w:r>
          </w:p>
        </w:tc>
        <w:tc>
          <w:tcPr>
            <w:tcW w:w="1134" w:type="dxa"/>
            <w:vAlign w:val="center"/>
          </w:tcPr>
          <w:p>
            <w:pPr>
              <w:pStyle w:val="11"/>
            </w:pPr>
            <w:r>
              <w:t>22.91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r>
              <w:t>14.91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4461.92</w:t>
            </w:r>
          </w:p>
        </w:tc>
        <w:tc>
          <w:tcPr>
            <w:tcW w:w="1134" w:type="dxa"/>
            <w:vAlign w:val="center"/>
          </w:tcPr>
          <w:p>
            <w:pPr>
              <w:pStyle w:val="11"/>
            </w:pPr>
            <w:r>
              <w:t>4461.92</w:t>
            </w:r>
          </w:p>
        </w:tc>
        <w:tc>
          <w:tcPr>
            <w:tcW w:w="1134" w:type="dxa"/>
            <w:vAlign w:val="center"/>
          </w:tcPr>
          <w:p>
            <w:pPr>
              <w:pStyle w:val="11"/>
            </w:pPr>
            <w:r>
              <w:t>4461.92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r>
              <w:t>7.45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3926.90</w:t>
            </w:r>
          </w:p>
        </w:tc>
        <w:tc>
          <w:tcPr>
            <w:tcW w:w="1134" w:type="dxa"/>
            <w:vAlign w:val="center"/>
          </w:tcPr>
          <w:p>
            <w:pPr>
              <w:pStyle w:val="11"/>
            </w:pPr>
            <w:r>
              <w:t>3926.90</w:t>
            </w:r>
          </w:p>
        </w:tc>
        <w:tc>
          <w:tcPr>
            <w:tcW w:w="1134" w:type="dxa"/>
            <w:vAlign w:val="center"/>
          </w:tcPr>
          <w:p>
            <w:pPr>
              <w:pStyle w:val="11"/>
            </w:pPr>
            <w:r>
              <w:t>3926.90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pPr>
            <w:r>
              <w:t>3794.10</w:t>
            </w:r>
          </w:p>
        </w:tc>
        <w:tc>
          <w:tcPr>
            <w:tcW w:w="1134" w:type="dxa"/>
            <w:vAlign w:val="center"/>
          </w:tcPr>
          <w:p>
            <w:pPr>
              <w:pStyle w:val="11"/>
            </w:pPr>
            <w:r>
              <w:t>3794.10</w:t>
            </w:r>
          </w:p>
        </w:tc>
        <w:tc>
          <w:tcPr>
            <w:tcW w:w="1134" w:type="dxa"/>
            <w:vAlign w:val="center"/>
          </w:tcPr>
          <w:p>
            <w:pPr>
              <w:pStyle w:val="11"/>
            </w:pPr>
            <w:r>
              <w:t>3794.10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2101299</w:t>
            </w:r>
          </w:p>
        </w:tc>
        <w:tc>
          <w:tcPr>
            <w:tcW w:w="1559" w:type="dxa"/>
            <w:vAlign w:val="center"/>
          </w:tcPr>
          <w:p>
            <w:pPr>
              <w:pStyle w:val="12"/>
            </w:pPr>
            <w:r>
              <w:t>财政对其他基本医疗保险基金的补助</w:t>
            </w:r>
          </w:p>
        </w:tc>
        <w:tc>
          <w:tcPr>
            <w:tcW w:w="1134" w:type="dxa"/>
            <w:vAlign w:val="center"/>
          </w:tcPr>
          <w:p>
            <w:pPr>
              <w:pStyle w:val="11"/>
            </w:pPr>
            <w:r>
              <w:t>132.80</w:t>
            </w:r>
          </w:p>
        </w:tc>
        <w:tc>
          <w:tcPr>
            <w:tcW w:w="1134" w:type="dxa"/>
            <w:vAlign w:val="center"/>
          </w:tcPr>
          <w:p>
            <w:pPr>
              <w:pStyle w:val="11"/>
            </w:pPr>
            <w:r>
              <w:t>132.80</w:t>
            </w:r>
          </w:p>
        </w:tc>
        <w:tc>
          <w:tcPr>
            <w:tcW w:w="1134" w:type="dxa"/>
            <w:vAlign w:val="center"/>
          </w:tcPr>
          <w:p>
            <w:pPr>
              <w:pStyle w:val="11"/>
            </w:pPr>
            <w:r>
              <w:t>132.80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487.57</w:t>
            </w:r>
          </w:p>
        </w:tc>
        <w:tc>
          <w:tcPr>
            <w:tcW w:w="1134" w:type="dxa"/>
            <w:vAlign w:val="center"/>
          </w:tcPr>
          <w:p>
            <w:pPr>
              <w:pStyle w:val="11"/>
            </w:pPr>
            <w:r>
              <w:t>487.57</w:t>
            </w:r>
          </w:p>
        </w:tc>
        <w:tc>
          <w:tcPr>
            <w:tcW w:w="1134" w:type="dxa"/>
            <w:vAlign w:val="center"/>
          </w:tcPr>
          <w:p>
            <w:pPr>
              <w:pStyle w:val="11"/>
            </w:pPr>
            <w:r>
              <w:t>487.57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482.57</w:t>
            </w:r>
          </w:p>
        </w:tc>
        <w:tc>
          <w:tcPr>
            <w:tcW w:w="1134" w:type="dxa"/>
            <w:vAlign w:val="center"/>
          </w:tcPr>
          <w:p>
            <w:pPr>
              <w:pStyle w:val="11"/>
            </w:pPr>
            <w:r>
              <w:t>482.57</w:t>
            </w:r>
          </w:p>
        </w:tc>
        <w:tc>
          <w:tcPr>
            <w:tcW w:w="1134" w:type="dxa"/>
            <w:vAlign w:val="center"/>
          </w:tcPr>
          <w:p>
            <w:pPr>
              <w:pStyle w:val="11"/>
            </w:pPr>
            <w:r>
              <w:t>482.57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2101599</w:t>
            </w:r>
          </w:p>
        </w:tc>
        <w:tc>
          <w:tcPr>
            <w:tcW w:w="1559" w:type="dxa"/>
            <w:vAlign w:val="center"/>
          </w:tcPr>
          <w:p>
            <w:pPr>
              <w:pStyle w:val="12"/>
            </w:pPr>
            <w:r>
              <w:t>其他医疗保障管理事务支出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r>
              <w:t>11.45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4500.28</w:t>
            </w:r>
          </w:p>
        </w:tc>
        <w:tc>
          <w:tcPr>
            <w:tcW w:w="1361" w:type="dxa"/>
            <w:vAlign w:val="center"/>
          </w:tcPr>
          <w:p>
            <w:pPr>
              <w:pStyle w:val="15"/>
            </w:pPr>
            <w:r>
              <w:t>463.31</w:t>
            </w:r>
          </w:p>
        </w:tc>
        <w:tc>
          <w:tcPr>
            <w:tcW w:w="1361" w:type="dxa"/>
            <w:vAlign w:val="center"/>
          </w:tcPr>
          <w:p>
            <w:pPr>
              <w:pStyle w:val="15"/>
            </w:pPr>
            <w:r>
              <w:t>4036.97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26.91</w:t>
            </w:r>
          </w:p>
        </w:tc>
        <w:tc>
          <w:tcPr>
            <w:tcW w:w="1361" w:type="dxa"/>
            <w:vAlign w:val="center"/>
          </w:tcPr>
          <w:p>
            <w:pPr>
              <w:pStyle w:val="11"/>
            </w:pPr>
            <w:r>
              <w:t>22.91</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22.91</w:t>
            </w:r>
          </w:p>
        </w:tc>
        <w:tc>
          <w:tcPr>
            <w:tcW w:w="1361" w:type="dxa"/>
            <w:vAlign w:val="center"/>
          </w:tcPr>
          <w:p>
            <w:pPr>
              <w:pStyle w:val="11"/>
            </w:pPr>
            <w:r>
              <w:t>22.91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14.91</w:t>
            </w:r>
          </w:p>
        </w:tc>
        <w:tc>
          <w:tcPr>
            <w:tcW w:w="1361" w:type="dxa"/>
            <w:vAlign w:val="center"/>
          </w:tcPr>
          <w:p>
            <w:pPr>
              <w:pStyle w:val="11"/>
            </w:pPr>
            <w:r>
              <w:t>14.91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8.00</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4461.92</w:t>
            </w:r>
          </w:p>
        </w:tc>
        <w:tc>
          <w:tcPr>
            <w:tcW w:w="1361" w:type="dxa"/>
            <w:vAlign w:val="center"/>
          </w:tcPr>
          <w:p>
            <w:pPr>
              <w:pStyle w:val="11"/>
            </w:pPr>
            <w:r>
              <w:t>428.95</w:t>
            </w:r>
          </w:p>
        </w:tc>
        <w:tc>
          <w:tcPr>
            <w:tcW w:w="1361" w:type="dxa"/>
            <w:vAlign w:val="center"/>
          </w:tcPr>
          <w:p>
            <w:pPr>
              <w:pStyle w:val="11"/>
            </w:pPr>
            <w:r>
              <w:t>4032.97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7.45</w:t>
            </w:r>
          </w:p>
        </w:tc>
        <w:tc>
          <w:tcPr>
            <w:tcW w:w="1361" w:type="dxa"/>
            <w:vAlign w:val="center"/>
          </w:tcPr>
          <w:p>
            <w:pPr>
              <w:pStyle w:val="11"/>
            </w:pPr>
            <w:r>
              <w:t>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7.45</w:t>
            </w:r>
          </w:p>
        </w:tc>
        <w:tc>
          <w:tcPr>
            <w:tcW w:w="1361" w:type="dxa"/>
            <w:vAlign w:val="center"/>
          </w:tcPr>
          <w:p>
            <w:pPr>
              <w:pStyle w:val="11"/>
            </w:pPr>
            <w:r>
              <w:t>7.45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3926.90</w:t>
            </w:r>
          </w:p>
        </w:tc>
        <w:tc>
          <w:tcPr>
            <w:tcW w:w="1361" w:type="dxa"/>
            <w:vAlign w:val="center"/>
          </w:tcPr>
          <w:p>
            <w:pPr>
              <w:pStyle w:val="11"/>
            </w:pPr>
          </w:p>
        </w:tc>
        <w:tc>
          <w:tcPr>
            <w:tcW w:w="1361" w:type="dxa"/>
            <w:vAlign w:val="center"/>
          </w:tcPr>
          <w:p>
            <w:pPr>
              <w:pStyle w:val="11"/>
            </w:pPr>
            <w:r>
              <w:t>3926.90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1"/>
            </w:pPr>
            <w:r>
              <w:t>3794.10</w:t>
            </w:r>
          </w:p>
        </w:tc>
        <w:tc>
          <w:tcPr>
            <w:tcW w:w="1361" w:type="dxa"/>
            <w:vAlign w:val="center"/>
          </w:tcPr>
          <w:p>
            <w:pPr>
              <w:pStyle w:val="11"/>
            </w:pPr>
          </w:p>
        </w:tc>
        <w:tc>
          <w:tcPr>
            <w:tcW w:w="1361" w:type="dxa"/>
            <w:vAlign w:val="center"/>
          </w:tcPr>
          <w:p>
            <w:pPr>
              <w:pStyle w:val="11"/>
            </w:pPr>
            <w:r>
              <w:t>3794.10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2101299</w:t>
            </w:r>
          </w:p>
        </w:tc>
        <w:tc>
          <w:tcPr>
            <w:tcW w:w="4535" w:type="dxa"/>
            <w:vAlign w:val="center"/>
          </w:tcPr>
          <w:p>
            <w:pPr>
              <w:pStyle w:val="12"/>
            </w:pPr>
            <w:r>
              <w:t>财政对其他基本医疗保险基金的补助</w:t>
            </w:r>
          </w:p>
        </w:tc>
        <w:tc>
          <w:tcPr>
            <w:tcW w:w="1361" w:type="dxa"/>
            <w:vAlign w:val="center"/>
          </w:tcPr>
          <w:p>
            <w:pPr>
              <w:pStyle w:val="11"/>
            </w:pPr>
            <w:r>
              <w:t>132.80</w:t>
            </w:r>
          </w:p>
        </w:tc>
        <w:tc>
          <w:tcPr>
            <w:tcW w:w="1361" w:type="dxa"/>
            <w:vAlign w:val="center"/>
          </w:tcPr>
          <w:p>
            <w:pPr>
              <w:pStyle w:val="11"/>
            </w:pPr>
          </w:p>
        </w:tc>
        <w:tc>
          <w:tcPr>
            <w:tcW w:w="1361" w:type="dxa"/>
            <w:vAlign w:val="center"/>
          </w:tcPr>
          <w:p>
            <w:pPr>
              <w:pStyle w:val="11"/>
            </w:pPr>
            <w:r>
              <w:t>132.80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487.57</w:t>
            </w:r>
          </w:p>
        </w:tc>
        <w:tc>
          <w:tcPr>
            <w:tcW w:w="1361" w:type="dxa"/>
            <w:vAlign w:val="center"/>
          </w:tcPr>
          <w:p>
            <w:pPr>
              <w:pStyle w:val="11"/>
            </w:pPr>
            <w:r>
              <w:t>421.50</w:t>
            </w:r>
          </w:p>
        </w:tc>
        <w:tc>
          <w:tcPr>
            <w:tcW w:w="1361" w:type="dxa"/>
            <w:vAlign w:val="center"/>
          </w:tcPr>
          <w:p>
            <w:pPr>
              <w:pStyle w:val="11"/>
            </w:pPr>
            <w:r>
              <w:t>66.07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482.57</w:t>
            </w:r>
          </w:p>
        </w:tc>
        <w:tc>
          <w:tcPr>
            <w:tcW w:w="1361" w:type="dxa"/>
            <w:vAlign w:val="center"/>
          </w:tcPr>
          <w:p>
            <w:pPr>
              <w:pStyle w:val="11"/>
            </w:pPr>
            <w:r>
              <w:t>421.50</w:t>
            </w:r>
          </w:p>
        </w:tc>
        <w:tc>
          <w:tcPr>
            <w:tcW w:w="1361" w:type="dxa"/>
            <w:vAlign w:val="center"/>
          </w:tcPr>
          <w:p>
            <w:pPr>
              <w:pStyle w:val="11"/>
            </w:pPr>
            <w:r>
              <w:t>61.07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2101599</w:t>
            </w:r>
          </w:p>
        </w:tc>
        <w:tc>
          <w:tcPr>
            <w:tcW w:w="4535" w:type="dxa"/>
            <w:vAlign w:val="center"/>
          </w:tcPr>
          <w:p>
            <w:pPr>
              <w:pStyle w:val="12"/>
            </w:pPr>
            <w:r>
              <w:t>其他医疗保障管理事务支出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11.45</w:t>
            </w:r>
          </w:p>
        </w:tc>
        <w:tc>
          <w:tcPr>
            <w:tcW w:w="1361" w:type="dxa"/>
            <w:vAlign w:val="center"/>
          </w:tcPr>
          <w:p>
            <w:pPr>
              <w:pStyle w:val="11"/>
            </w:pPr>
            <w:r>
              <w:t>11.45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11.45</w:t>
            </w:r>
          </w:p>
        </w:tc>
        <w:tc>
          <w:tcPr>
            <w:tcW w:w="1361" w:type="dxa"/>
            <w:vAlign w:val="center"/>
          </w:tcPr>
          <w:p>
            <w:pPr>
              <w:pStyle w:val="11"/>
            </w:pPr>
            <w:r>
              <w:t>11.45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11.45</w:t>
            </w:r>
          </w:p>
        </w:tc>
        <w:tc>
          <w:tcPr>
            <w:tcW w:w="1361" w:type="dxa"/>
            <w:vAlign w:val="center"/>
          </w:tcPr>
          <w:p>
            <w:pPr>
              <w:pStyle w:val="11"/>
            </w:pPr>
            <w:r>
              <w:t>11.45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4500.28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26.91</w:t>
            </w:r>
          </w:p>
        </w:tc>
        <w:tc>
          <w:tcPr>
            <w:tcW w:w="1474" w:type="dxa"/>
            <w:vAlign w:val="center"/>
          </w:tcPr>
          <w:p>
            <w:pPr>
              <w:pStyle w:val="11"/>
            </w:pPr>
            <w:r>
              <w:t>26.91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4461.92</w:t>
            </w:r>
          </w:p>
        </w:tc>
        <w:tc>
          <w:tcPr>
            <w:tcW w:w="1474" w:type="dxa"/>
            <w:vAlign w:val="center"/>
          </w:tcPr>
          <w:p>
            <w:pPr>
              <w:pStyle w:val="11"/>
            </w:pPr>
            <w:r>
              <w:t>4461.92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11.45</w:t>
            </w:r>
          </w:p>
        </w:tc>
        <w:tc>
          <w:tcPr>
            <w:tcW w:w="1474" w:type="dxa"/>
            <w:vAlign w:val="center"/>
          </w:tcPr>
          <w:p>
            <w:pPr>
              <w:pStyle w:val="11"/>
            </w:pPr>
            <w:r>
              <w:t>11.45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4500.28</w:t>
            </w:r>
          </w:p>
        </w:tc>
        <w:tc>
          <w:tcPr>
            <w:tcW w:w="3402" w:type="dxa"/>
            <w:vAlign w:val="center"/>
          </w:tcPr>
          <w:p>
            <w:pPr>
              <w:pStyle w:val="14"/>
            </w:pPr>
            <w:r>
              <w:t>本年支出合计</w:t>
            </w:r>
          </w:p>
        </w:tc>
        <w:tc>
          <w:tcPr>
            <w:tcW w:w="1474" w:type="dxa"/>
            <w:vAlign w:val="center"/>
          </w:tcPr>
          <w:p>
            <w:pPr>
              <w:pStyle w:val="15"/>
            </w:pPr>
            <w:r>
              <w:t>4500.28</w:t>
            </w:r>
          </w:p>
        </w:tc>
        <w:tc>
          <w:tcPr>
            <w:tcW w:w="1474" w:type="dxa"/>
            <w:vAlign w:val="center"/>
          </w:tcPr>
          <w:p>
            <w:pPr>
              <w:pStyle w:val="15"/>
            </w:pPr>
            <w:r>
              <w:t>4500.28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4500.28</w:t>
            </w:r>
          </w:p>
        </w:tc>
        <w:tc>
          <w:tcPr>
            <w:tcW w:w="3402" w:type="dxa"/>
            <w:vAlign w:val="center"/>
          </w:tcPr>
          <w:p>
            <w:pPr>
              <w:pStyle w:val="14"/>
            </w:pPr>
            <w:r>
              <w:t>支出总计</w:t>
            </w:r>
          </w:p>
        </w:tc>
        <w:tc>
          <w:tcPr>
            <w:tcW w:w="1474" w:type="dxa"/>
            <w:vAlign w:val="center"/>
          </w:tcPr>
          <w:p>
            <w:pPr>
              <w:pStyle w:val="15"/>
            </w:pPr>
            <w:r>
              <w:t>4500.28</w:t>
            </w:r>
          </w:p>
        </w:tc>
        <w:tc>
          <w:tcPr>
            <w:tcW w:w="1474" w:type="dxa"/>
            <w:vAlign w:val="center"/>
          </w:tcPr>
          <w:p>
            <w:pPr>
              <w:pStyle w:val="15"/>
            </w:pPr>
            <w:r>
              <w:t>4500.28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4500.28</w:t>
            </w:r>
          </w:p>
        </w:tc>
        <w:tc>
          <w:tcPr>
            <w:tcW w:w="2551" w:type="dxa"/>
            <w:vAlign w:val="center"/>
          </w:tcPr>
          <w:p>
            <w:pPr>
              <w:pStyle w:val="15"/>
            </w:pPr>
            <w:r>
              <w:t>463.31</w:t>
            </w:r>
          </w:p>
        </w:tc>
        <w:tc>
          <w:tcPr>
            <w:tcW w:w="2551" w:type="dxa"/>
            <w:vAlign w:val="center"/>
          </w:tcPr>
          <w:p>
            <w:pPr>
              <w:pStyle w:val="15"/>
            </w:pPr>
            <w:r>
              <w:t>4036.97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26.91</w:t>
            </w:r>
          </w:p>
        </w:tc>
        <w:tc>
          <w:tcPr>
            <w:tcW w:w="2551" w:type="dxa"/>
            <w:vAlign w:val="center"/>
          </w:tcPr>
          <w:p>
            <w:pPr>
              <w:pStyle w:val="11"/>
            </w:pPr>
            <w:r>
              <w:t>22.91</w:t>
            </w: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22.91</w:t>
            </w:r>
          </w:p>
        </w:tc>
        <w:tc>
          <w:tcPr>
            <w:tcW w:w="2551" w:type="dxa"/>
            <w:vAlign w:val="center"/>
          </w:tcPr>
          <w:p>
            <w:pPr>
              <w:pStyle w:val="11"/>
            </w:pPr>
            <w:r>
              <w:t>22.91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4461.92</w:t>
            </w:r>
          </w:p>
        </w:tc>
        <w:tc>
          <w:tcPr>
            <w:tcW w:w="2551" w:type="dxa"/>
            <w:vAlign w:val="center"/>
          </w:tcPr>
          <w:p>
            <w:pPr>
              <w:pStyle w:val="11"/>
            </w:pPr>
            <w:r>
              <w:t>428.95</w:t>
            </w:r>
          </w:p>
        </w:tc>
        <w:tc>
          <w:tcPr>
            <w:tcW w:w="2551" w:type="dxa"/>
            <w:vAlign w:val="center"/>
          </w:tcPr>
          <w:p>
            <w:pPr>
              <w:pStyle w:val="11"/>
            </w:pPr>
            <w:r>
              <w:t>4032.97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3926.90</w:t>
            </w:r>
          </w:p>
        </w:tc>
        <w:tc>
          <w:tcPr>
            <w:tcW w:w="2551" w:type="dxa"/>
            <w:vAlign w:val="center"/>
          </w:tcPr>
          <w:p>
            <w:pPr>
              <w:pStyle w:val="11"/>
            </w:pPr>
          </w:p>
        </w:tc>
        <w:tc>
          <w:tcPr>
            <w:tcW w:w="2551" w:type="dxa"/>
            <w:vAlign w:val="center"/>
          </w:tcPr>
          <w:p>
            <w:pPr>
              <w:pStyle w:val="11"/>
            </w:pPr>
            <w:r>
              <w:t>3926.90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1"/>
            </w:pPr>
            <w:r>
              <w:t>3794.10</w:t>
            </w:r>
          </w:p>
        </w:tc>
        <w:tc>
          <w:tcPr>
            <w:tcW w:w="2551" w:type="dxa"/>
            <w:vAlign w:val="center"/>
          </w:tcPr>
          <w:p>
            <w:pPr>
              <w:pStyle w:val="11"/>
            </w:pPr>
          </w:p>
        </w:tc>
        <w:tc>
          <w:tcPr>
            <w:tcW w:w="2551" w:type="dxa"/>
            <w:vAlign w:val="center"/>
          </w:tcPr>
          <w:p>
            <w:pPr>
              <w:pStyle w:val="11"/>
            </w:pPr>
            <w:r>
              <w:t>3794.10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2101299</w:t>
            </w:r>
          </w:p>
        </w:tc>
        <w:tc>
          <w:tcPr>
            <w:tcW w:w="4535" w:type="dxa"/>
            <w:vAlign w:val="center"/>
          </w:tcPr>
          <w:p>
            <w:pPr>
              <w:pStyle w:val="12"/>
            </w:pPr>
            <w:r>
              <w:t>财政对其他基本医疗保险基金的补助</w:t>
            </w:r>
          </w:p>
        </w:tc>
        <w:tc>
          <w:tcPr>
            <w:tcW w:w="2551" w:type="dxa"/>
            <w:vAlign w:val="center"/>
          </w:tcPr>
          <w:p>
            <w:pPr>
              <w:pStyle w:val="11"/>
            </w:pPr>
            <w:r>
              <w:t>132.80</w:t>
            </w:r>
          </w:p>
        </w:tc>
        <w:tc>
          <w:tcPr>
            <w:tcW w:w="2551" w:type="dxa"/>
            <w:vAlign w:val="center"/>
          </w:tcPr>
          <w:p>
            <w:pPr>
              <w:pStyle w:val="11"/>
            </w:pPr>
          </w:p>
        </w:tc>
        <w:tc>
          <w:tcPr>
            <w:tcW w:w="2551" w:type="dxa"/>
            <w:vAlign w:val="center"/>
          </w:tcPr>
          <w:p>
            <w:pPr>
              <w:pStyle w:val="11"/>
            </w:pPr>
            <w:r>
              <w:t>132.80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487.57</w:t>
            </w:r>
          </w:p>
        </w:tc>
        <w:tc>
          <w:tcPr>
            <w:tcW w:w="2551" w:type="dxa"/>
            <w:vAlign w:val="center"/>
          </w:tcPr>
          <w:p>
            <w:pPr>
              <w:pStyle w:val="11"/>
            </w:pPr>
            <w:r>
              <w:t>421.50</w:t>
            </w:r>
          </w:p>
        </w:tc>
        <w:tc>
          <w:tcPr>
            <w:tcW w:w="2551" w:type="dxa"/>
            <w:vAlign w:val="center"/>
          </w:tcPr>
          <w:p>
            <w:pPr>
              <w:pStyle w:val="11"/>
            </w:pPr>
            <w:r>
              <w:t>66.07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482.57</w:t>
            </w:r>
          </w:p>
        </w:tc>
        <w:tc>
          <w:tcPr>
            <w:tcW w:w="2551" w:type="dxa"/>
            <w:vAlign w:val="center"/>
          </w:tcPr>
          <w:p>
            <w:pPr>
              <w:pStyle w:val="11"/>
            </w:pPr>
            <w:r>
              <w:t>421.50</w:t>
            </w:r>
          </w:p>
        </w:tc>
        <w:tc>
          <w:tcPr>
            <w:tcW w:w="2551" w:type="dxa"/>
            <w:vAlign w:val="center"/>
          </w:tcPr>
          <w:p>
            <w:pPr>
              <w:pStyle w:val="11"/>
            </w:pPr>
            <w:r>
              <w:t>61.07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2101599</w:t>
            </w:r>
          </w:p>
        </w:tc>
        <w:tc>
          <w:tcPr>
            <w:tcW w:w="4535" w:type="dxa"/>
            <w:vAlign w:val="center"/>
          </w:tcPr>
          <w:p>
            <w:pPr>
              <w:pStyle w:val="12"/>
            </w:pPr>
            <w:r>
              <w:t>其他医疗保障管理事务支出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463.31</w:t>
            </w:r>
          </w:p>
        </w:tc>
        <w:tc>
          <w:tcPr>
            <w:tcW w:w="2551" w:type="dxa"/>
            <w:vAlign w:val="center"/>
          </w:tcPr>
          <w:p>
            <w:pPr>
              <w:pStyle w:val="15"/>
            </w:pPr>
            <w:r>
              <w:t>416.21</w:t>
            </w:r>
          </w:p>
        </w:tc>
        <w:tc>
          <w:tcPr>
            <w:tcW w:w="2551" w:type="dxa"/>
            <w:vAlign w:val="center"/>
          </w:tcPr>
          <w:p>
            <w:pPr>
              <w:pStyle w:val="15"/>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416.21</w:t>
            </w:r>
          </w:p>
        </w:tc>
        <w:tc>
          <w:tcPr>
            <w:tcW w:w="2551" w:type="dxa"/>
            <w:vAlign w:val="center"/>
          </w:tcPr>
          <w:p>
            <w:pPr>
              <w:pStyle w:val="11"/>
            </w:pPr>
            <w:r>
              <w:t>416.21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331.24</w:t>
            </w:r>
          </w:p>
        </w:tc>
        <w:tc>
          <w:tcPr>
            <w:tcW w:w="2551" w:type="dxa"/>
            <w:vAlign w:val="center"/>
          </w:tcPr>
          <w:p>
            <w:pPr>
              <w:pStyle w:val="11"/>
            </w:pPr>
            <w:r>
              <w:t>331.24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18.36</w:t>
            </w:r>
          </w:p>
        </w:tc>
        <w:tc>
          <w:tcPr>
            <w:tcW w:w="2551" w:type="dxa"/>
            <w:vAlign w:val="center"/>
          </w:tcPr>
          <w:p>
            <w:pPr>
              <w:pStyle w:val="11"/>
            </w:pPr>
            <w:r>
              <w:t>18.36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11.62</w:t>
            </w:r>
          </w:p>
        </w:tc>
        <w:tc>
          <w:tcPr>
            <w:tcW w:w="2551" w:type="dxa"/>
            <w:vAlign w:val="center"/>
          </w:tcPr>
          <w:p>
            <w:pPr>
              <w:pStyle w:val="11"/>
            </w:pPr>
            <w:r>
              <w:t>11.62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12.71</w:t>
            </w:r>
          </w:p>
        </w:tc>
        <w:tc>
          <w:tcPr>
            <w:tcW w:w="2551" w:type="dxa"/>
            <w:vAlign w:val="center"/>
          </w:tcPr>
          <w:p>
            <w:pPr>
              <w:pStyle w:val="11"/>
            </w:pPr>
            <w:r>
              <w:t>12.71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14.91</w:t>
            </w:r>
          </w:p>
        </w:tc>
        <w:tc>
          <w:tcPr>
            <w:tcW w:w="2551" w:type="dxa"/>
            <w:vAlign w:val="center"/>
          </w:tcPr>
          <w:p>
            <w:pPr>
              <w:pStyle w:val="11"/>
            </w:pPr>
            <w:r>
              <w:t>14.91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8.00</w:t>
            </w:r>
          </w:p>
        </w:tc>
        <w:tc>
          <w:tcPr>
            <w:tcW w:w="2551" w:type="dxa"/>
            <w:vAlign w:val="center"/>
          </w:tcPr>
          <w:p>
            <w:pPr>
              <w:pStyle w:val="11"/>
            </w:pPr>
            <w:r>
              <w:t>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0.47</w:t>
            </w:r>
          </w:p>
        </w:tc>
        <w:tc>
          <w:tcPr>
            <w:tcW w:w="2551" w:type="dxa"/>
            <w:vAlign w:val="center"/>
          </w:tcPr>
          <w:p>
            <w:pPr>
              <w:pStyle w:val="11"/>
            </w:pPr>
            <w:r>
              <w:t>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47.10</w:t>
            </w:r>
          </w:p>
        </w:tc>
        <w:tc>
          <w:tcPr>
            <w:tcW w:w="2551" w:type="dxa"/>
            <w:vAlign w:val="center"/>
          </w:tcPr>
          <w:p>
            <w:pPr>
              <w:pStyle w:val="11"/>
            </w:pPr>
          </w:p>
        </w:tc>
        <w:tc>
          <w:tcPr>
            <w:tcW w:w="2551" w:type="dxa"/>
            <w:vAlign w:val="center"/>
          </w:tcPr>
          <w:p>
            <w:pPr>
              <w:pStyle w:val="11"/>
            </w:pPr>
            <w:r>
              <w:t>47.10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7.40</w:t>
            </w:r>
          </w:p>
        </w:tc>
        <w:tc>
          <w:tcPr>
            <w:tcW w:w="2551" w:type="dxa"/>
            <w:vAlign w:val="center"/>
          </w:tcPr>
          <w:p>
            <w:pPr>
              <w:pStyle w:val="11"/>
            </w:pPr>
          </w:p>
        </w:tc>
        <w:tc>
          <w:tcPr>
            <w:tcW w:w="2551" w:type="dxa"/>
            <w:vAlign w:val="center"/>
          </w:tcPr>
          <w:p>
            <w:pPr>
              <w:pStyle w:val="11"/>
            </w:pPr>
            <w:r>
              <w:t>7.40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414001馆陶县医疗保障局(本级）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(一)贯彻执行省、市城镇职工和城乡居民医疗保险、生育保险、医疗救助等医疗保障地方性法规、政府规章以及政策、制度、规划和标准。</w:t>
      </w:r>
    </w:p>
    <w:p>
      <w:pPr>
        <w:pStyle w:val="17"/>
      </w:pPr>
      <w:r>
        <w:t>(二)拟订全县疗保障基金监督管理办法,建立健全医疗保障基金安全防控机制,组织建设智能监控平台,推进医疗保障基金支付方式改革,并组织实施。</w:t>
      </w:r>
    </w:p>
    <w:p>
      <w:pPr>
        <w:pStyle w:val="17"/>
      </w:pPr>
      <w:r>
        <w:t>(三)贯彻落实省、市城镇职工、城乡居民参保筹资和保障待遇政策,统筹城乡医疗保障政策标准,建立健全与筹资水平相适应的待遇调整机制。组织落实长期护理保险制度方案及政策标准。</w:t>
      </w:r>
    </w:p>
    <w:p>
      <w:pPr>
        <w:pStyle w:val="17"/>
      </w:pPr>
      <w:r>
        <w:t>(四)负责组织实施全省城乡统一的药品、医用耗材、医疗服务项目、医疗服务设施等医保目录和支付标准。</w:t>
      </w:r>
    </w:p>
    <w:p>
      <w:pPr>
        <w:pStyle w:val="17"/>
      </w:pPr>
      <w:r>
        <w:t>(五)组织落实省、市药品、医用耗材价格和医疗服务项目、医疗服务设施收费等政策。负责全县部分药品、医疗服务、医用耗材价格调控管理，按照价格管理权限研究拟定定价原则、办法并组织实施。建立医保支付医药服务价格合理确定和动态调整机制,依法管理药品、医用耗材、医疗服务价格政策执行情况。建立完善药品、医用耗材和医疗服务价格监测信息发布制度。</w:t>
      </w:r>
    </w:p>
    <w:p>
      <w:pPr>
        <w:pStyle w:val="17"/>
      </w:pPr>
      <w:r>
        <w:t>(六)贯彻执行省、市药品、医用耗材的招标采购政策并组织实施,指导县药品、医用耗材招标采购平台建设。</w:t>
      </w:r>
    </w:p>
    <w:p>
      <w:pPr>
        <w:pStyle w:val="17"/>
      </w:pPr>
      <w: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(八)负责医疗保障经办管理、公共服务体系和信息化建设。组织实施异地就医管理和费用结算政策。建立健全医疗保障关系转移接续制度。</w:t>
      </w:r>
    </w:p>
    <w:p>
      <w:pPr>
        <w:pStyle w:val="17"/>
      </w:pPr>
      <w:r>
        <w:t>(九)拟订公务员身心健康医疗保障办法并组织实施;拟定特殊人群医疗保障待遇办法并组织实施。</w:t>
      </w:r>
    </w:p>
    <w:p>
      <w:pPr>
        <w:pStyle w:val="17"/>
      </w:pPr>
      <w:r>
        <w:t>(十)承办县委、县政府交办的其他事项。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4500.28万元，其中：一般公共预算收入4500.28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医疗保障局(本级）年度单位预算中支出预算的总体情况。2024年支出预算4500.28万元，其中基本支出463.31万元，包括人员经费416.21万元和日常公用经费47.10万元；项目支出4036.97万元，主要为网络维护经费，医保专项公用经费，城乡居民基本医疗保险工作经费，城乡居民基本医疗保险县级配套资金，城乡居民医疗救助县级配套资金，新冠病毒疫苗及接种县级配套资金等。</w:t>
      </w:r>
    </w:p>
    <w:p>
      <w:pPr>
        <w:pStyle w:val="18"/>
      </w:pPr>
      <w:r>
        <w:t>3、比上年增减情况</w:t>
      </w:r>
    </w:p>
    <w:p>
      <w:pPr>
        <w:pStyle w:val="18"/>
      </w:pPr>
      <w:r>
        <w:t>2024年预算收支安排4500.28万元，较2023年预算减少399.04万元，其中：基本支出减少7.24万元，主要为公用经费支出减少。项目支出减少391.80万元，主要为新冠病毒疫苗及接种费县级配套资金，由往年编制预算416万元，今年减少至125.4万元。由于省级未下发清算数据，没有拨付</w:t>
      </w:r>
      <w:r>
        <w:rPr>
          <w:rFonts w:hint="eastAsia"/>
          <w:lang w:eastAsia="zh-CN"/>
        </w:rPr>
        <w:t>，</w:t>
      </w:r>
      <w:r>
        <w:t>待省下发清算文件后，据实申请此项资金，上解支付。</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2024年，我单位机关运行经费共计安排47.10万元，主要用于日常维修、办公用房水电费、办公用房取暖费、办公用房物业管理费等日常运行支出。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变化。</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1、网络维护经费绩效目标表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13043324P00005510002G</w:t>
            </w:r>
          </w:p>
        </w:tc>
        <w:tc>
          <w:tcPr>
            <w:tcW w:w="2835" w:type="dxa"/>
            <w:vAlign w:val="center"/>
          </w:tcPr>
          <w:p>
            <w:pPr>
              <w:pStyle w:val="10"/>
            </w:pPr>
            <w:r>
              <w:t>项目名称</w:t>
            </w:r>
          </w:p>
        </w:tc>
        <w:tc>
          <w:tcPr>
            <w:tcW w:w="6094" w:type="dxa"/>
            <w:gridSpan w:val="3"/>
            <w:vAlign w:val="center"/>
          </w:tcPr>
          <w:p>
            <w:pPr>
              <w:pStyle w:val="12"/>
            </w:pPr>
            <w:r>
              <w:t>网络维护经费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用于落实医保系统网络的维护维修，保障工作正常开展。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1.用于落实医保系统网络的维护维修，保障工作正常开展。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事业单位人数</w:t>
            </w:r>
          </w:p>
        </w:tc>
        <w:tc>
          <w:tcPr>
            <w:tcW w:w="5386" w:type="dxa"/>
            <w:vAlign w:val="center"/>
          </w:tcPr>
          <w:p>
            <w:pPr>
              <w:pStyle w:val="12"/>
            </w:pPr>
            <w:r>
              <w:t>事业单位工作人员数量</w:t>
            </w:r>
          </w:p>
        </w:tc>
        <w:tc>
          <w:tcPr>
            <w:tcW w:w="2268" w:type="dxa"/>
            <w:vAlign w:val="center"/>
          </w:tcPr>
          <w:p>
            <w:pPr>
              <w:pStyle w:val="12"/>
            </w:pPr>
            <w:r>
              <w:t>≥95%</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基本医疗报销比率</w:t>
            </w:r>
          </w:p>
        </w:tc>
        <w:tc>
          <w:tcPr>
            <w:tcW w:w="5386" w:type="dxa"/>
            <w:vAlign w:val="center"/>
          </w:tcPr>
          <w:p>
            <w:pPr>
              <w:pStyle w:val="12"/>
            </w:pPr>
            <w:r>
              <w:t>基本医疗保险实际报销比例</w:t>
            </w:r>
          </w:p>
        </w:tc>
        <w:tc>
          <w:tcPr>
            <w:tcW w:w="2268" w:type="dxa"/>
            <w:vAlign w:val="center"/>
          </w:tcPr>
          <w:p>
            <w:pPr>
              <w:pStyle w:val="12"/>
            </w:pPr>
            <w:r>
              <w:t>≥90%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维护及时率</w:t>
            </w:r>
          </w:p>
        </w:tc>
        <w:tc>
          <w:tcPr>
            <w:tcW w:w="5386" w:type="dxa"/>
            <w:vAlign w:val="center"/>
          </w:tcPr>
          <w:p>
            <w:pPr>
              <w:pStyle w:val="12"/>
            </w:pPr>
            <w:r>
              <w:t>医保系统网络维护维修完成及时率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服务平台运行成本</w:t>
            </w:r>
          </w:p>
        </w:tc>
        <w:tc>
          <w:tcPr>
            <w:tcW w:w="5386" w:type="dxa"/>
            <w:vAlign w:val="center"/>
          </w:tcPr>
          <w:p>
            <w:pPr>
              <w:pStyle w:val="12"/>
            </w:pPr>
            <w:r>
              <w:t>单位落实网络维护所需资金成本</w:t>
            </w:r>
          </w:p>
        </w:tc>
        <w:tc>
          <w:tcPr>
            <w:tcW w:w="2268" w:type="dxa"/>
            <w:vAlign w:val="center"/>
          </w:tcPr>
          <w:p>
            <w:pPr>
              <w:pStyle w:val="12"/>
            </w:pPr>
            <w:r>
              <w:t>5万元</w:t>
            </w:r>
          </w:p>
        </w:tc>
        <w:tc>
          <w:tcPr>
            <w:tcW w:w="1276" w:type="dxa"/>
            <w:vAlign w:val="center"/>
          </w:tcPr>
          <w:p>
            <w:pPr>
              <w:pStyle w:val="12"/>
            </w:pPr>
            <w:r>
              <w:t>网络维护协议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提高医保网络系统社会效益</w:t>
            </w:r>
          </w:p>
        </w:tc>
        <w:tc>
          <w:tcPr>
            <w:tcW w:w="5386" w:type="dxa"/>
            <w:vAlign w:val="center"/>
          </w:tcPr>
          <w:p>
            <w:pPr>
              <w:pStyle w:val="12"/>
            </w:pPr>
            <w:r>
              <w:t>保障医保网络系统正常运行</w:t>
            </w:r>
          </w:p>
        </w:tc>
        <w:tc>
          <w:tcPr>
            <w:tcW w:w="2268" w:type="dxa"/>
            <w:vAlign w:val="center"/>
          </w:tcPr>
          <w:p>
            <w:pPr>
              <w:pStyle w:val="12"/>
            </w:pPr>
            <w:r>
              <w:t>≥95%</w:t>
            </w:r>
          </w:p>
        </w:tc>
        <w:tc>
          <w:tcPr>
            <w:tcW w:w="1276" w:type="dxa"/>
            <w:vAlign w:val="center"/>
          </w:tcPr>
          <w:p>
            <w:pPr>
              <w:pStyle w:val="12"/>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保障服务能力</w:t>
            </w:r>
          </w:p>
        </w:tc>
        <w:tc>
          <w:tcPr>
            <w:tcW w:w="5386" w:type="dxa"/>
            <w:vAlign w:val="center"/>
          </w:tcPr>
          <w:p>
            <w:pPr>
              <w:pStyle w:val="12"/>
            </w:pPr>
            <w:r>
              <w:t>强化定点医疗机构服务保障能力</w:t>
            </w:r>
          </w:p>
        </w:tc>
        <w:tc>
          <w:tcPr>
            <w:tcW w:w="2268" w:type="dxa"/>
            <w:vAlign w:val="center"/>
          </w:tcPr>
          <w:p>
            <w:pPr>
              <w:pStyle w:val="12"/>
            </w:pPr>
            <w:r>
              <w:t>≥90%</w:t>
            </w:r>
          </w:p>
        </w:tc>
        <w:tc>
          <w:tcPr>
            <w:tcW w:w="1276" w:type="dxa"/>
            <w:vAlign w:val="center"/>
          </w:tcPr>
          <w:p>
            <w:pPr>
              <w:pStyle w:val="12"/>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参保人员对医保服务满意度</w:t>
            </w:r>
          </w:p>
        </w:tc>
        <w:tc>
          <w:tcPr>
            <w:tcW w:w="5386" w:type="dxa"/>
            <w:vAlign w:val="center"/>
          </w:tcPr>
          <w:p>
            <w:pPr>
              <w:pStyle w:val="12"/>
            </w:pPr>
            <w:r>
              <w:t>参保人员对医保服务工作认可满意度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2、医保专项公用经费绩效目标表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13043324P00005210002F</w:t>
            </w:r>
          </w:p>
        </w:tc>
        <w:tc>
          <w:tcPr>
            <w:tcW w:w="2835" w:type="dxa"/>
            <w:vAlign w:val="center"/>
          </w:tcPr>
          <w:p>
            <w:pPr>
              <w:pStyle w:val="10"/>
            </w:pPr>
            <w:r>
              <w:t>项目名称</w:t>
            </w:r>
          </w:p>
        </w:tc>
        <w:tc>
          <w:tcPr>
            <w:tcW w:w="6094" w:type="dxa"/>
            <w:gridSpan w:val="3"/>
            <w:vAlign w:val="center"/>
          </w:tcPr>
          <w:p>
            <w:pPr>
              <w:pStyle w:val="12"/>
            </w:pPr>
            <w:r>
              <w:t>医保专项公用经费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16.27</w:t>
            </w:r>
          </w:p>
        </w:tc>
        <w:tc>
          <w:tcPr>
            <w:tcW w:w="2835" w:type="dxa"/>
            <w:vAlign w:val="center"/>
          </w:tcPr>
          <w:p>
            <w:pPr>
              <w:pStyle w:val="10"/>
            </w:pPr>
            <w:r>
              <w:t>其中：财政    资金</w:t>
            </w:r>
          </w:p>
        </w:tc>
        <w:tc>
          <w:tcPr>
            <w:tcW w:w="2551" w:type="dxa"/>
            <w:vAlign w:val="center"/>
          </w:tcPr>
          <w:p>
            <w:pPr>
              <w:pStyle w:val="12"/>
            </w:pPr>
            <w:r>
              <w:t>16.27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用于落实中央、省、市医保经办工作安排，确保机关工作正常运行，提高医疗保障局日常工作服务能力。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1.用于落实中央、省、市医保经办工作安排，确保机关工作正常运行，提高医疗保障局日常工作服务能力。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机构人员配置人数</w:t>
            </w:r>
          </w:p>
        </w:tc>
        <w:tc>
          <w:tcPr>
            <w:tcW w:w="5386" w:type="dxa"/>
            <w:vAlign w:val="center"/>
          </w:tcPr>
          <w:p>
            <w:pPr>
              <w:pStyle w:val="12"/>
            </w:pPr>
            <w:r>
              <w:t>医保局职能配置及人员配置人数</w:t>
            </w:r>
          </w:p>
        </w:tc>
        <w:tc>
          <w:tcPr>
            <w:tcW w:w="2268" w:type="dxa"/>
            <w:vAlign w:val="center"/>
          </w:tcPr>
          <w:p>
            <w:pPr>
              <w:pStyle w:val="12"/>
            </w:pPr>
            <w:r>
              <w:t>≥95%</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发放完成率</w:t>
            </w:r>
          </w:p>
        </w:tc>
        <w:tc>
          <w:tcPr>
            <w:tcW w:w="5386" w:type="dxa"/>
            <w:vAlign w:val="center"/>
          </w:tcPr>
          <w:p>
            <w:pPr>
              <w:pStyle w:val="12"/>
            </w:pPr>
            <w:r>
              <w:t>对各项工作的统筹安排部署完成率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及时支付</w:t>
            </w:r>
          </w:p>
        </w:tc>
        <w:tc>
          <w:tcPr>
            <w:tcW w:w="5386" w:type="dxa"/>
            <w:vAlign w:val="center"/>
          </w:tcPr>
          <w:p>
            <w:pPr>
              <w:pStyle w:val="12"/>
            </w:pPr>
            <w:r>
              <w:t>应支付资金统筹安排时间</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落实医保专项工作资金</w:t>
            </w:r>
          </w:p>
        </w:tc>
        <w:tc>
          <w:tcPr>
            <w:tcW w:w="2268" w:type="dxa"/>
            <w:vAlign w:val="center"/>
          </w:tcPr>
          <w:p>
            <w:pPr>
              <w:pStyle w:val="12"/>
            </w:pPr>
            <w:r>
              <w:t>16.27万元</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保障医疗服务能力</w:t>
            </w:r>
          </w:p>
        </w:tc>
        <w:tc>
          <w:tcPr>
            <w:tcW w:w="5386" w:type="dxa"/>
            <w:vAlign w:val="center"/>
          </w:tcPr>
          <w:p>
            <w:pPr>
              <w:pStyle w:val="12"/>
            </w:pPr>
            <w:r>
              <w:t>保障各业务机构的医疗服务能力提升</w:t>
            </w:r>
          </w:p>
        </w:tc>
        <w:tc>
          <w:tcPr>
            <w:tcW w:w="2268" w:type="dxa"/>
            <w:vAlign w:val="center"/>
          </w:tcPr>
          <w:p>
            <w:pPr>
              <w:pStyle w:val="12"/>
            </w:pPr>
            <w:r>
              <w:t>≥90%</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维持医保工作正常运转</w:t>
            </w:r>
          </w:p>
        </w:tc>
        <w:tc>
          <w:tcPr>
            <w:tcW w:w="5386" w:type="dxa"/>
            <w:vAlign w:val="center"/>
          </w:tcPr>
          <w:p>
            <w:pPr>
              <w:pStyle w:val="12"/>
            </w:pPr>
            <w:r>
              <w:t>保障医保各项工作正常开展运转</w:t>
            </w:r>
          </w:p>
        </w:tc>
        <w:tc>
          <w:tcPr>
            <w:tcW w:w="2268" w:type="dxa"/>
            <w:vAlign w:val="center"/>
          </w:tcPr>
          <w:p>
            <w:pPr>
              <w:pStyle w:val="12"/>
            </w:pPr>
            <w:r>
              <w:t>≥95%</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办公人员满意度</w:t>
            </w:r>
          </w:p>
        </w:tc>
        <w:tc>
          <w:tcPr>
            <w:tcW w:w="5386" w:type="dxa"/>
            <w:vAlign w:val="center"/>
          </w:tcPr>
          <w:p>
            <w:pPr>
              <w:pStyle w:val="12"/>
            </w:pPr>
            <w:r>
              <w:t>办公人员机关办公运转情况的满意度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3、城乡居民基本医疗保险工作经费绩效目标表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13043324P00005410002T</w:t>
            </w:r>
          </w:p>
        </w:tc>
        <w:tc>
          <w:tcPr>
            <w:tcW w:w="2835" w:type="dxa"/>
            <w:vAlign w:val="center"/>
          </w:tcPr>
          <w:p>
            <w:pPr>
              <w:pStyle w:val="10"/>
            </w:pPr>
            <w:r>
              <w:t>项目名称</w:t>
            </w:r>
          </w:p>
        </w:tc>
        <w:tc>
          <w:tcPr>
            <w:tcW w:w="6094" w:type="dxa"/>
            <w:gridSpan w:val="3"/>
            <w:vAlign w:val="center"/>
          </w:tcPr>
          <w:p>
            <w:pPr>
              <w:pStyle w:val="12"/>
            </w:pPr>
            <w:r>
              <w:t>城乡居民基本医疗保险工作经费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22.80</w:t>
            </w:r>
          </w:p>
        </w:tc>
        <w:tc>
          <w:tcPr>
            <w:tcW w:w="2835" w:type="dxa"/>
            <w:vAlign w:val="center"/>
          </w:tcPr>
          <w:p>
            <w:pPr>
              <w:pStyle w:val="10"/>
            </w:pPr>
            <w:r>
              <w:t>其中：财政    资金</w:t>
            </w:r>
          </w:p>
        </w:tc>
        <w:tc>
          <w:tcPr>
            <w:tcW w:w="2551" w:type="dxa"/>
            <w:vAlign w:val="center"/>
          </w:tcPr>
          <w:p>
            <w:pPr>
              <w:pStyle w:val="12"/>
            </w:pPr>
            <w:r>
              <w:t>22.80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用于城乡居民医疗保险经办机构正常运转，确保各定点医疗机构保障工作，待遇落实到位。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1.用于城乡居民医疗保险经办机构正常运转，确保各定点医疗机构保障工作，待遇落实到位。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城乡居民基本医疗保险参保人数</w:t>
            </w:r>
          </w:p>
        </w:tc>
        <w:tc>
          <w:tcPr>
            <w:tcW w:w="2268" w:type="dxa"/>
            <w:vAlign w:val="center"/>
          </w:tcPr>
          <w:p>
            <w:pPr>
              <w:pStyle w:val="12"/>
            </w:pPr>
            <w:r>
              <w:t>≥285000人</w:t>
            </w:r>
          </w:p>
        </w:tc>
        <w:tc>
          <w:tcPr>
            <w:tcW w:w="1276" w:type="dxa"/>
            <w:vAlign w:val="center"/>
          </w:tcPr>
          <w:p>
            <w:pPr>
              <w:pStyle w:val="12"/>
            </w:pPr>
            <w:r>
              <w:t>医保系统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医疗保险参保率</w:t>
            </w:r>
          </w:p>
        </w:tc>
        <w:tc>
          <w:tcPr>
            <w:tcW w:w="5386" w:type="dxa"/>
            <w:vAlign w:val="center"/>
          </w:tcPr>
          <w:p>
            <w:pPr>
              <w:pStyle w:val="12"/>
            </w:pPr>
            <w:r>
              <w:t>城乡居民医疗保险参保率</w:t>
            </w:r>
          </w:p>
        </w:tc>
        <w:tc>
          <w:tcPr>
            <w:tcW w:w="2268" w:type="dxa"/>
            <w:vAlign w:val="center"/>
          </w:tcPr>
          <w:p>
            <w:pPr>
              <w:pStyle w:val="12"/>
            </w:pPr>
            <w:r>
              <w:t>≥95%</w:t>
            </w:r>
          </w:p>
        </w:tc>
        <w:tc>
          <w:tcPr>
            <w:tcW w:w="1276" w:type="dxa"/>
            <w:vAlign w:val="center"/>
          </w:tcPr>
          <w:p>
            <w:pPr>
              <w:pStyle w:val="12"/>
            </w:pPr>
            <w:r>
              <w:t>医保系统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医疗保险报销及时率</w:t>
            </w:r>
          </w:p>
        </w:tc>
        <w:tc>
          <w:tcPr>
            <w:tcW w:w="5386" w:type="dxa"/>
            <w:vAlign w:val="center"/>
          </w:tcPr>
          <w:p>
            <w:pPr>
              <w:pStyle w:val="12"/>
            </w:pPr>
            <w:r>
              <w:t>医疗保险报销事项在规定时间内办结及时率</w:t>
            </w:r>
          </w:p>
        </w:tc>
        <w:tc>
          <w:tcPr>
            <w:tcW w:w="2268" w:type="dxa"/>
            <w:vAlign w:val="center"/>
          </w:tcPr>
          <w:p>
            <w:pPr>
              <w:pStyle w:val="12"/>
            </w:pPr>
            <w:r>
              <w:t>≥95%</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工作资金</w:t>
            </w:r>
          </w:p>
        </w:tc>
        <w:tc>
          <w:tcPr>
            <w:tcW w:w="5386" w:type="dxa"/>
            <w:vAlign w:val="center"/>
          </w:tcPr>
          <w:p>
            <w:pPr>
              <w:pStyle w:val="12"/>
            </w:pPr>
            <w:r>
              <w:t>工作正常运转所需资金</w:t>
            </w:r>
          </w:p>
        </w:tc>
        <w:tc>
          <w:tcPr>
            <w:tcW w:w="2268" w:type="dxa"/>
            <w:vAlign w:val="center"/>
          </w:tcPr>
          <w:p>
            <w:pPr>
              <w:pStyle w:val="12"/>
            </w:pPr>
            <w:r>
              <w:t>28.5万元</w:t>
            </w:r>
          </w:p>
        </w:tc>
        <w:tc>
          <w:tcPr>
            <w:tcW w:w="1276" w:type="dxa"/>
            <w:vAlign w:val="center"/>
          </w:tcPr>
          <w:p>
            <w:pPr>
              <w:pStyle w:val="12"/>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提高参保人数占应参保人数的比例，维护社会稳定。</w:t>
            </w:r>
          </w:p>
        </w:tc>
        <w:tc>
          <w:tcPr>
            <w:tcW w:w="2268" w:type="dxa"/>
            <w:vAlign w:val="center"/>
          </w:tcPr>
          <w:p>
            <w:pPr>
              <w:pStyle w:val="12"/>
            </w:pPr>
            <w:r>
              <w:t>≥90%</w:t>
            </w:r>
          </w:p>
        </w:tc>
        <w:tc>
          <w:tcPr>
            <w:tcW w:w="1276" w:type="dxa"/>
            <w:vAlign w:val="center"/>
          </w:tcPr>
          <w:p>
            <w:pPr>
              <w:pStyle w:val="12"/>
            </w:pPr>
            <w:r>
              <w:t>邯医保规【2022】1号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完善医疗保障政策情况</w:t>
            </w:r>
          </w:p>
        </w:tc>
        <w:tc>
          <w:tcPr>
            <w:tcW w:w="5386" w:type="dxa"/>
            <w:vAlign w:val="center"/>
          </w:tcPr>
          <w:p>
            <w:pPr>
              <w:pStyle w:val="12"/>
            </w:pPr>
            <w:r>
              <w:t>促进完善医疗保障政策，持续提高医疗保险待遇水平。</w:t>
            </w:r>
          </w:p>
        </w:tc>
        <w:tc>
          <w:tcPr>
            <w:tcW w:w="2268" w:type="dxa"/>
            <w:vAlign w:val="center"/>
          </w:tcPr>
          <w:p>
            <w:pPr>
              <w:pStyle w:val="12"/>
            </w:pPr>
            <w:r>
              <w:t>≥90%</w:t>
            </w:r>
          </w:p>
        </w:tc>
        <w:tc>
          <w:tcPr>
            <w:tcW w:w="1276" w:type="dxa"/>
            <w:vAlign w:val="center"/>
          </w:tcPr>
          <w:p>
            <w:pPr>
              <w:pStyle w:val="12"/>
            </w:pPr>
            <w:r>
              <w:t>医保局24年工作谋划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参保群众对城乡居民工作满意度</w:t>
            </w:r>
          </w:p>
        </w:tc>
        <w:tc>
          <w:tcPr>
            <w:tcW w:w="5386" w:type="dxa"/>
            <w:vAlign w:val="center"/>
          </w:tcPr>
          <w:p>
            <w:pPr>
              <w:pStyle w:val="12"/>
            </w:pPr>
            <w:r>
              <w:t>享受政策内的参保群众对城乡居民医保各项补偿方案、结算时效、解释说明等满意度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4、城乡居民基本医疗保险县级配套资金绩效目标表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13043324P000053100025</w:t>
            </w:r>
          </w:p>
        </w:tc>
        <w:tc>
          <w:tcPr>
            <w:tcW w:w="2835" w:type="dxa"/>
            <w:vAlign w:val="center"/>
          </w:tcPr>
          <w:p>
            <w:pPr>
              <w:pStyle w:val="10"/>
            </w:pPr>
            <w:r>
              <w:t>项目名称</w:t>
            </w:r>
          </w:p>
        </w:tc>
        <w:tc>
          <w:tcPr>
            <w:tcW w:w="6094" w:type="dxa"/>
            <w:gridSpan w:val="3"/>
            <w:vAlign w:val="center"/>
          </w:tcPr>
          <w:p>
            <w:pPr>
              <w:pStyle w:val="12"/>
            </w:pPr>
            <w:r>
              <w:t>城乡居民基本医疗保险县级配套资金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3794.10</w:t>
            </w:r>
          </w:p>
        </w:tc>
        <w:tc>
          <w:tcPr>
            <w:tcW w:w="2835" w:type="dxa"/>
            <w:vAlign w:val="center"/>
          </w:tcPr>
          <w:p>
            <w:pPr>
              <w:pStyle w:val="10"/>
            </w:pPr>
            <w:r>
              <w:t>其中：财政    资金</w:t>
            </w:r>
          </w:p>
        </w:tc>
        <w:tc>
          <w:tcPr>
            <w:tcW w:w="2551" w:type="dxa"/>
            <w:vAlign w:val="center"/>
          </w:tcPr>
          <w:p>
            <w:pPr>
              <w:pStyle w:val="12"/>
            </w:pPr>
            <w:r>
              <w:t>3794.10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落实城乡居民医疗保障政策，稳定城乡居民基本医疗保险参保人数，确保各项医疗待遇落实到位。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1.落实城乡居民医疗保障政策，稳定城乡居民基本医疗保险参保人数，确保各项医疗待遇落实到位。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参加城乡居民基本医疗保险人数</w:t>
            </w:r>
          </w:p>
        </w:tc>
        <w:tc>
          <w:tcPr>
            <w:tcW w:w="2268" w:type="dxa"/>
            <w:vAlign w:val="center"/>
          </w:tcPr>
          <w:p>
            <w:pPr>
              <w:pStyle w:val="12"/>
            </w:pPr>
            <w:r>
              <w:t>≥273500人</w:t>
            </w:r>
          </w:p>
        </w:tc>
        <w:tc>
          <w:tcPr>
            <w:tcW w:w="127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居民参保率</w:t>
            </w:r>
          </w:p>
        </w:tc>
        <w:tc>
          <w:tcPr>
            <w:tcW w:w="5386" w:type="dxa"/>
            <w:vAlign w:val="center"/>
          </w:tcPr>
          <w:p>
            <w:pPr>
              <w:pStyle w:val="12"/>
            </w:pPr>
            <w:r>
              <w:t>参加城乡居民医疗保险人员占应参保人比例</w:t>
            </w:r>
          </w:p>
        </w:tc>
        <w:tc>
          <w:tcPr>
            <w:tcW w:w="2268" w:type="dxa"/>
            <w:vAlign w:val="center"/>
          </w:tcPr>
          <w:p>
            <w:pPr>
              <w:pStyle w:val="12"/>
            </w:pPr>
            <w:r>
              <w:t>≥95%</w:t>
            </w:r>
          </w:p>
        </w:tc>
        <w:tc>
          <w:tcPr>
            <w:tcW w:w="1276" w:type="dxa"/>
            <w:vAlign w:val="center"/>
          </w:tcPr>
          <w:p>
            <w:pPr>
              <w:pStyle w:val="12"/>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补贴及时性</w:t>
            </w:r>
          </w:p>
        </w:tc>
        <w:tc>
          <w:tcPr>
            <w:tcW w:w="5386" w:type="dxa"/>
            <w:vAlign w:val="center"/>
          </w:tcPr>
          <w:p>
            <w:pPr>
              <w:pStyle w:val="12"/>
            </w:pPr>
            <w:r>
              <w:t>当年各及财政补助资金到位情况</w:t>
            </w:r>
          </w:p>
        </w:tc>
        <w:tc>
          <w:tcPr>
            <w:tcW w:w="2268" w:type="dxa"/>
            <w:vAlign w:val="center"/>
          </w:tcPr>
          <w:p>
            <w:pPr>
              <w:pStyle w:val="12"/>
            </w:pPr>
            <w:r>
              <w:t>≤1年</w:t>
            </w:r>
          </w:p>
        </w:tc>
        <w:tc>
          <w:tcPr>
            <w:tcW w:w="1276" w:type="dxa"/>
            <w:vAlign w:val="center"/>
          </w:tcPr>
          <w:p>
            <w:pPr>
              <w:pStyle w:val="12"/>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补助规模</w:t>
            </w:r>
          </w:p>
        </w:tc>
        <w:tc>
          <w:tcPr>
            <w:tcW w:w="5386" w:type="dxa"/>
            <w:vAlign w:val="center"/>
          </w:tcPr>
          <w:p>
            <w:pPr>
              <w:pStyle w:val="12"/>
            </w:pPr>
            <w:r>
              <w:t>县财政补助到位数额</w:t>
            </w:r>
          </w:p>
        </w:tc>
        <w:tc>
          <w:tcPr>
            <w:tcW w:w="2268" w:type="dxa"/>
            <w:vAlign w:val="center"/>
          </w:tcPr>
          <w:p>
            <w:pPr>
              <w:pStyle w:val="12"/>
            </w:pPr>
            <w:r>
              <w:t>3794.1万元</w:t>
            </w:r>
          </w:p>
        </w:tc>
        <w:tc>
          <w:tcPr>
            <w:tcW w:w="1276" w:type="dxa"/>
            <w:vAlign w:val="center"/>
          </w:tcPr>
          <w:p>
            <w:pPr>
              <w:pStyle w:val="12"/>
            </w:pPr>
            <w:r>
              <w:t>下年预算表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享受财政补助覆盖面</w:t>
            </w:r>
          </w:p>
        </w:tc>
        <w:tc>
          <w:tcPr>
            <w:tcW w:w="5386" w:type="dxa"/>
            <w:vAlign w:val="center"/>
          </w:tcPr>
          <w:p>
            <w:pPr>
              <w:pStyle w:val="12"/>
            </w:pPr>
            <w:r>
              <w:t>参加居民基本医疗保险人员享受财政补助覆盖程度</w:t>
            </w:r>
          </w:p>
        </w:tc>
        <w:tc>
          <w:tcPr>
            <w:tcW w:w="2268" w:type="dxa"/>
            <w:vAlign w:val="center"/>
          </w:tcPr>
          <w:p>
            <w:pPr>
              <w:pStyle w:val="12"/>
            </w:pPr>
            <w:r>
              <w:t>≥95%</w:t>
            </w:r>
          </w:p>
        </w:tc>
        <w:tc>
          <w:tcPr>
            <w:tcW w:w="1276" w:type="dxa"/>
            <w:vAlign w:val="center"/>
          </w:tcPr>
          <w:p>
            <w:pPr>
              <w:pStyle w:val="12"/>
            </w:pPr>
            <w:r>
              <w:t>邯医保规【2020】2号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医保政策的持续性</w:t>
            </w:r>
          </w:p>
        </w:tc>
        <w:tc>
          <w:tcPr>
            <w:tcW w:w="5386" w:type="dxa"/>
            <w:vAlign w:val="center"/>
          </w:tcPr>
          <w:p>
            <w:pPr>
              <w:pStyle w:val="12"/>
            </w:pPr>
            <w:r>
              <w:t>持续保障参保群众应享受的待遇</w:t>
            </w:r>
          </w:p>
        </w:tc>
        <w:tc>
          <w:tcPr>
            <w:tcW w:w="2268" w:type="dxa"/>
            <w:vAlign w:val="center"/>
          </w:tcPr>
          <w:p>
            <w:pPr>
              <w:pStyle w:val="12"/>
            </w:pPr>
            <w:r>
              <w:t>≥95%</w:t>
            </w:r>
          </w:p>
        </w:tc>
        <w:tc>
          <w:tcPr>
            <w:tcW w:w="1276" w:type="dxa"/>
            <w:vAlign w:val="center"/>
          </w:tcPr>
          <w:p>
            <w:pPr>
              <w:pStyle w:val="12"/>
            </w:pPr>
            <w:r>
              <w:t>下年工作谋划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参保群众满意度</w:t>
            </w:r>
          </w:p>
        </w:tc>
        <w:tc>
          <w:tcPr>
            <w:tcW w:w="5386" w:type="dxa"/>
            <w:vAlign w:val="center"/>
          </w:tcPr>
          <w:p>
            <w:pPr>
              <w:pStyle w:val="12"/>
            </w:pPr>
            <w:r>
              <w:t>参保患者就医及时准确享受政策范围内的医疗保险待遇的满意度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5、城乡居民医疗救助县级配套资金绩效目标表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13043324P00005710003F</w:t>
            </w:r>
          </w:p>
        </w:tc>
        <w:tc>
          <w:tcPr>
            <w:tcW w:w="2835" w:type="dxa"/>
            <w:vAlign w:val="center"/>
          </w:tcPr>
          <w:p>
            <w:pPr>
              <w:pStyle w:val="10"/>
            </w:pPr>
            <w:r>
              <w:t>项目名称</w:t>
            </w:r>
          </w:p>
        </w:tc>
        <w:tc>
          <w:tcPr>
            <w:tcW w:w="6094" w:type="dxa"/>
            <w:gridSpan w:val="3"/>
            <w:vAlign w:val="center"/>
          </w:tcPr>
          <w:p>
            <w:pPr>
              <w:pStyle w:val="12"/>
            </w:pPr>
            <w:r>
              <w:t>城乡居民医疗救助县级配套资金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用于医疗救助待遇支付，确保医疗救助待遇落实到位。实施重特大疾病医疗救助,保障医疗救助规范化管理。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1.用于医疗救助待遇支付，确保医疗救助待遇落实到位。实施重特大疾病医疗救助,保障医疗救助规范化管理。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资助参保人次数</w:t>
            </w:r>
          </w:p>
        </w:tc>
        <w:tc>
          <w:tcPr>
            <w:tcW w:w="5386" w:type="dxa"/>
            <w:vAlign w:val="center"/>
          </w:tcPr>
          <w:p>
            <w:pPr>
              <w:pStyle w:val="12"/>
            </w:pPr>
            <w:r>
              <w:t>资助符合条件人员参加城乡居民基本医疗保障险</w:t>
            </w:r>
          </w:p>
        </w:tc>
        <w:tc>
          <w:tcPr>
            <w:tcW w:w="2268" w:type="dxa"/>
            <w:vAlign w:val="center"/>
          </w:tcPr>
          <w:p>
            <w:pPr>
              <w:pStyle w:val="12"/>
            </w:pPr>
            <w:r>
              <w:t>≥15000人次</w:t>
            </w:r>
          </w:p>
        </w:tc>
        <w:tc>
          <w:tcPr>
            <w:tcW w:w="1276" w:type="dxa"/>
            <w:vAlign w:val="center"/>
          </w:tcPr>
          <w:p>
            <w:pPr>
              <w:pStyle w:val="12"/>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重点救助对象政策范围内住院自付费用年度限额内救助比例</w:t>
            </w:r>
          </w:p>
        </w:tc>
        <w:tc>
          <w:tcPr>
            <w:tcW w:w="5386" w:type="dxa"/>
            <w:vAlign w:val="center"/>
          </w:tcPr>
          <w:p>
            <w:pPr>
              <w:pStyle w:val="12"/>
            </w:pPr>
            <w:r>
              <w:t>重点对象自付费用年度限额内救助比例不低于</w:t>
            </w:r>
          </w:p>
        </w:tc>
        <w:tc>
          <w:tcPr>
            <w:tcW w:w="2268" w:type="dxa"/>
            <w:vAlign w:val="center"/>
          </w:tcPr>
          <w:p>
            <w:pPr>
              <w:pStyle w:val="12"/>
            </w:pPr>
            <w:r>
              <w:t>≥70%</w:t>
            </w:r>
          </w:p>
        </w:tc>
        <w:tc>
          <w:tcPr>
            <w:tcW w:w="1276" w:type="dxa"/>
            <w:vAlign w:val="center"/>
          </w:tcPr>
          <w:p>
            <w:pPr>
              <w:pStyle w:val="12"/>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补贴及时性</w:t>
            </w:r>
          </w:p>
        </w:tc>
        <w:tc>
          <w:tcPr>
            <w:tcW w:w="5386" w:type="dxa"/>
            <w:vAlign w:val="center"/>
          </w:tcPr>
          <w:p>
            <w:pPr>
              <w:pStyle w:val="12"/>
            </w:pPr>
            <w:r>
              <w:t>按要求拨付补助资金，年度内完成</w:t>
            </w:r>
          </w:p>
        </w:tc>
        <w:tc>
          <w:tcPr>
            <w:tcW w:w="2268" w:type="dxa"/>
            <w:vAlign w:val="center"/>
          </w:tcPr>
          <w:p>
            <w:pPr>
              <w:pStyle w:val="12"/>
            </w:pPr>
            <w:r>
              <w:t>≤1年</w:t>
            </w:r>
          </w:p>
        </w:tc>
        <w:tc>
          <w:tcPr>
            <w:tcW w:w="1276" w:type="dxa"/>
            <w:vAlign w:val="center"/>
          </w:tcPr>
          <w:p>
            <w:pPr>
              <w:pStyle w:val="12"/>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财政补助资金规模</w:t>
            </w:r>
          </w:p>
        </w:tc>
        <w:tc>
          <w:tcPr>
            <w:tcW w:w="5386" w:type="dxa"/>
            <w:vAlign w:val="center"/>
          </w:tcPr>
          <w:p>
            <w:pPr>
              <w:pStyle w:val="12"/>
            </w:pPr>
            <w:r>
              <w:t>当年实际财政补助金额</w:t>
            </w:r>
          </w:p>
        </w:tc>
        <w:tc>
          <w:tcPr>
            <w:tcW w:w="2268" w:type="dxa"/>
            <w:vAlign w:val="center"/>
          </w:tcPr>
          <w:p>
            <w:pPr>
              <w:pStyle w:val="12"/>
            </w:pPr>
            <w:r>
              <w:t>1100万元</w:t>
            </w:r>
          </w:p>
        </w:tc>
        <w:tc>
          <w:tcPr>
            <w:tcW w:w="1276" w:type="dxa"/>
            <w:vAlign w:val="center"/>
          </w:tcPr>
          <w:p>
            <w:pPr>
              <w:pStyle w:val="12"/>
            </w:pPr>
            <w:r>
              <w:t>医疗救助测算表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城乡医疗救助政策执行减轻就医负担 </w:t>
            </w:r>
          </w:p>
        </w:tc>
        <w:tc>
          <w:tcPr>
            <w:tcW w:w="5386" w:type="dxa"/>
            <w:vAlign w:val="center"/>
          </w:tcPr>
          <w:p>
            <w:pPr>
              <w:pStyle w:val="12"/>
            </w:pPr>
            <w:r>
              <w:t>巩固医疗救助覆盖范围，政策宣传知晓程度</w:t>
            </w:r>
          </w:p>
        </w:tc>
        <w:tc>
          <w:tcPr>
            <w:tcW w:w="2268" w:type="dxa"/>
            <w:vAlign w:val="center"/>
          </w:tcPr>
          <w:p>
            <w:pPr>
              <w:pStyle w:val="12"/>
            </w:pPr>
            <w:r>
              <w:t>≥80%</w:t>
            </w:r>
          </w:p>
        </w:tc>
        <w:tc>
          <w:tcPr>
            <w:tcW w:w="1276" w:type="dxa"/>
            <w:vAlign w:val="center"/>
          </w:tcPr>
          <w:p>
            <w:pPr>
              <w:pStyle w:val="12"/>
            </w:pPr>
            <w:r>
              <w:t>邯政办规[2022]2号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5386" w:type="dxa"/>
            <w:vAlign w:val="center"/>
          </w:tcPr>
          <w:p>
            <w:pPr>
              <w:pStyle w:val="12"/>
            </w:pPr>
            <w:r>
              <w:t>健全社会救助体系完善程度</w:t>
            </w:r>
          </w:p>
        </w:tc>
        <w:tc>
          <w:tcPr>
            <w:tcW w:w="2268" w:type="dxa"/>
            <w:vAlign w:val="center"/>
          </w:tcPr>
          <w:p>
            <w:pPr>
              <w:pStyle w:val="12"/>
            </w:pPr>
            <w:r>
              <w:t>≥80%</w:t>
            </w:r>
          </w:p>
        </w:tc>
        <w:tc>
          <w:tcPr>
            <w:tcW w:w="1276" w:type="dxa"/>
            <w:vAlign w:val="center"/>
          </w:tcPr>
          <w:p>
            <w:pPr>
              <w:pStyle w:val="12"/>
            </w:pPr>
            <w:r>
              <w:t>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工作满意度</w:t>
            </w:r>
          </w:p>
        </w:tc>
        <w:tc>
          <w:tcPr>
            <w:tcW w:w="5386" w:type="dxa"/>
            <w:vAlign w:val="center"/>
          </w:tcPr>
          <w:p>
            <w:pPr>
              <w:pStyle w:val="12"/>
            </w:pPr>
            <w:r>
              <w:t>医疗救助享受待遇人员对经办服务的满意度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6、冀财社[2023]208号   关于提前下达2024年中央财政医疗服务与保障能力提升补助资金预算的通知绩效目标表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13043324P000146100013</w:t>
            </w:r>
          </w:p>
        </w:tc>
        <w:tc>
          <w:tcPr>
            <w:tcW w:w="2835" w:type="dxa"/>
            <w:vAlign w:val="center"/>
          </w:tcPr>
          <w:p>
            <w:pPr>
              <w:pStyle w:val="10"/>
            </w:pPr>
            <w:r>
              <w:t>项目名称</w:t>
            </w:r>
          </w:p>
        </w:tc>
        <w:tc>
          <w:tcPr>
            <w:tcW w:w="6094" w:type="dxa"/>
            <w:gridSpan w:val="3"/>
            <w:vAlign w:val="center"/>
          </w:tcPr>
          <w:p>
            <w:pPr>
              <w:pStyle w:val="12"/>
            </w:pPr>
            <w:r>
              <w:t>冀财社[2023]208号   关于提前下达2024年中央财政医疗服务与保障能力提升补助资金预算的通知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用于国家统一医保信息平台正常运行，定点医药机构监督检查覆盖，推行DRG/DIP医保支付方式改革。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1.用于国家统一医保信息平台正常运行，定点医药机构监督检查覆盖，推行DRG/DIP医保支付方式改革。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城乡居民基本医疗保险参保人数</w:t>
            </w:r>
          </w:p>
        </w:tc>
        <w:tc>
          <w:tcPr>
            <w:tcW w:w="2268" w:type="dxa"/>
            <w:vAlign w:val="center"/>
          </w:tcPr>
          <w:p>
            <w:pPr>
              <w:pStyle w:val="12"/>
            </w:pPr>
            <w:r>
              <w:t>≥285000人</w:t>
            </w:r>
          </w:p>
        </w:tc>
        <w:tc>
          <w:tcPr>
            <w:tcW w:w="127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系统工作运转率</w:t>
            </w:r>
          </w:p>
        </w:tc>
        <w:tc>
          <w:tcPr>
            <w:tcW w:w="5386" w:type="dxa"/>
            <w:vAlign w:val="center"/>
          </w:tcPr>
          <w:p>
            <w:pPr>
              <w:pStyle w:val="12"/>
            </w:pPr>
            <w:r>
              <w:t>按照上级精神完成医保信息平台正常运行率</w:t>
            </w:r>
          </w:p>
        </w:tc>
        <w:tc>
          <w:tcPr>
            <w:tcW w:w="2268" w:type="dxa"/>
            <w:vAlign w:val="center"/>
          </w:tcPr>
          <w:p>
            <w:pPr>
              <w:pStyle w:val="12"/>
            </w:pPr>
            <w:r>
              <w:t>≥80%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5386" w:type="dxa"/>
            <w:vAlign w:val="center"/>
          </w:tcPr>
          <w:p>
            <w:pPr>
              <w:pStyle w:val="12"/>
            </w:pPr>
            <w:r>
              <w:t>监督检查工作时间</w:t>
            </w:r>
          </w:p>
        </w:tc>
        <w:tc>
          <w:tcPr>
            <w:tcW w:w="2268" w:type="dxa"/>
            <w:vAlign w:val="center"/>
          </w:tcPr>
          <w:p>
            <w:pPr>
              <w:pStyle w:val="12"/>
            </w:pPr>
            <w:r>
              <w:t>1年</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w:t>
            </w:r>
          </w:p>
        </w:tc>
        <w:tc>
          <w:tcPr>
            <w:tcW w:w="5386" w:type="dxa"/>
            <w:vAlign w:val="center"/>
          </w:tcPr>
          <w:p>
            <w:pPr>
              <w:pStyle w:val="12"/>
            </w:pPr>
            <w:r>
              <w:t>上级补助能力提升资金</w:t>
            </w:r>
          </w:p>
        </w:tc>
        <w:tc>
          <w:tcPr>
            <w:tcW w:w="2268" w:type="dxa"/>
            <w:vAlign w:val="center"/>
          </w:tcPr>
          <w:p>
            <w:pPr>
              <w:pStyle w:val="12"/>
            </w:pPr>
            <w:r>
              <w:t>22万元</w:t>
            </w:r>
          </w:p>
        </w:tc>
        <w:tc>
          <w:tcPr>
            <w:tcW w:w="1276" w:type="dxa"/>
            <w:vAlign w:val="center"/>
          </w:tcPr>
          <w:p>
            <w:pPr>
              <w:pStyle w:val="12"/>
            </w:pPr>
            <w:r>
              <w:t>冀财社【2023】208号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提升优质服务率</w:t>
            </w:r>
          </w:p>
        </w:tc>
        <w:tc>
          <w:tcPr>
            <w:tcW w:w="5386" w:type="dxa"/>
            <w:vAlign w:val="center"/>
          </w:tcPr>
          <w:p>
            <w:pPr>
              <w:pStyle w:val="12"/>
            </w:pPr>
            <w:r>
              <w:t>保障国家和省重点工作落实，提升办事效率</w:t>
            </w:r>
          </w:p>
        </w:tc>
        <w:tc>
          <w:tcPr>
            <w:tcW w:w="2268" w:type="dxa"/>
            <w:vAlign w:val="center"/>
          </w:tcPr>
          <w:p>
            <w:pPr>
              <w:pStyle w:val="12"/>
            </w:pPr>
            <w:r>
              <w:t>≥90%</w:t>
            </w:r>
          </w:p>
        </w:tc>
        <w:tc>
          <w:tcPr>
            <w:tcW w:w="1276" w:type="dxa"/>
            <w:vAlign w:val="center"/>
          </w:tcPr>
          <w:p>
            <w:pPr>
              <w:pStyle w:val="12"/>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持续提高医疗保险经办服务能力</w:t>
            </w:r>
          </w:p>
        </w:tc>
        <w:tc>
          <w:tcPr>
            <w:tcW w:w="5386" w:type="dxa"/>
            <w:vAlign w:val="center"/>
          </w:tcPr>
          <w:p>
            <w:pPr>
              <w:pStyle w:val="12"/>
            </w:pPr>
            <w:r>
              <w:t>完善医疗保障政策，持续提高医疗保险经办能力</w:t>
            </w:r>
          </w:p>
        </w:tc>
        <w:tc>
          <w:tcPr>
            <w:tcW w:w="2268" w:type="dxa"/>
            <w:vAlign w:val="center"/>
          </w:tcPr>
          <w:p>
            <w:pPr>
              <w:pStyle w:val="12"/>
            </w:pPr>
            <w:r>
              <w:t>≥90%</w:t>
            </w:r>
          </w:p>
        </w:tc>
        <w:tc>
          <w:tcPr>
            <w:tcW w:w="1276" w:type="dxa"/>
            <w:vAlign w:val="center"/>
          </w:tcPr>
          <w:p>
            <w:pPr>
              <w:pStyle w:val="12"/>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业务经办满意度</w:t>
            </w:r>
          </w:p>
        </w:tc>
        <w:tc>
          <w:tcPr>
            <w:tcW w:w="5386" w:type="dxa"/>
            <w:vAlign w:val="center"/>
          </w:tcPr>
          <w:p>
            <w:pPr>
              <w:pStyle w:val="12"/>
            </w:pPr>
            <w:r>
              <w:t>群众对业务经办服务满意度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7、冀财社【2023】218号-河北省财政厅 关于提前下达2024年脱贫县离休干部医药费补助资金的通知绩效目标表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13043324P00014510001D</w:t>
            </w:r>
          </w:p>
        </w:tc>
        <w:tc>
          <w:tcPr>
            <w:tcW w:w="2835" w:type="dxa"/>
            <w:vAlign w:val="center"/>
          </w:tcPr>
          <w:p>
            <w:pPr>
              <w:pStyle w:val="10"/>
            </w:pPr>
            <w:r>
              <w:t>项目名称</w:t>
            </w:r>
          </w:p>
        </w:tc>
        <w:tc>
          <w:tcPr>
            <w:tcW w:w="6094" w:type="dxa"/>
            <w:gridSpan w:val="3"/>
            <w:vAlign w:val="center"/>
          </w:tcPr>
          <w:p>
            <w:pPr>
              <w:pStyle w:val="12"/>
            </w:pPr>
            <w:r>
              <w:t>冀财社【2023】218号-河北省财政厅 关于提前下达2024年脱贫县离休干部医药费补助资金的通知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用于离休干部医药费按规定实报实销，确保及时支付。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1.用于离休干部医药费按规定实报实销，确保及时支付。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享受人数</w:t>
            </w:r>
          </w:p>
        </w:tc>
        <w:tc>
          <w:tcPr>
            <w:tcW w:w="5386" w:type="dxa"/>
            <w:vAlign w:val="center"/>
          </w:tcPr>
          <w:p>
            <w:pPr>
              <w:pStyle w:val="12"/>
            </w:pPr>
            <w:r>
              <w:t>在医保政策范围内享受到足额的实报实销的离休干部人数</w:t>
            </w:r>
          </w:p>
        </w:tc>
        <w:tc>
          <w:tcPr>
            <w:tcW w:w="2268" w:type="dxa"/>
            <w:vAlign w:val="center"/>
          </w:tcPr>
          <w:p>
            <w:pPr>
              <w:pStyle w:val="12"/>
            </w:pPr>
            <w:r>
              <w:t>≤12人</w:t>
            </w:r>
          </w:p>
        </w:tc>
        <w:tc>
          <w:tcPr>
            <w:tcW w:w="1276"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5386" w:type="dxa"/>
            <w:vAlign w:val="center"/>
          </w:tcPr>
          <w:p>
            <w:pPr>
              <w:pStyle w:val="12"/>
            </w:pPr>
            <w:r>
              <w:t>离休干部医药费实报实销比例</w:t>
            </w:r>
          </w:p>
        </w:tc>
        <w:tc>
          <w:tcPr>
            <w:tcW w:w="2268" w:type="dxa"/>
            <w:vAlign w:val="center"/>
          </w:tcPr>
          <w:p>
            <w:pPr>
              <w:pStyle w:val="12"/>
            </w:pPr>
            <w:r>
              <w:t>≥90%</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补贴及时性</w:t>
            </w:r>
          </w:p>
        </w:tc>
        <w:tc>
          <w:tcPr>
            <w:tcW w:w="5386" w:type="dxa"/>
            <w:vAlign w:val="center"/>
          </w:tcPr>
          <w:p>
            <w:pPr>
              <w:pStyle w:val="12"/>
            </w:pPr>
            <w:r>
              <w:t>离休干部财政补助资金到位情况</w:t>
            </w:r>
          </w:p>
        </w:tc>
        <w:tc>
          <w:tcPr>
            <w:tcW w:w="2268" w:type="dxa"/>
            <w:vAlign w:val="center"/>
          </w:tcPr>
          <w:p>
            <w:pPr>
              <w:pStyle w:val="12"/>
            </w:pPr>
            <w:r>
              <w:t>≤1年</w:t>
            </w:r>
          </w:p>
        </w:tc>
        <w:tc>
          <w:tcPr>
            <w:tcW w:w="1276" w:type="dxa"/>
            <w:vAlign w:val="center"/>
          </w:tcPr>
          <w:p>
            <w:pPr>
              <w:pStyle w:val="12"/>
            </w:pPr>
            <w:r>
              <w:t>冀财社【2023】218号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补助资金规模</w:t>
            </w:r>
          </w:p>
        </w:tc>
        <w:tc>
          <w:tcPr>
            <w:tcW w:w="5386" w:type="dxa"/>
            <w:vAlign w:val="center"/>
          </w:tcPr>
          <w:p>
            <w:pPr>
              <w:pStyle w:val="12"/>
            </w:pPr>
            <w:r>
              <w:t>按实际支出，需财政配套规模</w:t>
            </w:r>
          </w:p>
        </w:tc>
        <w:tc>
          <w:tcPr>
            <w:tcW w:w="2268" w:type="dxa"/>
            <w:vAlign w:val="center"/>
          </w:tcPr>
          <w:p>
            <w:pPr>
              <w:pStyle w:val="12"/>
            </w:pPr>
            <w:r>
              <w:t>≤2.4万元</w:t>
            </w:r>
          </w:p>
        </w:tc>
        <w:tc>
          <w:tcPr>
            <w:tcW w:w="1276" w:type="dxa"/>
            <w:vAlign w:val="center"/>
          </w:tcPr>
          <w:p>
            <w:pPr>
              <w:pStyle w:val="12"/>
            </w:pPr>
            <w:r>
              <w:t>冀财社【2023】218号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社会稳定性水平</w:t>
            </w:r>
          </w:p>
        </w:tc>
        <w:tc>
          <w:tcPr>
            <w:tcW w:w="5386" w:type="dxa"/>
            <w:vAlign w:val="center"/>
          </w:tcPr>
          <w:p>
            <w:pPr>
              <w:pStyle w:val="12"/>
            </w:pPr>
            <w:r>
              <w:t>通过补助，确保离休干部医药费按规定实报实销，提升老干部满意度，增强社会稳定性水平。逐年提高水平。</w:t>
            </w:r>
          </w:p>
        </w:tc>
        <w:tc>
          <w:tcPr>
            <w:tcW w:w="2268" w:type="dxa"/>
            <w:vAlign w:val="center"/>
          </w:tcPr>
          <w:p>
            <w:pPr>
              <w:pStyle w:val="12"/>
            </w:pPr>
            <w:r>
              <w:t>≥5%</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离休干部医疗费政策全覆盖</w:t>
            </w:r>
          </w:p>
        </w:tc>
        <w:tc>
          <w:tcPr>
            <w:tcW w:w="5386" w:type="dxa"/>
            <w:vAlign w:val="center"/>
          </w:tcPr>
          <w:p>
            <w:pPr>
              <w:pStyle w:val="12"/>
            </w:pPr>
            <w:r>
              <w:t>离休干部医疗费政策人人知晓政策到位程度</w:t>
            </w:r>
          </w:p>
        </w:tc>
        <w:tc>
          <w:tcPr>
            <w:tcW w:w="2268" w:type="dxa"/>
            <w:vAlign w:val="center"/>
          </w:tcPr>
          <w:p>
            <w:pPr>
              <w:pStyle w:val="12"/>
            </w:pPr>
            <w:r>
              <w:t>≥95%</w:t>
            </w:r>
          </w:p>
        </w:tc>
        <w:tc>
          <w:tcPr>
            <w:tcW w:w="1276" w:type="dxa"/>
            <w:vAlign w:val="center"/>
          </w:tcPr>
          <w:p>
            <w:pPr>
              <w:pStyle w:val="12"/>
            </w:pPr>
            <w:r>
              <w:t>下年工作谋划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5386" w:type="dxa"/>
            <w:vAlign w:val="center"/>
          </w:tcPr>
          <w:p>
            <w:pPr>
              <w:pStyle w:val="12"/>
            </w:pPr>
            <w:r>
              <w:t>离休干部对经办服务满意度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8、冀财社【2023】225号  关于提前下达2024年省级财政城乡居民社会保险代办员补助资金的通知绩效目标表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13043324P00008910006B</w:t>
            </w:r>
          </w:p>
        </w:tc>
        <w:tc>
          <w:tcPr>
            <w:tcW w:w="2835" w:type="dxa"/>
            <w:vAlign w:val="center"/>
          </w:tcPr>
          <w:p>
            <w:pPr>
              <w:pStyle w:val="10"/>
            </w:pPr>
            <w:r>
              <w:t>项目名称</w:t>
            </w:r>
          </w:p>
        </w:tc>
        <w:tc>
          <w:tcPr>
            <w:tcW w:w="6094" w:type="dxa"/>
            <w:gridSpan w:val="3"/>
            <w:vAlign w:val="center"/>
          </w:tcPr>
          <w:p>
            <w:pPr>
              <w:pStyle w:val="12"/>
            </w:pPr>
            <w:r>
              <w:t>冀财社【2023】225号  关于提前下达2024年省级财政城乡居民社会保险代办员补助资金的通知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用于保障全县每个行政村都有专人负责城乡居民基本医疗保险经办服务，确保代办员综合素质和服务能力提升。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1.用于保障全县每个行政村都有专人负责城乡居民基本医疗保险经办服务，确保代办员综合素质和服务能力提升。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城乡居民基本医疗保险参保人数</w:t>
            </w:r>
          </w:p>
        </w:tc>
        <w:tc>
          <w:tcPr>
            <w:tcW w:w="2268" w:type="dxa"/>
            <w:vAlign w:val="center"/>
          </w:tcPr>
          <w:p>
            <w:pPr>
              <w:pStyle w:val="12"/>
            </w:pPr>
            <w:r>
              <w:t>≥285000人</w:t>
            </w:r>
          </w:p>
        </w:tc>
        <w:tc>
          <w:tcPr>
            <w:tcW w:w="127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社会力量参与经办服务率</w:t>
            </w:r>
          </w:p>
        </w:tc>
        <w:tc>
          <w:tcPr>
            <w:tcW w:w="2268" w:type="dxa"/>
            <w:vAlign w:val="center"/>
          </w:tcPr>
          <w:p>
            <w:pPr>
              <w:pStyle w:val="12"/>
            </w:pPr>
            <w:r>
              <w:t>≥90%</w:t>
            </w:r>
          </w:p>
        </w:tc>
        <w:tc>
          <w:tcPr>
            <w:tcW w:w="1276" w:type="dxa"/>
            <w:vAlign w:val="center"/>
          </w:tcPr>
          <w:p>
            <w:pPr>
              <w:pStyle w:val="12"/>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资金到位及时率</w:t>
            </w:r>
          </w:p>
        </w:tc>
        <w:tc>
          <w:tcPr>
            <w:tcW w:w="5386" w:type="dxa"/>
            <w:vAlign w:val="center"/>
          </w:tcPr>
          <w:p>
            <w:pPr>
              <w:pStyle w:val="12"/>
            </w:pPr>
            <w:r>
              <w:t>省级专项资金到位及时率</w:t>
            </w:r>
          </w:p>
        </w:tc>
        <w:tc>
          <w:tcPr>
            <w:tcW w:w="2268" w:type="dxa"/>
            <w:vAlign w:val="center"/>
          </w:tcPr>
          <w:p>
            <w:pPr>
              <w:pStyle w:val="12"/>
            </w:pPr>
            <w:r>
              <w:t>≥90%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确保在征费期及时发放给各乡镇代办员的所需资金。</w:t>
            </w:r>
          </w:p>
        </w:tc>
        <w:tc>
          <w:tcPr>
            <w:tcW w:w="2268" w:type="dxa"/>
            <w:vAlign w:val="center"/>
          </w:tcPr>
          <w:p>
            <w:pPr>
              <w:pStyle w:val="12"/>
            </w:pPr>
            <w:r>
              <w:t>4万元</w:t>
            </w:r>
          </w:p>
        </w:tc>
        <w:tc>
          <w:tcPr>
            <w:tcW w:w="1276" w:type="dxa"/>
            <w:vAlign w:val="center"/>
          </w:tcPr>
          <w:p>
            <w:pPr>
              <w:pStyle w:val="12"/>
            </w:pPr>
            <w:r>
              <w:t>冀财社【2023】225号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提升优质服务率</w:t>
            </w:r>
          </w:p>
        </w:tc>
        <w:tc>
          <w:tcPr>
            <w:tcW w:w="5386" w:type="dxa"/>
            <w:vAlign w:val="center"/>
          </w:tcPr>
          <w:p>
            <w:pPr>
              <w:pStyle w:val="12"/>
            </w:pPr>
            <w:r>
              <w:t>保障国家和省重点工作落实，提升办理与服务水平。</w:t>
            </w:r>
          </w:p>
        </w:tc>
        <w:tc>
          <w:tcPr>
            <w:tcW w:w="2268" w:type="dxa"/>
            <w:vAlign w:val="center"/>
          </w:tcPr>
          <w:p>
            <w:pPr>
              <w:pStyle w:val="12"/>
            </w:pPr>
            <w:r>
              <w:t>≥90%</w:t>
            </w:r>
          </w:p>
        </w:tc>
        <w:tc>
          <w:tcPr>
            <w:tcW w:w="1276" w:type="dxa"/>
            <w:vAlign w:val="center"/>
          </w:tcPr>
          <w:p>
            <w:pPr>
              <w:pStyle w:val="12"/>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持续提高医疗保险经办水平</w:t>
            </w:r>
          </w:p>
        </w:tc>
        <w:tc>
          <w:tcPr>
            <w:tcW w:w="5386" w:type="dxa"/>
            <w:vAlign w:val="center"/>
          </w:tcPr>
          <w:p>
            <w:pPr>
              <w:pStyle w:val="12"/>
            </w:pPr>
            <w:r>
              <w:t>维护医疗保障政策，持续提高医疗保险代办员服务水平。</w:t>
            </w:r>
          </w:p>
        </w:tc>
        <w:tc>
          <w:tcPr>
            <w:tcW w:w="2268" w:type="dxa"/>
            <w:vAlign w:val="center"/>
          </w:tcPr>
          <w:p>
            <w:pPr>
              <w:pStyle w:val="12"/>
            </w:pPr>
            <w:r>
              <w:t>≥90%</w:t>
            </w:r>
          </w:p>
        </w:tc>
        <w:tc>
          <w:tcPr>
            <w:tcW w:w="1276" w:type="dxa"/>
            <w:vAlign w:val="center"/>
          </w:tcPr>
          <w:p>
            <w:pPr>
              <w:pStyle w:val="12"/>
            </w:pPr>
            <w:r>
              <w:t>医保局2024年工作谋划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代办员满意度</w:t>
            </w:r>
          </w:p>
        </w:tc>
        <w:tc>
          <w:tcPr>
            <w:tcW w:w="5386" w:type="dxa"/>
            <w:vAlign w:val="center"/>
          </w:tcPr>
          <w:p>
            <w:pPr>
              <w:pStyle w:val="12"/>
            </w:pPr>
            <w:r>
              <w:t>代办员对服务满意度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9、离休人员医疗费县级配套资金绩效目标表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13043324P00005610001J</w:t>
            </w:r>
          </w:p>
        </w:tc>
        <w:tc>
          <w:tcPr>
            <w:tcW w:w="2835" w:type="dxa"/>
            <w:vAlign w:val="center"/>
          </w:tcPr>
          <w:p>
            <w:pPr>
              <w:pStyle w:val="10"/>
            </w:pPr>
            <w:r>
              <w:t>项目名称</w:t>
            </w:r>
          </w:p>
        </w:tc>
        <w:tc>
          <w:tcPr>
            <w:tcW w:w="6094" w:type="dxa"/>
            <w:gridSpan w:val="3"/>
            <w:vAlign w:val="center"/>
          </w:tcPr>
          <w:p>
            <w:pPr>
              <w:pStyle w:val="12"/>
            </w:pPr>
            <w:r>
              <w:t>离休人员医疗费县级配套资金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用于离休干部医药费按规定实报实销，确保及时支付。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1.用于离休干部医药费按规定实报实销，确保及时支付。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享受人数</w:t>
            </w:r>
          </w:p>
        </w:tc>
        <w:tc>
          <w:tcPr>
            <w:tcW w:w="5386" w:type="dxa"/>
            <w:vAlign w:val="center"/>
          </w:tcPr>
          <w:p>
            <w:pPr>
              <w:pStyle w:val="12"/>
            </w:pPr>
            <w:r>
              <w:t>在医保政策范围内享受到足额的实报实销的离休干部人数</w:t>
            </w:r>
          </w:p>
        </w:tc>
        <w:tc>
          <w:tcPr>
            <w:tcW w:w="2268" w:type="dxa"/>
            <w:vAlign w:val="center"/>
          </w:tcPr>
          <w:p>
            <w:pPr>
              <w:pStyle w:val="12"/>
            </w:pPr>
            <w:r>
              <w:t>≤12人</w:t>
            </w:r>
          </w:p>
        </w:tc>
        <w:tc>
          <w:tcPr>
            <w:tcW w:w="1276" w:type="dxa"/>
            <w:vAlign w:val="center"/>
          </w:tcPr>
          <w:p>
            <w:pPr>
              <w:pStyle w:val="12"/>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报销比例</w:t>
            </w:r>
          </w:p>
        </w:tc>
        <w:tc>
          <w:tcPr>
            <w:tcW w:w="5386" w:type="dxa"/>
            <w:vAlign w:val="center"/>
          </w:tcPr>
          <w:p>
            <w:pPr>
              <w:pStyle w:val="12"/>
            </w:pPr>
            <w:r>
              <w:t>离休干部医药费实报实销比例</w:t>
            </w:r>
          </w:p>
        </w:tc>
        <w:tc>
          <w:tcPr>
            <w:tcW w:w="2268" w:type="dxa"/>
            <w:vAlign w:val="center"/>
          </w:tcPr>
          <w:p>
            <w:pPr>
              <w:pStyle w:val="12"/>
            </w:pPr>
            <w:r>
              <w:t>≥90%</w:t>
            </w:r>
          </w:p>
        </w:tc>
        <w:tc>
          <w:tcPr>
            <w:tcW w:w="1276" w:type="dxa"/>
            <w:vAlign w:val="center"/>
          </w:tcPr>
          <w:p>
            <w:pPr>
              <w:pStyle w:val="12"/>
            </w:pPr>
            <w:r>
              <w:t>报销规程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补贴及时性</w:t>
            </w:r>
          </w:p>
        </w:tc>
        <w:tc>
          <w:tcPr>
            <w:tcW w:w="5386" w:type="dxa"/>
            <w:vAlign w:val="center"/>
          </w:tcPr>
          <w:p>
            <w:pPr>
              <w:pStyle w:val="12"/>
            </w:pPr>
            <w:r>
              <w:t>离休干部财政补助资金到位情况</w:t>
            </w:r>
          </w:p>
        </w:tc>
        <w:tc>
          <w:tcPr>
            <w:tcW w:w="2268" w:type="dxa"/>
            <w:vAlign w:val="center"/>
          </w:tcPr>
          <w:p>
            <w:pPr>
              <w:pStyle w:val="12"/>
            </w:pPr>
            <w:r>
              <w:t>≤1年</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补助资金规模</w:t>
            </w:r>
          </w:p>
        </w:tc>
        <w:tc>
          <w:tcPr>
            <w:tcW w:w="5386" w:type="dxa"/>
            <w:vAlign w:val="center"/>
          </w:tcPr>
          <w:p>
            <w:pPr>
              <w:pStyle w:val="12"/>
            </w:pPr>
            <w:r>
              <w:t>按实际支出，需财政配套规模</w:t>
            </w:r>
          </w:p>
        </w:tc>
        <w:tc>
          <w:tcPr>
            <w:tcW w:w="2268" w:type="dxa"/>
            <w:vAlign w:val="center"/>
          </w:tcPr>
          <w:p>
            <w:pPr>
              <w:pStyle w:val="12"/>
            </w:pPr>
            <w:r>
              <w:t>≤30万元</w:t>
            </w:r>
          </w:p>
        </w:tc>
        <w:tc>
          <w:tcPr>
            <w:tcW w:w="1276" w:type="dxa"/>
            <w:vAlign w:val="center"/>
          </w:tcPr>
          <w:p>
            <w:pPr>
              <w:pStyle w:val="12"/>
            </w:pPr>
            <w:r>
              <w:t>（馆办字【2019】42号）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社会稳定性水平</w:t>
            </w:r>
          </w:p>
        </w:tc>
        <w:tc>
          <w:tcPr>
            <w:tcW w:w="5386" w:type="dxa"/>
            <w:vAlign w:val="center"/>
          </w:tcPr>
          <w:p>
            <w:pPr>
              <w:pStyle w:val="12"/>
            </w:pPr>
            <w:r>
              <w:t>通过补助，确保离休干部医药费按规定实报实销，提升老干部满意度，增强社会稳定性水平。逐年提高水平。</w:t>
            </w:r>
          </w:p>
        </w:tc>
        <w:tc>
          <w:tcPr>
            <w:tcW w:w="2268" w:type="dxa"/>
            <w:vAlign w:val="center"/>
          </w:tcPr>
          <w:p>
            <w:pPr>
              <w:pStyle w:val="12"/>
            </w:pPr>
            <w:r>
              <w:t>≥5%</w:t>
            </w:r>
          </w:p>
        </w:tc>
        <w:tc>
          <w:tcPr>
            <w:tcW w:w="1276" w:type="dxa"/>
            <w:vAlign w:val="center"/>
          </w:tcPr>
          <w:p>
            <w:pPr>
              <w:pStyle w:val="12"/>
            </w:pPr>
            <w:r>
              <w:t>下年度工作谋划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离休干部医疗费政策全覆盖</w:t>
            </w:r>
          </w:p>
        </w:tc>
        <w:tc>
          <w:tcPr>
            <w:tcW w:w="5386" w:type="dxa"/>
            <w:vAlign w:val="center"/>
          </w:tcPr>
          <w:p>
            <w:pPr>
              <w:pStyle w:val="12"/>
            </w:pPr>
            <w:r>
              <w:t>离休干部医疗费政策人人知晓政策到位程度</w:t>
            </w:r>
          </w:p>
        </w:tc>
        <w:tc>
          <w:tcPr>
            <w:tcW w:w="2268" w:type="dxa"/>
            <w:vAlign w:val="center"/>
          </w:tcPr>
          <w:p>
            <w:pPr>
              <w:pStyle w:val="12"/>
            </w:pPr>
            <w:r>
              <w:t>≥95%</w:t>
            </w:r>
          </w:p>
        </w:tc>
        <w:tc>
          <w:tcPr>
            <w:tcW w:w="1276" w:type="dxa"/>
            <w:vAlign w:val="center"/>
          </w:tcPr>
          <w:p>
            <w:pPr>
              <w:pStyle w:val="12"/>
            </w:pPr>
            <w:r>
              <w:t>下年度工作谋划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5386" w:type="dxa"/>
            <w:vAlign w:val="center"/>
          </w:tcPr>
          <w:p>
            <w:pPr>
              <w:pStyle w:val="12"/>
            </w:pPr>
            <w:r>
              <w:t>离休干部对经办服务满意度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10、新冠病毒疫苗及接种县级配套资金绩效目标表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13043324P00005810002H</w:t>
            </w:r>
          </w:p>
        </w:tc>
        <w:tc>
          <w:tcPr>
            <w:tcW w:w="2835" w:type="dxa"/>
            <w:vAlign w:val="center"/>
          </w:tcPr>
          <w:p>
            <w:pPr>
              <w:pStyle w:val="10"/>
            </w:pPr>
            <w:r>
              <w:t>项目名称</w:t>
            </w:r>
          </w:p>
        </w:tc>
        <w:tc>
          <w:tcPr>
            <w:tcW w:w="6094" w:type="dxa"/>
            <w:gridSpan w:val="3"/>
            <w:vAlign w:val="center"/>
          </w:tcPr>
          <w:p>
            <w:pPr>
              <w:pStyle w:val="12"/>
            </w:pPr>
            <w:r>
              <w:t>新冠病毒疫苗及接种县级配套资金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125.40</w:t>
            </w:r>
          </w:p>
        </w:tc>
        <w:tc>
          <w:tcPr>
            <w:tcW w:w="2835" w:type="dxa"/>
            <w:vAlign w:val="center"/>
          </w:tcPr>
          <w:p>
            <w:pPr>
              <w:pStyle w:val="10"/>
            </w:pPr>
            <w:r>
              <w:t>其中：财政    资金</w:t>
            </w:r>
          </w:p>
        </w:tc>
        <w:tc>
          <w:tcPr>
            <w:tcW w:w="2551" w:type="dxa"/>
            <w:vAlign w:val="center"/>
          </w:tcPr>
          <w:p>
            <w:pPr>
              <w:pStyle w:val="12"/>
            </w:pPr>
            <w:r>
              <w:t>125.40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执行疫情防控政策，保障城乡居民疫苗接种。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1.执行疫情防控政策，保障城乡居民疫苗接种。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参保人数</w:t>
            </w:r>
          </w:p>
        </w:tc>
        <w:tc>
          <w:tcPr>
            <w:tcW w:w="5386" w:type="dxa"/>
            <w:vAlign w:val="center"/>
          </w:tcPr>
          <w:p>
            <w:pPr>
              <w:pStyle w:val="12"/>
            </w:pPr>
            <w:r>
              <w:t>参加城乡居民基本医疗保险人数</w:t>
            </w:r>
          </w:p>
        </w:tc>
        <w:tc>
          <w:tcPr>
            <w:tcW w:w="2268" w:type="dxa"/>
            <w:vAlign w:val="center"/>
          </w:tcPr>
          <w:p>
            <w:pPr>
              <w:pStyle w:val="12"/>
            </w:pPr>
            <w:r>
              <w:t>≥275000人</w:t>
            </w:r>
          </w:p>
        </w:tc>
        <w:tc>
          <w:tcPr>
            <w:tcW w:w="1276" w:type="dxa"/>
            <w:vAlign w:val="center"/>
          </w:tcPr>
          <w:p>
            <w:pPr>
              <w:pStyle w:val="12"/>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基金结余支付月数</w:t>
            </w:r>
          </w:p>
        </w:tc>
        <w:tc>
          <w:tcPr>
            <w:tcW w:w="5386" w:type="dxa"/>
            <w:vAlign w:val="center"/>
          </w:tcPr>
          <w:p>
            <w:pPr>
              <w:pStyle w:val="12"/>
            </w:pPr>
            <w:r>
              <w:t>城乡居民基本医疗保险基金滚存结余支配月数</w:t>
            </w:r>
          </w:p>
        </w:tc>
        <w:tc>
          <w:tcPr>
            <w:tcW w:w="2268" w:type="dxa"/>
            <w:vAlign w:val="center"/>
          </w:tcPr>
          <w:p>
            <w:pPr>
              <w:pStyle w:val="12"/>
            </w:pPr>
            <w:r>
              <w:t>≥0.5年</w:t>
            </w:r>
          </w:p>
        </w:tc>
        <w:tc>
          <w:tcPr>
            <w:tcW w:w="1276" w:type="dxa"/>
            <w:vAlign w:val="center"/>
          </w:tcPr>
          <w:p>
            <w:pPr>
              <w:pStyle w:val="12"/>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补贴及时性</w:t>
            </w:r>
          </w:p>
        </w:tc>
        <w:tc>
          <w:tcPr>
            <w:tcW w:w="5386" w:type="dxa"/>
            <w:vAlign w:val="center"/>
          </w:tcPr>
          <w:p>
            <w:pPr>
              <w:pStyle w:val="12"/>
            </w:pPr>
            <w:r>
              <w:t>当年各及财政补助资金到位情况</w:t>
            </w:r>
          </w:p>
        </w:tc>
        <w:tc>
          <w:tcPr>
            <w:tcW w:w="2268" w:type="dxa"/>
            <w:vAlign w:val="center"/>
          </w:tcPr>
          <w:p>
            <w:pPr>
              <w:pStyle w:val="12"/>
            </w:pPr>
            <w:r>
              <w:t>≤1年</w:t>
            </w:r>
          </w:p>
        </w:tc>
        <w:tc>
          <w:tcPr>
            <w:tcW w:w="1276" w:type="dxa"/>
            <w:vAlign w:val="center"/>
          </w:tcPr>
          <w:p>
            <w:pPr>
              <w:pStyle w:val="12"/>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补助规模</w:t>
            </w:r>
          </w:p>
        </w:tc>
        <w:tc>
          <w:tcPr>
            <w:tcW w:w="5386" w:type="dxa"/>
            <w:vAlign w:val="center"/>
          </w:tcPr>
          <w:p>
            <w:pPr>
              <w:pStyle w:val="12"/>
            </w:pPr>
            <w:r>
              <w:t>县财政补助到位数额</w:t>
            </w:r>
          </w:p>
        </w:tc>
        <w:tc>
          <w:tcPr>
            <w:tcW w:w="2268" w:type="dxa"/>
            <w:vAlign w:val="center"/>
          </w:tcPr>
          <w:p>
            <w:pPr>
              <w:pStyle w:val="12"/>
            </w:pPr>
            <w:r>
              <w:t>≤416万元</w:t>
            </w:r>
          </w:p>
        </w:tc>
        <w:tc>
          <w:tcPr>
            <w:tcW w:w="1276" w:type="dxa"/>
            <w:vAlign w:val="center"/>
          </w:tcPr>
          <w:p>
            <w:pPr>
              <w:pStyle w:val="12"/>
            </w:pPr>
            <w:r>
              <w:t>两年度测算表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享受财政补助覆盖面</w:t>
            </w:r>
          </w:p>
        </w:tc>
        <w:tc>
          <w:tcPr>
            <w:tcW w:w="5386" w:type="dxa"/>
            <w:vAlign w:val="center"/>
          </w:tcPr>
          <w:p>
            <w:pPr>
              <w:pStyle w:val="12"/>
            </w:pPr>
            <w:r>
              <w:t>参加居民基本医疗保险人员享受财政补助覆盖程度</w:t>
            </w:r>
          </w:p>
        </w:tc>
        <w:tc>
          <w:tcPr>
            <w:tcW w:w="2268" w:type="dxa"/>
            <w:vAlign w:val="center"/>
          </w:tcPr>
          <w:p>
            <w:pPr>
              <w:pStyle w:val="12"/>
            </w:pPr>
            <w:r>
              <w:t>≥95%</w:t>
            </w:r>
          </w:p>
        </w:tc>
        <w:tc>
          <w:tcPr>
            <w:tcW w:w="1276" w:type="dxa"/>
            <w:vAlign w:val="center"/>
          </w:tcPr>
          <w:p>
            <w:pPr>
              <w:pStyle w:val="12"/>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促进全民健康加快全民接种</w:t>
            </w:r>
          </w:p>
        </w:tc>
        <w:tc>
          <w:tcPr>
            <w:tcW w:w="5386" w:type="dxa"/>
            <w:vAlign w:val="center"/>
          </w:tcPr>
          <w:p>
            <w:pPr>
              <w:pStyle w:val="12"/>
            </w:pPr>
            <w:r>
              <w:t>已接种占能接种疫苗的比例</w:t>
            </w:r>
          </w:p>
        </w:tc>
        <w:tc>
          <w:tcPr>
            <w:tcW w:w="2268" w:type="dxa"/>
            <w:vAlign w:val="center"/>
          </w:tcPr>
          <w:p>
            <w:pPr>
              <w:pStyle w:val="12"/>
            </w:pPr>
            <w:r>
              <w:t>≥90%</w:t>
            </w:r>
          </w:p>
        </w:tc>
        <w:tc>
          <w:tcPr>
            <w:tcW w:w="1276" w:type="dxa"/>
            <w:vAlign w:val="center"/>
          </w:tcPr>
          <w:p>
            <w:pPr>
              <w:pStyle w:val="12"/>
            </w:pPr>
            <w:r>
              <w:t>冀财社【2021】34号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参保群众满意度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414001馆陶县医疗保障局(本级）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25.44</w:t>
            </w:r>
          </w:p>
        </w:tc>
        <w:tc>
          <w:tcPr>
            <w:tcW w:w="964" w:type="dxa"/>
            <w:vAlign w:val="center"/>
          </w:tcPr>
          <w:p>
            <w:pPr>
              <w:pStyle w:val="15"/>
            </w:pPr>
            <w:r>
              <w:t>25.44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馆陶县医疗保障局(本级）小计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25.44</w:t>
            </w:r>
          </w:p>
        </w:tc>
        <w:tc>
          <w:tcPr>
            <w:tcW w:w="964" w:type="dxa"/>
            <w:vAlign w:val="center"/>
          </w:tcPr>
          <w:p>
            <w:pPr>
              <w:pStyle w:val="15"/>
            </w:pPr>
            <w:r>
              <w:t>25.44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城乡居民基本医疗保险工作经费</w:t>
            </w:r>
          </w:p>
        </w:tc>
        <w:tc>
          <w:tcPr>
            <w:tcW w:w="964" w:type="dxa"/>
            <w:vAlign w:val="center"/>
          </w:tcPr>
          <w:p>
            <w:pPr>
              <w:pStyle w:val="11"/>
            </w:pPr>
            <w:r>
              <w:t>22.80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城乡居民基本医疗保险工作经费</w:t>
            </w:r>
          </w:p>
        </w:tc>
        <w:tc>
          <w:tcPr>
            <w:tcW w:w="964" w:type="dxa"/>
            <w:vAlign w:val="center"/>
          </w:tcPr>
          <w:p>
            <w:pPr>
              <w:pStyle w:val="11"/>
            </w:pPr>
            <w:r>
              <w:t>22.80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城乡居民基本医疗保险工作经费</w:t>
            </w:r>
          </w:p>
        </w:tc>
        <w:tc>
          <w:tcPr>
            <w:tcW w:w="964" w:type="dxa"/>
            <w:vAlign w:val="center"/>
          </w:tcPr>
          <w:p>
            <w:pPr>
              <w:pStyle w:val="11"/>
            </w:pPr>
            <w:r>
              <w:t>22.80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8</w:t>
            </w:r>
          </w:p>
        </w:tc>
        <w:tc>
          <w:tcPr>
            <w:tcW w:w="850" w:type="dxa"/>
            <w:vAlign w:val="center"/>
          </w:tcPr>
          <w:p>
            <w:pPr>
              <w:pStyle w:val="11"/>
            </w:pPr>
            <w:r>
              <w:t>0.20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城乡居民基本医疗保险工作经费</w:t>
            </w:r>
          </w:p>
        </w:tc>
        <w:tc>
          <w:tcPr>
            <w:tcW w:w="964" w:type="dxa"/>
            <w:vAlign w:val="center"/>
          </w:tcPr>
          <w:p>
            <w:pPr>
              <w:pStyle w:val="11"/>
            </w:pPr>
            <w:r>
              <w:t>22.80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8</w:t>
            </w:r>
          </w:p>
        </w:tc>
        <w:tc>
          <w:tcPr>
            <w:tcW w:w="850" w:type="dxa"/>
            <w:vAlign w:val="center"/>
          </w:tcPr>
          <w:p>
            <w:pPr>
              <w:pStyle w:val="11"/>
            </w:pPr>
            <w:r>
              <w:t>0.03</w:t>
            </w:r>
          </w:p>
        </w:tc>
        <w:tc>
          <w:tcPr>
            <w:tcW w:w="964" w:type="dxa"/>
            <w:vAlign w:val="center"/>
          </w:tcPr>
          <w:p>
            <w:pPr>
              <w:pStyle w:val="11"/>
            </w:pPr>
            <w:r>
              <w:t>0.24</w:t>
            </w:r>
          </w:p>
        </w:tc>
        <w:tc>
          <w:tcPr>
            <w:tcW w:w="964" w:type="dxa"/>
            <w:vAlign w:val="center"/>
          </w:tcPr>
          <w:p>
            <w:pPr>
              <w:pStyle w:val="11"/>
            </w:pPr>
            <w: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15</w:t>
            </w:r>
          </w:p>
        </w:tc>
        <w:tc>
          <w:tcPr>
            <w:tcW w:w="850" w:type="dxa"/>
            <w:vAlign w:val="center"/>
          </w:tcPr>
          <w:p>
            <w:pPr>
              <w:pStyle w:val="11"/>
            </w:pPr>
            <w:r>
              <w:t>0.50</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0.40</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个</w:t>
            </w:r>
          </w:p>
        </w:tc>
        <w:tc>
          <w:tcPr>
            <w:tcW w:w="850" w:type="dxa"/>
            <w:vAlign w:val="center"/>
          </w:tcPr>
          <w:p>
            <w:pPr>
              <w:pStyle w:val="11"/>
            </w:pPr>
            <w:r>
              <w:t>18</w:t>
            </w:r>
          </w:p>
        </w:tc>
        <w:tc>
          <w:tcPr>
            <w:tcW w:w="850" w:type="dxa"/>
            <w:vAlign w:val="center"/>
          </w:tcPr>
          <w:p>
            <w:pPr>
              <w:pStyle w:val="11"/>
            </w:pPr>
            <w:r>
              <w:t>0.23</w:t>
            </w:r>
          </w:p>
        </w:tc>
        <w:tc>
          <w:tcPr>
            <w:tcW w:w="964" w:type="dxa"/>
            <w:vAlign w:val="center"/>
          </w:tcPr>
          <w:p>
            <w:pPr>
              <w:pStyle w:val="11"/>
            </w:pPr>
            <w:r>
              <w:t>4.14</w:t>
            </w:r>
          </w:p>
        </w:tc>
        <w:tc>
          <w:tcPr>
            <w:tcW w:w="964" w:type="dxa"/>
            <w:vAlign w:val="center"/>
          </w:tcPr>
          <w:p>
            <w:pPr>
              <w:pStyle w:val="11"/>
            </w:pPr>
            <w:r>
              <w:t>4.14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22</w:t>
            </w:r>
          </w:p>
        </w:tc>
        <w:tc>
          <w:tcPr>
            <w:tcW w:w="850" w:type="dxa"/>
            <w:vAlign w:val="center"/>
          </w:tcPr>
          <w:p>
            <w:pPr>
              <w:pStyle w:val="11"/>
            </w:pPr>
            <w:r>
              <w:t>0.03</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冀财社[2023]208号   关于提前下达2024年中央财政医疗服务与保障能力提升补助资金预算的通知</w:t>
            </w:r>
          </w:p>
        </w:tc>
        <w:tc>
          <w:tcPr>
            <w:tcW w:w="964" w:type="dxa"/>
            <w:vAlign w:val="center"/>
          </w:tcPr>
          <w:p>
            <w:pPr>
              <w:pStyle w:val="11"/>
            </w:pPr>
            <w:r>
              <w:t>22.00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19</w:t>
            </w:r>
          </w:p>
        </w:tc>
        <w:tc>
          <w:tcPr>
            <w:tcW w:w="850" w:type="dxa"/>
            <w:vAlign w:val="center"/>
          </w:tcPr>
          <w:p>
            <w:pPr>
              <w:pStyle w:val="11"/>
            </w:pPr>
            <w:r>
              <w:t>0.10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馆陶县医疗保障局(本级）上年末固定资产金额为0.00万元（详见下表）。本年度拟购置固定资产总额为25.44万元，已按要求列入政府采购预算，详见政府采购预算表。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414001馆陶县医疗保障局(本级）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309E7FC0"/>
    <w:rsid w:val="51412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2024-02-29T11:50:58Z</dcterms:created>
  <dcterms:modified xsi:type="dcterms:W3CDTF">2024-02-29T03:50:58Z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2024-02-29T11:50:59Z</dcterms:created>
  <dcterms:modified xsi:type="dcterms:W3CDTF">2024-02-29T03:50:59Z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2024-02-29T11:50:59Z</dcterms:created>
  <dcterms:modified xsi:type="dcterms:W3CDTF">2024-02-29T03:50:59Z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2024-02-29T11:50:59Z</dcterms:created>
  <dcterms:modified xsi:type="dcterms:W3CDTF">2024-02-29T03:50:59Z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2024-02-29T11:50:57Z</dcterms:created>
  <dcterms:modified xsi:type="dcterms:W3CDTF">2024-02-29T03:50:57Z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2024-02-29T11:50:59Z</dcterms:created>
  <dcterms:modified xsi:type="dcterms:W3CDTF">2024-02-29T03:50:59Z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2024-02-29T11:51:00Z</dcterms:created>
  <dcterms:modified xsi:type="dcterms:W3CDTF">2024-02-29T03:51:00Z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2024-02-29T11:50:55Z</dcterms:created>
  <dcterms:modified xsi:type="dcterms:W3CDTF">2024-02-29T03:50:55Z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2024-02-29T11:50:57Z</dcterms:created>
  <dcterms:modified xsi:type="dcterms:W3CDTF">2024-02-29T03:50:57Z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2024-02-29T11:50:57Z</dcterms:created>
  <dcterms:modified xsi:type="dcterms:W3CDTF">2024-02-29T03:50:57Z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2024-02-29T11:50:51Z</dcterms:created>
  <dcterms:modified xsi:type="dcterms:W3CDTF">2024-02-29T03:50:51Z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2024-02-29T11:50:58Z</dcterms:created>
  <dcterms:modified xsi:type="dcterms:W3CDTF">2024-02-29T03:50:58Z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2024-02-29T11:50:58Z</dcterms:created>
  <dcterms:modified xsi:type="dcterms:W3CDTF">2024-02-29T03:50:58Z</dcterms:modified>
</cp:coreProperties>
</file>

<file path=customXml/itemProps1.xml><?xml version="1.0" encoding="utf-8"?>
<ds:datastoreItem xmlns:ds="http://schemas.openxmlformats.org/officeDocument/2006/customXml" ds:itemID="{d3b05b9d-2a5a-4b6e-a280-7f42559db419}">
  <ds:schemaRefs/>
</ds:datastoreItem>
</file>

<file path=customXml/itemProps10.xml><?xml version="1.0" encoding="utf-8"?>
<ds:datastoreItem xmlns:ds="http://schemas.openxmlformats.org/officeDocument/2006/customXml" ds:itemID="{c4f577f0-aa0e-4586-892f-552fb78236fb}">
  <ds:schemaRefs/>
</ds:datastoreItem>
</file>

<file path=customXml/itemProps11.xml><?xml version="1.0" encoding="utf-8"?>
<ds:datastoreItem xmlns:ds="http://schemas.openxmlformats.org/officeDocument/2006/customXml" ds:itemID="{b68f5e1a-5e88-41f2-8e46-9fb3be23760b}">
  <ds:schemaRefs/>
</ds:datastoreItem>
</file>

<file path=customXml/itemProps12.xml><?xml version="1.0" encoding="utf-8"?>
<ds:datastoreItem xmlns:ds="http://schemas.openxmlformats.org/officeDocument/2006/customXml" ds:itemID="{0301b926-1d2e-49d4-8baf-4f385ab9c7c4}">
  <ds:schemaRefs/>
</ds:datastoreItem>
</file>

<file path=customXml/itemProps13.xml><?xml version="1.0" encoding="utf-8"?>
<ds:datastoreItem xmlns:ds="http://schemas.openxmlformats.org/officeDocument/2006/customXml" ds:itemID="{56385159-4fc5-4521-b0b1-240b52cb7ce9}">
  <ds:schemaRefs/>
</ds:datastoreItem>
</file>

<file path=customXml/itemProps14.xml><?xml version="1.0" encoding="utf-8"?>
<ds:datastoreItem xmlns:ds="http://schemas.openxmlformats.org/officeDocument/2006/customXml" ds:itemID="{9b2792d9-94db-4b6a-bdc6-931218e1d257}">
  <ds:schemaRefs/>
</ds:datastoreItem>
</file>

<file path=customXml/itemProps15.xml><?xml version="1.0" encoding="utf-8"?>
<ds:datastoreItem xmlns:ds="http://schemas.openxmlformats.org/officeDocument/2006/customXml" ds:itemID="{383161e8-1f67-4314-9eb7-7c0d92b1b183}">
  <ds:schemaRefs/>
</ds:datastoreItem>
</file>

<file path=customXml/itemProps16.xml><?xml version="1.0" encoding="utf-8"?>
<ds:datastoreItem xmlns:ds="http://schemas.openxmlformats.org/officeDocument/2006/customXml" ds:itemID="{4601cd61-cc69-4325-aafd-2c6d5ef1489c}">
  <ds:schemaRefs/>
</ds:datastoreItem>
</file>

<file path=customXml/itemProps17.xml><?xml version="1.0" encoding="utf-8"?>
<ds:datastoreItem xmlns:ds="http://schemas.openxmlformats.org/officeDocument/2006/customXml" ds:itemID="{be0ce739-e8d7-40cf-9318-dca5ff113a88}">
  <ds:schemaRefs/>
</ds:datastoreItem>
</file>

<file path=customXml/itemProps18.xml><?xml version="1.0" encoding="utf-8"?>
<ds:datastoreItem xmlns:ds="http://schemas.openxmlformats.org/officeDocument/2006/customXml" ds:itemID="{b6c214f2-cb6f-4561-8de4-df66e439c270}">
  <ds:schemaRefs/>
</ds:datastoreItem>
</file>

<file path=customXml/itemProps19.xml><?xml version="1.0" encoding="utf-8"?>
<ds:datastoreItem xmlns:ds="http://schemas.openxmlformats.org/officeDocument/2006/customXml" ds:itemID="{286c7a8a-95bf-448b-90b8-d80411dbd5b1}">
  <ds:schemaRefs/>
</ds:datastoreItem>
</file>

<file path=customXml/itemProps2.xml><?xml version="1.0" encoding="utf-8"?>
<ds:datastoreItem xmlns:ds="http://schemas.openxmlformats.org/officeDocument/2006/customXml" ds:itemID="{a5e7a1ca-77a3-45f0-b673-1c9eeb248e41}">
  <ds:schemaRefs/>
</ds:datastoreItem>
</file>

<file path=customXml/itemProps20.xml><?xml version="1.0" encoding="utf-8"?>
<ds:datastoreItem xmlns:ds="http://schemas.openxmlformats.org/officeDocument/2006/customXml" ds:itemID="{2cdde3c7-df0f-459b-8198-4ca19f67e4a6}">
  <ds:schemaRefs/>
</ds:datastoreItem>
</file>

<file path=customXml/itemProps21.xml><?xml version="1.0" encoding="utf-8"?>
<ds:datastoreItem xmlns:ds="http://schemas.openxmlformats.org/officeDocument/2006/customXml" ds:itemID="{55b1d209-4ca0-43f1-b7d4-f1a1a37a51ce}">
  <ds:schemaRefs/>
</ds:datastoreItem>
</file>

<file path=customXml/itemProps22.xml><?xml version="1.0" encoding="utf-8"?>
<ds:datastoreItem xmlns:ds="http://schemas.openxmlformats.org/officeDocument/2006/customXml" ds:itemID="{af078b5d-6ae5-4592-b6d2-a4ff88dc05e2}">
  <ds:schemaRefs/>
</ds:datastoreItem>
</file>

<file path=customXml/itemProps23.xml><?xml version="1.0" encoding="utf-8"?>
<ds:datastoreItem xmlns:ds="http://schemas.openxmlformats.org/officeDocument/2006/customXml" ds:itemID="{1f23acb3-d465-4f61-90c7-646f42adf3a8}">
  <ds:schemaRefs/>
</ds:datastoreItem>
</file>

<file path=customXml/itemProps24.xml><?xml version="1.0" encoding="utf-8"?>
<ds:datastoreItem xmlns:ds="http://schemas.openxmlformats.org/officeDocument/2006/customXml" ds:itemID="{00c87854-d693-40b6-8ab6-892024068d6b}">
  <ds:schemaRefs/>
</ds:datastoreItem>
</file>

<file path=customXml/itemProps25.xml><?xml version="1.0" encoding="utf-8"?>
<ds:datastoreItem xmlns:ds="http://schemas.openxmlformats.org/officeDocument/2006/customXml" ds:itemID="{952f2f6e-0b6a-4528-ad68-a7a9b78af054}">
  <ds:schemaRefs/>
</ds:datastoreItem>
</file>

<file path=customXml/itemProps26.xml><?xml version="1.0" encoding="utf-8"?>
<ds:datastoreItem xmlns:ds="http://schemas.openxmlformats.org/officeDocument/2006/customXml" ds:itemID="{3f12dd7c-2db1-43d8-985f-923a4c611e67}">
  <ds:schemaRefs/>
</ds:datastoreItem>
</file>

<file path=customXml/itemProps3.xml><?xml version="1.0" encoding="utf-8"?>
<ds:datastoreItem xmlns:ds="http://schemas.openxmlformats.org/officeDocument/2006/customXml" ds:itemID="{b4efeb8f-6337-4fb0-b436-19e923ec709d}">
  <ds:schemaRefs/>
</ds:datastoreItem>
</file>

<file path=customXml/itemProps4.xml><?xml version="1.0" encoding="utf-8"?>
<ds:datastoreItem xmlns:ds="http://schemas.openxmlformats.org/officeDocument/2006/customXml" ds:itemID="{097d36d1-f9e9-430f-b879-e64c24c0da6d}">
  <ds:schemaRefs/>
</ds:datastoreItem>
</file>

<file path=customXml/itemProps5.xml><?xml version="1.0" encoding="utf-8"?>
<ds:datastoreItem xmlns:ds="http://schemas.openxmlformats.org/officeDocument/2006/customXml" ds:itemID="{9d9f8c60-6e99-45ae-8747-87caf45cc94b}">
  <ds:schemaRefs/>
</ds:datastoreItem>
</file>

<file path=customXml/itemProps6.xml><?xml version="1.0" encoding="utf-8"?>
<ds:datastoreItem xmlns:ds="http://schemas.openxmlformats.org/officeDocument/2006/customXml" ds:itemID="{ca81df06-8b9b-499b-b8c9-7c3ae700f360}">
  <ds:schemaRefs/>
</ds:datastoreItem>
</file>

<file path=customXml/itemProps7.xml><?xml version="1.0" encoding="utf-8"?>
<ds:datastoreItem xmlns:ds="http://schemas.openxmlformats.org/officeDocument/2006/customXml" ds:itemID="{e9cd0477-d26a-4a57-88a1-3082881adad4}">
  <ds:schemaRefs/>
</ds:datastoreItem>
</file>

<file path=customXml/itemProps8.xml><?xml version="1.0" encoding="utf-8"?>
<ds:datastoreItem xmlns:ds="http://schemas.openxmlformats.org/officeDocument/2006/customXml" ds:itemID="{4c72194e-fc7f-432d-a915-1fc6fcc5b7ab}">
  <ds:schemaRefs/>
</ds:datastoreItem>
</file>

<file path=customXml/itemProps9.xml><?xml version="1.0" encoding="utf-8"?>
<ds:datastoreItem xmlns:ds="http://schemas.openxmlformats.org/officeDocument/2006/customXml" ds:itemID="{53afab0d-a8cc-48cf-a51a-88963c17e799}">
  <ds:schemaRefs/>
</ds:datastoreItem>
</file>

<file path=docProps/app.xml><?xml version="1.0" encoding="utf-8"?>
<Properties xmlns="http://schemas.openxmlformats.org/officeDocument/2006/extended-properties" xmlns:vt="http://schemas.openxmlformats.org/officeDocument/2006/docPropsVTypes">
  <Pages>50</Pages>
  <Words>11058</Words>
  <Characters>13697</Characters>
  <TotalTime>2</TotalTime>
  <ScaleCrop>false</ScaleCrop>
  <LinksUpToDate>false</LinksUpToDate>
  <CharactersWithSpaces>13913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2024-02-29T11:51:00Z</dcterms:created>
  <dc:creator>Administrator</dc:creator>
  <cp:lastModifiedBy>Sally</cp:lastModifiedBy>
  <dcterms:modified xsi:type="dcterms:W3CDTF">2024-02-29T06:08:54Z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9261C5860696423BA44B216BF629B484</vt:lpwstr>
  </property>
</Properties>
</file>