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48DFE">
      <w:pPr>
        <w:jc w:val="center"/>
        <w:rPr>
          <w:rFonts w:ascii="黑体" w:hAnsi="黑体" w:eastAsia="黑体"/>
          <w:sz w:val="44"/>
          <w:szCs w:val="44"/>
        </w:rPr>
      </w:pPr>
      <w:r>
        <w:rPr>
          <w:rFonts w:hint="eastAsia" w:ascii="黑体" w:hAnsi="黑体" w:eastAsia="黑体" w:cs="黑体"/>
          <w:sz w:val="44"/>
          <w:szCs w:val="44"/>
        </w:rPr>
        <w:t>馆陶县政法委</w:t>
      </w:r>
    </w:p>
    <w:p w14:paraId="13F78F8A">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14:paraId="3EF48F52">
      <w:pPr>
        <w:ind w:firstLine="640" w:firstLineChars="200"/>
        <w:rPr>
          <w:rFonts w:ascii="仿宋" w:hAnsi="仿宋" w:eastAsia="仿宋"/>
          <w:sz w:val="32"/>
          <w:szCs w:val="32"/>
        </w:rPr>
      </w:pPr>
    </w:p>
    <w:p w14:paraId="7DC5FDEC">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w:t>
      </w:r>
      <w:bookmarkStart w:id="9" w:name="_GoBack"/>
      <w:bookmarkEnd w:id="9"/>
      <w:r>
        <w:rPr>
          <w:rFonts w:hint="eastAsia" w:ascii="仿宋" w:hAnsi="仿宋" w:eastAsia="仿宋" w:cs="仿宋"/>
          <w:sz w:val="32"/>
          <w:szCs w:val="32"/>
        </w:rPr>
        <w:t>和《河北省省级预算公开办法》规定，现将政法委年部门预算公开如下：</w:t>
      </w:r>
    </w:p>
    <w:p w14:paraId="20B2B0A9">
      <w:pPr>
        <w:ind w:firstLine="640"/>
        <w:rPr>
          <w:rFonts w:ascii="黑体" w:hAnsi="黑体" w:eastAsia="黑体"/>
          <w:sz w:val="32"/>
          <w:szCs w:val="32"/>
        </w:rPr>
      </w:pPr>
      <w:r>
        <w:rPr>
          <w:rFonts w:hint="eastAsia" w:ascii="黑体" w:hAnsi="黑体" w:eastAsia="黑体" w:cs="黑体"/>
          <w:sz w:val="32"/>
          <w:szCs w:val="32"/>
        </w:rPr>
        <w:t>一、部门职责及机构设置情况</w:t>
      </w:r>
    </w:p>
    <w:p w14:paraId="0CB065B0">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14:paraId="55302AF5">
      <w:pPr>
        <w:autoSpaceDE w:val="0"/>
        <w:autoSpaceDN w:val="0"/>
        <w:adjustRightInd w:val="0"/>
        <w:ind w:firstLine="600"/>
        <w:jc w:val="left"/>
        <w:rPr>
          <w:rFonts w:ascii="黑体" w:hAnsi="黑体" w:eastAsia="黑体" w:cs="黑体"/>
          <w:b/>
          <w:bCs/>
          <w:sz w:val="32"/>
          <w:szCs w:val="32"/>
        </w:rPr>
      </w:pPr>
      <w:r>
        <w:rPr>
          <w:rFonts w:hint="eastAsia" w:ascii="仿宋_GB2312" w:hAnsi="仿宋_GB2312" w:eastAsia="仿宋_GB2312"/>
          <w:color w:val="000000"/>
          <w:sz w:val="32"/>
          <w:szCs w:val="32"/>
          <w:lang w:val="zh-CN"/>
        </w:rPr>
        <w:t>（一）部门职责</w:t>
      </w:r>
    </w:p>
    <w:p w14:paraId="03A8BC1A">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根据《中共馆陶县政法委员会机关职能配置、内设机构和人员编制规定》政法委员会的主要职责是：</w:t>
      </w:r>
    </w:p>
    <w:p w14:paraId="1FF09915">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1.根据党中央的路线、方针、政策和县委的部署，统一全县政法各部门的思想和行动。</w:t>
      </w:r>
    </w:p>
    <w:p w14:paraId="3CFE71B7">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2.研究制定全县政法工作、维护稳定工作和社会治安综合治理工作的具体政策措施，及时向县委提出决策建议；对一定时期内的政法工作、维护稳定工作和社会治安综合治理工作作出全局性部署，并督促贯彻落实。</w:t>
      </w:r>
    </w:p>
    <w:p w14:paraId="629EC6A4">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3.研究制定加强全县政法队伍建设和领导班子建设的意见及措施，按照县委规定的干部管理权限，协助党委及其组织部门管理政法部门的领导班子和干部队伍。</w:t>
      </w:r>
    </w:p>
    <w:p w14:paraId="584C1F6B">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4.大力支持和严格监督政法各部门依法行使职权；指导和协调政法各部门各负其责、密切配合；督促、推动大案要案的查处工作；研究协调有争议的重大、疑难案件。</w:t>
      </w:r>
    </w:p>
    <w:p w14:paraId="7955095D">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5.监督、检查政法部门执行法律法规和党的方针政策的情况，结合实际研究推动严肃执法、落实党的方针政策的意见和措施。</w:t>
      </w:r>
    </w:p>
    <w:p w14:paraId="38B606C1">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6.组织、协调和指导全县维护社会稳定工作。</w:t>
      </w:r>
    </w:p>
    <w:p w14:paraId="4D832E98">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7.组织、协调、指导制止非法宗教活动工作。</w:t>
      </w:r>
    </w:p>
    <w:p w14:paraId="10AE72D7">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8.组织、协调、指导、检查全县社会治安综合治理工作，推动各项措施的落实。</w:t>
      </w:r>
    </w:p>
    <w:p w14:paraId="6A329767">
      <w:pPr>
        <w:autoSpaceDE w:val="0"/>
        <w:autoSpaceDN w:val="0"/>
        <w:adjustRightInd w:val="0"/>
        <w:ind w:firstLine="6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9.组织推动政法工作重大政策法律问题的调查研究，指导政法工作改革。</w:t>
      </w:r>
    </w:p>
    <w:p w14:paraId="5D57C818">
      <w:pPr>
        <w:autoSpaceDE w:val="0"/>
        <w:autoSpaceDN w:val="0"/>
        <w:adjustRightInd w:val="0"/>
        <w:ind w:firstLine="600"/>
        <w:jc w:val="left"/>
        <w:rPr>
          <w:rFonts w:ascii="仿宋_GB2312" w:hAnsi="黑体" w:eastAsia="仿宋_GB2312" w:cs="黑体"/>
          <w:bCs/>
          <w:sz w:val="32"/>
          <w:szCs w:val="32"/>
        </w:rPr>
      </w:pPr>
      <w:r>
        <w:rPr>
          <w:rFonts w:hint="eastAsia" w:ascii="仿宋_GB2312" w:hAnsi="微软雅黑" w:eastAsia="仿宋_GB2312" w:cs="微软雅黑"/>
          <w:color w:val="000000"/>
          <w:kern w:val="0"/>
          <w:sz w:val="32"/>
          <w:szCs w:val="32"/>
        </w:rPr>
        <w:t>10.办理县委及上级有关部门交办的其他事项。</w:t>
      </w:r>
    </w:p>
    <w:p w14:paraId="2469EFF2">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14:paraId="5B6786C9">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1D50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14:paraId="5289988F">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14:paraId="44DBE32F">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14:paraId="73E67AD0">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14:paraId="4E023313">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14:paraId="29381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14:paraId="63205007">
            <w:pPr>
              <w:spacing w:line="300" w:lineRule="exact"/>
              <w:jc w:val="left"/>
              <w:outlineLvl w:val="0"/>
              <w:rPr>
                <w:rFonts w:ascii="Times New Roman" w:hAnsi="Times New Roman" w:cs="Times New Roman"/>
              </w:rPr>
            </w:pPr>
          </w:p>
        </w:tc>
        <w:tc>
          <w:tcPr>
            <w:tcW w:w="1134" w:type="dxa"/>
            <w:vMerge w:val="continue"/>
            <w:vAlign w:val="center"/>
          </w:tcPr>
          <w:p w14:paraId="16DB3B0F">
            <w:pPr>
              <w:spacing w:line="300" w:lineRule="exact"/>
              <w:jc w:val="left"/>
              <w:outlineLvl w:val="0"/>
              <w:rPr>
                <w:rFonts w:ascii="Times New Roman" w:hAnsi="Times New Roman" w:cs="Times New Roman"/>
              </w:rPr>
            </w:pPr>
          </w:p>
        </w:tc>
        <w:tc>
          <w:tcPr>
            <w:tcW w:w="1276" w:type="dxa"/>
            <w:vMerge w:val="continue"/>
            <w:vAlign w:val="center"/>
          </w:tcPr>
          <w:p w14:paraId="58D71979">
            <w:pPr>
              <w:spacing w:line="300" w:lineRule="exact"/>
              <w:jc w:val="left"/>
              <w:outlineLvl w:val="0"/>
              <w:rPr>
                <w:rFonts w:ascii="Times New Roman" w:hAnsi="Times New Roman" w:cs="Times New Roman"/>
              </w:rPr>
            </w:pPr>
          </w:p>
        </w:tc>
        <w:tc>
          <w:tcPr>
            <w:tcW w:w="2902" w:type="dxa"/>
            <w:vMerge w:val="continue"/>
            <w:vAlign w:val="center"/>
          </w:tcPr>
          <w:p w14:paraId="37B07809">
            <w:pPr>
              <w:spacing w:line="300" w:lineRule="exact"/>
              <w:jc w:val="left"/>
              <w:outlineLvl w:val="0"/>
              <w:rPr>
                <w:rFonts w:ascii="Times New Roman" w:hAnsi="Times New Roman" w:cs="Times New Roman"/>
              </w:rPr>
            </w:pPr>
          </w:p>
        </w:tc>
      </w:tr>
      <w:tr w14:paraId="4C5C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77621865">
            <w:pPr>
              <w:spacing w:line="300" w:lineRule="exact"/>
              <w:jc w:val="center"/>
              <w:rPr>
                <w:rFonts w:ascii="Times New Roman" w:hAnsi="Times New Roman" w:eastAsia="方正书宋_GBK" w:cs="Calibri"/>
                <w:kern w:val="2"/>
                <w:sz w:val="21"/>
                <w:szCs w:val="21"/>
                <w:lang w:val="en-US" w:eastAsia="zh-CN" w:bidi="ar-SA"/>
              </w:rPr>
            </w:pPr>
            <w:r>
              <w:rPr>
                <w:rFonts w:hint="eastAsia" w:ascii="Times New Roman" w:hAnsi="Times New Roman" w:eastAsia="方正书宋_GBK"/>
              </w:rPr>
              <w:t>馆陶县政法委机关</w:t>
            </w:r>
          </w:p>
        </w:tc>
        <w:tc>
          <w:tcPr>
            <w:tcW w:w="1134" w:type="dxa"/>
            <w:vAlign w:val="center"/>
          </w:tcPr>
          <w:p w14:paraId="61D5B3EF">
            <w:pPr>
              <w:spacing w:line="300" w:lineRule="exact"/>
              <w:jc w:val="center"/>
              <w:rPr>
                <w:rFonts w:ascii="Times New Roman" w:hAnsi="Times New Roman" w:eastAsia="方正书宋_GBK" w:cs="Calibri"/>
                <w:kern w:val="2"/>
                <w:sz w:val="21"/>
                <w:szCs w:val="21"/>
                <w:lang w:val="en-US" w:eastAsia="zh-CN" w:bidi="ar-SA"/>
              </w:rPr>
            </w:pPr>
            <w:r>
              <w:rPr>
                <w:rFonts w:hint="eastAsia" w:ascii="Times New Roman" w:hAnsi="Times New Roman" w:eastAsia="方正书宋_GBK"/>
              </w:rPr>
              <w:t>行政</w:t>
            </w:r>
          </w:p>
        </w:tc>
        <w:tc>
          <w:tcPr>
            <w:tcW w:w="1276" w:type="dxa"/>
            <w:vAlign w:val="center"/>
          </w:tcPr>
          <w:p w14:paraId="1292D202">
            <w:pPr>
              <w:spacing w:line="300" w:lineRule="exact"/>
              <w:jc w:val="center"/>
              <w:rPr>
                <w:rFonts w:ascii="Times New Roman" w:hAnsi="Times New Roman" w:eastAsia="方正书宋_GBK" w:cs="Calibri"/>
                <w:kern w:val="2"/>
                <w:sz w:val="21"/>
                <w:szCs w:val="21"/>
                <w:lang w:val="en-US" w:eastAsia="zh-CN" w:bidi="ar-SA"/>
              </w:rPr>
            </w:pPr>
            <w:r>
              <w:rPr>
                <w:rFonts w:hint="eastAsia" w:ascii="Times New Roman" w:hAnsi="Times New Roman" w:eastAsia="方正书宋_GBK"/>
              </w:rPr>
              <w:t>216002</w:t>
            </w:r>
          </w:p>
        </w:tc>
        <w:tc>
          <w:tcPr>
            <w:tcW w:w="2902" w:type="dxa"/>
            <w:vAlign w:val="center"/>
          </w:tcPr>
          <w:p w14:paraId="143267FA">
            <w:pPr>
              <w:spacing w:line="300" w:lineRule="exact"/>
              <w:jc w:val="center"/>
              <w:rPr>
                <w:rFonts w:ascii="Times New Roman" w:hAnsi="Times New Roman" w:eastAsia="方正书宋_GBK" w:cs="Calibri"/>
                <w:kern w:val="2"/>
                <w:sz w:val="21"/>
                <w:szCs w:val="21"/>
                <w:lang w:val="en-US" w:eastAsia="zh-CN" w:bidi="ar-SA"/>
              </w:rPr>
            </w:pPr>
            <w:r>
              <w:rPr>
                <w:rFonts w:hint="eastAsia" w:ascii="Times New Roman" w:hAnsi="Times New Roman" w:eastAsia="方正书宋_GBK"/>
              </w:rPr>
              <w:t>财政拨款</w:t>
            </w:r>
          </w:p>
        </w:tc>
      </w:tr>
      <w:tr w14:paraId="1D58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7C0B1856">
            <w:pPr>
              <w:spacing w:line="300" w:lineRule="exact"/>
              <w:jc w:val="center"/>
              <w:rPr>
                <w:rFonts w:ascii="Times New Roman" w:hAnsi="Times New Roman" w:eastAsia="方正书宋_GBK"/>
              </w:rPr>
            </w:pPr>
          </w:p>
        </w:tc>
        <w:tc>
          <w:tcPr>
            <w:tcW w:w="1134" w:type="dxa"/>
            <w:vAlign w:val="center"/>
          </w:tcPr>
          <w:p w14:paraId="00CE32F0">
            <w:pPr>
              <w:spacing w:line="300" w:lineRule="exact"/>
              <w:jc w:val="center"/>
              <w:rPr>
                <w:rFonts w:ascii="Times New Roman" w:hAnsi="Times New Roman" w:eastAsia="方正书宋_GBK"/>
              </w:rPr>
            </w:pPr>
          </w:p>
        </w:tc>
        <w:tc>
          <w:tcPr>
            <w:tcW w:w="1276" w:type="dxa"/>
            <w:vAlign w:val="center"/>
          </w:tcPr>
          <w:p w14:paraId="38C0D6BB">
            <w:pPr>
              <w:spacing w:line="300" w:lineRule="exact"/>
              <w:jc w:val="center"/>
              <w:rPr>
                <w:rFonts w:ascii="Times New Roman" w:hAnsi="Times New Roman" w:eastAsia="方正书宋_GBK"/>
              </w:rPr>
            </w:pPr>
          </w:p>
        </w:tc>
        <w:tc>
          <w:tcPr>
            <w:tcW w:w="2902" w:type="dxa"/>
            <w:vAlign w:val="center"/>
          </w:tcPr>
          <w:p w14:paraId="53FAE4B5">
            <w:pPr>
              <w:spacing w:line="300" w:lineRule="exact"/>
              <w:jc w:val="center"/>
              <w:rPr>
                <w:rFonts w:ascii="Times New Roman" w:hAnsi="Times New Roman" w:eastAsia="方正书宋_GBK"/>
              </w:rPr>
            </w:pPr>
          </w:p>
        </w:tc>
      </w:tr>
      <w:tr w14:paraId="5DF7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5C7B2CCF">
            <w:pPr>
              <w:spacing w:line="300" w:lineRule="exact"/>
              <w:jc w:val="left"/>
              <w:rPr>
                <w:rFonts w:ascii="Times New Roman" w:hAnsi="Times New Roman" w:eastAsia="方正书宋_GBK"/>
              </w:rPr>
            </w:pPr>
          </w:p>
        </w:tc>
        <w:tc>
          <w:tcPr>
            <w:tcW w:w="1134" w:type="dxa"/>
            <w:vAlign w:val="center"/>
          </w:tcPr>
          <w:p w14:paraId="2F6F9A86">
            <w:pPr>
              <w:spacing w:line="300" w:lineRule="exact"/>
              <w:jc w:val="center"/>
              <w:rPr>
                <w:rFonts w:ascii="Times New Roman" w:hAnsi="Times New Roman" w:eastAsia="方正书宋_GBK"/>
              </w:rPr>
            </w:pPr>
          </w:p>
        </w:tc>
        <w:tc>
          <w:tcPr>
            <w:tcW w:w="1276" w:type="dxa"/>
            <w:vAlign w:val="center"/>
          </w:tcPr>
          <w:p w14:paraId="13EAAAC7">
            <w:pPr>
              <w:spacing w:line="300" w:lineRule="exact"/>
              <w:jc w:val="center"/>
              <w:rPr>
                <w:rFonts w:ascii="Times New Roman" w:hAnsi="Times New Roman" w:eastAsia="方正书宋_GBK"/>
              </w:rPr>
            </w:pPr>
          </w:p>
        </w:tc>
        <w:tc>
          <w:tcPr>
            <w:tcW w:w="2902" w:type="dxa"/>
            <w:vAlign w:val="center"/>
          </w:tcPr>
          <w:p w14:paraId="3691955D">
            <w:pPr>
              <w:spacing w:line="300" w:lineRule="exact"/>
              <w:rPr>
                <w:rFonts w:ascii="Times New Roman" w:hAnsi="Times New Roman" w:eastAsia="方正书宋_GBK"/>
              </w:rPr>
            </w:pPr>
          </w:p>
        </w:tc>
      </w:tr>
      <w:tr w14:paraId="455CB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774A7959">
            <w:pPr>
              <w:spacing w:line="300" w:lineRule="exact"/>
              <w:jc w:val="left"/>
              <w:rPr>
                <w:rFonts w:ascii="Times New Roman" w:hAnsi="Times New Roman" w:eastAsia="方正书宋_GBK"/>
              </w:rPr>
            </w:pPr>
          </w:p>
        </w:tc>
        <w:tc>
          <w:tcPr>
            <w:tcW w:w="1134" w:type="dxa"/>
            <w:vAlign w:val="center"/>
          </w:tcPr>
          <w:p w14:paraId="7BE66339">
            <w:pPr>
              <w:spacing w:line="300" w:lineRule="exact"/>
              <w:jc w:val="center"/>
              <w:rPr>
                <w:rFonts w:ascii="Times New Roman" w:hAnsi="Times New Roman" w:eastAsia="方正书宋_GBK"/>
              </w:rPr>
            </w:pPr>
          </w:p>
        </w:tc>
        <w:tc>
          <w:tcPr>
            <w:tcW w:w="1276" w:type="dxa"/>
            <w:vAlign w:val="center"/>
          </w:tcPr>
          <w:p w14:paraId="31318F6F">
            <w:pPr>
              <w:spacing w:line="300" w:lineRule="exact"/>
              <w:rPr>
                <w:rFonts w:ascii="Times New Roman" w:hAnsi="Times New Roman" w:eastAsia="方正书宋_GBK"/>
              </w:rPr>
            </w:pPr>
          </w:p>
        </w:tc>
        <w:tc>
          <w:tcPr>
            <w:tcW w:w="2902" w:type="dxa"/>
            <w:vAlign w:val="center"/>
          </w:tcPr>
          <w:p w14:paraId="258491AC">
            <w:pPr>
              <w:spacing w:line="300" w:lineRule="exact"/>
              <w:rPr>
                <w:rFonts w:ascii="Times New Roman" w:hAnsi="Times New Roman" w:eastAsia="方正书宋_GBK"/>
              </w:rPr>
            </w:pPr>
          </w:p>
        </w:tc>
      </w:tr>
      <w:tr w14:paraId="49F9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4A70C91B">
            <w:pPr>
              <w:spacing w:line="300" w:lineRule="exact"/>
              <w:jc w:val="left"/>
              <w:rPr>
                <w:rFonts w:ascii="Times New Roman" w:hAnsi="Times New Roman" w:eastAsia="方正书宋_GBK"/>
              </w:rPr>
            </w:pPr>
          </w:p>
        </w:tc>
        <w:tc>
          <w:tcPr>
            <w:tcW w:w="1134" w:type="dxa"/>
            <w:vAlign w:val="center"/>
          </w:tcPr>
          <w:p w14:paraId="035BA4CF">
            <w:pPr>
              <w:spacing w:line="300" w:lineRule="exact"/>
              <w:jc w:val="center"/>
              <w:rPr>
                <w:rFonts w:ascii="Times New Roman" w:hAnsi="Times New Roman" w:eastAsia="方正书宋_GBK"/>
              </w:rPr>
            </w:pPr>
          </w:p>
        </w:tc>
        <w:tc>
          <w:tcPr>
            <w:tcW w:w="1276" w:type="dxa"/>
            <w:vAlign w:val="center"/>
          </w:tcPr>
          <w:p w14:paraId="6B938132">
            <w:pPr>
              <w:spacing w:line="300" w:lineRule="exact"/>
              <w:rPr>
                <w:rFonts w:ascii="Times New Roman" w:hAnsi="Times New Roman" w:eastAsia="方正书宋_GBK"/>
              </w:rPr>
            </w:pPr>
          </w:p>
        </w:tc>
        <w:tc>
          <w:tcPr>
            <w:tcW w:w="2902" w:type="dxa"/>
            <w:vAlign w:val="center"/>
          </w:tcPr>
          <w:p w14:paraId="2CED18DD">
            <w:pPr>
              <w:spacing w:line="300" w:lineRule="exact"/>
              <w:rPr>
                <w:rFonts w:ascii="Times New Roman" w:hAnsi="Times New Roman" w:eastAsia="方正书宋_GBK"/>
              </w:rPr>
            </w:pPr>
          </w:p>
        </w:tc>
      </w:tr>
      <w:tr w14:paraId="5642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711F670C">
            <w:pPr>
              <w:spacing w:line="300" w:lineRule="exact"/>
              <w:jc w:val="left"/>
              <w:rPr>
                <w:rFonts w:ascii="方正书宋_GBK" w:eastAsia="方正书宋_GBK"/>
              </w:rPr>
            </w:pPr>
          </w:p>
        </w:tc>
        <w:tc>
          <w:tcPr>
            <w:tcW w:w="1134" w:type="dxa"/>
            <w:vAlign w:val="center"/>
          </w:tcPr>
          <w:p w14:paraId="72125A0A">
            <w:pPr>
              <w:spacing w:line="300" w:lineRule="exact"/>
              <w:jc w:val="center"/>
              <w:rPr>
                <w:rFonts w:ascii="Times New Roman" w:hAnsi="Times New Roman" w:eastAsia="方正书宋_GBK"/>
              </w:rPr>
            </w:pPr>
          </w:p>
        </w:tc>
        <w:tc>
          <w:tcPr>
            <w:tcW w:w="1276" w:type="dxa"/>
            <w:vAlign w:val="center"/>
          </w:tcPr>
          <w:p w14:paraId="0C1FFF1E">
            <w:pPr>
              <w:spacing w:line="300" w:lineRule="exact"/>
              <w:rPr>
                <w:rFonts w:ascii="Times New Roman" w:hAnsi="Times New Roman" w:eastAsia="方正书宋_GBK"/>
              </w:rPr>
            </w:pPr>
          </w:p>
        </w:tc>
        <w:tc>
          <w:tcPr>
            <w:tcW w:w="2902" w:type="dxa"/>
            <w:vAlign w:val="center"/>
          </w:tcPr>
          <w:p w14:paraId="1F8F8EB2">
            <w:pPr>
              <w:spacing w:line="300" w:lineRule="exact"/>
              <w:rPr>
                <w:rFonts w:ascii="方正书宋_GBK" w:eastAsia="方正书宋_GBK"/>
              </w:rPr>
            </w:pPr>
          </w:p>
        </w:tc>
      </w:tr>
    </w:tbl>
    <w:p w14:paraId="43BC432F">
      <w:r>
        <w:rPr/>
        <w:br w:type="textWrapping" w:clear="all"/>
      </w:r>
    </w:p>
    <w:p w14:paraId="6BB75E08">
      <w:pPr>
        <w:ind w:firstLine="640"/>
        <w:rPr>
          <w:rFonts w:ascii="黑体" w:hAnsi="黑体" w:eastAsia="黑体"/>
          <w:sz w:val="32"/>
          <w:szCs w:val="32"/>
        </w:rPr>
      </w:pPr>
      <w:r>
        <w:rPr>
          <w:rFonts w:hint="eastAsia" w:ascii="黑体" w:hAnsi="黑体" w:eastAsia="黑体" w:cs="黑体"/>
          <w:sz w:val="32"/>
          <w:szCs w:val="32"/>
        </w:rPr>
        <w:t>二、部门预算安排的总体情况</w:t>
      </w:r>
    </w:p>
    <w:p w14:paraId="5478C667">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rPr>
        <w:t>政法委机关</w:t>
      </w:r>
      <w:r>
        <w:rPr>
          <w:rFonts w:hint="eastAsia" w:ascii="Times New Roman" w:hAnsi="Times New Roman" w:eastAsia="仿宋" w:cs="仿宋"/>
          <w:sz w:val="32"/>
          <w:szCs w:val="32"/>
        </w:rPr>
        <w:t>的收支包含在部门预算中。</w:t>
      </w:r>
    </w:p>
    <w:p w14:paraId="0423C19E">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14:paraId="275B000B">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310.4</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310.4</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w:t>
      </w:r>
    </w:p>
    <w:p w14:paraId="793AA8D5">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14:paraId="5D327927">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政法委</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310.4</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310.4</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219.9</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rPr>
        <w:t>11.5</w:t>
      </w:r>
      <w:r>
        <w:rPr>
          <w:rFonts w:hint="eastAsia" w:ascii="Times New Roman" w:hAnsi="Times New Roman" w:eastAsia="仿宋" w:cs="仿宋"/>
          <w:sz w:val="32"/>
          <w:szCs w:val="32"/>
        </w:rPr>
        <w:t>万元，公务交通补贴11万元，项目支出</w:t>
      </w:r>
      <w:r>
        <w:rPr>
          <w:rFonts w:hint="eastAsia" w:ascii="Times New Roman" w:hAnsi="Times New Roman" w:eastAsia="仿宋" w:cs="Times New Roman"/>
          <w:sz w:val="32"/>
          <w:szCs w:val="32"/>
        </w:rPr>
        <w:t>68</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rPr>
        <w:t>综合治理工作经费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rPr>
        <w:t>38</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rPr>
        <w:t>严重精神障碍患者监护人责任险及以奖代补资金</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rPr>
        <w:t>维稳工作</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rPr>
        <w:t>10</w:t>
      </w:r>
      <w:r>
        <w:rPr>
          <w:rFonts w:hint="eastAsia" w:ascii="Times New Roman" w:hAnsi="Times New Roman" w:eastAsia="仿宋" w:cs="仿宋"/>
          <w:sz w:val="32"/>
          <w:szCs w:val="32"/>
        </w:rPr>
        <w:t>万元。</w:t>
      </w:r>
    </w:p>
    <w:p w14:paraId="6F7695BD">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14:paraId="6C85CD4F">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310.4</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rPr>
        <w:t>3.862</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rPr>
        <w:t>人员经费增加</w:t>
      </w:r>
      <w:r>
        <w:rPr>
          <w:rFonts w:hint="eastAsia" w:ascii="Times New Roman" w:hAnsi="Times New Roman" w:eastAsia="仿宋" w:cs="仿宋"/>
          <w:sz w:val="32"/>
          <w:szCs w:val="32"/>
        </w:rPr>
        <w:t>。</w:t>
      </w:r>
    </w:p>
    <w:p w14:paraId="12DDA73A">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14:paraId="4B4DC74C">
      <w:pPr>
        <w:autoSpaceDE w:val="0"/>
        <w:autoSpaceDN w:val="0"/>
        <w:adjustRightInd w:val="0"/>
        <w:ind w:left="198" w:firstLine="640" w:firstLineChars="200"/>
        <w:jc w:val="left"/>
        <w:rPr>
          <w:rFonts w:hint="eastAsia" w:ascii="Times New Roman" w:hAnsi="Times New Roman" w:eastAsia="仿宋"/>
          <w:sz w:val="32"/>
          <w:szCs w:val="32"/>
          <w:lang w:eastAsia="zh-CN"/>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11.5</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rPr>
        <w:t>办公经费</w:t>
      </w:r>
      <w:r>
        <w:rPr>
          <w:rFonts w:hint="eastAsia" w:ascii="Times New Roman" w:hAnsi="Times New Roman" w:eastAsia="仿宋" w:cs="仿宋"/>
          <w:sz w:val="32"/>
          <w:szCs w:val="32"/>
        </w:rPr>
        <w:t>等支出。</w:t>
      </w:r>
      <w:r>
        <w:rPr>
          <w:rFonts w:hint="eastAsia" w:ascii="Times New Roman" w:hAnsi="Times New Roman" w:eastAsia="仿宋" w:cs="仿宋"/>
          <w:sz w:val="32"/>
          <w:szCs w:val="32"/>
          <w:lang w:eastAsia="zh-CN"/>
        </w:rPr>
        <w:t>和上年持平</w:t>
      </w:r>
    </w:p>
    <w:p w14:paraId="271B7BA8">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14:paraId="22F62764">
      <w:pPr>
        <w:autoSpaceDE w:val="0"/>
        <w:autoSpaceDN w:val="0"/>
        <w:adjustRightInd w:val="0"/>
        <w:ind w:left="198" w:firstLine="640" w:firstLineChars="200"/>
        <w:jc w:val="left"/>
        <w:rPr>
          <w:rFonts w:hint="eastAsia" w:ascii="Times New Roman" w:hAnsi="Times New Roman" w:eastAsia="仿宋" w:cs="仿宋"/>
          <w:sz w:val="32"/>
          <w:szCs w:val="32"/>
          <w:lang w:eastAsia="zh-CN"/>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仿宋_GB2312" w:hAnsi="仿宋" w:eastAsia="仿宋_GB2312" w:cs="宋体"/>
          <w:kern w:val="0"/>
          <w:sz w:val="32"/>
          <w:szCs w:val="32"/>
        </w:rPr>
        <w:t>3.22</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rPr>
        <w:t>3</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rPr>
        <w:t>3</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rPr>
        <w:t>0.22</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和上年持平。</w:t>
      </w:r>
    </w:p>
    <w:p w14:paraId="178FAE43">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14:paraId="48D15B68">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14:paraId="260D19CA">
      <w:pPr>
        <w:autoSpaceDE w:val="0"/>
        <w:autoSpaceDN w:val="0"/>
        <w:adjustRightInd w:val="0"/>
        <w:ind w:left="198" w:firstLine="643" w:firstLineChars="200"/>
        <w:jc w:val="left"/>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（一）总体绩效目标</w:t>
      </w:r>
    </w:p>
    <w:p w14:paraId="72799A22">
      <w:pPr>
        <w:ind w:firstLine="640" w:firstLineChars="200"/>
        <w:jc w:val="left"/>
        <w:rPr>
          <w:rFonts w:ascii="宋体"/>
          <w:sz w:val="32"/>
          <w:szCs w:val="32"/>
        </w:rPr>
      </w:pPr>
      <w:r>
        <w:rPr>
          <w:rFonts w:hint="eastAsia" w:ascii="宋体" w:hAnsi="宋体"/>
          <w:sz w:val="32"/>
          <w:szCs w:val="32"/>
        </w:rPr>
        <w:t>认真贯彻党的十九大精神，以习近平新时代中国特色社会主义思想为指导，全面贯彻落实省、市委政法的工作部署以及全国、省、市的政法工作会议精神，做好节庆日、敏感期的维护稳定工作，确保各重点时期全县社会安全稳定，最大限度预防和减少群体性事件和突发事件，组织做好重点建设项目社会稳定风险评估工作，做好社会治安综合治理工作，推动各有关部门积极参与平安创建工作，广泛开展社会治安综合治理宣传活动，弘扬见义勇为精神，进一步完善排查调处机制，拓宽化解渠道，全力做好涉法涉诉信访工作，强化纪律作风、落实全面从严治警的政治责任，确保广大政法干警坚定理想信念，加强司法公开运行工作。</w:t>
      </w:r>
    </w:p>
    <w:p w14:paraId="0CD4CD2A">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深入贯彻习近平新时代中国特色社会主义思想，坚持党对政法工作的绝对领导，坚决维护习近平总书记党中央的核心、全党的核心地位，坚决维护党中央权威和集中统一领导，深入贯彻党的路线方针政策以及中央、省市和县委的决策部署，统一全县政法单位思想和行动，确保全县政法单位坚定正确的政治方向。</w:t>
      </w:r>
    </w:p>
    <w:p w14:paraId="637A4BDC">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、对全县政法工作研究提出全局性部署，推进平安</w:t>
      </w:r>
      <w:r>
        <w:rPr>
          <w:rFonts w:hint="eastAsia" w:ascii="宋体" w:hAnsi="宋体"/>
          <w:sz w:val="32"/>
          <w:szCs w:val="32"/>
          <w:lang w:eastAsia="zh-CN"/>
        </w:rPr>
        <w:t>馆陶</w:t>
      </w:r>
      <w:r>
        <w:rPr>
          <w:rFonts w:hint="eastAsia" w:ascii="宋体" w:hAnsi="宋体"/>
          <w:sz w:val="32"/>
          <w:szCs w:val="32"/>
        </w:rPr>
        <w:t>、法治</w:t>
      </w:r>
      <w:r>
        <w:rPr>
          <w:rFonts w:hint="eastAsia" w:ascii="宋体" w:hAnsi="宋体"/>
          <w:sz w:val="32"/>
          <w:szCs w:val="32"/>
          <w:lang w:eastAsia="zh-CN"/>
        </w:rPr>
        <w:t>馆陶</w:t>
      </w:r>
      <w:r>
        <w:rPr>
          <w:rFonts w:hint="eastAsia" w:ascii="宋体" w:hAnsi="宋体"/>
          <w:sz w:val="32"/>
          <w:szCs w:val="32"/>
        </w:rPr>
        <w:t>建设，加强过硬队伍建设，深化智能化建设，坚决维护国家政治安全、确保社会大局稳定、促进社会公平正义、保障人民安居乐业。</w:t>
      </w:r>
    </w:p>
    <w:p w14:paraId="11C1CCCD">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、了解掌握和分析研判政法工作情况动态，分析社会稳定形势，创新完善多部门参与的综治维稳工作机制，协调推动预防、化解影响稳定的社会矛盾和风险，协调应对和处置重大突发事件。</w:t>
      </w:r>
    </w:p>
    <w:p w14:paraId="76A5B901">
      <w:pPr>
        <w:ind w:firstLine="640" w:firstLineChars="200"/>
        <w:jc w:val="left"/>
        <w:rPr>
          <w:rFonts w:ascii="宋体"/>
          <w:sz w:val="32"/>
          <w:szCs w:val="32"/>
        </w:rPr>
      </w:pPr>
      <w:r>
        <w:rPr>
          <w:rFonts w:ascii="宋体" w:hAnsi="宋体"/>
          <w:sz w:val="32"/>
          <w:szCs w:val="32"/>
        </w:rPr>
        <w:t>4</w:t>
      </w:r>
      <w:r>
        <w:rPr>
          <w:rFonts w:hint="eastAsia" w:ascii="宋体" w:hAnsi="宋体"/>
          <w:sz w:val="32"/>
          <w:szCs w:val="32"/>
        </w:rPr>
        <w:t>、加强对政法工作的督查，统筹协调社会治安综合治理、维护社会稳定、反邪教有关法律法规政策的实施工作。</w:t>
      </w:r>
    </w:p>
    <w:p w14:paraId="1BCD57E8">
      <w:pPr>
        <w:ind w:firstLine="640" w:firstLineChars="200"/>
        <w:jc w:val="left"/>
        <w:rPr>
          <w:rFonts w:ascii="宋体"/>
          <w:sz w:val="32"/>
          <w:szCs w:val="32"/>
        </w:rPr>
      </w:pPr>
      <w:r>
        <w:rPr>
          <w:rFonts w:ascii="宋体" w:hAnsi="宋体"/>
          <w:sz w:val="32"/>
          <w:szCs w:val="32"/>
        </w:rPr>
        <w:t>5</w:t>
      </w:r>
      <w:r>
        <w:rPr>
          <w:rFonts w:hint="eastAsia" w:ascii="宋体" w:hAnsi="宋体"/>
          <w:sz w:val="32"/>
          <w:szCs w:val="32"/>
        </w:rPr>
        <w:t>、组织开展政法领域的调查研究，研究拟订政法工作的重大措施，及时向县委提出建议。</w:t>
      </w:r>
    </w:p>
    <w:p w14:paraId="1653E27A">
      <w:pPr>
        <w:ind w:firstLine="640" w:firstLineChars="200"/>
        <w:jc w:val="left"/>
        <w:rPr>
          <w:rFonts w:ascii="宋体"/>
          <w:sz w:val="32"/>
          <w:szCs w:val="32"/>
        </w:rPr>
      </w:pPr>
      <w:r>
        <w:rPr>
          <w:rFonts w:ascii="宋体" w:hAnsi="宋体"/>
          <w:sz w:val="32"/>
          <w:szCs w:val="32"/>
        </w:rPr>
        <w:t>6</w:t>
      </w:r>
      <w:r>
        <w:rPr>
          <w:rFonts w:hint="eastAsia" w:ascii="宋体" w:hAnsi="宋体"/>
          <w:sz w:val="32"/>
          <w:szCs w:val="32"/>
        </w:rPr>
        <w:t>、掌握分析政法舆情动态，指导协调政法单位媒体网络宣传工作，指导政法单位做好涉及政法工作的重大宣传工作。</w:t>
      </w:r>
    </w:p>
    <w:p w14:paraId="5737250A">
      <w:pPr>
        <w:ind w:firstLine="640" w:firstLineChars="200"/>
        <w:jc w:val="left"/>
        <w:rPr>
          <w:rFonts w:ascii="宋体"/>
          <w:sz w:val="32"/>
          <w:szCs w:val="32"/>
        </w:rPr>
      </w:pPr>
      <w:r>
        <w:rPr>
          <w:rFonts w:ascii="宋体" w:hAnsi="宋体"/>
          <w:sz w:val="32"/>
          <w:szCs w:val="32"/>
        </w:rPr>
        <w:t>7</w:t>
      </w:r>
      <w:r>
        <w:rPr>
          <w:rFonts w:hint="eastAsia" w:ascii="宋体" w:hAnsi="宋体"/>
          <w:sz w:val="32"/>
          <w:szCs w:val="32"/>
        </w:rPr>
        <w:t>、监督和支持政法单位依法行使职权，指导和协调政法单位密切配合，研究和协调重大、疑难案件，指导政法单位涉法涉诉信访工作，推进严格执法、公正司法。</w:t>
      </w:r>
    </w:p>
    <w:p w14:paraId="32243C60">
      <w:pPr>
        <w:ind w:firstLine="640" w:firstLineChars="200"/>
        <w:jc w:val="left"/>
        <w:rPr>
          <w:rFonts w:ascii="宋体"/>
          <w:sz w:val="32"/>
          <w:szCs w:val="32"/>
        </w:rPr>
      </w:pPr>
      <w:r>
        <w:rPr>
          <w:rFonts w:ascii="宋体" w:hAnsi="宋体"/>
          <w:sz w:val="32"/>
          <w:szCs w:val="32"/>
        </w:rPr>
        <w:t>8</w:t>
      </w:r>
      <w:r>
        <w:rPr>
          <w:rFonts w:hint="eastAsia" w:ascii="宋体" w:hAnsi="宋体"/>
          <w:sz w:val="32"/>
          <w:szCs w:val="32"/>
        </w:rPr>
        <w:t>、组织研究政法改革中带有方向性、倾向性和普遍性的重大问题，深化政法改革，联系县委全面依法治县委员会办公室。</w:t>
      </w:r>
    </w:p>
    <w:p w14:paraId="1187EB56">
      <w:pPr>
        <w:ind w:firstLine="640" w:firstLineChars="200"/>
        <w:jc w:val="left"/>
        <w:rPr>
          <w:rFonts w:ascii="宋体"/>
          <w:sz w:val="32"/>
          <w:szCs w:val="32"/>
        </w:rPr>
      </w:pPr>
      <w:r>
        <w:rPr>
          <w:rFonts w:ascii="宋体" w:hAnsi="宋体"/>
          <w:sz w:val="32"/>
          <w:szCs w:val="32"/>
        </w:rPr>
        <w:t>9</w:t>
      </w:r>
      <w:r>
        <w:rPr>
          <w:rFonts w:hint="eastAsia" w:ascii="宋体" w:hAnsi="宋体"/>
          <w:sz w:val="32"/>
          <w:szCs w:val="32"/>
        </w:rPr>
        <w:t>、指导推动政法系统党的建设和政法队伍建设，协调和指导全县见义勇为工作，代管县法学会。</w:t>
      </w:r>
    </w:p>
    <w:p w14:paraId="762E52BA">
      <w:pPr>
        <w:ind w:firstLine="640" w:firstLineChars="200"/>
        <w:jc w:val="left"/>
        <w:rPr>
          <w:rFonts w:ascii="宋体"/>
          <w:sz w:val="32"/>
          <w:szCs w:val="32"/>
        </w:rPr>
      </w:pPr>
      <w:r>
        <w:rPr>
          <w:rFonts w:ascii="宋体" w:hAnsi="宋体"/>
          <w:sz w:val="32"/>
          <w:szCs w:val="32"/>
        </w:rPr>
        <w:t>10</w:t>
      </w:r>
      <w:r>
        <w:rPr>
          <w:rFonts w:hint="eastAsia" w:ascii="宋体" w:hAnsi="宋体"/>
          <w:sz w:val="32"/>
          <w:szCs w:val="32"/>
        </w:rPr>
        <w:t>、统筹推动全县政法系统信息化工作，指导政法智能化建设。</w:t>
      </w:r>
    </w:p>
    <w:p w14:paraId="4B35F908">
      <w:pPr>
        <w:autoSpaceDE w:val="0"/>
        <w:autoSpaceDN w:val="0"/>
        <w:adjustRightInd w:val="0"/>
        <w:ind w:left="198" w:firstLine="643" w:firstLineChars="200"/>
        <w:jc w:val="left"/>
        <w:rPr>
          <w:rFonts w:ascii="宋体" w:cs="Times New Roman"/>
          <w:b/>
          <w:sz w:val="32"/>
          <w:szCs w:val="32"/>
        </w:rPr>
      </w:pPr>
      <w:r>
        <w:rPr>
          <w:rFonts w:hint="eastAsia" w:ascii="宋体" w:hAnsi="宋体" w:cs="Times New Roman"/>
          <w:b/>
          <w:sz w:val="32"/>
          <w:szCs w:val="32"/>
        </w:rPr>
        <w:t>（二）分项绩效目标</w:t>
      </w:r>
      <w:r>
        <w:fldChar w:fldCharType="begin"/>
      </w:r>
      <w:r>
        <w:rPr>
          <w:rFonts w:ascii="宋体" w:hAnsi="宋体" w:cs="Times New Roman"/>
          <w:b/>
          <w:sz w:val="32"/>
          <w:szCs w:val="32"/>
        </w:rPr>
        <w:instrText xml:space="preserve">tc "</w:instrText>
      </w:r>
      <w:bookmarkStart w:id="1" w:name="_Toc29484629"/>
      <w:r>
        <w:rPr>
          <w:rFonts w:hint="eastAsia" w:ascii="宋体" w:hAnsi="宋体" w:cs="Times New Roman"/>
          <w:b/>
          <w:sz w:val="32"/>
          <w:szCs w:val="32"/>
        </w:rPr>
        <w:instrText xml:space="preserve">分项绩效目标</w:instrText>
      </w:r>
      <w:bookmarkEnd w:id="1"/>
      <w:r>
        <w:rPr>
          <w:rFonts w:ascii="宋体" w:hAnsi="宋体" w:cs="Times New Roman"/>
          <w:b/>
          <w:sz w:val="32"/>
          <w:szCs w:val="32"/>
        </w:rPr>
        <w:instrText xml:space="preserve">" \f A \l 001</w:instrText>
      </w:r>
      <w:r>
        <w:rPr>
          <w:rFonts w:ascii="宋体" w:hAnsi="宋体" w:cs="Times New Roman"/>
          <w:b/>
          <w:sz w:val="32"/>
          <w:szCs w:val="32"/>
        </w:rPr>
        <w:fldChar w:fldCharType="end"/>
      </w:r>
    </w:p>
    <w:p w14:paraId="4C299279">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、政法工作职责绩效目标：</w:t>
      </w:r>
    </w:p>
    <w:p w14:paraId="791E9BB8">
      <w:pPr>
        <w:ind w:firstLine="640" w:firstLineChars="200"/>
        <w:jc w:val="left"/>
        <w:rPr>
          <w:rFonts w:ascii="宋体"/>
          <w:sz w:val="32"/>
          <w:szCs w:val="32"/>
        </w:rPr>
      </w:pPr>
      <w:r>
        <w:rPr>
          <w:rFonts w:hint="eastAsia" w:ascii="宋体" w:hAnsi="宋体"/>
          <w:sz w:val="32"/>
          <w:szCs w:val="32"/>
        </w:rPr>
        <w:t>通过安排部署、指导全县政法调研工作，拟定政法方面的政策措施及管理办法；研究加强政法队伍建设和领导班子建设的意见和措施，制定全县政法系统干部教育培训计划；督导政法各部门对干警违法违纪案件的查处；不断提升全民法治意识、安全防范意识和弘扬见义勇为精神。采取政法舆情监控分析，安排大型培训活动</w:t>
      </w:r>
      <w:r>
        <w:rPr>
          <w:rFonts w:ascii="宋体" w:hAnsi="宋体"/>
          <w:sz w:val="32"/>
          <w:szCs w:val="32"/>
        </w:rPr>
        <w:t>6</w:t>
      </w:r>
      <w:r>
        <w:rPr>
          <w:rFonts w:hint="eastAsia" w:ascii="宋体" w:hAnsi="宋体"/>
          <w:sz w:val="32"/>
          <w:szCs w:val="32"/>
        </w:rPr>
        <w:t>次，积极收集汇总各部门政法信息，并及时上报相关部门；组织政法部门认真学习贯彻《中国共产党政法工作条例》；做好对见义勇为人员奖励、救助等方面的资金保障。实现政法队伍思想政治、履职能力、纪律作风优良，建设出一支信念坚定、执法为民、敢于担当、清正廉洁的政法队伍。</w:t>
      </w:r>
    </w:p>
    <w:p w14:paraId="6C948EAF">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、维护社会稳定工作职责绩效目标：</w:t>
      </w:r>
    </w:p>
    <w:p w14:paraId="42978836">
      <w:pPr>
        <w:ind w:firstLine="640" w:firstLineChars="200"/>
        <w:jc w:val="left"/>
        <w:rPr>
          <w:rFonts w:ascii="宋体"/>
          <w:sz w:val="32"/>
          <w:szCs w:val="32"/>
        </w:rPr>
      </w:pPr>
      <w:r>
        <w:rPr>
          <w:rFonts w:hint="eastAsia" w:ascii="宋体" w:hAnsi="宋体"/>
          <w:sz w:val="32"/>
          <w:szCs w:val="32"/>
        </w:rPr>
        <w:t>通过统筹协调指导社会稳定工作，分析研判社会稳定形势，组织开展社会稳定风险防控、危险管控；组织、协调、检查、指导全县维护稳定工作；指导有关部门依法妥善处置影响社会稳定的各种突发事件和群体性事件；组织、指导排查调处各种重大矛盾引发的不稳定因素；检查推动维护稳定领导责任制的落实，对发生严重危害社会稳定问题的地方、部门实施责任查究；承办联系县法学会有关具体工作。通过指导、协调和督导各级各部门排查、化解影响社会稳定的重大不稳定隐患、群体性事件和突发事件，实现掌握、研判、处理重大敌情、社情、警情等重要信息，协调相关部门共同做好防范、化解和治理工作，社会稳定指数评价情况，评价结果为社会稳定绝对值与全县常住人口和生产总值相对系数之比，完成社会稳定风险评估情况，分值越低社会稳定风险越小。</w:t>
      </w:r>
    </w:p>
    <w:p w14:paraId="096BCFDE">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、社会治安综合治理工作职责绩效目标：</w:t>
      </w:r>
    </w:p>
    <w:p w14:paraId="09CF4859">
      <w:pPr>
        <w:ind w:firstLine="640" w:firstLineChars="200"/>
        <w:jc w:val="left"/>
        <w:rPr>
          <w:rFonts w:ascii="宋体"/>
          <w:sz w:val="32"/>
          <w:szCs w:val="32"/>
        </w:rPr>
      </w:pPr>
      <w:r>
        <w:rPr>
          <w:rFonts w:hint="eastAsia" w:ascii="宋体" w:hAnsi="宋体"/>
          <w:sz w:val="32"/>
          <w:szCs w:val="32"/>
        </w:rPr>
        <w:t>通过制定社会治安综合治理工作规划和方案，督促推动各项措施有效落实；掌握全县社会治安综合治理及工作进展情况，总结推行先进经验；推动各有关部门积极参与平安创建工作，督促检查目标管理责任制的落实；组织推动平安建设宣传工作明确稳控责任；精神障碍患者要逐人建档立案、落实源头管控措施。采取广泛开展社会治安综合治理宣传，提升全县法治意识、安全防范意识和平安创建意识，易肇事肇祸、轻微滋事和其它潜在暴力倾向重性精神病人这三类人员底数清。实现村级治保会、民调会、巡防队等组织机构健全、工作开展良好；</w:t>
      </w:r>
      <w:r>
        <w:rPr>
          <w:rFonts w:hint="eastAsia" w:ascii="宋体"/>
          <w:sz w:val="32"/>
          <w:szCs w:val="32"/>
        </w:rPr>
        <w:t>“</w:t>
      </w:r>
      <w:r>
        <w:rPr>
          <w:rFonts w:hint="eastAsia" w:ascii="宋体" w:hAnsi="宋体"/>
          <w:sz w:val="32"/>
          <w:szCs w:val="32"/>
        </w:rPr>
        <w:t>一村一法律顾问</w:t>
      </w:r>
      <w:r>
        <w:rPr>
          <w:rFonts w:hint="eastAsia" w:ascii="宋体"/>
          <w:sz w:val="32"/>
          <w:szCs w:val="32"/>
        </w:rPr>
        <w:t>”</w:t>
      </w:r>
      <w:r>
        <w:rPr>
          <w:rFonts w:hint="eastAsia" w:ascii="宋体" w:hAnsi="宋体"/>
          <w:sz w:val="32"/>
          <w:szCs w:val="32"/>
        </w:rPr>
        <w:t>工作机制继续有效落实；开通</w:t>
      </w:r>
      <w:r>
        <w:rPr>
          <w:rFonts w:hint="eastAsia" w:ascii="宋体" w:hAnsi="宋体"/>
          <w:sz w:val="32"/>
          <w:szCs w:val="32"/>
          <w:lang w:val="en-US" w:eastAsia="zh-CN"/>
        </w:rPr>
        <w:t>9</w:t>
      </w:r>
      <w:r>
        <w:rPr>
          <w:rFonts w:hint="eastAsia" w:ascii="宋体" w:hAnsi="宋体"/>
          <w:sz w:val="32"/>
          <w:szCs w:val="32"/>
        </w:rPr>
        <w:t>个乡镇综治视联会议系统；全县铁路护路联防工作得到提升，确保在敏感时期不出现问题；严重精神障碍患者监护人以奖代补和监护人办理责任险。</w:t>
      </w:r>
    </w:p>
    <w:p w14:paraId="72A313CD">
      <w:pPr>
        <w:ind w:firstLine="640" w:firstLineChars="200"/>
        <w:jc w:val="left"/>
        <w:rPr>
          <w:rFonts w:ascii="宋体"/>
          <w:sz w:val="32"/>
          <w:szCs w:val="32"/>
        </w:rPr>
      </w:pPr>
      <w:r>
        <w:rPr>
          <w:rFonts w:ascii="宋体" w:hAnsi="宋体"/>
          <w:sz w:val="32"/>
          <w:szCs w:val="32"/>
        </w:rPr>
        <w:t>4</w:t>
      </w:r>
      <w:r>
        <w:rPr>
          <w:rFonts w:hint="eastAsia" w:ascii="宋体" w:hAnsi="宋体"/>
          <w:sz w:val="32"/>
          <w:szCs w:val="32"/>
        </w:rPr>
        <w:t>、矛盾纠纷调处工作职责绩效目标：</w:t>
      </w:r>
    </w:p>
    <w:p w14:paraId="1132F24F">
      <w:pPr>
        <w:ind w:firstLine="640" w:firstLineChars="200"/>
        <w:jc w:val="left"/>
        <w:rPr>
          <w:rFonts w:ascii="宋体"/>
          <w:sz w:val="32"/>
          <w:szCs w:val="32"/>
        </w:rPr>
      </w:pPr>
      <w:r>
        <w:rPr>
          <w:rFonts w:hint="eastAsia" w:ascii="宋体" w:hAnsi="宋体"/>
          <w:sz w:val="32"/>
          <w:szCs w:val="32"/>
        </w:rPr>
        <w:t>通过分析掌握全县矛盾纠纷排查调处工作进展情况，研究制定工作意见和措施，对矛盾纠纷排查调处工作作出总体或阶段性部署，指导和督促乡、镇、村各单位做好矛盾纠纷排调工作，完成上级部门对矛盾纠纷排调工作下达的任务，采取安排部署矛盾纠纷排查调处专项活动，月例会对全县矛盾纠纷排查工作进行分析研判，实现矛盾纠纷排查率达到</w:t>
      </w:r>
      <w:r>
        <w:rPr>
          <w:rFonts w:ascii="宋体" w:hAnsi="宋体"/>
          <w:sz w:val="32"/>
          <w:szCs w:val="32"/>
        </w:rPr>
        <w:t>100%</w:t>
      </w:r>
      <w:r>
        <w:rPr>
          <w:rFonts w:hint="eastAsia" w:ascii="宋体" w:hAnsi="宋体"/>
          <w:sz w:val="32"/>
          <w:szCs w:val="32"/>
        </w:rPr>
        <w:t>，矛盾纠纷调处率达到</w:t>
      </w:r>
      <w:r>
        <w:rPr>
          <w:rFonts w:ascii="宋体" w:hAnsi="宋体"/>
          <w:sz w:val="32"/>
          <w:szCs w:val="32"/>
        </w:rPr>
        <w:t>96%</w:t>
      </w:r>
      <w:r>
        <w:rPr>
          <w:rFonts w:hint="eastAsia" w:ascii="宋体" w:hAnsi="宋体"/>
          <w:sz w:val="32"/>
          <w:szCs w:val="32"/>
        </w:rPr>
        <w:t>以上。</w:t>
      </w:r>
    </w:p>
    <w:p w14:paraId="4BC10712">
      <w:pPr>
        <w:ind w:firstLine="640" w:firstLineChars="200"/>
        <w:jc w:val="left"/>
        <w:rPr>
          <w:rFonts w:ascii="宋体"/>
          <w:sz w:val="32"/>
          <w:szCs w:val="32"/>
        </w:rPr>
      </w:pPr>
      <w:r>
        <w:rPr>
          <w:rFonts w:ascii="宋体" w:hAnsi="宋体"/>
          <w:sz w:val="32"/>
          <w:szCs w:val="32"/>
        </w:rPr>
        <w:t>5</w:t>
      </w:r>
      <w:r>
        <w:rPr>
          <w:rFonts w:hint="eastAsia" w:ascii="宋体" w:hAnsi="宋体"/>
          <w:sz w:val="32"/>
          <w:szCs w:val="32"/>
        </w:rPr>
        <w:t>、综合业务及事务管理工作职责绩效目标：</w:t>
      </w:r>
    </w:p>
    <w:p w14:paraId="4A6A032E">
      <w:pPr>
        <w:ind w:firstLine="640" w:firstLineChars="200"/>
        <w:jc w:val="left"/>
        <w:rPr>
          <w:rFonts w:ascii="宋体"/>
          <w:sz w:val="32"/>
          <w:szCs w:val="32"/>
        </w:rPr>
      </w:pPr>
      <w:r>
        <w:rPr>
          <w:rFonts w:hint="eastAsia" w:ascii="宋体" w:hAnsi="宋体"/>
          <w:sz w:val="32"/>
          <w:szCs w:val="32"/>
        </w:rPr>
        <w:t>通过加强政法队伍建设及信息化建设，采取对外宣传以及舆论引导，保障政法网全年每天</w:t>
      </w:r>
      <w:r>
        <w:rPr>
          <w:rFonts w:ascii="宋体" w:hAnsi="宋体"/>
          <w:sz w:val="32"/>
          <w:szCs w:val="32"/>
        </w:rPr>
        <w:t>24</w:t>
      </w:r>
      <w:r>
        <w:rPr>
          <w:rFonts w:hint="eastAsia" w:ascii="宋体" w:hAnsi="宋体"/>
          <w:sz w:val="32"/>
          <w:szCs w:val="32"/>
        </w:rPr>
        <w:t>小时无故障，实现树立政法良好形象，提高队伍素质，高质高效完成各项工作，并保障政法网安全、稳定、高效运转。</w:t>
      </w:r>
    </w:p>
    <w:p w14:paraId="01362A56">
      <w:pPr>
        <w:ind w:firstLine="640" w:firstLineChars="200"/>
        <w:jc w:val="left"/>
        <w:rPr>
          <w:rFonts w:ascii="宋体"/>
          <w:sz w:val="32"/>
          <w:szCs w:val="32"/>
        </w:rPr>
      </w:pPr>
      <w:r>
        <w:rPr>
          <w:rFonts w:ascii="宋体" w:hAnsi="宋体"/>
          <w:sz w:val="32"/>
          <w:szCs w:val="32"/>
        </w:rPr>
        <w:t>6</w:t>
      </w:r>
      <w:r>
        <w:rPr>
          <w:rFonts w:hint="eastAsia" w:ascii="宋体" w:hAnsi="宋体"/>
          <w:sz w:val="32"/>
          <w:szCs w:val="32"/>
        </w:rPr>
        <w:t>、反邪教工作职责绩效目标：</w:t>
      </w:r>
    </w:p>
    <w:p w14:paraId="2804DA58">
      <w:pPr>
        <w:ind w:firstLine="640" w:firstLineChars="200"/>
        <w:jc w:val="left"/>
        <w:rPr>
          <w:rFonts w:hint="eastAsia" w:ascii="宋体" w:hAnsi="宋体"/>
          <w:sz w:val="32"/>
          <w:szCs w:val="32"/>
        </w:rPr>
      </w:pPr>
      <w:r>
        <w:rPr>
          <w:rFonts w:hint="eastAsia" w:ascii="宋体" w:hAnsi="宋体"/>
          <w:sz w:val="32"/>
          <w:szCs w:val="32"/>
        </w:rPr>
        <w:t>通过调查研究全县涉邪教问题，了解掌握邪教和对社会有危害气功组织的情况，分析研判形势，提出建议，协调推动各相关部门做好反邪教工作，统筹部署开展重大专项斗争活动，采取举办崇尚科学反对邪教展览，开展教育转化攻坚活动，宣传揭批法轮功等邪教本质危害，宣传揭批活动数量不少于</w:t>
      </w:r>
      <w:r>
        <w:rPr>
          <w:rFonts w:ascii="宋体" w:hAnsi="宋体"/>
          <w:sz w:val="32"/>
          <w:szCs w:val="32"/>
        </w:rPr>
        <w:t>4</w:t>
      </w:r>
      <w:r>
        <w:rPr>
          <w:rFonts w:hint="eastAsia" w:ascii="宋体" w:hAnsi="宋体"/>
          <w:sz w:val="32"/>
          <w:szCs w:val="32"/>
        </w:rPr>
        <w:t>次，实现防控</w:t>
      </w:r>
      <w:r>
        <w:rPr>
          <w:rFonts w:hint="eastAsia" w:ascii="宋体"/>
          <w:sz w:val="32"/>
          <w:szCs w:val="32"/>
        </w:rPr>
        <w:t>“</w:t>
      </w:r>
      <w:r>
        <w:rPr>
          <w:rFonts w:hint="eastAsia" w:ascii="宋体" w:hAnsi="宋体"/>
          <w:sz w:val="32"/>
          <w:szCs w:val="32"/>
        </w:rPr>
        <w:t>三个零</w:t>
      </w:r>
      <w:r>
        <w:rPr>
          <w:rFonts w:hint="eastAsia" w:ascii="宋体"/>
          <w:sz w:val="32"/>
          <w:szCs w:val="32"/>
        </w:rPr>
        <w:t>”</w:t>
      </w:r>
      <w:r>
        <w:rPr>
          <w:rFonts w:hint="eastAsia" w:ascii="宋体" w:hAnsi="宋体"/>
          <w:sz w:val="32"/>
          <w:szCs w:val="32"/>
        </w:rPr>
        <w:t>指标。</w:t>
      </w:r>
    </w:p>
    <w:p w14:paraId="1F8B5D2D">
      <w:pPr>
        <w:autoSpaceDE w:val="0"/>
        <w:autoSpaceDN w:val="0"/>
        <w:adjustRightInd w:val="0"/>
        <w:ind w:left="198" w:firstLine="643" w:firstLineChars="200"/>
        <w:jc w:val="left"/>
        <w:rPr>
          <w:rFonts w:ascii="宋体" w:cs="Times New Roman"/>
          <w:b/>
          <w:sz w:val="32"/>
          <w:szCs w:val="32"/>
        </w:rPr>
      </w:pPr>
      <w:r>
        <w:rPr>
          <w:rFonts w:hint="eastAsia" w:ascii="宋体" w:hAnsi="宋体" w:cs="Times New Roman"/>
          <w:b/>
          <w:sz w:val="32"/>
          <w:szCs w:val="32"/>
        </w:rPr>
        <w:t>（三）工作保障措施</w:t>
      </w:r>
      <w:r>
        <w:fldChar w:fldCharType="begin"/>
      </w:r>
      <w:r>
        <w:rPr>
          <w:rFonts w:ascii="宋体" w:hAnsi="宋体" w:cs="Times New Roman"/>
          <w:b/>
          <w:sz w:val="32"/>
          <w:szCs w:val="32"/>
        </w:rPr>
        <w:instrText xml:space="preserve">tc "</w:instrText>
      </w:r>
      <w:bookmarkStart w:id="2" w:name="_Toc29484630"/>
      <w:r>
        <w:rPr>
          <w:rFonts w:hint="eastAsia" w:ascii="宋体" w:hAnsi="宋体" w:cs="Times New Roman"/>
          <w:b/>
          <w:sz w:val="32"/>
          <w:szCs w:val="32"/>
        </w:rPr>
        <w:instrText xml:space="preserve">工作保障措施</w:instrText>
      </w:r>
      <w:bookmarkEnd w:id="2"/>
      <w:r>
        <w:rPr>
          <w:rFonts w:ascii="宋体" w:hAnsi="宋体" w:cs="Times New Roman"/>
          <w:b/>
          <w:sz w:val="32"/>
          <w:szCs w:val="32"/>
        </w:rPr>
        <w:instrText xml:space="preserve">" \f A \l 001</w:instrText>
      </w:r>
      <w:r>
        <w:rPr>
          <w:rFonts w:ascii="宋体" w:hAnsi="宋体" w:cs="Times New Roman"/>
          <w:b/>
          <w:sz w:val="32"/>
          <w:szCs w:val="32"/>
        </w:rPr>
        <w:fldChar w:fldCharType="end"/>
      </w:r>
    </w:p>
    <w:p w14:paraId="65AC3DD9">
      <w:pPr>
        <w:ind w:firstLine="640" w:firstLineChars="200"/>
        <w:jc w:val="left"/>
        <w:rPr>
          <w:rFonts w:asci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）全面了解掌握全县政法工作</w:t>
      </w:r>
    </w:p>
    <w:p w14:paraId="7D246DA3">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、深入安排部署、指导全县政法调研工作。</w:t>
      </w:r>
    </w:p>
    <w:p w14:paraId="4D3BB9E5">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、进一步加强政法工作的政策措施及管理办法。</w:t>
      </w:r>
    </w:p>
    <w:p w14:paraId="6647E01E">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、加强政法队伍建设和领导班子建设的意见和措施。</w:t>
      </w:r>
    </w:p>
    <w:p w14:paraId="1893792F">
      <w:pPr>
        <w:ind w:firstLine="640" w:firstLineChars="200"/>
        <w:jc w:val="left"/>
        <w:rPr>
          <w:rFonts w:ascii="宋体"/>
          <w:sz w:val="32"/>
          <w:szCs w:val="32"/>
        </w:rPr>
      </w:pPr>
      <w:r>
        <w:rPr>
          <w:rFonts w:ascii="宋体" w:hAnsi="宋体"/>
          <w:sz w:val="32"/>
          <w:szCs w:val="32"/>
        </w:rPr>
        <w:t>4</w:t>
      </w:r>
      <w:r>
        <w:rPr>
          <w:rFonts w:hint="eastAsia" w:ascii="宋体" w:hAnsi="宋体"/>
          <w:sz w:val="32"/>
          <w:szCs w:val="32"/>
        </w:rPr>
        <w:t>、强化全县政法系统干部教育培训计划。</w:t>
      </w:r>
    </w:p>
    <w:p w14:paraId="13386E08">
      <w:pPr>
        <w:ind w:firstLine="640" w:firstLineChars="200"/>
        <w:jc w:val="left"/>
        <w:rPr>
          <w:rFonts w:ascii="宋体"/>
          <w:sz w:val="32"/>
          <w:szCs w:val="32"/>
        </w:rPr>
      </w:pPr>
      <w:r>
        <w:rPr>
          <w:rFonts w:ascii="宋体" w:hAnsi="宋体"/>
          <w:sz w:val="32"/>
          <w:szCs w:val="32"/>
        </w:rPr>
        <w:t>5</w:t>
      </w:r>
      <w:r>
        <w:rPr>
          <w:rFonts w:hint="eastAsia" w:ascii="宋体" w:hAnsi="宋体"/>
          <w:sz w:val="32"/>
          <w:szCs w:val="32"/>
        </w:rPr>
        <w:t>、加强政法各部门对干警违法违纪案件的查处。</w:t>
      </w:r>
    </w:p>
    <w:p w14:paraId="1F815E3F">
      <w:pPr>
        <w:ind w:firstLine="640" w:firstLineChars="200"/>
        <w:jc w:val="left"/>
        <w:rPr>
          <w:rFonts w:ascii="宋体"/>
          <w:sz w:val="32"/>
          <w:szCs w:val="32"/>
        </w:rPr>
      </w:pPr>
      <w:r>
        <w:rPr>
          <w:rFonts w:ascii="宋体" w:hAnsi="宋体"/>
          <w:sz w:val="32"/>
          <w:szCs w:val="32"/>
        </w:rPr>
        <w:t>6</w:t>
      </w:r>
      <w:r>
        <w:rPr>
          <w:rFonts w:hint="eastAsia" w:ascii="宋体" w:hAnsi="宋体"/>
          <w:sz w:val="32"/>
          <w:szCs w:val="32"/>
        </w:rPr>
        <w:t>、强化提升全民法治意识、安全防范意识和弘扬见义勇为精神。</w:t>
      </w:r>
    </w:p>
    <w:p w14:paraId="6B381028">
      <w:pPr>
        <w:ind w:firstLine="640" w:firstLineChars="200"/>
        <w:jc w:val="left"/>
        <w:rPr>
          <w:rFonts w:asci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）排查、化解影响社会稳定的重大不稳定隐患、群体性事件和突发事件</w:t>
      </w:r>
    </w:p>
    <w:p w14:paraId="62453B71">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、加强掌握、研判、处理重大敌情、社情、警情等要情信息。</w:t>
      </w:r>
    </w:p>
    <w:p w14:paraId="7D07E963">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、加强相关部门共同做好防范、化解和治理工作。</w:t>
      </w:r>
    </w:p>
    <w:p w14:paraId="6B9158C5">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、加强全县政治安全工作的调查研究，掌握一定时期内政治安全情况动态，提出工作建议和意见。</w:t>
      </w:r>
    </w:p>
    <w:p w14:paraId="0F6A93CD">
      <w:pPr>
        <w:ind w:firstLine="640" w:firstLineChars="200"/>
        <w:jc w:val="left"/>
        <w:rPr>
          <w:rFonts w:ascii="宋体"/>
          <w:sz w:val="32"/>
          <w:szCs w:val="32"/>
        </w:rPr>
      </w:pPr>
      <w:r>
        <w:rPr>
          <w:rFonts w:hint="eastAsia" w:ascii="宋体" w:hAnsi="宋体"/>
          <w:sz w:val="32"/>
          <w:szCs w:val="32"/>
        </w:rPr>
        <w:t>（</w:t>
      </w:r>
      <w:r>
        <w:rPr>
          <w:rFonts w:ascii="宋体" w:hAnsi="宋体"/>
          <w:sz w:val="32"/>
          <w:szCs w:val="32"/>
        </w:rPr>
        <w:t>3</w:t>
      </w:r>
      <w:r>
        <w:rPr>
          <w:rFonts w:hint="eastAsia" w:ascii="宋体" w:hAnsi="宋体"/>
          <w:sz w:val="32"/>
          <w:szCs w:val="32"/>
        </w:rPr>
        <w:t>）健全完善县、乡、村综治中心建设，全面提升县域社会治安防控水平</w:t>
      </w:r>
    </w:p>
    <w:p w14:paraId="5C1BF182">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、进一步推进基层社会治安综合治理体系建设，推动开展基层平安创建活动。</w:t>
      </w:r>
    </w:p>
    <w:p w14:paraId="3E5F0A74">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、深入开展社会治安综合治理宣传，提升全县法治意识、安全防范意识和平安创建意识。</w:t>
      </w:r>
    </w:p>
    <w:p w14:paraId="5FD6A1A4">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、加强公用设施和重要基础设施安全防护、护路护线联防、校园和医院及周边社会治安综合治理工作。</w:t>
      </w:r>
    </w:p>
    <w:p w14:paraId="3FB099D7">
      <w:pPr>
        <w:ind w:firstLine="640" w:firstLineChars="200"/>
        <w:jc w:val="left"/>
        <w:rPr>
          <w:rFonts w:ascii="宋体"/>
          <w:sz w:val="32"/>
          <w:szCs w:val="32"/>
        </w:rPr>
      </w:pPr>
      <w:r>
        <w:rPr>
          <w:rFonts w:ascii="宋体" w:hAnsi="宋体"/>
          <w:sz w:val="32"/>
          <w:szCs w:val="32"/>
        </w:rPr>
        <w:t>4</w:t>
      </w:r>
      <w:r>
        <w:rPr>
          <w:rFonts w:hint="eastAsia" w:ascii="宋体" w:hAnsi="宋体"/>
          <w:sz w:val="32"/>
          <w:szCs w:val="32"/>
        </w:rPr>
        <w:t>、加强对肇事肇祸、轻微滋事和其它潜在暴力倾向重性精神病人这三类人员摸排筛查，摸清底数。</w:t>
      </w:r>
    </w:p>
    <w:p w14:paraId="5F5F69F1">
      <w:pPr>
        <w:ind w:firstLine="640" w:firstLineChars="200"/>
        <w:jc w:val="left"/>
        <w:rPr>
          <w:rFonts w:ascii="宋体"/>
          <w:sz w:val="32"/>
          <w:szCs w:val="32"/>
        </w:rPr>
      </w:pPr>
      <w:r>
        <w:rPr>
          <w:rFonts w:ascii="宋体" w:hAnsi="宋体"/>
          <w:sz w:val="32"/>
          <w:szCs w:val="32"/>
        </w:rPr>
        <w:t>5</w:t>
      </w:r>
      <w:r>
        <w:rPr>
          <w:rFonts w:hint="eastAsia" w:ascii="宋体" w:hAnsi="宋体"/>
          <w:sz w:val="32"/>
          <w:szCs w:val="32"/>
        </w:rPr>
        <w:t>、强化各单位各部门推进扫黑除恶、社会治安重点地区和突出治安问题排查整治、社会治安防控体系建设。</w:t>
      </w:r>
    </w:p>
    <w:p w14:paraId="29814874">
      <w:pPr>
        <w:ind w:firstLine="640" w:firstLineChars="200"/>
        <w:jc w:val="left"/>
        <w:rPr>
          <w:rFonts w:ascii="宋体"/>
          <w:sz w:val="32"/>
          <w:szCs w:val="32"/>
        </w:rPr>
      </w:pPr>
      <w:r>
        <w:rPr>
          <w:rFonts w:hint="eastAsia" w:ascii="宋体" w:hAnsi="宋体"/>
          <w:sz w:val="32"/>
          <w:szCs w:val="32"/>
        </w:rPr>
        <w:t>（</w:t>
      </w:r>
      <w:r>
        <w:rPr>
          <w:rFonts w:ascii="宋体" w:hAnsi="宋体"/>
          <w:sz w:val="32"/>
          <w:szCs w:val="32"/>
        </w:rPr>
        <w:t>4</w:t>
      </w:r>
      <w:r>
        <w:rPr>
          <w:rFonts w:hint="eastAsia" w:ascii="宋体" w:hAnsi="宋体"/>
          <w:sz w:val="32"/>
          <w:szCs w:val="32"/>
        </w:rPr>
        <w:t>）强化重点矛盾纠纷排查化解</w:t>
      </w:r>
    </w:p>
    <w:p w14:paraId="478EB3EB">
      <w:pPr>
        <w:ind w:firstLine="640" w:firstLineChars="200"/>
        <w:jc w:val="left"/>
        <w:rPr>
          <w:rFonts w:ascii="宋体" w:hAnsi="宋体"/>
          <w:sz w:val="32"/>
          <w:szCs w:val="32"/>
        </w:rPr>
      </w:pPr>
      <w:r>
        <w:rPr>
          <w:rFonts w:ascii="宋体" w:hAnsi="宋体"/>
          <w:sz w:val="32"/>
          <w:szCs w:val="32"/>
        </w:rPr>
        <w:t>1</w:t>
      </w:r>
      <w:r>
        <w:rPr>
          <w:rFonts w:hint="eastAsia" w:ascii="宋体" w:hAnsi="宋体"/>
          <w:sz w:val="32"/>
          <w:szCs w:val="32"/>
        </w:rPr>
        <w:t>、认真落实</w:t>
      </w:r>
      <w:r>
        <w:rPr>
          <w:rFonts w:hint="eastAsia" w:ascii="宋体"/>
          <w:sz w:val="32"/>
          <w:szCs w:val="32"/>
        </w:rPr>
        <w:t>“</w:t>
      </w:r>
      <w:r>
        <w:rPr>
          <w:rFonts w:hint="eastAsia" w:ascii="宋体" w:hAnsi="宋体"/>
          <w:sz w:val="32"/>
          <w:szCs w:val="32"/>
        </w:rPr>
        <w:t>日排查、周调度、月分析、季汇报</w:t>
      </w:r>
      <w:r>
        <w:rPr>
          <w:rFonts w:hint="eastAsia" w:ascii="宋体"/>
          <w:sz w:val="32"/>
          <w:szCs w:val="32"/>
        </w:rPr>
        <w:t>”</w:t>
      </w:r>
      <w:r>
        <w:rPr>
          <w:rFonts w:hint="eastAsia" w:ascii="宋体" w:hAnsi="宋体"/>
          <w:sz w:val="32"/>
          <w:szCs w:val="32"/>
        </w:rPr>
        <w:t>工作机制，着眼于从苗头上发现问题，从源头上解决问题。</w:t>
      </w:r>
      <w:r>
        <w:rPr>
          <w:rFonts w:ascii="宋体" w:hAnsi="宋体"/>
          <w:sz w:val="32"/>
          <w:szCs w:val="32"/>
        </w:rPr>
        <w:t xml:space="preserve"> </w:t>
      </w:r>
    </w:p>
    <w:p w14:paraId="3B299E4F">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、坚决从源头解决村民反映的问题，确保小事不出村，矛盾不上交。</w:t>
      </w:r>
    </w:p>
    <w:p w14:paraId="14F36346">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、完善群众利益协调机制，组织协调矛盾纠纷多元化解工作。</w:t>
      </w:r>
    </w:p>
    <w:p w14:paraId="5A53A892">
      <w:pPr>
        <w:ind w:firstLine="640" w:firstLineChars="200"/>
        <w:jc w:val="left"/>
        <w:rPr>
          <w:rFonts w:ascii="宋体"/>
          <w:sz w:val="32"/>
          <w:szCs w:val="32"/>
        </w:rPr>
      </w:pPr>
      <w:r>
        <w:rPr>
          <w:rFonts w:hint="eastAsia" w:ascii="宋体" w:hAnsi="宋体"/>
          <w:sz w:val="32"/>
          <w:szCs w:val="32"/>
        </w:rPr>
        <w:t>（</w:t>
      </w:r>
      <w:r>
        <w:rPr>
          <w:rFonts w:ascii="宋体" w:hAnsi="宋体"/>
          <w:sz w:val="32"/>
          <w:szCs w:val="32"/>
        </w:rPr>
        <w:t>5</w:t>
      </w:r>
      <w:r>
        <w:rPr>
          <w:rFonts w:hint="eastAsia" w:ascii="宋体" w:hAnsi="宋体"/>
          <w:sz w:val="32"/>
          <w:szCs w:val="32"/>
        </w:rPr>
        <w:t>）综合事务管理</w:t>
      </w:r>
    </w:p>
    <w:p w14:paraId="00E8A91A">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、加强政法队伍建设及信息化建设。</w:t>
      </w:r>
    </w:p>
    <w:p w14:paraId="024FD383">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、加强对外宣传以及舆论引导，树立政法良好形象。</w:t>
      </w:r>
    </w:p>
    <w:p w14:paraId="52F326D7">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、保障政法网全年每天</w:t>
      </w:r>
      <w:r>
        <w:rPr>
          <w:rFonts w:ascii="宋体" w:hAnsi="宋体"/>
          <w:sz w:val="32"/>
          <w:szCs w:val="32"/>
        </w:rPr>
        <w:t>24</w:t>
      </w:r>
      <w:r>
        <w:rPr>
          <w:rFonts w:hint="eastAsia" w:ascii="宋体" w:hAnsi="宋体"/>
          <w:sz w:val="32"/>
          <w:szCs w:val="32"/>
        </w:rPr>
        <w:t>小时实现安全、稳定、高效运转。</w:t>
      </w:r>
    </w:p>
    <w:p w14:paraId="4884FF87">
      <w:pPr>
        <w:ind w:firstLine="640" w:firstLineChars="200"/>
        <w:jc w:val="left"/>
        <w:rPr>
          <w:rFonts w:ascii="宋体"/>
          <w:sz w:val="32"/>
          <w:szCs w:val="32"/>
        </w:rPr>
      </w:pPr>
      <w:r>
        <w:rPr>
          <w:rFonts w:hint="eastAsia" w:ascii="宋体" w:hAnsi="宋体"/>
          <w:sz w:val="32"/>
          <w:szCs w:val="32"/>
        </w:rPr>
        <w:t>（</w:t>
      </w:r>
      <w:r>
        <w:rPr>
          <w:rFonts w:ascii="宋体" w:hAnsi="宋体"/>
          <w:sz w:val="32"/>
          <w:szCs w:val="32"/>
        </w:rPr>
        <w:t>6</w:t>
      </w:r>
      <w:r>
        <w:rPr>
          <w:rFonts w:hint="eastAsia" w:ascii="宋体" w:hAnsi="宋体"/>
          <w:sz w:val="32"/>
          <w:szCs w:val="32"/>
        </w:rPr>
        <w:t>）崇尚科学反对邪教</w:t>
      </w:r>
    </w:p>
    <w:p w14:paraId="15467429">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、举办展览，开展教育转化宣传活动。</w:t>
      </w:r>
    </w:p>
    <w:p w14:paraId="64839DE1">
      <w:pPr>
        <w:ind w:firstLine="640" w:firstLineChars="200"/>
        <w:jc w:val="left"/>
        <w:rPr>
          <w:rFonts w:ascii="宋体"/>
          <w:sz w:val="32"/>
          <w:szCs w:val="32"/>
        </w:rPr>
      </w:pPr>
      <w:r>
        <w:rPr>
          <w:rFonts w:ascii="宋体" w:hAnsi="宋体"/>
          <w:sz w:val="32"/>
          <w:szCs w:val="32"/>
        </w:rPr>
        <w:t>2</w:t>
      </w:r>
      <w:r>
        <w:rPr>
          <w:rFonts w:hint="eastAsia" w:ascii="宋体" w:hAnsi="宋体"/>
          <w:sz w:val="32"/>
          <w:szCs w:val="32"/>
        </w:rPr>
        <w:t>、宣传揭批法轮功等邪教本质危害。</w:t>
      </w:r>
    </w:p>
    <w:p w14:paraId="60595C78">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、加大宣传揭批活动力度，加大教育转化力度，巩固提高防控邪教制度，邪教突发情况处置。</w:t>
      </w:r>
    </w:p>
    <w:p w14:paraId="7B9B8E64">
      <w:pPr>
        <w:ind w:firstLine="640" w:firstLineChars="200"/>
        <w:jc w:val="left"/>
        <w:rPr>
          <w:rFonts w:hint="eastAsia" w:ascii="宋体" w:hAnsi="宋体"/>
          <w:sz w:val="32"/>
          <w:szCs w:val="32"/>
        </w:rPr>
      </w:pPr>
    </w:p>
    <w:p w14:paraId="3A6FAF33">
      <w:pPr>
        <w:autoSpaceDE w:val="0"/>
        <w:autoSpaceDN w:val="0"/>
        <w:adjustRightInd w:val="0"/>
        <w:ind w:left="198" w:firstLine="643" w:firstLineChars="200"/>
        <w:jc w:val="left"/>
        <w:rPr>
          <w:rFonts w:hint="eastAsia" w:ascii="Times New Roman" w:hAnsi="Times New Roman" w:eastAsia="仿宋" w:cs="仿宋"/>
          <w:b/>
          <w:bCs/>
          <w:sz w:val="32"/>
          <w:szCs w:val="32"/>
        </w:rPr>
      </w:pPr>
    </w:p>
    <w:p w14:paraId="6B26ADE2">
      <w:pPr>
        <w:numPr>
          <w:ilvl w:val="0"/>
          <w:numId w:val="1"/>
        </w:numPr>
        <w:ind w:firstLine="640"/>
        <w:jc w:val="center"/>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工作活动绩效目标</w:t>
      </w:r>
    </w:p>
    <w:tbl>
      <w:tblPr>
        <w:tblStyle w:val="7"/>
        <w:tblW w:w="132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1"/>
        <w:gridCol w:w="1216"/>
        <w:gridCol w:w="2837"/>
        <w:gridCol w:w="2836"/>
        <w:gridCol w:w="1350"/>
        <w:gridCol w:w="702"/>
        <w:gridCol w:w="703"/>
        <w:gridCol w:w="702"/>
        <w:gridCol w:w="703"/>
      </w:tblGrid>
      <w:tr w14:paraId="09C2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3280" w:type="dxa"/>
            <w:gridSpan w:val="9"/>
            <w:tcBorders>
              <w:top w:val="single" w:color="FFFFFF" w:sz="6" w:space="0"/>
              <w:left w:val="single" w:color="FFFFFF" w:sz="6" w:space="0"/>
              <w:right w:val="single" w:color="FFFFFF" w:sz="6" w:space="0"/>
            </w:tcBorders>
            <w:vAlign w:val="center"/>
          </w:tcPr>
          <w:p w14:paraId="2A5FFE54">
            <w:pPr>
              <w:spacing w:line="300" w:lineRule="exact"/>
              <w:jc w:val="left"/>
              <w:rPr>
                <w:rFonts w:ascii="方正小标宋_GBK" w:eastAsia="方正小标宋_GBK"/>
                <w:sz w:val="24"/>
              </w:rPr>
            </w:pPr>
            <w:r>
              <w:rPr>
                <w:rFonts w:ascii="方正小标宋_GBK" w:eastAsia="方正小标宋_GBK"/>
                <w:sz w:val="24"/>
              </w:rPr>
              <w:t>216</w:t>
            </w:r>
            <w:r>
              <w:rPr>
                <w:rFonts w:hint="eastAsia" w:ascii="方正小标宋_GBK" w:eastAsia="方正小标宋_GBK"/>
                <w:sz w:val="24"/>
              </w:rPr>
              <w:t>馆陶县政法委</w:t>
            </w:r>
          </w:p>
        </w:tc>
      </w:tr>
      <w:tr w14:paraId="1CE0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2231" w:type="dxa"/>
            <w:vMerge w:val="restart"/>
            <w:vAlign w:val="center"/>
          </w:tcPr>
          <w:p w14:paraId="2AF83DA2">
            <w:pPr>
              <w:spacing w:line="300" w:lineRule="exact"/>
              <w:jc w:val="center"/>
              <w:rPr>
                <w:rFonts w:ascii="方正书宋_GBK" w:eastAsia="方正书宋_GBK"/>
                <w:b/>
              </w:rPr>
            </w:pPr>
            <w:r>
              <w:rPr>
                <w:rFonts w:hint="eastAsia" w:ascii="方正书宋_GBK" w:eastAsia="方正书宋_GBK"/>
                <w:b/>
              </w:rPr>
              <w:t>职责活动</w:t>
            </w:r>
          </w:p>
        </w:tc>
        <w:tc>
          <w:tcPr>
            <w:tcW w:w="1216" w:type="dxa"/>
            <w:vMerge w:val="restart"/>
            <w:vAlign w:val="center"/>
          </w:tcPr>
          <w:p w14:paraId="1502BB7B">
            <w:pPr>
              <w:spacing w:line="300" w:lineRule="exact"/>
              <w:jc w:val="center"/>
              <w:rPr>
                <w:rFonts w:ascii="方正书宋_GBK" w:eastAsia="方正书宋_GBK"/>
                <w:b/>
              </w:rPr>
            </w:pPr>
            <w:r>
              <w:rPr>
                <w:rFonts w:hint="eastAsia" w:ascii="方正书宋_GBK" w:eastAsia="方正书宋_GBK"/>
                <w:b/>
              </w:rPr>
              <w:t>年度预算数</w:t>
            </w:r>
          </w:p>
        </w:tc>
        <w:tc>
          <w:tcPr>
            <w:tcW w:w="2837" w:type="dxa"/>
            <w:vMerge w:val="restart"/>
            <w:vAlign w:val="center"/>
          </w:tcPr>
          <w:p w14:paraId="77EC553E">
            <w:pPr>
              <w:spacing w:line="300" w:lineRule="exact"/>
              <w:jc w:val="center"/>
              <w:rPr>
                <w:rFonts w:ascii="方正书宋_GBK" w:eastAsia="方正书宋_GBK"/>
                <w:b/>
              </w:rPr>
            </w:pPr>
            <w:r>
              <w:rPr>
                <w:rFonts w:hint="eastAsia" w:ascii="方正书宋_GBK" w:eastAsia="方正书宋_GBK"/>
                <w:b/>
              </w:rPr>
              <w:t>内容描述</w:t>
            </w:r>
          </w:p>
        </w:tc>
        <w:tc>
          <w:tcPr>
            <w:tcW w:w="2836" w:type="dxa"/>
            <w:vMerge w:val="restart"/>
            <w:vAlign w:val="center"/>
          </w:tcPr>
          <w:p w14:paraId="568854F3">
            <w:pPr>
              <w:spacing w:line="300" w:lineRule="exact"/>
              <w:jc w:val="center"/>
              <w:rPr>
                <w:rFonts w:ascii="方正书宋_GBK" w:eastAsia="方正书宋_GBK"/>
                <w:b/>
              </w:rPr>
            </w:pPr>
            <w:r>
              <w:rPr>
                <w:rFonts w:hint="eastAsia" w:ascii="方正书宋_GBK" w:eastAsia="方正书宋_GBK"/>
                <w:b/>
              </w:rPr>
              <w:t>绩效目标</w:t>
            </w:r>
          </w:p>
        </w:tc>
        <w:tc>
          <w:tcPr>
            <w:tcW w:w="1350" w:type="dxa"/>
            <w:vMerge w:val="restart"/>
            <w:vAlign w:val="center"/>
          </w:tcPr>
          <w:p w14:paraId="59C9283F">
            <w:pPr>
              <w:spacing w:line="300" w:lineRule="exact"/>
              <w:jc w:val="center"/>
              <w:rPr>
                <w:rFonts w:ascii="方正书宋_GBK" w:eastAsia="方正书宋_GBK"/>
                <w:b/>
              </w:rPr>
            </w:pPr>
            <w:r>
              <w:rPr>
                <w:rFonts w:hint="eastAsia" w:ascii="方正书宋_GBK" w:eastAsia="方正书宋_GBK"/>
                <w:b/>
              </w:rPr>
              <w:t>绩效指标</w:t>
            </w:r>
          </w:p>
        </w:tc>
        <w:tc>
          <w:tcPr>
            <w:tcW w:w="2810" w:type="dxa"/>
            <w:gridSpan w:val="4"/>
            <w:vAlign w:val="center"/>
          </w:tcPr>
          <w:p w14:paraId="65C0F1A6">
            <w:pPr>
              <w:spacing w:line="300" w:lineRule="exact"/>
              <w:jc w:val="center"/>
              <w:rPr>
                <w:rFonts w:ascii="方正书宋_GBK" w:eastAsia="方正书宋_GBK"/>
                <w:b/>
              </w:rPr>
            </w:pPr>
            <w:r>
              <w:rPr>
                <w:rFonts w:hint="eastAsia" w:ascii="方正书宋_GBK" w:eastAsia="方正书宋_GBK"/>
                <w:b/>
              </w:rPr>
              <w:t>评价标准</w:t>
            </w:r>
          </w:p>
        </w:tc>
      </w:tr>
      <w:tr w14:paraId="574D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2231" w:type="dxa"/>
            <w:vMerge w:val="continue"/>
            <w:vAlign w:val="center"/>
          </w:tcPr>
          <w:p w14:paraId="4AFEFD42">
            <w:pPr>
              <w:spacing w:line="300" w:lineRule="exact"/>
              <w:jc w:val="left"/>
              <w:outlineLvl w:val="0"/>
            </w:pPr>
          </w:p>
        </w:tc>
        <w:tc>
          <w:tcPr>
            <w:tcW w:w="1216" w:type="dxa"/>
            <w:vMerge w:val="continue"/>
            <w:vAlign w:val="center"/>
          </w:tcPr>
          <w:p w14:paraId="14E79A67">
            <w:pPr>
              <w:spacing w:line="300" w:lineRule="exact"/>
              <w:jc w:val="left"/>
              <w:outlineLvl w:val="0"/>
            </w:pPr>
          </w:p>
        </w:tc>
        <w:tc>
          <w:tcPr>
            <w:tcW w:w="2837" w:type="dxa"/>
            <w:vMerge w:val="continue"/>
            <w:vAlign w:val="center"/>
          </w:tcPr>
          <w:p w14:paraId="7AFB4059">
            <w:pPr>
              <w:spacing w:line="300" w:lineRule="exact"/>
              <w:jc w:val="left"/>
              <w:outlineLvl w:val="0"/>
            </w:pPr>
          </w:p>
        </w:tc>
        <w:tc>
          <w:tcPr>
            <w:tcW w:w="2836" w:type="dxa"/>
            <w:vMerge w:val="continue"/>
            <w:vAlign w:val="center"/>
          </w:tcPr>
          <w:p w14:paraId="188C5EBA">
            <w:pPr>
              <w:spacing w:line="300" w:lineRule="exact"/>
              <w:jc w:val="left"/>
              <w:outlineLvl w:val="0"/>
            </w:pPr>
          </w:p>
        </w:tc>
        <w:tc>
          <w:tcPr>
            <w:tcW w:w="1350" w:type="dxa"/>
            <w:vMerge w:val="continue"/>
            <w:vAlign w:val="center"/>
          </w:tcPr>
          <w:p w14:paraId="2C7A8A0D">
            <w:pPr>
              <w:spacing w:line="300" w:lineRule="exact"/>
              <w:jc w:val="left"/>
              <w:outlineLvl w:val="0"/>
            </w:pPr>
          </w:p>
        </w:tc>
        <w:tc>
          <w:tcPr>
            <w:tcW w:w="702" w:type="dxa"/>
            <w:vAlign w:val="center"/>
          </w:tcPr>
          <w:p w14:paraId="2EDCEAFB">
            <w:pPr>
              <w:spacing w:line="300" w:lineRule="exact"/>
              <w:jc w:val="center"/>
              <w:rPr>
                <w:rFonts w:ascii="方正书宋_GBK" w:eastAsia="方正书宋_GBK"/>
                <w:b/>
              </w:rPr>
            </w:pPr>
            <w:r>
              <w:rPr>
                <w:rFonts w:hint="eastAsia" w:ascii="方正书宋_GBK" w:eastAsia="方正书宋_GBK"/>
                <w:b/>
              </w:rPr>
              <w:t>优</w:t>
            </w:r>
          </w:p>
        </w:tc>
        <w:tc>
          <w:tcPr>
            <w:tcW w:w="703" w:type="dxa"/>
            <w:vAlign w:val="center"/>
          </w:tcPr>
          <w:p w14:paraId="19944B7E">
            <w:pPr>
              <w:spacing w:line="300" w:lineRule="exact"/>
              <w:jc w:val="center"/>
              <w:rPr>
                <w:rFonts w:ascii="方正书宋_GBK" w:eastAsia="方正书宋_GBK"/>
                <w:b/>
              </w:rPr>
            </w:pPr>
            <w:r>
              <w:rPr>
                <w:rFonts w:hint="eastAsia" w:ascii="方正书宋_GBK" w:eastAsia="方正书宋_GBK"/>
                <w:b/>
              </w:rPr>
              <w:t>良</w:t>
            </w:r>
          </w:p>
        </w:tc>
        <w:tc>
          <w:tcPr>
            <w:tcW w:w="702" w:type="dxa"/>
            <w:vAlign w:val="center"/>
          </w:tcPr>
          <w:p w14:paraId="19B9F1A1">
            <w:pPr>
              <w:spacing w:line="300" w:lineRule="exact"/>
              <w:jc w:val="center"/>
              <w:rPr>
                <w:rFonts w:ascii="方正书宋_GBK" w:eastAsia="方正书宋_GBK"/>
                <w:b/>
              </w:rPr>
            </w:pPr>
            <w:r>
              <w:rPr>
                <w:rFonts w:hint="eastAsia" w:ascii="方正书宋_GBK" w:eastAsia="方正书宋_GBK"/>
                <w:b/>
              </w:rPr>
              <w:t>中</w:t>
            </w:r>
          </w:p>
        </w:tc>
        <w:tc>
          <w:tcPr>
            <w:tcW w:w="703" w:type="dxa"/>
            <w:vAlign w:val="center"/>
          </w:tcPr>
          <w:p w14:paraId="7426EA8F">
            <w:pPr>
              <w:spacing w:line="300" w:lineRule="exact"/>
              <w:jc w:val="center"/>
              <w:rPr>
                <w:rFonts w:ascii="方正书宋_GBK" w:eastAsia="方正书宋_GBK"/>
                <w:b/>
              </w:rPr>
            </w:pPr>
            <w:r>
              <w:rPr>
                <w:rFonts w:hint="eastAsia" w:ascii="方正书宋_GBK" w:eastAsia="方正书宋_GBK"/>
                <w:b/>
              </w:rPr>
              <w:t>差</w:t>
            </w:r>
          </w:p>
        </w:tc>
      </w:tr>
      <w:tr w14:paraId="4623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2231" w:type="dxa"/>
            <w:vAlign w:val="center"/>
          </w:tcPr>
          <w:p w14:paraId="19A7C112">
            <w:pPr>
              <w:spacing w:line="300" w:lineRule="exact"/>
              <w:jc w:val="left"/>
              <w:rPr>
                <w:rFonts w:ascii="方正书宋_GBK" w:eastAsia="方正书宋_GBK"/>
                <w:b/>
              </w:rPr>
            </w:pPr>
            <w:r>
              <w:rPr>
                <w:rFonts w:hint="eastAsia" w:ascii="方正书宋_GBK" w:eastAsia="方正书宋_GBK"/>
                <w:b/>
              </w:rPr>
              <w:t>政务管理</w:t>
            </w:r>
          </w:p>
        </w:tc>
        <w:tc>
          <w:tcPr>
            <w:tcW w:w="1216" w:type="dxa"/>
            <w:vAlign w:val="center"/>
          </w:tcPr>
          <w:p w14:paraId="63120C4A">
            <w:pPr>
              <w:spacing w:line="300" w:lineRule="exact"/>
              <w:jc w:val="left"/>
              <w:rPr>
                <w:rFonts w:ascii="方正书宋_GBK" w:eastAsia="方正书宋_GBK"/>
              </w:rPr>
            </w:pPr>
          </w:p>
        </w:tc>
        <w:tc>
          <w:tcPr>
            <w:tcW w:w="2837" w:type="dxa"/>
            <w:vAlign w:val="center"/>
          </w:tcPr>
          <w:p w14:paraId="4B6C6761">
            <w:pPr>
              <w:spacing w:line="300" w:lineRule="exact"/>
              <w:jc w:val="left"/>
              <w:rPr>
                <w:rFonts w:ascii="方正书宋_GBK" w:eastAsia="方正书宋_GBK"/>
              </w:rPr>
            </w:pPr>
            <w:r>
              <w:rPr>
                <w:rFonts w:hint="eastAsia" w:ascii="方正书宋_GBK" w:eastAsia="方正书宋_GBK"/>
              </w:rPr>
              <w:t>根据党中央的路线、方针、政策和县委的部署，统一全县政法各部门的思想和行动。</w:t>
            </w:r>
          </w:p>
        </w:tc>
        <w:tc>
          <w:tcPr>
            <w:tcW w:w="2836" w:type="dxa"/>
            <w:vAlign w:val="center"/>
          </w:tcPr>
          <w:p w14:paraId="05F52EFF">
            <w:pPr>
              <w:spacing w:line="300" w:lineRule="exact"/>
              <w:jc w:val="left"/>
              <w:rPr>
                <w:rFonts w:ascii="方正书宋_GBK" w:eastAsia="方正书宋_GBK"/>
              </w:rPr>
            </w:pPr>
            <w:r>
              <w:rPr>
                <w:rFonts w:hint="eastAsia" w:ascii="方正书宋_GBK" w:eastAsia="方正书宋_GBK"/>
              </w:rPr>
              <w:t>根据党中央的路线、方针、政策和县委的部署，统一全县政法各部门的思想和行动。</w:t>
            </w:r>
          </w:p>
        </w:tc>
        <w:tc>
          <w:tcPr>
            <w:tcW w:w="1350" w:type="dxa"/>
            <w:vAlign w:val="center"/>
          </w:tcPr>
          <w:p w14:paraId="23446662">
            <w:pPr>
              <w:spacing w:line="300" w:lineRule="exact"/>
              <w:jc w:val="left"/>
              <w:rPr>
                <w:rFonts w:ascii="方正书宋_GBK" w:eastAsia="方正书宋_GBK"/>
              </w:rPr>
            </w:pPr>
          </w:p>
        </w:tc>
        <w:tc>
          <w:tcPr>
            <w:tcW w:w="702" w:type="dxa"/>
            <w:vAlign w:val="center"/>
          </w:tcPr>
          <w:p w14:paraId="3659D3AC">
            <w:pPr>
              <w:spacing w:line="300" w:lineRule="exact"/>
              <w:jc w:val="center"/>
              <w:rPr>
                <w:rFonts w:ascii="方正书宋_GBK" w:eastAsia="方正书宋_GBK"/>
              </w:rPr>
            </w:pPr>
          </w:p>
        </w:tc>
        <w:tc>
          <w:tcPr>
            <w:tcW w:w="703" w:type="dxa"/>
            <w:vAlign w:val="center"/>
          </w:tcPr>
          <w:p w14:paraId="3EB93B43">
            <w:pPr>
              <w:spacing w:line="300" w:lineRule="exact"/>
              <w:jc w:val="center"/>
              <w:rPr>
                <w:rFonts w:ascii="方正书宋_GBK" w:eastAsia="方正书宋_GBK"/>
              </w:rPr>
            </w:pPr>
          </w:p>
        </w:tc>
        <w:tc>
          <w:tcPr>
            <w:tcW w:w="702" w:type="dxa"/>
            <w:vAlign w:val="center"/>
          </w:tcPr>
          <w:p w14:paraId="64157ED6">
            <w:pPr>
              <w:spacing w:line="300" w:lineRule="exact"/>
              <w:jc w:val="center"/>
              <w:rPr>
                <w:rFonts w:ascii="方正书宋_GBK" w:eastAsia="方正书宋_GBK"/>
              </w:rPr>
            </w:pPr>
          </w:p>
        </w:tc>
        <w:tc>
          <w:tcPr>
            <w:tcW w:w="703" w:type="dxa"/>
            <w:vAlign w:val="center"/>
          </w:tcPr>
          <w:p w14:paraId="33EB3C71">
            <w:pPr>
              <w:spacing w:line="300" w:lineRule="exact"/>
              <w:jc w:val="center"/>
              <w:rPr>
                <w:rFonts w:ascii="方正书宋_GBK" w:eastAsia="方正书宋_GBK"/>
              </w:rPr>
            </w:pPr>
          </w:p>
        </w:tc>
      </w:tr>
      <w:tr w14:paraId="3984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2231" w:type="dxa"/>
            <w:vAlign w:val="center"/>
          </w:tcPr>
          <w:p w14:paraId="160C4028">
            <w:pPr>
              <w:spacing w:line="300" w:lineRule="exact"/>
              <w:jc w:val="left"/>
              <w:rPr>
                <w:rFonts w:hint="eastAsia" w:ascii="方正书宋_GBK" w:eastAsia="方正书宋_GBK"/>
                <w:b/>
              </w:rPr>
            </w:pPr>
            <w:r>
              <w:rPr>
                <w:rFonts w:hint="eastAsia" w:ascii="方正书宋_GBK" w:eastAsia="方正书宋_GBK"/>
                <w:b/>
              </w:rPr>
              <w:t>　　政法会议</w:t>
            </w:r>
          </w:p>
        </w:tc>
        <w:tc>
          <w:tcPr>
            <w:tcW w:w="1216" w:type="dxa"/>
            <w:vAlign w:val="center"/>
          </w:tcPr>
          <w:p w14:paraId="71E45316">
            <w:pPr>
              <w:spacing w:line="300" w:lineRule="exact"/>
              <w:jc w:val="left"/>
              <w:rPr>
                <w:rFonts w:ascii="方正书宋_GBK" w:eastAsia="方正书宋_GBK"/>
              </w:rPr>
            </w:pPr>
          </w:p>
        </w:tc>
        <w:tc>
          <w:tcPr>
            <w:tcW w:w="2837" w:type="dxa"/>
            <w:vAlign w:val="center"/>
          </w:tcPr>
          <w:p w14:paraId="0D7EFBDD">
            <w:pPr>
              <w:spacing w:line="300" w:lineRule="exact"/>
              <w:jc w:val="left"/>
              <w:rPr>
                <w:rFonts w:hint="eastAsia" w:ascii="方正书宋_GBK" w:eastAsia="方正书宋_GBK"/>
              </w:rPr>
            </w:pPr>
            <w:r>
              <w:rPr>
                <w:rFonts w:hint="eastAsia" w:ascii="方正书宋_GBK" w:eastAsia="方正书宋_GBK"/>
              </w:rPr>
              <w:t>根据党中央的路线、方针、政策和县委的部署，统一全县政法各部门的思想和行动。</w:t>
            </w:r>
          </w:p>
        </w:tc>
        <w:tc>
          <w:tcPr>
            <w:tcW w:w="2836" w:type="dxa"/>
            <w:vAlign w:val="center"/>
          </w:tcPr>
          <w:p w14:paraId="69186C3E">
            <w:pPr>
              <w:spacing w:line="300" w:lineRule="exact"/>
              <w:jc w:val="left"/>
              <w:rPr>
                <w:rFonts w:hint="eastAsia" w:ascii="方正书宋_GBK" w:eastAsia="方正书宋_GBK"/>
              </w:rPr>
            </w:pPr>
            <w:r>
              <w:rPr>
                <w:rFonts w:hint="eastAsia" w:ascii="方正书宋_GBK" w:eastAsia="方正书宋_GBK"/>
              </w:rPr>
              <w:t>根据党中央的路线、方针、政策和县委的部署，统一全县政法各部门的思想和行动。</w:t>
            </w:r>
          </w:p>
        </w:tc>
        <w:tc>
          <w:tcPr>
            <w:tcW w:w="1350" w:type="dxa"/>
            <w:vAlign w:val="center"/>
          </w:tcPr>
          <w:p w14:paraId="62314B0F">
            <w:pPr>
              <w:spacing w:line="300" w:lineRule="exact"/>
              <w:jc w:val="left"/>
              <w:rPr>
                <w:rFonts w:ascii="方正书宋_GBK" w:eastAsia="方正书宋_GBK"/>
              </w:rPr>
            </w:pPr>
            <w:r>
              <w:rPr>
                <w:rFonts w:hint="eastAsia" w:ascii="方正书宋_GBK" w:eastAsia="方正书宋_GBK"/>
              </w:rPr>
              <w:t>会议完成率</w:t>
            </w:r>
          </w:p>
        </w:tc>
        <w:tc>
          <w:tcPr>
            <w:tcW w:w="702" w:type="dxa"/>
            <w:vAlign w:val="center"/>
          </w:tcPr>
          <w:p w14:paraId="39A2271F">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5A87B958">
            <w:pPr>
              <w:spacing w:line="300" w:lineRule="exact"/>
              <w:jc w:val="center"/>
              <w:rPr>
                <w:rFonts w:ascii="方正书宋_GBK" w:eastAsia="方正书宋_GBK"/>
              </w:rPr>
            </w:pPr>
            <w:r>
              <w:rPr>
                <w:rFonts w:ascii="方正书宋_GBK" w:eastAsia="方正书宋_GBK"/>
              </w:rPr>
              <w:t>99%</w:t>
            </w:r>
            <w:r>
              <w:rPr>
                <w:rFonts w:hint="eastAsia" w:ascii="方正书宋_GBK" w:eastAsia="方正书宋_GBK"/>
              </w:rPr>
              <w:t>及以上</w:t>
            </w:r>
          </w:p>
        </w:tc>
        <w:tc>
          <w:tcPr>
            <w:tcW w:w="702" w:type="dxa"/>
            <w:vAlign w:val="center"/>
          </w:tcPr>
          <w:p w14:paraId="4FCA6D62">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03" w:type="dxa"/>
            <w:vAlign w:val="center"/>
          </w:tcPr>
          <w:p w14:paraId="6E296BED">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以下</w:t>
            </w:r>
          </w:p>
        </w:tc>
      </w:tr>
      <w:tr w14:paraId="255F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231" w:type="dxa"/>
            <w:vAlign w:val="center"/>
          </w:tcPr>
          <w:p w14:paraId="66900B79">
            <w:pPr>
              <w:spacing w:line="300" w:lineRule="exact"/>
              <w:jc w:val="left"/>
              <w:rPr>
                <w:rFonts w:hint="eastAsia" w:ascii="方正书宋_GBK" w:eastAsia="方正书宋_GBK"/>
                <w:b/>
              </w:rPr>
            </w:pPr>
            <w:r>
              <w:rPr>
                <w:rFonts w:hint="eastAsia" w:ascii="方正书宋_GBK" w:eastAsia="方正书宋_GBK"/>
                <w:b/>
              </w:rPr>
              <w:t>政法队伍建设</w:t>
            </w:r>
          </w:p>
        </w:tc>
        <w:tc>
          <w:tcPr>
            <w:tcW w:w="1216" w:type="dxa"/>
            <w:vAlign w:val="center"/>
          </w:tcPr>
          <w:p w14:paraId="0F377559">
            <w:pPr>
              <w:spacing w:line="300" w:lineRule="exact"/>
              <w:jc w:val="left"/>
              <w:rPr>
                <w:rFonts w:ascii="方正书宋_GBK" w:eastAsia="方正书宋_GBK"/>
              </w:rPr>
            </w:pPr>
          </w:p>
        </w:tc>
        <w:tc>
          <w:tcPr>
            <w:tcW w:w="2837" w:type="dxa"/>
            <w:vAlign w:val="center"/>
          </w:tcPr>
          <w:p w14:paraId="449FFE5C">
            <w:pPr>
              <w:spacing w:line="300" w:lineRule="exact"/>
              <w:jc w:val="left"/>
              <w:rPr>
                <w:rFonts w:hint="eastAsia" w:ascii="方正书宋_GBK" w:eastAsia="方正书宋_GBK"/>
              </w:rPr>
            </w:pPr>
            <w:r>
              <w:rPr>
                <w:rFonts w:hint="eastAsia" w:ascii="方正书宋_GBK" w:eastAsia="方正书宋_GBK"/>
              </w:rPr>
              <w:t>研究制定加强全县政法队伍建设和领导班子建设的意见及措施。</w:t>
            </w:r>
          </w:p>
        </w:tc>
        <w:tc>
          <w:tcPr>
            <w:tcW w:w="2836" w:type="dxa"/>
            <w:vAlign w:val="center"/>
          </w:tcPr>
          <w:p w14:paraId="7719A6E9">
            <w:pPr>
              <w:spacing w:line="300" w:lineRule="exact"/>
              <w:jc w:val="left"/>
              <w:rPr>
                <w:rFonts w:hint="eastAsia" w:ascii="方正书宋_GBK" w:eastAsia="方正书宋_GBK"/>
              </w:rPr>
            </w:pPr>
            <w:r>
              <w:rPr>
                <w:rFonts w:hint="eastAsia" w:ascii="方正书宋_GBK" w:eastAsia="方正书宋_GBK"/>
              </w:rPr>
              <w:t>按照县委规定的干部管理权限，协助党委及其组织部门管理政法部门的领导班子和干部队伍。</w:t>
            </w:r>
          </w:p>
        </w:tc>
        <w:tc>
          <w:tcPr>
            <w:tcW w:w="1350" w:type="dxa"/>
            <w:vAlign w:val="center"/>
          </w:tcPr>
          <w:p w14:paraId="0A5FC1FA">
            <w:pPr>
              <w:spacing w:line="300" w:lineRule="exact"/>
              <w:jc w:val="left"/>
              <w:rPr>
                <w:rFonts w:hint="eastAsia" w:ascii="方正书宋_GBK" w:eastAsia="方正书宋_GBK"/>
              </w:rPr>
            </w:pPr>
          </w:p>
        </w:tc>
        <w:tc>
          <w:tcPr>
            <w:tcW w:w="702" w:type="dxa"/>
            <w:vAlign w:val="center"/>
          </w:tcPr>
          <w:p w14:paraId="6917AAC3">
            <w:pPr>
              <w:spacing w:line="300" w:lineRule="exact"/>
              <w:jc w:val="center"/>
              <w:rPr>
                <w:rFonts w:ascii="方正书宋_GBK" w:eastAsia="方正书宋_GBK"/>
              </w:rPr>
            </w:pPr>
          </w:p>
        </w:tc>
        <w:tc>
          <w:tcPr>
            <w:tcW w:w="703" w:type="dxa"/>
            <w:vAlign w:val="center"/>
          </w:tcPr>
          <w:p w14:paraId="21D9D4CF">
            <w:pPr>
              <w:spacing w:line="300" w:lineRule="exact"/>
              <w:jc w:val="center"/>
              <w:rPr>
                <w:rFonts w:ascii="方正书宋_GBK" w:eastAsia="方正书宋_GBK"/>
              </w:rPr>
            </w:pPr>
          </w:p>
        </w:tc>
        <w:tc>
          <w:tcPr>
            <w:tcW w:w="702" w:type="dxa"/>
            <w:vAlign w:val="center"/>
          </w:tcPr>
          <w:p w14:paraId="653C5CCD">
            <w:pPr>
              <w:spacing w:line="300" w:lineRule="exact"/>
              <w:jc w:val="center"/>
              <w:rPr>
                <w:rFonts w:ascii="方正书宋_GBK" w:eastAsia="方正书宋_GBK"/>
              </w:rPr>
            </w:pPr>
          </w:p>
        </w:tc>
        <w:tc>
          <w:tcPr>
            <w:tcW w:w="703" w:type="dxa"/>
            <w:vAlign w:val="center"/>
          </w:tcPr>
          <w:p w14:paraId="15226E19">
            <w:pPr>
              <w:spacing w:line="300" w:lineRule="exact"/>
              <w:jc w:val="center"/>
              <w:rPr>
                <w:rFonts w:ascii="方正书宋_GBK" w:eastAsia="方正书宋_GBK"/>
              </w:rPr>
            </w:pPr>
          </w:p>
        </w:tc>
      </w:tr>
      <w:tr w14:paraId="78932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231" w:type="dxa"/>
            <w:vAlign w:val="center"/>
          </w:tcPr>
          <w:p w14:paraId="0DC106DB">
            <w:pPr>
              <w:spacing w:line="300" w:lineRule="exact"/>
              <w:jc w:val="left"/>
              <w:rPr>
                <w:rFonts w:hint="eastAsia" w:ascii="方正书宋_GBK" w:eastAsia="方正书宋_GBK"/>
                <w:b/>
              </w:rPr>
            </w:pPr>
            <w:r>
              <w:rPr>
                <w:rFonts w:hint="eastAsia" w:ascii="方正书宋_GBK" w:eastAsia="方正书宋_GBK"/>
                <w:b/>
              </w:rPr>
              <w:t>　　涉法涉诉资金救助</w:t>
            </w:r>
          </w:p>
        </w:tc>
        <w:tc>
          <w:tcPr>
            <w:tcW w:w="1216" w:type="dxa"/>
            <w:vAlign w:val="center"/>
          </w:tcPr>
          <w:p w14:paraId="376BFB5B">
            <w:pPr>
              <w:spacing w:line="300" w:lineRule="exact"/>
              <w:jc w:val="left"/>
              <w:rPr>
                <w:rFonts w:ascii="方正书宋_GBK" w:eastAsia="方正书宋_GBK"/>
              </w:rPr>
            </w:pPr>
          </w:p>
        </w:tc>
        <w:tc>
          <w:tcPr>
            <w:tcW w:w="2837" w:type="dxa"/>
            <w:vAlign w:val="center"/>
          </w:tcPr>
          <w:p w14:paraId="1C11A12F">
            <w:pPr>
              <w:spacing w:line="300" w:lineRule="exact"/>
              <w:jc w:val="left"/>
              <w:rPr>
                <w:rFonts w:hint="eastAsia" w:ascii="方正书宋_GBK" w:eastAsia="方正书宋_GBK"/>
              </w:rPr>
            </w:pPr>
            <w:r>
              <w:rPr>
                <w:rFonts w:hint="eastAsia" w:ascii="方正书宋_GBK" w:eastAsia="方正书宋_GBK"/>
              </w:rPr>
              <w:t>研究制定加强全县政法队伍建设和领导班子建设的意见及措施。</w:t>
            </w:r>
          </w:p>
        </w:tc>
        <w:tc>
          <w:tcPr>
            <w:tcW w:w="2836" w:type="dxa"/>
            <w:vAlign w:val="center"/>
          </w:tcPr>
          <w:p w14:paraId="4CB619DB">
            <w:pPr>
              <w:spacing w:line="300" w:lineRule="exact"/>
              <w:jc w:val="left"/>
              <w:rPr>
                <w:rFonts w:hint="eastAsia" w:ascii="方正书宋_GBK" w:eastAsia="方正书宋_GBK"/>
              </w:rPr>
            </w:pPr>
            <w:r>
              <w:rPr>
                <w:rFonts w:hint="eastAsia" w:ascii="方正书宋_GBK" w:eastAsia="方正书宋_GBK"/>
              </w:rPr>
              <w:t>按照县委规定的干部管理权限，协助党委及其组织部门管理政法部门的领导班子和干部队伍。</w:t>
            </w:r>
          </w:p>
        </w:tc>
        <w:tc>
          <w:tcPr>
            <w:tcW w:w="1350" w:type="dxa"/>
            <w:vAlign w:val="center"/>
          </w:tcPr>
          <w:p w14:paraId="56D6C6FF">
            <w:pPr>
              <w:spacing w:line="300" w:lineRule="exact"/>
              <w:jc w:val="left"/>
              <w:rPr>
                <w:rFonts w:hint="eastAsia" w:ascii="方正书宋_GBK" w:eastAsia="方正书宋_GBK"/>
              </w:rPr>
            </w:pPr>
            <w:r>
              <w:rPr>
                <w:rFonts w:hint="eastAsia" w:ascii="方正书宋_GBK" w:eastAsia="方正书宋_GBK"/>
              </w:rPr>
              <w:t>涉法涉诉资金救助</w:t>
            </w:r>
          </w:p>
        </w:tc>
        <w:tc>
          <w:tcPr>
            <w:tcW w:w="702" w:type="dxa"/>
            <w:vAlign w:val="center"/>
          </w:tcPr>
          <w:p w14:paraId="287186C6">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29766741">
            <w:pPr>
              <w:spacing w:line="300" w:lineRule="exact"/>
              <w:jc w:val="center"/>
              <w:rPr>
                <w:rFonts w:ascii="方正书宋_GBK" w:eastAsia="方正书宋_GBK"/>
              </w:rPr>
            </w:pPr>
            <w:r>
              <w:rPr>
                <w:rFonts w:ascii="方正书宋_GBK" w:eastAsia="方正书宋_GBK"/>
              </w:rPr>
              <w:t>90%</w:t>
            </w:r>
          </w:p>
        </w:tc>
        <w:tc>
          <w:tcPr>
            <w:tcW w:w="702" w:type="dxa"/>
            <w:vAlign w:val="center"/>
          </w:tcPr>
          <w:p w14:paraId="3493E7B3">
            <w:pPr>
              <w:spacing w:line="300" w:lineRule="exact"/>
              <w:jc w:val="center"/>
              <w:rPr>
                <w:rFonts w:ascii="方正书宋_GBK" w:eastAsia="方正书宋_GBK"/>
              </w:rPr>
            </w:pPr>
            <w:r>
              <w:rPr>
                <w:rFonts w:ascii="方正书宋_GBK" w:eastAsia="方正书宋_GBK"/>
              </w:rPr>
              <w:t>80%</w:t>
            </w:r>
          </w:p>
        </w:tc>
        <w:tc>
          <w:tcPr>
            <w:tcW w:w="703" w:type="dxa"/>
            <w:vAlign w:val="center"/>
          </w:tcPr>
          <w:p w14:paraId="2EEB29E7">
            <w:pPr>
              <w:spacing w:line="300" w:lineRule="exact"/>
              <w:jc w:val="center"/>
              <w:rPr>
                <w:rFonts w:ascii="方正书宋_GBK" w:eastAsia="方正书宋_GBK"/>
              </w:rPr>
            </w:pPr>
            <w:r>
              <w:rPr>
                <w:rFonts w:ascii="方正书宋_GBK" w:eastAsia="方正书宋_GBK"/>
              </w:rPr>
              <w:t>70%</w:t>
            </w:r>
          </w:p>
        </w:tc>
      </w:tr>
      <w:tr w14:paraId="5D493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4" w:hRule="atLeast"/>
          <w:jc w:val="center"/>
        </w:trPr>
        <w:tc>
          <w:tcPr>
            <w:tcW w:w="2231" w:type="dxa"/>
            <w:vAlign w:val="center"/>
          </w:tcPr>
          <w:p w14:paraId="39410914">
            <w:pPr>
              <w:spacing w:line="300" w:lineRule="exact"/>
              <w:jc w:val="left"/>
              <w:rPr>
                <w:rFonts w:hint="eastAsia" w:ascii="方正书宋_GBK" w:eastAsia="方正书宋_GBK"/>
                <w:b/>
              </w:rPr>
            </w:pPr>
            <w:r>
              <w:rPr>
                <w:rFonts w:hint="eastAsia" w:ascii="方正书宋_GBK" w:eastAsia="方正书宋_GBK"/>
                <w:b/>
              </w:rPr>
              <w:t>政法监督</w:t>
            </w:r>
          </w:p>
        </w:tc>
        <w:tc>
          <w:tcPr>
            <w:tcW w:w="1216" w:type="dxa"/>
            <w:vAlign w:val="center"/>
          </w:tcPr>
          <w:p w14:paraId="3F5027E2">
            <w:pPr>
              <w:spacing w:line="300" w:lineRule="exact"/>
              <w:jc w:val="left"/>
              <w:rPr>
                <w:rFonts w:ascii="方正书宋_GBK" w:eastAsia="方正书宋_GBK"/>
              </w:rPr>
            </w:pPr>
          </w:p>
        </w:tc>
        <w:tc>
          <w:tcPr>
            <w:tcW w:w="2837" w:type="dxa"/>
            <w:vAlign w:val="center"/>
          </w:tcPr>
          <w:p w14:paraId="5F755B39">
            <w:pPr>
              <w:spacing w:line="300" w:lineRule="exact"/>
              <w:jc w:val="left"/>
              <w:rPr>
                <w:rFonts w:hint="eastAsia" w:ascii="方正书宋_GBK" w:eastAsia="方正书宋_GBK"/>
              </w:rPr>
            </w:pPr>
            <w:r>
              <w:rPr>
                <w:rFonts w:hint="eastAsia" w:ascii="方正书宋_GBK" w:eastAsia="方正书宋_GBK"/>
              </w:rPr>
              <w:t>大力支持和严格监督政法各部门依法行使职权；指导和协调政法各部门各负其责、密切配合；督促、推动大案要案的查处工作；研究协调有争议的重大、疑难案件。</w:t>
            </w:r>
          </w:p>
        </w:tc>
        <w:tc>
          <w:tcPr>
            <w:tcW w:w="2836" w:type="dxa"/>
            <w:vAlign w:val="center"/>
          </w:tcPr>
          <w:p w14:paraId="72A0D5A0">
            <w:pPr>
              <w:spacing w:line="300" w:lineRule="exact"/>
              <w:jc w:val="left"/>
              <w:rPr>
                <w:rFonts w:hint="eastAsia" w:ascii="方正书宋_GBK" w:eastAsia="方正书宋_GBK"/>
              </w:rPr>
            </w:pPr>
            <w:r>
              <w:rPr>
                <w:rFonts w:hint="eastAsia" w:ascii="方正书宋_GBK" w:eastAsia="方正书宋_GBK"/>
              </w:rPr>
              <w:t>监督、检查政法部门执行法律法规和党的方针政策的情况，结合实际研究推动严肃执法、落实党的方针政策的意见和措施。</w:t>
            </w:r>
          </w:p>
        </w:tc>
        <w:tc>
          <w:tcPr>
            <w:tcW w:w="1350" w:type="dxa"/>
            <w:vAlign w:val="center"/>
          </w:tcPr>
          <w:p w14:paraId="5F04D99C">
            <w:pPr>
              <w:spacing w:line="300" w:lineRule="exact"/>
              <w:jc w:val="left"/>
              <w:rPr>
                <w:rFonts w:hint="eastAsia" w:ascii="方正书宋_GBK" w:eastAsia="方正书宋_GBK"/>
              </w:rPr>
            </w:pPr>
          </w:p>
        </w:tc>
        <w:tc>
          <w:tcPr>
            <w:tcW w:w="702" w:type="dxa"/>
            <w:vAlign w:val="center"/>
          </w:tcPr>
          <w:p w14:paraId="34E66D9D">
            <w:pPr>
              <w:spacing w:line="300" w:lineRule="exact"/>
              <w:jc w:val="center"/>
              <w:rPr>
                <w:rFonts w:ascii="方正书宋_GBK" w:eastAsia="方正书宋_GBK"/>
              </w:rPr>
            </w:pPr>
          </w:p>
        </w:tc>
        <w:tc>
          <w:tcPr>
            <w:tcW w:w="703" w:type="dxa"/>
            <w:vAlign w:val="center"/>
          </w:tcPr>
          <w:p w14:paraId="5CB835A8">
            <w:pPr>
              <w:spacing w:line="300" w:lineRule="exact"/>
              <w:jc w:val="center"/>
              <w:rPr>
                <w:rFonts w:ascii="方正书宋_GBK" w:eastAsia="方正书宋_GBK"/>
              </w:rPr>
            </w:pPr>
          </w:p>
        </w:tc>
        <w:tc>
          <w:tcPr>
            <w:tcW w:w="702" w:type="dxa"/>
            <w:vAlign w:val="center"/>
          </w:tcPr>
          <w:p w14:paraId="36020348">
            <w:pPr>
              <w:spacing w:line="300" w:lineRule="exact"/>
              <w:jc w:val="center"/>
              <w:rPr>
                <w:rFonts w:ascii="方正书宋_GBK" w:eastAsia="方正书宋_GBK"/>
              </w:rPr>
            </w:pPr>
          </w:p>
        </w:tc>
        <w:tc>
          <w:tcPr>
            <w:tcW w:w="703" w:type="dxa"/>
            <w:vAlign w:val="center"/>
          </w:tcPr>
          <w:p w14:paraId="2B2CCFF8">
            <w:pPr>
              <w:spacing w:line="300" w:lineRule="exact"/>
              <w:jc w:val="center"/>
              <w:rPr>
                <w:rFonts w:ascii="方正书宋_GBK" w:eastAsia="方正书宋_GBK"/>
              </w:rPr>
            </w:pPr>
          </w:p>
        </w:tc>
      </w:tr>
      <w:tr w14:paraId="2243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4" w:hRule="atLeast"/>
          <w:jc w:val="center"/>
        </w:trPr>
        <w:tc>
          <w:tcPr>
            <w:tcW w:w="2231" w:type="dxa"/>
            <w:vAlign w:val="center"/>
          </w:tcPr>
          <w:p w14:paraId="5957B089">
            <w:pPr>
              <w:spacing w:line="300" w:lineRule="exact"/>
              <w:jc w:val="left"/>
              <w:rPr>
                <w:rFonts w:hint="eastAsia" w:ascii="方正书宋_GBK" w:eastAsia="方正书宋_GBK"/>
                <w:b/>
              </w:rPr>
            </w:pPr>
            <w:r>
              <w:rPr>
                <w:rFonts w:hint="eastAsia" w:ascii="方正书宋_GBK" w:eastAsia="方正书宋_GBK"/>
                <w:b/>
              </w:rPr>
              <w:t>　　政法网络建设</w:t>
            </w:r>
          </w:p>
        </w:tc>
        <w:tc>
          <w:tcPr>
            <w:tcW w:w="1216" w:type="dxa"/>
            <w:vAlign w:val="center"/>
          </w:tcPr>
          <w:p w14:paraId="6C5EABDF">
            <w:pPr>
              <w:spacing w:line="300" w:lineRule="exact"/>
              <w:jc w:val="left"/>
              <w:rPr>
                <w:rFonts w:ascii="方正书宋_GBK" w:eastAsia="方正书宋_GBK"/>
              </w:rPr>
            </w:pPr>
          </w:p>
        </w:tc>
        <w:tc>
          <w:tcPr>
            <w:tcW w:w="2837" w:type="dxa"/>
            <w:vAlign w:val="center"/>
          </w:tcPr>
          <w:p w14:paraId="4BC83E2D">
            <w:pPr>
              <w:spacing w:line="300" w:lineRule="exact"/>
              <w:jc w:val="left"/>
              <w:rPr>
                <w:rFonts w:hint="eastAsia" w:ascii="方正书宋_GBK" w:eastAsia="方正书宋_GBK"/>
              </w:rPr>
            </w:pPr>
            <w:r>
              <w:rPr>
                <w:rFonts w:hint="eastAsia" w:ascii="方正书宋_GBK" w:eastAsia="方正书宋_GBK"/>
              </w:rPr>
              <w:t>大力支持和严格监督政法各部门依法行使职权；指导和协调政法各部门各负其责、密切配合；督促、推动大案要案的查处工作；研究协调有争议的重大、疑难案件。</w:t>
            </w:r>
          </w:p>
        </w:tc>
        <w:tc>
          <w:tcPr>
            <w:tcW w:w="2836" w:type="dxa"/>
            <w:vAlign w:val="center"/>
          </w:tcPr>
          <w:p w14:paraId="29F54B13">
            <w:pPr>
              <w:spacing w:line="300" w:lineRule="exact"/>
              <w:jc w:val="left"/>
              <w:rPr>
                <w:rFonts w:hint="eastAsia" w:ascii="方正书宋_GBK" w:eastAsia="方正书宋_GBK"/>
              </w:rPr>
            </w:pPr>
            <w:r>
              <w:rPr>
                <w:rFonts w:hint="eastAsia" w:ascii="方正书宋_GBK" w:eastAsia="方正书宋_GBK"/>
              </w:rPr>
              <w:t>监督、检查政法部门执行法律法规和党的方针政策的情况，结合实际研究推动严肃执法、落实党的方针政策的意见和措施。</w:t>
            </w:r>
          </w:p>
        </w:tc>
        <w:tc>
          <w:tcPr>
            <w:tcW w:w="1350" w:type="dxa"/>
            <w:vAlign w:val="center"/>
          </w:tcPr>
          <w:p w14:paraId="472210A3">
            <w:pPr>
              <w:spacing w:line="300" w:lineRule="exact"/>
              <w:jc w:val="left"/>
              <w:rPr>
                <w:rFonts w:hint="eastAsia" w:ascii="方正书宋_GBK" w:eastAsia="方正书宋_GBK"/>
              </w:rPr>
            </w:pPr>
            <w:r>
              <w:rPr>
                <w:rFonts w:hint="eastAsia" w:ascii="方正书宋_GBK" w:eastAsia="方正书宋_GBK"/>
              </w:rPr>
              <w:t>政法网络建设</w:t>
            </w:r>
          </w:p>
        </w:tc>
        <w:tc>
          <w:tcPr>
            <w:tcW w:w="702" w:type="dxa"/>
            <w:vAlign w:val="center"/>
          </w:tcPr>
          <w:p w14:paraId="5D8812AF">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45E1964A">
            <w:pPr>
              <w:spacing w:line="300" w:lineRule="exact"/>
              <w:jc w:val="center"/>
              <w:rPr>
                <w:rFonts w:ascii="方正书宋_GBK" w:eastAsia="方正书宋_GBK"/>
              </w:rPr>
            </w:pPr>
            <w:r>
              <w:rPr>
                <w:rFonts w:ascii="方正书宋_GBK" w:eastAsia="方正书宋_GBK"/>
              </w:rPr>
              <w:t>95%</w:t>
            </w:r>
          </w:p>
        </w:tc>
        <w:tc>
          <w:tcPr>
            <w:tcW w:w="702" w:type="dxa"/>
            <w:vAlign w:val="center"/>
          </w:tcPr>
          <w:p w14:paraId="6CC6346F">
            <w:pPr>
              <w:spacing w:line="300" w:lineRule="exact"/>
              <w:jc w:val="center"/>
              <w:rPr>
                <w:rFonts w:ascii="方正书宋_GBK" w:eastAsia="方正书宋_GBK"/>
              </w:rPr>
            </w:pPr>
            <w:r>
              <w:rPr>
                <w:rFonts w:ascii="方正书宋_GBK" w:eastAsia="方正书宋_GBK"/>
              </w:rPr>
              <w:t>90%</w:t>
            </w:r>
          </w:p>
        </w:tc>
        <w:tc>
          <w:tcPr>
            <w:tcW w:w="703" w:type="dxa"/>
            <w:vAlign w:val="center"/>
          </w:tcPr>
          <w:p w14:paraId="5E6944F2">
            <w:pPr>
              <w:spacing w:line="300" w:lineRule="exact"/>
              <w:jc w:val="center"/>
              <w:rPr>
                <w:rFonts w:ascii="方正书宋_GBK" w:eastAsia="方正书宋_GBK"/>
              </w:rPr>
            </w:pPr>
            <w:r>
              <w:rPr>
                <w:rFonts w:ascii="方正书宋_GBK" w:eastAsia="方正书宋_GBK"/>
              </w:rPr>
              <w:t>85%</w:t>
            </w:r>
          </w:p>
        </w:tc>
      </w:tr>
      <w:tr w14:paraId="4CFA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231" w:type="dxa"/>
            <w:vAlign w:val="center"/>
          </w:tcPr>
          <w:p w14:paraId="0F2ADE49">
            <w:pPr>
              <w:spacing w:line="300" w:lineRule="exact"/>
              <w:jc w:val="left"/>
              <w:rPr>
                <w:rFonts w:hint="eastAsia" w:ascii="方正书宋_GBK" w:eastAsia="方正书宋_GBK"/>
                <w:b/>
              </w:rPr>
            </w:pPr>
            <w:r>
              <w:rPr>
                <w:rFonts w:hint="eastAsia" w:ascii="方正书宋_GBK" w:eastAsia="方正书宋_GBK"/>
                <w:b/>
              </w:rPr>
              <w:t>维护稳定</w:t>
            </w:r>
          </w:p>
        </w:tc>
        <w:tc>
          <w:tcPr>
            <w:tcW w:w="1216" w:type="dxa"/>
            <w:vAlign w:val="center"/>
          </w:tcPr>
          <w:p w14:paraId="768E2250">
            <w:pPr>
              <w:spacing w:line="300" w:lineRule="exact"/>
              <w:jc w:val="left"/>
              <w:rPr>
                <w:rFonts w:ascii="方正书宋_GBK" w:eastAsia="方正书宋_GBK"/>
              </w:rPr>
            </w:pPr>
            <w:r>
              <w:rPr>
                <w:rFonts w:ascii="方正书宋_GBK" w:eastAsia="方正书宋_GBK"/>
              </w:rPr>
              <w:t>70.00</w:t>
            </w:r>
          </w:p>
        </w:tc>
        <w:tc>
          <w:tcPr>
            <w:tcW w:w="2837" w:type="dxa"/>
            <w:vAlign w:val="center"/>
          </w:tcPr>
          <w:p w14:paraId="46B8244C">
            <w:pPr>
              <w:spacing w:line="300" w:lineRule="exact"/>
              <w:jc w:val="left"/>
              <w:rPr>
                <w:rFonts w:hint="eastAsia" w:ascii="方正书宋_GBK" w:eastAsia="方正书宋_GBK"/>
              </w:rPr>
            </w:pPr>
            <w:r>
              <w:rPr>
                <w:rFonts w:hint="eastAsia" w:ascii="方正书宋_GBK" w:eastAsia="方正书宋_GBK"/>
              </w:rPr>
              <w:t>组织、协调和指导全县维护社会稳定工作。</w:t>
            </w:r>
          </w:p>
        </w:tc>
        <w:tc>
          <w:tcPr>
            <w:tcW w:w="2836" w:type="dxa"/>
            <w:vAlign w:val="center"/>
          </w:tcPr>
          <w:p w14:paraId="25A5CE93">
            <w:pPr>
              <w:spacing w:line="300" w:lineRule="exact"/>
              <w:jc w:val="left"/>
              <w:rPr>
                <w:rFonts w:hint="eastAsia" w:ascii="方正书宋_GBK" w:eastAsia="方正书宋_GBK"/>
              </w:rPr>
            </w:pPr>
            <w:r>
              <w:rPr>
                <w:rFonts w:hint="eastAsia" w:ascii="方正书宋_GBK" w:eastAsia="方正书宋_GBK"/>
              </w:rPr>
              <w:t>组织、协调和指导全县维护社会稳定工作。</w:t>
            </w:r>
          </w:p>
        </w:tc>
        <w:tc>
          <w:tcPr>
            <w:tcW w:w="1350" w:type="dxa"/>
            <w:vAlign w:val="center"/>
          </w:tcPr>
          <w:p w14:paraId="5A4E6755">
            <w:pPr>
              <w:spacing w:line="300" w:lineRule="exact"/>
              <w:jc w:val="left"/>
              <w:rPr>
                <w:rFonts w:hint="eastAsia" w:ascii="方正书宋_GBK" w:eastAsia="方正书宋_GBK"/>
              </w:rPr>
            </w:pPr>
          </w:p>
        </w:tc>
        <w:tc>
          <w:tcPr>
            <w:tcW w:w="702" w:type="dxa"/>
            <w:vAlign w:val="center"/>
          </w:tcPr>
          <w:p w14:paraId="1E35C7AC">
            <w:pPr>
              <w:spacing w:line="300" w:lineRule="exact"/>
              <w:jc w:val="center"/>
              <w:rPr>
                <w:rFonts w:ascii="方正书宋_GBK" w:eastAsia="方正书宋_GBK"/>
              </w:rPr>
            </w:pPr>
          </w:p>
        </w:tc>
        <w:tc>
          <w:tcPr>
            <w:tcW w:w="703" w:type="dxa"/>
            <w:vAlign w:val="center"/>
          </w:tcPr>
          <w:p w14:paraId="35B56FBA">
            <w:pPr>
              <w:spacing w:line="300" w:lineRule="exact"/>
              <w:jc w:val="center"/>
              <w:rPr>
                <w:rFonts w:ascii="方正书宋_GBK" w:eastAsia="方正书宋_GBK"/>
              </w:rPr>
            </w:pPr>
          </w:p>
        </w:tc>
        <w:tc>
          <w:tcPr>
            <w:tcW w:w="702" w:type="dxa"/>
            <w:vAlign w:val="center"/>
          </w:tcPr>
          <w:p w14:paraId="295AAB6C">
            <w:pPr>
              <w:spacing w:line="300" w:lineRule="exact"/>
              <w:jc w:val="center"/>
              <w:rPr>
                <w:rFonts w:ascii="方正书宋_GBK" w:eastAsia="方正书宋_GBK"/>
              </w:rPr>
            </w:pPr>
          </w:p>
        </w:tc>
        <w:tc>
          <w:tcPr>
            <w:tcW w:w="703" w:type="dxa"/>
            <w:vAlign w:val="center"/>
          </w:tcPr>
          <w:p w14:paraId="5D264977">
            <w:pPr>
              <w:spacing w:line="300" w:lineRule="exact"/>
              <w:jc w:val="center"/>
              <w:rPr>
                <w:rFonts w:ascii="方正书宋_GBK" w:eastAsia="方正书宋_GBK"/>
              </w:rPr>
            </w:pPr>
          </w:p>
        </w:tc>
      </w:tr>
      <w:tr w14:paraId="0775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231" w:type="dxa"/>
            <w:vAlign w:val="center"/>
          </w:tcPr>
          <w:p w14:paraId="3E0AD5AC">
            <w:pPr>
              <w:spacing w:line="300" w:lineRule="exact"/>
              <w:jc w:val="left"/>
              <w:rPr>
                <w:rFonts w:hint="eastAsia" w:ascii="方正书宋_GBK" w:eastAsia="方正书宋_GBK"/>
                <w:b/>
              </w:rPr>
            </w:pPr>
            <w:r>
              <w:rPr>
                <w:rFonts w:hint="eastAsia" w:ascii="方正书宋_GBK" w:eastAsia="方正书宋_GBK"/>
                <w:b/>
              </w:rPr>
              <w:t>　　群体性维稳活动</w:t>
            </w:r>
          </w:p>
        </w:tc>
        <w:tc>
          <w:tcPr>
            <w:tcW w:w="1216" w:type="dxa"/>
            <w:vAlign w:val="center"/>
          </w:tcPr>
          <w:p w14:paraId="5BD7DA0C">
            <w:pPr>
              <w:spacing w:line="300" w:lineRule="exact"/>
              <w:jc w:val="left"/>
              <w:rPr>
                <w:rFonts w:ascii="方正书宋_GBK" w:eastAsia="方正书宋_GBK"/>
              </w:rPr>
            </w:pPr>
            <w:r>
              <w:rPr>
                <w:rFonts w:ascii="方正书宋_GBK" w:eastAsia="方正书宋_GBK"/>
              </w:rPr>
              <w:t>70.00</w:t>
            </w:r>
          </w:p>
        </w:tc>
        <w:tc>
          <w:tcPr>
            <w:tcW w:w="2837" w:type="dxa"/>
            <w:vAlign w:val="center"/>
          </w:tcPr>
          <w:p w14:paraId="103A2F21">
            <w:pPr>
              <w:spacing w:line="300" w:lineRule="exact"/>
              <w:jc w:val="left"/>
              <w:rPr>
                <w:rFonts w:hint="eastAsia" w:ascii="方正书宋_GBK" w:eastAsia="方正书宋_GBK"/>
              </w:rPr>
            </w:pPr>
            <w:r>
              <w:rPr>
                <w:rFonts w:hint="eastAsia" w:ascii="方正书宋_GBK" w:eastAsia="方正书宋_GBK"/>
              </w:rPr>
              <w:t>每年全国、省、市</w:t>
            </w:r>
            <w:r>
              <w:rPr>
                <w:rFonts w:hint="cs" w:ascii="方正书宋_GBK" w:eastAsia="方正书宋_GBK"/>
                <w:cs/>
              </w:rPr>
              <w:t>“</w:t>
            </w:r>
            <w:r>
              <w:rPr>
                <w:rFonts w:hint="eastAsia" w:ascii="方正书宋_GBK" w:eastAsia="方正书宋_GBK"/>
              </w:rPr>
              <w:t>两会</w:t>
            </w:r>
            <w:r>
              <w:rPr>
                <w:rFonts w:hint="cs" w:ascii="方正书宋_GBK" w:eastAsia="方正书宋_GBK"/>
                <w:cs/>
              </w:rPr>
              <w:t>”</w:t>
            </w:r>
            <w:r>
              <w:rPr>
                <w:rFonts w:hint="eastAsia" w:ascii="方正书宋_GBK" w:eastAsia="方正书宋_GBK"/>
              </w:rPr>
              <w:t>、国庆等重大节假日以及重大活动期间，按照上级要求启动安保维稳工作</w:t>
            </w:r>
          </w:p>
        </w:tc>
        <w:tc>
          <w:tcPr>
            <w:tcW w:w="2836" w:type="dxa"/>
            <w:vAlign w:val="center"/>
          </w:tcPr>
          <w:p w14:paraId="3D9DA0D2">
            <w:pPr>
              <w:spacing w:line="300" w:lineRule="exact"/>
              <w:jc w:val="left"/>
              <w:rPr>
                <w:rFonts w:hint="eastAsia" w:ascii="方正书宋_GBK" w:eastAsia="方正书宋_GBK"/>
              </w:rPr>
            </w:pPr>
            <w:r>
              <w:rPr>
                <w:rFonts w:hint="eastAsia" w:ascii="方正书宋_GBK" w:eastAsia="方正书宋_GBK"/>
              </w:rPr>
              <w:t>每年全国、省、市</w:t>
            </w:r>
            <w:r>
              <w:rPr>
                <w:rFonts w:hint="cs" w:ascii="方正书宋_GBK" w:eastAsia="方正书宋_GBK"/>
                <w:cs/>
              </w:rPr>
              <w:t>“</w:t>
            </w:r>
            <w:r>
              <w:rPr>
                <w:rFonts w:hint="eastAsia" w:ascii="方正书宋_GBK" w:eastAsia="方正书宋_GBK"/>
              </w:rPr>
              <w:t>两会</w:t>
            </w:r>
            <w:r>
              <w:rPr>
                <w:rFonts w:hint="cs" w:ascii="方正书宋_GBK" w:eastAsia="方正书宋_GBK"/>
                <w:cs/>
              </w:rPr>
              <w:t>”</w:t>
            </w:r>
            <w:r>
              <w:rPr>
                <w:rFonts w:hint="eastAsia" w:ascii="方正书宋_GBK" w:eastAsia="方正书宋_GBK"/>
              </w:rPr>
              <w:t>、国庆等重大节假日以及重大活动期间，按照上级要求启动安保维稳工作</w:t>
            </w:r>
          </w:p>
        </w:tc>
        <w:tc>
          <w:tcPr>
            <w:tcW w:w="1350" w:type="dxa"/>
            <w:vAlign w:val="center"/>
          </w:tcPr>
          <w:p w14:paraId="36C80922">
            <w:pPr>
              <w:spacing w:line="300" w:lineRule="exact"/>
              <w:jc w:val="left"/>
              <w:rPr>
                <w:rFonts w:hint="eastAsia" w:ascii="方正书宋_GBK" w:eastAsia="方正书宋_GBK"/>
              </w:rPr>
            </w:pPr>
            <w:r>
              <w:rPr>
                <w:rFonts w:hint="eastAsia" w:ascii="方正书宋_GBK" w:eastAsia="方正书宋_GBK"/>
              </w:rPr>
              <w:t>群体性维稳活动</w:t>
            </w:r>
          </w:p>
        </w:tc>
        <w:tc>
          <w:tcPr>
            <w:tcW w:w="702" w:type="dxa"/>
            <w:vAlign w:val="center"/>
          </w:tcPr>
          <w:p w14:paraId="5187E321">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7D71DD88">
            <w:pPr>
              <w:spacing w:line="300" w:lineRule="exact"/>
              <w:jc w:val="center"/>
              <w:rPr>
                <w:rFonts w:ascii="方正书宋_GBK" w:eastAsia="方正书宋_GBK"/>
              </w:rPr>
            </w:pPr>
            <w:r>
              <w:rPr>
                <w:rFonts w:ascii="方正书宋_GBK" w:eastAsia="方正书宋_GBK"/>
              </w:rPr>
              <w:t>95%</w:t>
            </w:r>
          </w:p>
        </w:tc>
        <w:tc>
          <w:tcPr>
            <w:tcW w:w="702" w:type="dxa"/>
            <w:vAlign w:val="center"/>
          </w:tcPr>
          <w:p w14:paraId="1B2F905A">
            <w:pPr>
              <w:spacing w:line="300" w:lineRule="exact"/>
              <w:jc w:val="center"/>
              <w:rPr>
                <w:rFonts w:ascii="方正书宋_GBK" w:eastAsia="方正书宋_GBK"/>
              </w:rPr>
            </w:pPr>
            <w:r>
              <w:rPr>
                <w:rFonts w:ascii="方正书宋_GBK" w:eastAsia="方正书宋_GBK"/>
              </w:rPr>
              <w:t>90%</w:t>
            </w:r>
          </w:p>
        </w:tc>
        <w:tc>
          <w:tcPr>
            <w:tcW w:w="703" w:type="dxa"/>
            <w:vAlign w:val="center"/>
          </w:tcPr>
          <w:p w14:paraId="5842DE37">
            <w:pPr>
              <w:spacing w:line="300" w:lineRule="exact"/>
              <w:jc w:val="center"/>
              <w:rPr>
                <w:rFonts w:ascii="方正书宋_GBK" w:eastAsia="方正书宋_GBK"/>
              </w:rPr>
            </w:pPr>
            <w:r>
              <w:rPr>
                <w:rFonts w:ascii="方正书宋_GBK" w:eastAsia="方正书宋_GBK"/>
              </w:rPr>
              <w:t>85%</w:t>
            </w:r>
          </w:p>
        </w:tc>
      </w:tr>
      <w:tr w14:paraId="08C4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2231" w:type="dxa"/>
            <w:vAlign w:val="center"/>
          </w:tcPr>
          <w:p w14:paraId="2738AA63">
            <w:pPr>
              <w:spacing w:line="300" w:lineRule="exact"/>
              <w:jc w:val="left"/>
              <w:rPr>
                <w:rFonts w:hint="eastAsia" w:ascii="方正书宋_GBK" w:eastAsia="方正书宋_GBK"/>
                <w:b/>
              </w:rPr>
            </w:pPr>
            <w:r>
              <w:rPr>
                <w:rFonts w:hint="eastAsia" w:ascii="方正书宋_GBK" w:eastAsia="方正书宋_GBK"/>
                <w:b/>
              </w:rPr>
              <w:t>防范邪教</w:t>
            </w:r>
          </w:p>
        </w:tc>
        <w:tc>
          <w:tcPr>
            <w:tcW w:w="1216" w:type="dxa"/>
            <w:vAlign w:val="center"/>
          </w:tcPr>
          <w:p w14:paraId="66198B18">
            <w:pPr>
              <w:spacing w:line="300" w:lineRule="exact"/>
              <w:jc w:val="left"/>
              <w:rPr>
                <w:rFonts w:ascii="方正书宋_GBK" w:eastAsia="方正书宋_GBK"/>
              </w:rPr>
            </w:pPr>
          </w:p>
        </w:tc>
        <w:tc>
          <w:tcPr>
            <w:tcW w:w="2837" w:type="dxa"/>
            <w:vAlign w:val="center"/>
          </w:tcPr>
          <w:p w14:paraId="7624310D">
            <w:pPr>
              <w:spacing w:line="300" w:lineRule="exact"/>
              <w:jc w:val="left"/>
              <w:rPr>
                <w:rFonts w:hint="eastAsia" w:ascii="方正书宋_GBK" w:eastAsia="方正书宋_GBK"/>
              </w:rPr>
            </w:pPr>
            <w:r>
              <w:rPr>
                <w:rFonts w:hint="eastAsia" w:ascii="方正书宋_GBK" w:eastAsia="方正书宋_GBK"/>
              </w:rPr>
              <w:t>组织、协调、指导制止非法宗教活动工作。</w:t>
            </w:r>
          </w:p>
        </w:tc>
        <w:tc>
          <w:tcPr>
            <w:tcW w:w="2836" w:type="dxa"/>
            <w:vAlign w:val="center"/>
          </w:tcPr>
          <w:p w14:paraId="53AF12F1">
            <w:pPr>
              <w:spacing w:line="300" w:lineRule="exact"/>
              <w:jc w:val="left"/>
              <w:rPr>
                <w:rFonts w:hint="eastAsia" w:ascii="方正书宋_GBK" w:eastAsia="方正书宋_GBK"/>
              </w:rPr>
            </w:pPr>
            <w:r>
              <w:rPr>
                <w:rFonts w:hint="eastAsia" w:ascii="方正书宋_GBK" w:eastAsia="方正书宋_GBK"/>
              </w:rPr>
              <w:t>组织、协调、指导制止非法宗教活动工作。</w:t>
            </w:r>
          </w:p>
        </w:tc>
        <w:tc>
          <w:tcPr>
            <w:tcW w:w="1350" w:type="dxa"/>
            <w:vAlign w:val="center"/>
          </w:tcPr>
          <w:p w14:paraId="0EA4624F">
            <w:pPr>
              <w:spacing w:line="300" w:lineRule="exact"/>
              <w:jc w:val="left"/>
              <w:rPr>
                <w:rFonts w:hint="eastAsia" w:ascii="方正书宋_GBK" w:eastAsia="方正书宋_GBK"/>
              </w:rPr>
            </w:pPr>
          </w:p>
        </w:tc>
        <w:tc>
          <w:tcPr>
            <w:tcW w:w="702" w:type="dxa"/>
            <w:vAlign w:val="center"/>
          </w:tcPr>
          <w:p w14:paraId="5D470783">
            <w:pPr>
              <w:spacing w:line="300" w:lineRule="exact"/>
              <w:jc w:val="center"/>
              <w:rPr>
                <w:rFonts w:ascii="方正书宋_GBK" w:eastAsia="方正书宋_GBK"/>
              </w:rPr>
            </w:pPr>
          </w:p>
        </w:tc>
        <w:tc>
          <w:tcPr>
            <w:tcW w:w="703" w:type="dxa"/>
            <w:vAlign w:val="center"/>
          </w:tcPr>
          <w:p w14:paraId="3369738F">
            <w:pPr>
              <w:spacing w:line="300" w:lineRule="exact"/>
              <w:jc w:val="center"/>
              <w:rPr>
                <w:rFonts w:ascii="方正书宋_GBK" w:eastAsia="方正书宋_GBK"/>
              </w:rPr>
            </w:pPr>
          </w:p>
        </w:tc>
        <w:tc>
          <w:tcPr>
            <w:tcW w:w="702" w:type="dxa"/>
            <w:vAlign w:val="center"/>
          </w:tcPr>
          <w:p w14:paraId="654AD7F8">
            <w:pPr>
              <w:spacing w:line="300" w:lineRule="exact"/>
              <w:jc w:val="center"/>
              <w:rPr>
                <w:rFonts w:ascii="方正书宋_GBK" w:eastAsia="方正书宋_GBK"/>
              </w:rPr>
            </w:pPr>
          </w:p>
        </w:tc>
        <w:tc>
          <w:tcPr>
            <w:tcW w:w="703" w:type="dxa"/>
            <w:vAlign w:val="center"/>
          </w:tcPr>
          <w:p w14:paraId="1DB8837D">
            <w:pPr>
              <w:spacing w:line="300" w:lineRule="exact"/>
              <w:jc w:val="center"/>
              <w:rPr>
                <w:rFonts w:ascii="方正书宋_GBK" w:eastAsia="方正书宋_GBK"/>
              </w:rPr>
            </w:pPr>
          </w:p>
        </w:tc>
      </w:tr>
      <w:tr w14:paraId="34B8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2231" w:type="dxa"/>
            <w:vMerge w:val="restart"/>
            <w:vAlign w:val="center"/>
          </w:tcPr>
          <w:p w14:paraId="383BD2C6">
            <w:pPr>
              <w:spacing w:line="300" w:lineRule="exact"/>
              <w:jc w:val="left"/>
              <w:rPr>
                <w:rFonts w:hint="eastAsia" w:ascii="方正书宋_GBK" w:eastAsia="方正书宋_GBK"/>
                <w:b/>
              </w:rPr>
            </w:pPr>
            <w:r>
              <w:rPr>
                <w:rFonts w:hint="eastAsia" w:ascii="方正书宋_GBK" w:eastAsia="方正书宋_GBK"/>
                <w:b/>
              </w:rPr>
              <w:t>　　法轮功教育转化活动</w:t>
            </w:r>
          </w:p>
        </w:tc>
        <w:tc>
          <w:tcPr>
            <w:tcW w:w="1216" w:type="dxa"/>
            <w:vMerge w:val="restart"/>
            <w:vAlign w:val="center"/>
          </w:tcPr>
          <w:p w14:paraId="1E3B9F0C">
            <w:pPr>
              <w:spacing w:line="300" w:lineRule="exact"/>
              <w:jc w:val="left"/>
              <w:rPr>
                <w:rFonts w:ascii="方正书宋_GBK" w:eastAsia="方正书宋_GBK"/>
              </w:rPr>
            </w:pPr>
          </w:p>
        </w:tc>
        <w:tc>
          <w:tcPr>
            <w:tcW w:w="2837" w:type="dxa"/>
            <w:vMerge w:val="restart"/>
            <w:vAlign w:val="center"/>
          </w:tcPr>
          <w:p w14:paraId="73A61FDF">
            <w:pPr>
              <w:spacing w:line="300" w:lineRule="exact"/>
              <w:jc w:val="left"/>
              <w:rPr>
                <w:rFonts w:hint="eastAsia" w:ascii="方正书宋_GBK" w:eastAsia="方正书宋_GBK"/>
              </w:rPr>
            </w:pPr>
            <w:r>
              <w:rPr>
                <w:rFonts w:hint="eastAsia" w:ascii="方正书宋_GBK" w:eastAsia="方正书宋_GBK"/>
              </w:rPr>
              <w:t>宣传反邪教等法律知识</w:t>
            </w:r>
          </w:p>
        </w:tc>
        <w:tc>
          <w:tcPr>
            <w:tcW w:w="2836" w:type="dxa"/>
            <w:vMerge w:val="restart"/>
            <w:vAlign w:val="center"/>
          </w:tcPr>
          <w:p w14:paraId="482C998B">
            <w:pPr>
              <w:spacing w:line="300" w:lineRule="exact"/>
              <w:jc w:val="left"/>
              <w:rPr>
                <w:rFonts w:hint="eastAsia" w:ascii="方正书宋_GBK" w:eastAsia="方正书宋_GBK"/>
              </w:rPr>
            </w:pPr>
            <w:r>
              <w:rPr>
                <w:rFonts w:hint="eastAsia" w:ascii="方正书宋_GBK" w:eastAsia="方正书宋_GBK"/>
              </w:rPr>
              <w:t>组织、协调、指导各单位、各乡镇，开展农村无邪教活动</w:t>
            </w:r>
          </w:p>
        </w:tc>
        <w:tc>
          <w:tcPr>
            <w:tcW w:w="1350" w:type="dxa"/>
            <w:vAlign w:val="center"/>
          </w:tcPr>
          <w:p w14:paraId="6267152B">
            <w:pPr>
              <w:spacing w:line="300" w:lineRule="exact"/>
              <w:jc w:val="left"/>
              <w:rPr>
                <w:rFonts w:hint="eastAsia" w:ascii="方正书宋_GBK" w:eastAsia="方正书宋_GBK"/>
              </w:rPr>
            </w:pPr>
            <w:r>
              <w:rPr>
                <w:rFonts w:hint="eastAsia" w:ascii="方正书宋_GBK" w:eastAsia="方正书宋_GBK"/>
              </w:rPr>
              <w:t>法轮功教育转化</w:t>
            </w:r>
          </w:p>
        </w:tc>
        <w:tc>
          <w:tcPr>
            <w:tcW w:w="702" w:type="dxa"/>
            <w:vAlign w:val="center"/>
          </w:tcPr>
          <w:p w14:paraId="4903355D">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176F9C82">
            <w:pPr>
              <w:spacing w:line="300" w:lineRule="exact"/>
              <w:jc w:val="center"/>
              <w:rPr>
                <w:rFonts w:ascii="方正书宋_GBK" w:eastAsia="方正书宋_GBK"/>
              </w:rPr>
            </w:pPr>
            <w:r>
              <w:rPr>
                <w:rFonts w:ascii="方正书宋_GBK" w:eastAsia="方正书宋_GBK"/>
              </w:rPr>
              <w:t>90%</w:t>
            </w:r>
          </w:p>
        </w:tc>
        <w:tc>
          <w:tcPr>
            <w:tcW w:w="702" w:type="dxa"/>
            <w:vAlign w:val="center"/>
          </w:tcPr>
          <w:p w14:paraId="0C3D2E7C">
            <w:pPr>
              <w:spacing w:line="300" w:lineRule="exact"/>
              <w:jc w:val="center"/>
              <w:rPr>
                <w:rFonts w:ascii="方正书宋_GBK" w:eastAsia="方正书宋_GBK"/>
              </w:rPr>
            </w:pPr>
            <w:r>
              <w:rPr>
                <w:rFonts w:ascii="方正书宋_GBK" w:eastAsia="方正书宋_GBK"/>
              </w:rPr>
              <w:t>80%</w:t>
            </w:r>
          </w:p>
        </w:tc>
        <w:tc>
          <w:tcPr>
            <w:tcW w:w="703" w:type="dxa"/>
            <w:vAlign w:val="center"/>
          </w:tcPr>
          <w:p w14:paraId="10DC9630">
            <w:pPr>
              <w:spacing w:line="300" w:lineRule="exact"/>
              <w:jc w:val="center"/>
              <w:rPr>
                <w:rFonts w:ascii="方正书宋_GBK" w:eastAsia="方正书宋_GBK"/>
              </w:rPr>
            </w:pPr>
            <w:r>
              <w:rPr>
                <w:rFonts w:ascii="方正书宋_GBK" w:eastAsia="方正书宋_GBK"/>
              </w:rPr>
              <w:t>70%</w:t>
            </w:r>
          </w:p>
        </w:tc>
      </w:tr>
      <w:tr w14:paraId="31B2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2231" w:type="dxa"/>
            <w:vMerge w:val="continue"/>
            <w:vAlign w:val="center"/>
          </w:tcPr>
          <w:p w14:paraId="66B118A6">
            <w:pPr>
              <w:spacing w:line="300" w:lineRule="exact"/>
              <w:jc w:val="left"/>
              <w:rPr>
                <w:rFonts w:hint="eastAsia" w:ascii="方正书宋_GBK" w:eastAsia="方正书宋_GBK"/>
                <w:b/>
              </w:rPr>
            </w:pPr>
          </w:p>
        </w:tc>
        <w:tc>
          <w:tcPr>
            <w:tcW w:w="1216" w:type="dxa"/>
            <w:vMerge w:val="continue"/>
            <w:vAlign w:val="center"/>
          </w:tcPr>
          <w:p w14:paraId="7B2C69EE">
            <w:pPr>
              <w:spacing w:line="300" w:lineRule="exact"/>
              <w:jc w:val="left"/>
              <w:rPr>
                <w:rFonts w:ascii="方正书宋_GBK" w:eastAsia="方正书宋_GBK"/>
              </w:rPr>
            </w:pPr>
          </w:p>
        </w:tc>
        <w:tc>
          <w:tcPr>
            <w:tcW w:w="2837" w:type="dxa"/>
            <w:vMerge w:val="continue"/>
            <w:vAlign w:val="center"/>
          </w:tcPr>
          <w:p w14:paraId="425B25DC">
            <w:pPr>
              <w:spacing w:line="300" w:lineRule="exact"/>
              <w:jc w:val="left"/>
              <w:rPr>
                <w:rFonts w:hint="eastAsia" w:ascii="方正书宋_GBK" w:eastAsia="方正书宋_GBK"/>
              </w:rPr>
            </w:pPr>
          </w:p>
        </w:tc>
        <w:tc>
          <w:tcPr>
            <w:tcW w:w="2836" w:type="dxa"/>
            <w:vMerge w:val="continue"/>
            <w:vAlign w:val="center"/>
          </w:tcPr>
          <w:p w14:paraId="522FB127">
            <w:pPr>
              <w:spacing w:line="300" w:lineRule="exact"/>
              <w:jc w:val="left"/>
              <w:rPr>
                <w:rFonts w:hint="eastAsia" w:ascii="方正书宋_GBK" w:eastAsia="方正书宋_GBK"/>
              </w:rPr>
            </w:pPr>
          </w:p>
        </w:tc>
        <w:tc>
          <w:tcPr>
            <w:tcW w:w="1350" w:type="dxa"/>
            <w:vAlign w:val="center"/>
          </w:tcPr>
          <w:p w14:paraId="0B6DE852">
            <w:pPr>
              <w:spacing w:line="300" w:lineRule="exact"/>
              <w:jc w:val="left"/>
              <w:rPr>
                <w:rFonts w:hint="eastAsia" w:ascii="方正书宋_GBK" w:eastAsia="方正书宋_GBK"/>
              </w:rPr>
            </w:pPr>
            <w:r>
              <w:rPr>
                <w:rFonts w:hint="eastAsia" w:ascii="方正书宋_GBK" w:eastAsia="方正书宋_GBK"/>
              </w:rPr>
              <w:t>农村无邪教创建</w:t>
            </w:r>
          </w:p>
        </w:tc>
        <w:tc>
          <w:tcPr>
            <w:tcW w:w="702" w:type="dxa"/>
            <w:vAlign w:val="center"/>
          </w:tcPr>
          <w:p w14:paraId="2B68DB7C">
            <w:pPr>
              <w:spacing w:line="300" w:lineRule="exact"/>
              <w:jc w:val="center"/>
              <w:rPr>
                <w:rFonts w:ascii="方正书宋_GBK" w:eastAsia="方正书宋_GBK"/>
              </w:rPr>
            </w:pPr>
            <w:r>
              <w:rPr>
                <w:rFonts w:ascii="方正书宋_GBK" w:eastAsia="方正书宋_GBK"/>
              </w:rPr>
              <w:t>80%</w:t>
            </w:r>
          </w:p>
        </w:tc>
        <w:tc>
          <w:tcPr>
            <w:tcW w:w="703" w:type="dxa"/>
            <w:vAlign w:val="center"/>
          </w:tcPr>
          <w:p w14:paraId="4A6187B9">
            <w:pPr>
              <w:spacing w:line="300" w:lineRule="exact"/>
              <w:jc w:val="center"/>
              <w:rPr>
                <w:rFonts w:ascii="方正书宋_GBK" w:eastAsia="方正书宋_GBK"/>
              </w:rPr>
            </w:pPr>
            <w:r>
              <w:rPr>
                <w:rFonts w:ascii="方正书宋_GBK" w:eastAsia="方正书宋_GBK"/>
              </w:rPr>
              <w:t>75%</w:t>
            </w:r>
          </w:p>
        </w:tc>
        <w:tc>
          <w:tcPr>
            <w:tcW w:w="702" w:type="dxa"/>
            <w:vAlign w:val="center"/>
          </w:tcPr>
          <w:p w14:paraId="28FAB845">
            <w:pPr>
              <w:spacing w:line="300" w:lineRule="exact"/>
              <w:jc w:val="center"/>
              <w:rPr>
                <w:rFonts w:ascii="方正书宋_GBK" w:eastAsia="方正书宋_GBK"/>
              </w:rPr>
            </w:pPr>
            <w:r>
              <w:rPr>
                <w:rFonts w:ascii="方正书宋_GBK" w:eastAsia="方正书宋_GBK"/>
              </w:rPr>
              <w:t>70%</w:t>
            </w:r>
          </w:p>
        </w:tc>
        <w:tc>
          <w:tcPr>
            <w:tcW w:w="703" w:type="dxa"/>
            <w:vAlign w:val="center"/>
          </w:tcPr>
          <w:p w14:paraId="7A1C31E4">
            <w:pPr>
              <w:spacing w:line="300" w:lineRule="exact"/>
              <w:jc w:val="center"/>
              <w:rPr>
                <w:rFonts w:ascii="方正书宋_GBK" w:eastAsia="方正书宋_GBK"/>
              </w:rPr>
            </w:pPr>
            <w:r>
              <w:rPr>
                <w:rFonts w:ascii="方正书宋_GBK" w:eastAsia="方正书宋_GBK"/>
              </w:rPr>
              <w:t>65%</w:t>
            </w:r>
          </w:p>
        </w:tc>
      </w:tr>
      <w:tr w14:paraId="042D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2231" w:type="dxa"/>
            <w:vAlign w:val="center"/>
          </w:tcPr>
          <w:p w14:paraId="34CE374B">
            <w:pPr>
              <w:spacing w:line="300" w:lineRule="exact"/>
              <w:jc w:val="left"/>
              <w:rPr>
                <w:rFonts w:hint="eastAsia" w:ascii="方正书宋_GBK" w:eastAsia="方正书宋_GBK"/>
                <w:b/>
              </w:rPr>
            </w:pPr>
            <w:r>
              <w:rPr>
                <w:rFonts w:hint="eastAsia" w:ascii="方正书宋_GBK" w:eastAsia="方正书宋_GBK"/>
                <w:b/>
              </w:rPr>
              <w:t>综合治理</w:t>
            </w:r>
          </w:p>
        </w:tc>
        <w:tc>
          <w:tcPr>
            <w:tcW w:w="1216" w:type="dxa"/>
            <w:vAlign w:val="center"/>
          </w:tcPr>
          <w:p w14:paraId="17B25EB0">
            <w:pPr>
              <w:spacing w:line="300" w:lineRule="exact"/>
              <w:jc w:val="left"/>
              <w:rPr>
                <w:rFonts w:ascii="方正书宋_GBK" w:eastAsia="方正书宋_GBK"/>
              </w:rPr>
            </w:pPr>
            <w:r>
              <w:rPr>
                <w:rFonts w:ascii="方正书宋_GBK" w:eastAsia="方正书宋_GBK"/>
              </w:rPr>
              <w:t>8.00</w:t>
            </w:r>
          </w:p>
        </w:tc>
        <w:tc>
          <w:tcPr>
            <w:tcW w:w="2837" w:type="dxa"/>
            <w:vAlign w:val="center"/>
          </w:tcPr>
          <w:p w14:paraId="2D619A21">
            <w:pPr>
              <w:spacing w:line="300" w:lineRule="exact"/>
              <w:jc w:val="left"/>
              <w:rPr>
                <w:rFonts w:hint="eastAsia" w:ascii="方正书宋_GBK" w:eastAsia="方正书宋_GBK"/>
              </w:rPr>
            </w:pPr>
            <w:r>
              <w:rPr>
                <w:rFonts w:hint="eastAsia" w:ascii="方正书宋_GBK" w:eastAsia="方正书宋_GBK"/>
              </w:rPr>
              <w:t>组织、协调、指导、检查全县社会治安综合治理工作，推动各项措施的落实。</w:t>
            </w:r>
          </w:p>
        </w:tc>
        <w:tc>
          <w:tcPr>
            <w:tcW w:w="2836" w:type="dxa"/>
            <w:vAlign w:val="center"/>
          </w:tcPr>
          <w:p w14:paraId="36E2C430">
            <w:pPr>
              <w:spacing w:line="300" w:lineRule="exact"/>
              <w:jc w:val="left"/>
              <w:rPr>
                <w:rFonts w:hint="eastAsia" w:ascii="方正书宋_GBK" w:eastAsia="方正书宋_GBK"/>
              </w:rPr>
            </w:pPr>
            <w:r>
              <w:rPr>
                <w:rFonts w:hint="eastAsia" w:ascii="方正书宋_GBK" w:eastAsia="方正书宋_GBK"/>
              </w:rPr>
              <w:t>组织、协调、指导、检查全县社会治安综合治理工作，推动各项措施的落实。</w:t>
            </w:r>
          </w:p>
        </w:tc>
        <w:tc>
          <w:tcPr>
            <w:tcW w:w="1350" w:type="dxa"/>
            <w:vAlign w:val="center"/>
          </w:tcPr>
          <w:p w14:paraId="21B3BD37">
            <w:pPr>
              <w:spacing w:line="300" w:lineRule="exact"/>
              <w:jc w:val="left"/>
              <w:rPr>
                <w:rFonts w:hint="eastAsia" w:ascii="方正书宋_GBK" w:eastAsia="方正书宋_GBK"/>
              </w:rPr>
            </w:pPr>
          </w:p>
        </w:tc>
        <w:tc>
          <w:tcPr>
            <w:tcW w:w="702" w:type="dxa"/>
            <w:vAlign w:val="center"/>
          </w:tcPr>
          <w:p w14:paraId="6D972C6A">
            <w:pPr>
              <w:spacing w:line="300" w:lineRule="exact"/>
              <w:jc w:val="center"/>
              <w:rPr>
                <w:rFonts w:ascii="方正书宋_GBK" w:eastAsia="方正书宋_GBK"/>
              </w:rPr>
            </w:pPr>
          </w:p>
        </w:tc>
        <w:tc>
          <w:tcPr>
            <w:tcW w:w="703" w:type="dxa"/>
            <w:vAlign w:val="center"/>
          </w:tcPr>
          <w:p w14:paraId="5B8DB680">
            <w:pPr>
              <w:spacing w:line="300" w:lineRule="exact"/>
              <w:jc w:val="center"/>
              <w:rPr>
                <w:rFonts w:ascii="方正书宋_GBK" w:eastAsia="方正书宋_GBK"/>
              </w:rPr>
            </w:pPr>
          </w:p>
        </w:tc>
        <w:tc>
          <w:tcPr>
            <w:tcW w:w="702" w:type="dxa"/>
            <w:vAlign w:val="center"/>
          </w:tcPr>
          <w:p w14:paraId="7DB077E6">
            <w:pPr>
              <w:spacing w:line="300" w:lineRule="exact"/>
              <w:jc w:val="center"/>
              <w:rPr>
                <w:rFonts w:ascii="方正书宋_GBK" w:eastAsia="方正书宋_GBK"/>
              </w:rPr>
            </w:pPr>
          </w:p>
        </w:tc>
        <w:tc>
          <w:tcPr>
            <w:tcW w:w="703" w:type="dxa"/>
            <w:vAlign w:val="center"/>
          </w:tcPr>
          <w:p w14:paraId="6EBAC09B">
            <w:pPr>
              <w:spacing w:line="300" w:lineRule="exact"/>
              <w:jc w:val="center"/>
              <w:rPr>
                <w:rFonts w:ascii="方正书宋_GBK" w:eastAsia="方正书宋_GBK"/>
              </w:rPr>
            </w:pPr>
          </w:p>
        </w:tc>
      </w:tr>
      <w:tr w14:paraId="4DC5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231" w:type="dxa"/>
            <w:vMerge w:val="restart"/>
            <w:vAlign w:val="center"/>
          </w:tcPr>
          <w:p w14:paraId="0BF3AB7C">
            <w:pPr>
              <w:spacing w:line="300" w:lineRule="exact"/>
              <w:jc w:val="left"/>
              <w:rPr>
                <w:rFonts w:hint="eastAsia" w:ascii="方正书宋_GBK" w:eastAsia="方正书宋_GBK"/>
                <w:b/>
              </w:rPr>
            </w:pPr>
            <w:r>
              <w:rPr>
                <w:rFonts w:hint="eastAsia" w:ascii="方正书宋_GBK" w:eastAsia="方正书宋_GBK"/>
                <w:b/>
              </w:rPr>
              <w:t>　　平安馆陶活动</w:t>
            </w:r>
          </w:p>
        </w:tc>
        <w:tc>
          <w:tcPr>
            <w:tcW w:w="1216" w:type="dxa"/>
            <w:vMerge w:val="restart"/>
            <w:vAlign w:val="center"/>
          </w:tcPr>
          <w:p w14:paraId="6F44AF4F">
            <w:pPr>
              <w:spacing w:line="300" w:lineRule="exact"/>
              <w:jc w:val="left"/>
              <w:rPr>
                <w:rFonts w:ascii="方正书宋_GBK" w:eastAsia="方正书宋_GBK"/>
              </w:rPr>
            </w:pPr>
            <w:r>
              <w:rPr>
                <w:rFonts w:ascii="方正书宋_GBK" w:eastAsia="方正书宋_GBK"/>
              </w:rPr>
              <w:t>8.00</w:t>
            </w:r>
          </w:p>
        </w:tc>
        <w:tc>
          <w:tcPr>
            <w:tcW w:w="2837" w:type="dxa"/>
            <w:vMerge w:val="restart"/>
            <w:vAlign w:val="center"/>
          </w:tcPr>
          <w:p w14:paraId="5F67FA8A">
            <w:pPr>
              <w:spacing w:line="300" w:lineRule="exact"/>
              <w:jc w:val="left"/>
              <w:rPr>
                <w:rFonts w:hint="eastAsia" w:ascii="方正书宋_GBK" w:eastAsia="方正书宋_GBK"/>
              </w:rPr>
            </w:pPr>
            <w:r>
              <w:rPr>
                <w:rFonts w:hint="eastAsia" w:ascii="方正书宋_GBK" w:eastAsia="方正书宋_GBK"/>
              </w:rPr>
              <w:t>馆陶县平安创建活动</w:t>
            </w:r>
          </w:p>
        </w:tc>
        <w:tc>
          <w:tcPr>
            <w:tcW w:w="2836" w:type="dxa"/>
            <w:vMerge w:val="restart"/>
            <w:vAlign w:val="center"/>
          </w:tcPr>
          <w:p w14:paraId="583EEEB2">
            <w:pPr>
              <w:spacing w:line="300" w:lineRule="exact"/>
              <w:jc w:val="left"/>
              <w:rPr>
                <w:rFonts w:hint="eastAsia" w:ascii="方正书宋_GBK" w:eastAsia="方正书宋_GBK"/>
              </w:rPr>
            </w:pPr>
            <w:r>
              <w:rPr>
                <w:rFonts w:hint="eastAsia" w:ascii="方正书宋_GBK" w:eastAsia="方正书宋_GBK"/>
              </w:rPr>
              <w:t>科级防范覆盖全县。</w:t>
            </w:r>
          </w:p>
        </w:tc>
        <w:tc>
          <w:tcPr>
            <w:tcW w:w="1350" w:type="dxa"/>
            <w:vAlign w:val="center"/>
          </w:tcPr>
          <w:p w14:paraId="7DEE54CA">
            <w:pPr>
              <w:spacing w:line="300" w:lineRule="exact"/>
              <w:jc w:val="left"/>
              <w:rPr>
                <w:rFonts w:hint="eastAsia" w:ascii="方正书宋_GBK" w:eastAsia="方正书宋_GBK"/>
              </w:rPr>
            </w:pPr>
            <w:r>
              <w:rPr>
                <w:rFonts w:hint="cs" w:ascii="方正书宋_GBK" w:eastAsia="方正书宋_GBK"/>
                <w:cs/>
              </w:rPr>
              <w:t>“</w:t>
            </w:r>
            <w:r>
              <w:rPr>
                <w:rFonts w:hint="eastAsia" w:ascii="方正书宋_GBK" w:eastAsia="方正书宋_GBK"/>
              </w:rPr>
              <w:t>天网</w:t>
            </w:r>
            <w:r>
              <w:rPr>
                <w:rFonts w:hint="cs" w:ascii="方正书宋_GBK" w:eastAsia="方正书宋_GBK"/>
                <w:cs/>
              </w:rPr>
              <w:t>”</w:t>
            </w:r>
            <w:r>
              <w:rPr>
                <w:rFonts w:hint="eastAsia" w:ascii="方正书宋_GBK" w:eastAsia="方正书宋_GBK"/>
              </w:rPr>
              <w:t>建设</w:t>
            </w:r>
          </w:p>
        </w:tc>
        <w:tc>
          <w:tcPr>
            <w:tcW w:w="702" w:type="dxa"/>
            <w:vAlign w:val="center"/>
          </w:tcPr>
          <w:p w14:paraId="3EA5D96E">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48FCEA13">
            <w:pPr>
              <w:spacing w:line="300" w:lineRule="exact"/>
              <w:jc w:val="center"/>
              <w:rPr>
                <w:rFonts w:ascii="方正书宋_GBK" w:eastAsia="方正书宋_GBK"/>
              </w:rPr>
            </w:pPr>
            <w:r>
              <w:rPr>
                <w:rFonts w:ascii="方正书宋_GBK" w:eastAsia="方正书宋_GBK"/>
              </w:rPr>
              <w:t>90%</w:t>
            </w:r>
          </w:p>
        </w:tc>
        <w:tc>
          <w:tcPr>
            <w:tcW w:w="702" w:type="dxa"/>
            <w:vAlign w:val="center"/>
          </w:tcPr>
          <w:p w14:paraId="5343BF98">
            <w:pPr>
              <w:spacing w:line="300" w:lineRule="exact"/>
              <w:jc w:val="center"/>
              <w:rPr>
                <w:rFonts w:ascii="方正书宋_GBK" w:eastAsia="方正书宋_GBK"/>
              </w:rPr>
            </w:pPr>
            <w:r>
              <w:rPr>
                <w:rFonts w:ascii="方正书宋_GBK" w:eastAsia="方正书宋_GBK"/>
              </w:rPr>
              <w:t>80%</w:t>
            </w:r>
          </w:p>
        </w:tc>
        <w:tc>
          <w:tcPr>
            <w:tcW w:w="703" w:type="dxa"/>
            <w:vAlign w:val="center"/>
          </w:tcPr>
          <w:p w14:paraId="1C844A5B">
            <w:pPr>
              <w:spacing w:line="300" w:lineRule="exact"/>
              <w:jc w:val="center"/>
              <w:rPr>
                <w:rFonts w:ascii="方正书宋_GBK" w:eastAsia="方正书宋_GBK"/>
              </w:rPr>
            </w:pPr>
            <w:r>
              <w:rPr>
                <w:rFonts w:ascii="方正书宋_GBK" w:eastAsia="方正书宋_GBK"/>
              </w:rPr>
              <w:t>70%</w:t>
            </w:r>
          </w:p>
        </w:tc>
      </w:tr>
      <w:tr w14:paraId="71E26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2231" w:type="dxa"/>
            <w:vMerge w:val="continue"/>
            <w:vAlign w:val="center"/>
          </w:tcPr>
          <w:p w14:paraId="4C0A3D86">
            <w:pPr>
              <w:spacing w:line="300" w:lineRule="exact"/>
              <w:jc w:val="left"/>
              <w:rPr>
                <w:rFonts w:hint="eastAsia" w:ascii="方正书宋_GBK" w:eastAsia="方正书宋_GBK"/>
                <w:b/>
              </w:rPr>
            </w:pPr>
          </w:p>
        </w:tc>
        <w:tc>
          <w:tcPr>
            <w:tcW w:w="1216" w:type="dxa"/>
            <w:vMerge w:val="continue"/>
            <w:vAlign w:val="center"/>
          </w:tcPr>
          <w:p w14:paraId="3BDD3B0F">
            <w:pPr>
              <w:spacing w:line="300" w:lineRule="exact"/>
              <w:jc w:val="left"/>
              <w:rPr>
                <w:rFonts w:ascii="方正书宋_GBK" w:eastAsia="方正书宋_GBK"/>
              </w:rPr>
            </w:pPr>
          </w:p>
        </w:tc>
        <w:tc>
          <w:tcPr>
            <w:tcW w:w="2837" w:type="dxa"/>
            <w:vMerge w:val="continue"/>
            <w:vAlign w:val="center"/>
          </w:tcPr>
          <w:p w14:paraId="4A8129A4">
            <w:pPr>
              <w:spacing w:line="300" w:lineRule="exact"/>
              <w:jc w:val="left"/>
              <w:rPr>
                <w:rFonts w:hint="eastAsia" w:ascii="方正书宋_GBK" w:eastAsia="方正书宋_GBK"/>
              </w:rPr>
            </w:pPr>
          </w:p>
        </w:tc>
        <w:tc>
          <w:tcPr>
            <w:tcW w:w="2836" w:type="dxa"/>
            <w:vMerge w:val="continue"/>
            <w:vAlign w:val="center"/>
          </w:tcPr>
          <w:p w14:paraId="7E8770B9">
            <w:pPr>
              <w:spacing w:line="300" w:lineRule="exact"/>
              <w:jc w:val="left"/>
              <w:rPr>
                <w:rFonts w:hint="eastAsia" w:ascii="方正书宋_GBK" w:eastAsia="方正书宋_GBK"/>
              </w:rPr>
            </w:pPr>
          </w:p>
        </w:tc>
        <w:tc>
          <w:tcPr>
            <w:tcW w:w="1350" w:type="dxa"/>
            <w:vAlign w:val="center"/>
          </w:tcPr>
          <w:p w14:paraId="0FCFB8C6">
            <w:pPr>
              <w:spacing w:line="300" w:lineRule="exact"/>
              <w:jc w:val="left"/>
              <w:rPr>
                <w:rFonts w:hint="cs" w:ascii="方正书宋_GBK" w:eastAsia="方正书宋_GBK"/>
                <w:cs/>
              </w:rPr>
            </w:pPr>
            <w:r>
              <w:rPr>
                <w:rFonts w:hint="eastAsia" w:ascii="方正书宋_GBK" w:eastAsia="方正书宋_GBK"/>
              </w:rPr>
              <w:t>治安保险覆盖率</w:t>
            </w:r>
          </w:p>
        </w:tc>
        <w:tc>
          <w:tcPr>
            <w:tcW w:w="702" w:type="dxa"/>
            <w:vAlign w:val="center"/>
          </w:tcPr>
          <w:p w14:paraId="439271D7">
            <w:pPr>
              <w:spacing w:line="300" w:lineRule="exact"/>
              <w:jc w:val="center"/>
              <w:rPr>
                <w:rFonts w:ascii="方正书宋_GBK" w:eastAsia="方正书宋_GBK"/>
              </w:rPr>
            </w:pPr>
            <w:r>
              <w:rPr>
                <w:rFonts w:ascii="方正书宋_GBK" w:eastAsia="方正书宋_GBK"/>
              </w:rPr>
              <w:t>95%</w:t>
            </w:r>
          </w:p>
        </w:tc>
        <w:tc>
          <w:tcPr>
            <w:tcW w:w="703" w:type="dxa"/>
            <w:vAlign w:val="center"/>
          </w:tcPr>
          <w:p w14:paraId="0084284D">
            <w:pPr>
              <w:spacing w:line="300" w:lineRule="exact"/>
              <w:jc w:val="center"/>
              <w:rPr>
                <w:rFonts w:ascii="方正书宋_GBK" w:eastAsia="方正书宋_GBK"/>
              </w:rPr>
            </w:pPr>
            <w:r>
              <w:rPr>
                <w:rFonts w:ascii="方正书宋_GBK" w:eastAsia="方正书宋_GBK"/>
              </w:rPr>
              <w:t>90%</w:t>
            </w:r>
          </w:p>
        </w:tc>
        <w:tc>
          <w:tcPr>
            <w:tcW w:w="702" w:type="dxa"/>
            <w:vAlign w:val="center"/>
          </w:tcPr>
          <w:p w14:paraId="12BEC12F">
            <w:pPr>
              <w:spacing w:line="300" w:lineRule="exact"/>
              <w:jc w:val="center"/>
              <w:rPr>
                <w:rFonts w:ascii="方正书宋_GBK" w:eastAsia="方正书宋_GBK"/>
              </w:rPr>
            </w:pPr>
            <w:r>
              <w:rPr>
                <w:rFonts w:ascii="方正书宋_GBK" w:eastAsia="方正书宋_GBK"/>
              </w:rPr>
              <w:t>85%</w:t>
            </w:r>
          </w:p>
        </w:tc>
        <w:tc>
          <w:tcPr>
            <w:tcW w:w="703" w:type="dxa"/>
            <w:vAlign w:val="center"/>
          </w:tcPr>
          <w:p w14:paraId="79303ACE">
            <w:pPr>
              <w:spacing w:line="300" w:lineRule="exact"/>
              <w:jc w:val="center"/>
              <w:rPr>
                <w:rFonts w:ascii="方正书宋_GBK" w:eastAsia="方正书宋_GBK"/>
              </w:rPr>
            </w:pPr>
            <w:r>
              <w:rPr>
                <w:rFonts w:ascii="方正书宋_GBK" w:eastAsia="方正书宋_GBK"/>
              </w:rPr>
              <w:t>80%</w:t>
            </w:r>
          </w:p>
        </w:tc>
      </w:tr>
      <w:tr w14:paraId="2A8D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2231" w:type="dxa"/>
            <w:vMerge w:val="continue"/>
            <w:vAlign w:val="center"/>
          </w:tcPr>
          <w:p w14:paraId="69C3C0E6">
            <w:pPr>
              <w:spacing w:line="300" w:lineRule="exact"/>
              <w:jc w:val="left"/>
              <w:rPr>
                <w:rFonts w:hint="eastAsia" w:ascii="方正书宋_GBK" w:eastAsia="方正书宋_GBK"/>
                <w:b/>
              </w:rPr>
            </w:pPr>
          </w:p>
        </w:tc>
        <w:tc>
          <w:tcPr>
            <w:tcW w:w="1216" w:type="dxa"/>
            <w:vMerge w:val="continue"/>
            <w:vAlign w:val="center"/>
          </w:tcPr>
          <w:p w14:paraId="706C9463">
            <w:pPr>
              <w:spacing w:line="300" w:lineRule="exact"/>
              <w:jc w:val="left"/>
              <w:rPr>
                <w:rFonts w:ascii="方正书宋_GBK" w:eastAsia="方正书宋_GBK"/>
              </w:rPr>
            </w:pPr>
          </w:p>
        </w:tc>
        <w:tc>
          <w:tcPr>
            <w:tcW w:w="2837" w:type="dxa"/>
            <w:vMerge w:val="continue"/>
            <w:vAlign w:val="center"/>
          </w:tcPr>
          <w:p w14:paraId="3D249EFE">
            <w:pPr>
              <w:spacing w:line="300" w:lineRule="exact"/>
              <w:jc w:val="left"/>
              <w:rPr>
                <w:rFonts w:hint="eastAsia" w:ascii="方正书宋_GBK" w:eastAsia="方正书宋_GBK"/>
              </w:rPr>
            </w:pPr>
          </w:p>
        </w:tc>
        <w:tc>
          <w:tcPr>
            <w:tcW w:w="2836" w:type="dxa"/>
            <w:vMerge w:val="continue"/>
            <w:vAlign w:val="center"/>
          </w:tcPr>
          <w:p w14:paraId="7153BC37">
            <w:pPr>
              <w:spacing w:line="300" w:lineRule="exact"/>
              <w:jc w:val="left"/>
              <w:rPr>
                <w:rFonts w:hint="eastAsia" w:ascii="方正书宋_GBK" w:eastAsia="方正书宋_GBK"/>
              </w:rPr>
            </w:pPr>
          </w:p>
        </w:tc>
        <w:tc>
          <w:tcPr>
            <w:tcW w:w="1350" w:type="dxa"/>
            <w:vAlign w:val="center"/>
          </w:tcPr>
          <w:p w14:paraId="4CEB7DDC">
            <w:pPr>
              <w:spacing w:line="300" w:lineRule="exact"/>
              <w:jc w:val="left"/>
              <w:rPr>
                <w:rFonts w:hint="eastAsia" w:ascii="方正书宋_GBK" w:eastAsia="方正书宋_GBK"/>
              </w:rPr>
            </w:pPr>
            <w:r>
              <w:rPr>
                <w:rFonts w:hint="eastAsia" w:ascii="方正书宋_GBK" w:eastAsia="方正书宋_GBK"/>
              </w:rPr>
              <w:t>民网、技防覆盖率</w:t>
            </w:r>
          </w:p>
        </w:tc>
        <w:tc>
          <w:tcPr>
            <w:tcW w:w="702" w:type="dxa"/>
            <w:vAlign w:val="center"/>
          </w:tcPr>
          <w:p w14:paraId="21EC1D7D">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7C7FB16A">
            <w:pPr>
              <w:spacing w:line="300" w:lineRule="exact"/>
              <w:jc w:val="center"/>
              <w:rPr>
                <w:rFonts w:ascii="方正书宋_GBK" w:eastAsia="方正书宋_GBK"/>
              </w:rPr>
            </w:pPr>
            <w:r>
              <w:rPr>
                <w:rFonts w:ascii="方正书宋_GBK" w:eastAsia="方正书宋_GBK"/>
              </w:rPr>
              <w:t>90%</w:t>
            </w:r>
          </w:p>
        </w:tc>
        <w:tc>
          <w:tcPr>
            <w:tcW w:w="702" w:type="dxa"/>
            <w:vAlign w:val="center"/>
          </w:tcPr>
          <w:p w14:paraId="08902272">
            <w:pPr>
              <w:spacing w:line="300" w:lineRule="exact"/>
              <w:jc w:val="center"/>
              <w:rPr>
                <w:rFonts w:ascii="方正书宋_GBK" w:eastAsia="方正书宋_GBK"/>
              </w:rPr>
            </w:pPr>
            <w:r>
              <w:rPr>
                <w:rFonts w:ascii="方正书宋_GBK" w:eastAsia="方正书宋_GBK"/>
              </w:rPr>
              <w:t>80%</w:t>
            </w:r>
          </w:p>
        </w:tc>
        <w:tc>
          <w:tcPr>
            <w:tcW w:w="703" w:type="dxa"/>
            <w:vAlign w:val="center"/>
          </w:tcPr>
          <w:p w14:paraId="4D86F773">
            <w:pPr>
              <w:spacing w:line="300" w:lineRule="exact"/>
              <w:jc w:val="center"/>
              <w:rPr>
                <w:rFonts w:ascii="方正书宋_GBK" w:eastAsia="方正书宋_GBK"/>
              </w:rPr>
            </w:pPr>
            <w:r>
              <w:rPr>
                <w:rFonts w:ascii="方正书宋_GBK" w:eastAsia="方正书宋_GBK"/>
              </w:rPr>
              <w:t>70%</w:t>
            </w:r>
          </w:p>
        </w:tc>
      </w:tr>
      <w:tr w14:paraId="430E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2231" w:type="dxa"/>
            <w:vAlign w:val="center"/>
          </w:tcPr>
          <w:p w14:paraId="31BD957B">
            <w:pPr>
              <w:spacing w:line="300" w:lineRule="exact"/>
              <w:jc w:val="left"/>
              <w:rPr>
                <w:rFonts w:hint="eastAsia" w:ascii="方正书宋_GBK" w:eastAsia="方正书宋_GBK"/>
                <w:b/>
              </w:rPr>
            </w:pPr>
            <w:r>
              <w:rPr>
                <w:rFonts w:hint="eastAsia" w:ascii="方正书宋_GBK" w:eastAsia="方正书宋_GBK"/>
                <w:b/>
              </w:rPr>
              <w:t>政法工作调查研究</w:t>
            </w:r>
          </w:p>
        </w:tc>
        <w:tc>
          <w:tcPr>
            <w:tcW w:w="1216" w:type="dxa"/>
            <w:vAlign w:val="center"/>
          </w:tcPr>
          <w:p w14:paraId="68E1D7EC">
            <w:pPr>
              <w:spacing w:line="300" w:lineRule="exact"/>
              <w:jc w:val="left"/>
              <w:rPr>
                <w:rFonts w:ascii="方正书宋_GBK" w:eastAsia="方正书宋_GBK"/>
              </w:rPr>
            </w:pPr>
          </w:p>
        </w:tc>
        <w:tc>
          <w:tcPr>
            <w:tcW w:w="2837" w:type="dxa"/>
            <w:vAlign w:val="center"/>
          </w:tcPr>
          <w:p w14:paraId="2331B761">
            <w:pPr>
              <w:spacing w:line="300" w:lineRule="exact"/>
              <w:jc w:val="left"/>
              <w:rPr>
                <w:rFonts w:hint="eastAsia" w:ascii="方正书宋_GBK" w:eastAsia="方正书宋_GBK"/>
              </w:rPr>
            </w:pPr>
            <w:r>
              <w:rPr>
                <w:rFonts w:hint="eastAsia" w:ascii="方正书宋_GBK" w:eastAsia="方正书宋_GBK"/>
              </w:rPr>
              <w:t>组织推动政法工作重大政策法律问题的调查研究，指导政法工作改革。</w:t>
            </w:r>
          </w:p>
        </w:tc>
        <w:tc>
          <w:tcPr>
            <w:tcW w:w="2836" w:type="dxa"/>
            <w:vAlign w:val="center"/>
          </w:tcPr>
          <w:p w14:paraId="12499BED">
            <w:pPr>
              <w:spacing w:line="300" w:lineRule="exact"/>
              <w:jc w:val="left"/>
              <w:rPr>
                <w:rFonts w:hint="eastAsia" w:ascii="方正书宋_GBK" w:eastAsia="方正书宋_GBK"/>
              </w:rPr>
            </w:pPr>
            <w:r>
              <w:rPr>
                <w:rFonts w:hint="eastAsia" w:ascii="方正书宋_GBK" w:eastAsia="方正书宋_GBK"/>
              </w:rPr>
              <w:t>组织推动政法工作重大政策法律问题的调查研究，指导政法工作改革。</w:t>
            </w:r>
          </w:p>
        </w:tc>
        <w:tc>
          <w:tcPr>
            <w:tcW w:w="1350" w:type="dxa"/>
            <w:vAlign w:val="center"/>
          </w:tcPr>
          <w:p w14:paraId="73D7D4AE">
            <w:pPr>
              <w:spacing w:line="300" w:lineRule="exact"/>
              <w:jc w:val="left"/>
              <w:rPr>
                <w:rFonts w:hint="eastAsia" w:ascii="方正书宋_GBK" w:eastAsia="方正书宋_GBK"/>
              </w:rPr>
            </w:pPr>
          </w:p>
        </w:tc>
        <w:tc>
          <w:tcPr>
            <w:tcW w:w="702" w:type="dxa"/>
            <w:vAlign w:val="center"/>
          </w:tcPr>
          <w:p w14:paraId="07E853CF">
            <w:pPr>
              <w:spacing w:line="300" w:lineRule="exact"/>
              <w:jc w:val="center"/>
              <w:rPr>
                <w:rFonts w:ascii="方正书宋_GBK" w:eastAsia="方正书宋_GBK"/>
              </w:rPr>
            </w:pPr>
          </w:p>
        </w:tc>
        <w:tc>
          <w:tcPr>
            <w:tcW w:w="703" w:type="dxa"/>
            <w:vAlign w:val="center"/>
          </w:tcPr>
          <w:p w14:paraId="1B39A3F6">
            <w:pPr>
              <w:spacing w:line="300" w:lineRule="exact"/>
              <w:jc w:val="center"/>
              <w:rPr>
                <w:rFonts w:ascii="方正书宋_GBK" w:eastAsia="方正书宋_GBK"/>
              </w:rPr>
            </w:pPr>
          </w:p>
        </w:tc>
        <w:tc>
          <w:tcPr>
            <w:tcW w:w="702" w:type="dxa"/>
            <w:vAlign w:val="center"/>
          </w:tcPr>
          <w:p w14:paraId="082B30EA">
            <w:pPr>
              <w:spacing w:line="300" w:lineRule="exact"/>
              <w:jc w:val="center"/>
              <w:rPr>
                <w:rFonts w:ascii="方正书宋_GBK" w:eastAsia="方正书宋_GBK"/>
              </w:rPr>
            </w:pPr>
          </w:p>
        </w:tc>
        <w:tc>
          <w:tcPr>
            <w:tcW w:w="703" w:type="dxa"/>
            <w:vAlign w:val="center"/>
          </w:tcPr>
          <w:p w14:paraId="7F45EA73">
            <w:pPr>
              <w:spacing w:line="300" w:lineRule="exact"/>
              <w:jc w:val="center"/>
              <w:rPr>
                <w:rFonts w:ascii="方正书宋_GBK" w:eastAsia="方正书宋_GBK"/>
              </w:rPr>
            </w:pPr>
          </w:p>
        </w:tc>
      </w:tr>
      <w:tr w14:paraId="1E5B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2231" w:type="dxa"/>
            <w:vAlign w:val="center"/>
          </w:tcPr>
          <w:p w14:paraId="5EE42EFB">
            <w:pPr>
              <w:spacing w:line="300" w:lineRule="exact"/>
              <w:jc w:val="left"/>
              <w:rPr>
                <w:rFonts w:hint="eastAsia" w:ascii="方正书宋_GBK" w:eastAsia="方正书宋_GBK"/>
                <w:b/>
              </w:rPr>
            </w:pPr>
            <w:r>
              <w:rPr>
                <w:rFonts w:hint="eastAsia" w:ascii="方正书宋_GBK" w:eastAsia="方正书宋_GBK"/>
                <w:b/>
              </w:rPr>
              <w:t>　　政法工作调查研究</w:t>
            </w:r>
          </w:p>
        </w:tc>
        <w:tc>
          <w:tcPr>
            <w:tcW w:w="1216" w:type="dxa"/>
            <w:vAlign w:val="center"/>
          </w:tcPr>
          <w:p w14:paraId="3DCF002C">
            <w:pPr>
              <w:spacing w:line="300" w:lineRule="exact"/>
              <w:jc w:val="left"/>
              <w:rPr>
                <w:rFonts w:ascii="方正书宋_GBK" w:eastAsia="方正书宋_GBK"/>
              </w:rPr>
            </w:pPr>
          </w:p>
        </w:tc>
        <w:tc>
          <w:tcPr>
            <w:tcW w:w="2837" w:type="dxa"/>
            <w:vAlign w:val="center"/>
          </w:tcPr>
          <w:p w14:paraId="2213E6FF">
            <w:pPr>
              <w:spacing w:line="300" w:lineRule="exact"/>
              <w:jc w:val="left"/>
              <w:rPr>
                <w:rFonts w:hint="eastAsia" w:ascii="方正书宋_GBK" w:eastAsia="方正书宋_GBK"/>
              </w:rPr>
            </w:pPr>
            <w:r>
              <w:rPr>
                <w:rFonts w:hint="eastAsia" w:ascii="方正书宋_GBK" w:eastAsia="方正书宋_GBK"/>
              </w:rPr>
              <w:t>组织推动政法工作重大政策法律问题的调查研究，指导政法工作改革。</w:t>
            </w:r>
          </w:p>
        </w:tc>
        <w:tc>
          <w:tcPr>
            <w:tcW w:w="2836" w:type="dxa"/>
            <w:vAlign w:val="center"/>
          </w:tcPr>
          <w:p w14:paraId="68B4DEF9">
            <w:pPr>
              <w:spacing w:line="300" w:lineRule="exact"/>
              <w:jc w:val="left"/>
              <w:rPr>
                <w:rFonts w:hint="eastAsia" w:ascii="方正书宋_GBK" w:eastAsia="方正书宋_GBK"/>
              </w:rPr>
            </w:pPr>
            <w:r>
              <w:rPr>
                <w:rFonts w:hint="eastAsia" w:ascii="方正书宋_GBK" w:eastAsia="方正书宋_GBK"/>
              </w:rPr>
              <w:t>组织推动政法工作重大政策法律问题的调查研究，指导政法工作改革。</w:t>
            </w:r>
          </w:p>
        </w:tc>
        <w:tc>
          <w:tcPr>
            <w:tcW w:w="1350" w:type="dxa"/>
            <w:vAlign w:val="center"/>
          </w:tcPr>
          <w:p w14:paraId="0B542F77">
            <w:pPr>
              <w:spacing w:line="300" w:lineRule="exact"/>
              <w:jc w:val="left"/>
              <w:rPr>
                <w:rFonts w:hint="eastAsia" w:ascii="方正书宋_GBK" w:eastAsia="方正书宋_GBK"/>
              </w:rPr>
            </w:pPr>
            <w:r>
              <w:rPr>
                <w:rFonts w:hint="eastAsia" w:ascii="方正书宋_GBK" w:eastAsia="方正书宋_GBK"/>
              </w:rPr>
              <w:t>政法宣传</w:t>
            </w:r>
          </w:p>
        </w:tc>
        <w:tc>
          <w:tcPr>
            <w:tcW w:w="702" w:type="dxa"/>
            <w:vAlign w:val="center"/>
          </w:tcPr>
          <w:p w14:paraId="2FF95926">
            <w:pPr>
              <w:spacing w:line="300" w:lineRule="exact"/>
              <w:jc w:val="center"/>
              <w:rPr>
                <w:rFonts w:ascii="方正书宋_GBK" w:eastAsia="方正书宋_GBK"/>
              </w:rPr>
            </w:pPr>
            <w:r>
              <w:rPr>
                <w:rFonts w:ascii="方正书宋_GBK" w:eastAsia="方正书宋_GBK"/>
              </w:rPr>
              <w:t>100%</w:t>
            </w:r>
          </w:p>
        </w:tc>
        <w:tc>
          <w:tcPr>
            <w:tcW w:w="703" w:type="dxa"/>
            <w:vAlign w:val="center"/>
          </w:tcPr>
          <w:p w14:paraId="635346C7">
            <w:pPr>
              <w:spacing w:line="300" w:lineRule="exact"/>
              <w:jc w:val="center"/>
              <w:rPr>
                <w:rFonts w:ascii="方正书宋_GBK" w:eastAsia="方正书宋_GBK"/>
              </w:rPr>
            </w:pPr>
            <w:r>
              <w:rPr>
                <w:rFonts w:ascii="方正书宋_GBK" w:eastAsia="方正书宋_GBK"/>
              </w:rPr>
              <w:t>90%</w:t>
            </w:r>
          </w:p>
        </w:tc>
        <w:tc>
          <w:tcPr>
            <w:tcW w:w="702" w:type="dxa"/>
            <w:vAlign w:val="center"/>
          </w:tcPr>
          <w:p w14:paraId="3DB10DFD">
            <w:pPr>
              <w:spacing w:line="300" w:lineRule="exact"/>
              <w:jc w:val="center"/>
              <w:rPr>
                <w:rFonts w:ascii="方正书宋_GBK" w:eastAsia="方正书宋_GBK"/>
              </w:rPr>
            </w:pPr>
            <w:r>
              <w:rPr>
                <w:rFonts w:ascii="方正书宋_GBK" w:eastAsia="方正书宋_GBK"/>
              </w:rPr>
              <w:t>80%</w:t>
            </w:r>
          </w:p>
        </w:tc>
        <w:tc>
          <w:tcPr>
            <w:tcW w:w="703" w:type="dxa"/>
            <w:vAlign w:val="center"/>
          </w:tcPr>
          <w:p w14:paraId="31D10720">
            <w:pPr>
              <w:spacing w:line="300" w:lineRule="exact"/>
              <w:jc w:val="center"/>
              <w:rPr>
                <w:rFonts w:ascii="方正书宋_GBK" w:eastAsia="方正书宋_GBK"/>
              </w:rPr>
            </w:pPr>
            <w:r>
              <w:rPr>
                <w:rFonts w:ascii="方正书宋_GBK" w:eastAsia="方正书宋_GBK"/>
              </w:rPr>
              <w:t>70%</w:t>
            </w:r>
          </w:p>
        </w:tc>
      </w:tr>
    </w:tbl>
    <w:p w14:paraId="67FEABC6">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1"/>
        <w:gridCol w:w="1701"/>
      </w:tblGrid>
      <w:tr w14:paraId="6994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tcBorders>
              <w:top w:val="single" w:color="FFFFFF" w:sz="6" w:space="0"/>
              <w:left w:val="single" w:color="FFFFFF" w:sz="6" w:space="0"/>
              <w:right w:val="single" w:color="FFFFFF" w:sz="6" w:space="0"/>
            </w:tcBorders>
            <w:vAlign w:val="center"/>
          </w:tcPr>
          <w:p w14:paraId="0DF6E0AB">
            <w:pPr>
              <w:spacing w:line="300" w:lineRule="exact"/>
              <w:jc w:val="left"/>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14:paraId="02A482C5">
            <w:pPr>
              <w:spacing w:line="300" w:lineRule="exact"/>
              <w:jc w:val="right"/>
              <w:rPr>
                <w:rFonts w:ascii="方正书宋_GBK" w:eastAsia="方正书宋_GBK"/>
              </w:rPr>
            </w:pPr>
          </w:p>
        </w:tc>
      </w:tr>
    </w:tbl>
    <w:p w14:paraId="4A67694A">
      <w:pPr>
        <w:ind w:firstLine="560"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rPr>
        <w:t>、严重精神障碍患者监护人责任险绩效目标表</w:t>
      </w:r>
      <w:r>
        <w:fldChar w:fldCharType="begin"/>
      </w:r>
      <w:r>
        <w:rPr>
          <w:rFonts w:ascii="方正仿宋_GBK" w:eastAsia="方正仿宋_GBK"/>
          <w:b/>
          <w:sz w:val="28"/>
        </w:rPr>
        <w:instrText xml:space="preserve">tc "</w:instrText>
      </w:r>
      <w:bookmarkStart w:id="3" w:name="_Toc32249051"/>
      <w:r>
        <w:rPr>
          <w:rFonts w:ascii="方正仿宋_GBK" w:eastAsia="方正仿宋_GBK"/>
          <w:b/>
          <w:sz w:val="28"/>
        </w:rPr>
        <w:instrText xml:space="preserve">1</w:instrText>
      </w:r>
      <w:r>
        <w:rPr>
          <w:rFonts w:hint="eastAsia" w:ascii="方正仿宋_GBK" w:eastAsia="方正仿宋_GBK"/>
          <w:b/>
          <w:sz w:val="28"/>
        </w:rPr>
        <w:instrText xml:space="preserve">、严重精神障碍患者监护人责任险绩效目标表</w:instrText>
      </w:r>
      <w:bookmarkEnd w:id="3"/>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61AE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262DAA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63CC006">
            <w:pPr>
              <w:spacing w:line="300" w:lineRule="exact"/>
              <w:jc w:val="right"/>
              <w:rPr>
                <w:rFonts w:ascii="方正书宋_GBK" w:eastAsia="方正书宋_GBK"/>
              </w:rPr>
            </w:pPr>
            <w:r>
              <w:rPr>
                <w:rFonts w:hint="eastAsia" w:ascii="方正书宋_GBK" w:eastAsia="方正书宋_GBK"/>
              </w:rPr>
              <w:t>单位：万元</w:t>
            </w:r>
          </w:p>
        </w:tc>
      </w:tr>
      <w:tr w14:paraId="3B23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6D1D4B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66305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、严重精神病患者参保率</w:t>
            </w:r>
            <w:r>
              <w:rPr>
                <w:rFonts w:ascii="方正书宋_GBK" w:eastAsia="方正书宋_GBK"/>
              </w:rPr>
              <w:t>100%</w:t>
            </w:r>
            <w:r>
              <w:rPr>
                <w:rFonts w:hint="eastAsia" w:ascii="方正书宋_GBK" w:eastAsia="方正书宋_GBK"/>
              </w:rPr>
              <w:t>。</w:t>
            </w:r>
          </w:p>
          <w:p w14:paraId="7779E8C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、严重精神病患者赔付率</w:t>
            </w:r>
            <w:r>
              <w:rPr>
                <w:rFonts w:ascii="方正书宋_GBK" w:eastAsia="方正书宋_GBK"/>
              </w:rPr>
              <w:t>100%</w:t>
            </w:r>
            <w:r>
              <w:rPr>
                <w:rFonts w:hint="eastAsia" w:ascii="方正书宋_GBK" w:eastAsia="方正书宋_GBK"/>
              </w:rPr>
              <w:t>。</w:t>
            </w:r>
          </w:p>
        </w:tc>
      </w:tr>
    </w:tbl>
    <w:p w14:paraId="7B35CF6C">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67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0646B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22603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1099DE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C569F0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2AFD24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6210AE5">
            <w:pPr>
              <w:spacing w:line="300" w:lineRule="exact"/>
              <w:jc w:val="center"/>
              <w:rPr>
                <w:rFonts w:ascii="方正书宋_GBK" w:eastAsia="方正书宋_GBK"/>
                <w:b/>
              </w:rPr>
            </w:pPr>
            <w:r>
              <w:rPr>
                <w:rFonts w:hint="eastAsia" w:ascii="方正书宋_GBK" w:eastAsia="方正书宋_GBK"/>
                <w:b/>
              </w:rPr>
              <w:t>指标值确定依据</w:t>
            </w:r>
          </w:p>
        </w:tc>
      </w:tr>
      <w:tr w14:paraId="216C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ECD3E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BC45B3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243FB13">
            <w:pPr>
              <w:spacing w:line="300" w:lineRule="exact"/>
              <w:jc w:val="left"/>
              <w:rPr>
                <w:rFonts w:ascii="方正书宋_GBK" w:eastAsia="方正书宋_GBK"/>
              </w:rPr>
            </w:pPr>
            <w:r>
              <w:rPr>
                <w:rFonts w:hint="eastAsia" w:ascii="方正书宋_GBK" w:eastAsia="方正书宋_GBK"/>
              </w:rPr>
              <w:t>参保率</w:t>
            </w:r>
          </w:p>
        </w:tc>
        <w:tc>
          <w:tcPr>
            <w:tcW w:w="2891" w:type="dxa"/>
            <w:vAlign w:val="center"/>
          </w:tcPr>
          <w:p w14:paraId="6D50A2F1">
            <w:pPr>
              <w:spacing w:line="300" w:lineRule="exact"/>
              <w:jc w:val="left"/>
              <w:rPr>
                <w:rFonts w:ascii="方正书宋_GBK" w:eastAsia="方正书宋_GBK"/>
              </w:rPr>
            </w:pPr>
            <w:r>
              <w:rPr>
                <w:rFonts w:hint="eastAsia" w:ascii="方正书宋_GBK" w:eastAsia="方正书宋_GBK"/>
              </w:rPr>
              <w:t>严重精神病患者监护人责任险参保率</w:t>
            </w:r>
          </w:p>
        </w:tc>
        <w:tc>
          <w:tcPr>
            <w:tcW w:w="1276" w:type="dxa"/>
            <w:vAlign w:val="center"/>
          </w:tcPr>
          <w:p w14:paraId="24DD93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参保率</w:t>
            </w:r>
          </w:p>
        </w:tc>
        <w:tc>
          <w:tcPr>
            <w:tcW w:w="1701" w:type="dxa"/>
            <w:vAlign w:val="center"/>
          </w:tcPr>
          <w:p w14:paraId="3C76B846">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[2016]4</w:t>
            </w:r>
            <w:r>
              <w:rPr>
                <w:rFonts w:hint="eastAsia" w:ascii="方正书宋_GBK" w:eastAsia="方正书宋_GBK"/>
              </w:rPr>
              <w:t>号</w:t>
            </w:r>
          </w:p>
        </w:tc>
      </w:tr>
      <w:tr w14:paraId="278B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DBE6BC">
            <w:pPr>
              <w:spacing w:line="300" w:lineRule="exact"/>
              <w:jc w:val="center"/>
              <w:rPr>
                <w:rFonts w:ascii="方正书宋_GBK" w:eastAsia="方正书宋_GBK"/>
              </w:rPr>
            </w:pPr>
          </w:p>
        </w:tc>
        <w:tc>
          <w:tcPr>
            <w:tcW w:w="1134" w:type="dxa"/>
            <w:vAlign w:val="center"/>
          </w:tcPr>
          <w:p w14:paraId="29D86AE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74DDC2D">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14:paraId="47678E8F">
            <w:pPr>
              <w:spacing w:line="300" w:lineRule="exact"/>
              <w:jc w:val="left"/>
              <w:rPr>
                <w:rFonts w:ascii="方正书宋_GBK" w:eastAsia="方正书宋_GBK"/>
              </w:rPr>
            </w:pPr>
            <w:r>
              <w:rPr>
                <w:rFonts w:hint="eastAsia" w:ascii="方正书宋_GBK" w:eastAsia="方正书宋_GBK"/>
              </w:rPr>
              <w:t>严重精神病患者监护人赔付率</w:t>
            </w:r>
          </w:p>
        </w:tc>
        <w:tc>
          <w:tcPr>
            <w:tcW w:w="1276" w:type="dxa"/>
            <w:vAlign w:val="center"/>
          </w:tcPr>
          <w:p w14:paraId="0CAD8D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赔付率</w:t>
            </w:r>
          </w:p>
        </w:tc>
        <w:tc>
          <w:tcPr>
            <w:tcW w:w="1701" w:type="dxa"/>
            <w:vAlign w:val="center"/>
          </w:tcPr>
          <w:p w14:paraId="449D3EBB">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[2016]4</w:t>
            </w:r>
            <w:r>
              <w:rPr>
                <w:rFonts w:hint="eastAsia" w:ascii="方正书宋_GBK" w:eastAsia="方正书宋_GBK"/>
              </w:rPr>
              <w:t>号</w:t>
            </w:r>
          </w:p>
        </w:tc>
      </w:tr>
      <w:tr w14:paraId="127D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F8286E">
            <w:pPr>
              <w:spacing w:line="300" w:lineRule="exact"/>
              <w:jc w:val="center"/>
              <w:rPr>
                <w:rFonts w:ascii="方正书宋_GBK" w:eastAsia="方正书宋_GBK"/>
              </w:rPr>
            </w:pPr>
          </w:p>
        </w:tc>
        <w:tc>
          <w:tcPr>
            <w:tcW w:w="1134" w:type="dxa"/>
            <w:vAlign w:val="center"/>
          </w:tcPr>
          <w:p w14:paraId="1D41CFC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DF430DB">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688B10AD">
            <w:pPr>
              <w:spacing w:line="300" w:lineRule="exact"/>
              <w:jc w:val="left"/>
              <w:rPr>
                <w:rFonts w:ascii="方正书宋_GBK" w:eastAsia="方正书宋_GBK"/>
              </w:rPr>
            </w:pPr>
            <w:r>
              <w:rPr>
                <w:rFonts w:hint="eastAsia" w:ascii="方正书宋_GBK" w:eastAsia="方正书宋_GBK"/>
              </w:rPr>
              <w:t>当年严重精神病患者监护人责任险完成情况</w:t>
            </w:r>
          </w:p>
        </w:tc>
        <w:tc>
          <w:tcPr>
            <w:tcW w:w="1276" w:type="dxa"/>
            <w:vAlign w:val="center"/>
          </w:tcPr>
          <w:p w14:paraId="1411C4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p>
        </w:tc>
        <w:tc>
          <w:tcPr>
            <w:tcW w:w="1701" w:type="dxa"/>
            <w:vAlign w:val="center"/>
          </w:tcPr>
          <w:p w14:paraId="0166BCB9">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[2016]4</w:t>
            </w:r>
            <w:r>
              <w:rPr>
                <w:rFonts w:hint="eastAsia" w:ascii="方正书宋_GBK" w:eastAsia="方正书宋_GBK"/>
              </w:rPr>
              <w:t>号</w:t>
            </w:r>
          </w:p>
        </w:tc>
      </w:tr>
      <w:tr w14:paraId="3C445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0D7D5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BA2433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9C84922">
            <w:pPr>
              <w:spacing w:line="300" w:lineRule="exact"/>
              <w:jc w:val="left"/>
              <w:rPr>
                <w:rFonts w:ascii="方正书宋_GBK" w:eastAsia="方正书宋_GBK"/>
              </w:rPr>
            </w:pPr>
            <w:r>
              <w:rPr>
                <w:rFonts w:hint="eastAsia" w:ascii="方正书宋_GBK" w:eastAsia="方正书宋_GBK"/>
              </w:rPr>
              <w:t>参保率</w:t>
            </w:r>
          </w:p>
        </w:tc>
        <w:tc>
          <w:tcPr>
            <w:tcW w:w="2891" w:type="dxa"/>
            <w:vAlign w:val="center"/>
          </w:tcPr>
          <w:p w14:paraId="42D6A35D">
            <w:pPr>
              <w:spacing w:line="300" w:lineRule="exact"/>
              <w:jc w:val="left"/>
              <w:rPr>
                <w:rFonts w:ascii="方正书宋_GBK" w:eastAsia="方正书宋_GBK"/>
              </w:rPr>
            </w:pPr>
            <w:r>
              <w:rPr>
                <w:rFonts w:hint="eastAsia" w:ascii="方正书宋_GBK" w:eastAsia="方正书宋_GBK"/>
              </w:rPr>
              <w:t>严重精神病患者监护人责任险参保率</w:t>
            </w:r>
          </w:p>
        </w:tc>
        <w:tc>
          <w:tcPr>
            <w:tcW w:w="1276" w:type="dxa"/>
            <w:vAlign w:val="center"/>
          </w:tcPr>
          <w:p w14:paraId="4828BB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参保率</w:t>
            </w:r>
          </w:p>
        </w:tc>
        <w:tc>
          <w:tcPr>
            <w:tcW w:w="1701" w:type="dxa"/>
            <w:vAlign w:val="center"/>
          </w:tcPr>
          <w:p w14:paraId="7CF8C09C">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[2016]4</w:t>
            </w:r>
            <w:r>
              <w:rPr>
                <w:rFonts w:hint="eastAsia" w:ascii="方正书宋_GBK" w:eastAsia="方正书宋_GBK"/>
              </w:rPr>
              <w:t>号</w:t>
            </w:r>
          </w:p>
        </w:tc>
      </w:tr>
      <w:tr w14:paraId="4B97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9E8942">
            <w:pPr>
              <w:spacing w:line="300" w:lineRule="exact"/>
              <w:jc w:val="center"/>
              <w:rPr>
                <w:rFonts w:ascii="方正书宋_GBK" w:eastAsia="方正书宋_GBK"/>
              </w:rPr>
            </w:pPr>
          </w:p>
        </w:tc>
        <w:tc>
          <w:tcPr>
            <w:tcW w:w="1134" w:type="dxa"/>
            <w:vAlign w:val="center"/>
          </w:tcPr>
          <w:p w14:paraId="716A1A55">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51B26874">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14:paraId="7A4043EC">
            <w:pPr>
              <w:spacing w:line="300" w:lineRule="exact"/>
              <w:jc w:val="left"/>
              <w:rPr>
                <w:rFonts w:ascii="方正书宋_GBK" w:eastAsia="方正书宋_GBK"/>
              </w:rPr>
            </w:pPr>
            <w:r>
              <w:rPr>
                <w:rFonts w:hint="eastAsia" w:ascii="方正书宋_GBK" w:eastAsia="方正书宋_GBK"/>
              </w:rPr>
              <w:t>严重精神病患者监护人赔付率</w:t>
            </w:r>
          </w:p>
        </w:tc>
        <w:tc>
          <w:tcPr>
            <w:tcW w:w="1276" w:type="dxa"/>
            <w:vAlign w:val="center"/>
          </w:tcPr>
          <w:p w14:paraId="01333A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赔付率</w:t>
            </w:r>
          </w:p>
        </w:tc>
        <w:tc>
          <w:tcPr>
            <w:tcW w:w="1701" w:type="dxa"/>
            <w:vAlign w:val="center"/>
          </w:tcPr>
          <w:p w14:paraId="09C612F3">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[2016]4</w:t>
            </w:r>
            <w:r>
              <w:rPr>
                <w:rFonts w:hint="eastAsia" w:ascii="方正书宋_GBK" w:eastAsia="方正书宋_GBK"/>
              </w:rPr>
              <w:t>号</w:t>
            </w:r>
          </w:p>
        </w:tc>
      </w:tr>
      <w:tr w14:paraId="2DFA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11DE9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A4163E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9325774">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1684331">
            <w:pPr>
              <w:spacing w:line="300" w:lineRule="exact"/>
              <w:jc w:val="left"/>
              <w:rPr>
                <w:rFonts w:ascii="方正书宋_GBK" w:eastAsia="方正书宋_GBK"/>
              </w:rPr>
            </w:pPr>
            <w:r>
              <w:rPr>
                <w:rFonts w:hint="eastAsia" w:ascii="方正书宋_GBK" w:eastAsia="方正书宋_GBK"/>
              </w:rPr>
              <w:t>严重精神病患者监护人满意度</w:t>
            </w:r>
          </w:p>
          <w:p w14:paraId="5FDF5FAE">
            <w:pPr>
              <w:spacing w:line="300" w:lineRule="exact"/>
              <w:jc w:val="left"/>
              <w:rPr>
                <w:rFonts w:ascii="方正书宋_GBK" w:eastAsia="方正书宋_GBK"/>
              </w:rPr>
            </w:pPr>
          </w:p>
        </w:tc>
        <w:tc>
          <w:tcPr>
            <w:tcW w:w="1276" w:type="dxa"/>
            <w:vAlign w:val="center"/>
          </w:tcPr>
          <w:p w14:paraId="14A793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满意率</w:t>
            </w:r>
          </w:p>
        </w:tc>
        <w:tc>
          <w:tcPr>
            <w:tcW w:w="1701" w:type="dxa"/>
            <w:vAlign w:val="center"/>
          </w:tcPr>
          <w:p w14:paraId="62601225">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[2016]4</w:t>
            </w:r>
            <w:r>
              <w:rPr>
                <w:rFonts w:hint="eastAsia" w:ascii="方正书宋_GBK" w:eastAsia="方正书宋_GBK"/>
              </w:rPr>
              <w:t>号</w:t>
            </w:r>
          </w:p>
        </w:tc>
      </w:tr>
    </w:tbl>
    <w:p w14:paraId="2B0801BE">
      <w:pPr>
        <w:ind w:firstLine="643" w:firstLineChars="200"/>
        <w:rPr>
          <w:rFonts w:ascii="仿宋_GB2312" w:hAnsi="黑体" w:eastAsia="仿宋_GB2312"/>
          <w:b/>
          <w:bCs/>
          <w:sz w:val="32"/>
          <w:szCs w:val="32"/>
        </w:rPr>
      </w:pPr>
    </w:p>
    <w:p w14:paraId="7331B0D0">
      <w:pPr>
        <w:ind w:firstLine="643" w:firstLineChars="200"/>
        <w:rPr>
          <w:rFonts w:ascii="仿宋_GB2312" w:hAnsi="黑体" w:eastAsia="仿宋_GB2312"/>
          <w:b/>
          <w:bCs/>
          <w:sz w:val="32"/>
          <w:szCs w:val="32"/>
        </w:rPr>
      </w:pPr>
    </w:p>
    <w:p w14:paraId="24C8B53E">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14:paraId="4AC11FF9">
      <w:pPr>
        <w:ind w:firstLine="560"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rPr>
        <w:t>、反邪教工作经费绩效目标表</w:t>
      </w:r>
      <w:r>
        <w:fldChar w:fldCharType="begin"/>
      </w:r>
      <w:r>
        <w:rPr>
          <w:rFonts w:ascii="方正仿宋_GBK" w:eastAsia="方正仿宋_GBK"/>
          <w:b/>
          <w:sz w:val="28"/>
        </w:rPr>
        <w:instrText xml:space="preserve">tc "</w:instrText>
      </w:r>
      <w:bookmarkStart w:id="4" w:name="_Toc32249052"/>
      <w:r>
        <w:rPr>
          <w:rFonts w:ascii="方正仿宋_GBK" w:eastAsia="方正仿宋_GBK"/>
          <w:b/>
          <w:sz w:val="28"/>
        </w:rPr>
        <w:instrText xml:space="preserve">1</w:instrText>
      </w:r>
      <w:r>
        <w:rPr>
          <w:rFonts w:hint="eastAsia" w:ascii="方正仿宋_GBK" w:eastAsia="方正仿宋_GBK"/>
          <w:b/>
          <w:sz w:val="28"/>
        </w:rPr>
        <w:instrText xml:space="preserve">、反邪教工作经费绩效目标表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D99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1539440">
            <w:pPr>
              <w:spacing w:line="300" w:lineRule="exact"/>
              <w:jc w:val="left"/>
              <w:rPr>
                <w:rFonts w:ascii="方正书宋_GBK" w:eastAsia="方正书宋_GBK"/>
                <w:b/>
              </w:rPr>
            </w:pPr>
            <w:r>
              <w:rPr>
                <w:rFonts w:ascii="方正书宋_GBK" w:eastAsia="方正书宋_GBK"/>
                <w:b/>
              </w:rPr>
              <w:t>216002</w:t>
            </w:r>
            <w:r>
              <w:rPr>
                <w:rFonts w:hint="eastAsia" w:ascii="方正书宋_GBK" w:eastAsia="方正书宋_GBK"/>
                <w:b/>
              </w:rPr>
              <w:t>中共</w:t>
            </w:r>
            <w:r>
              <w:rPr>
                <w:rFonts w:hint="eastAsia" w:ascii="方正书宋_GBK" w:eastAsia="方正书宋_GBK"/>
                <w:b/>
                <w:lang w:eastAsia="zh-CN"/>
              </w:rPr>
              <w:t>馆陶</w:t>
            </w:r>
            <w:r>
              <w:rPr>
                <w:rFonts w:hint="eastAsia" w:ascii="方正书宋_GBK" w:eastAsia="方正书宋_GBK"/>
                <w:b/>
              </w:rPr>
              <w:t>县委政法委员会机关</w:t>
            </w:r>
          </w:p>
        </w:tc>
        <w:tc>
          <w:tcPr>
            <w:tcW w:w="1701" w:type="dxa"/>
            <w:tcBorders>
              <w:top w:val="single" w:color="FFFFFF" w:sz="6" w:space="0"/>
              <w:left w:val="single" w:color="FFFFFF" w:sz="6" w:space="0"/>
              <w:right w:val="single" w:color="FFFFFF" w:sz="6" w:space="0"/>
            </w:tcBorders>
            <w:vAlign w:val="center"/>
          </w:tcPr>
          <w:p w14:paraId="3F7BCB0F">
            <w:pPr>
              <w:spacing w:line="300" w:lineRule="exact"/>
              <w:jc w:val="right"/>
              <w:rPr>
                <w:rFonts w:ascii="方正书宋_GBK" w:eastAsia="方正书宋_GBK"/>
              </w:rPr>
            </w:pPr>
            <w:r>
              <w:rPr>
                <w:rFonts w:hint="eastAsia" w:ascii="方正书宋_GBK" w:eastAsia="方正书宋_GBK"/>
              </w:rPr>
              <w:t>单位：万元</w:t>
            </w:r>
          </w:p>
        </w:tc>
      </w:tr>
      <w:tr w14:paraId="5703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CA3837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ED73A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、加大宣传揭批活动力度。</w:t>
            </w:r>
          </w:p>
          <w:p w14:paraId="34E2985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、加大教育转化力度。</w:t>
            </w:r>
          </w:p>
        </w:tc>
      </w:tr>
    </w:tbl>
    <w:p w14:paraId="37414BD9">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9A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C4BF9B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6EE526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7A2CC2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737C75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B3D7A4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6F994F9">
            <w:pPr>
              <w:spacing w:line="300" w:lineRule="exact"/>
              <w:jc w:val="center"/>
              <w:rPr>
                <w:rFonts w:ascii="方正书宋_GBK" w:eastAsia="方正书宋_GBK"/>
                <w:b/>
              </w:rPr>
            </w:pPr>
            <w:r>
              <w:rPr>
                <w:rFonts w:hint="eastAsia" w:ascii="方正书宋_GBK" w:eastAsia="方正书宋_GBK"/>
                <w:b/>
              </w:rPr>
              <w:t>指标值确定依据</w:t>
            </w:r>
          </w:p>
        </w:tc>
      </w:tr>
      <w:tr w14:paraId="58EA2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954B1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AAB7B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CDB7D0B">
            <w:pPr>
              <w:spacing w:line="300" w:lineRule="exact"/>
              <w:jc w:val="left"/>
              <w:rPr>
                <w:rFonts w:ascii="方正书宋_GBK" w:eastAsia="方正书宋_GBK"/>
              </w:rPr>
            </w:pPr>
            <w:r>
              <w:rPr>
                <w:rFonts w:hint="eastAsia" w:ascii="方正书宋_GBK" w:eastAsia="方正书宋_GBK"/>
              </w:rPr>
              <w:t>开展宣传方式的品种或数量（次或种）</w:t>
            </w:r>
          </w:p>
        </w:tc>
        <w:tc>
          <w:tcPr>
            <w:tcW w:w="2891" w:type="dxa"/>
            <w:vAlign w:val="center"/>
          </w:tcPr>
          <w:p w14:paraId="380591A5">
            <w:pPr>
              <w:spacing w:line="300" w:lineRule="exact"/>
              <w:jc w:val="left"/>
              <w:rPr>
                <w:rFonts w:ascii="方正书宋_GBK" w:eastAsia="方正书宋_GBK"/>
              </w:rPr>
            </w:pPr>
            <w:r>
              <w:rPr>
                <w:rFonts w:hint="eastAsia" w:ascii="方正书宋_GBK" w:eastAsia="方正书宋_GBK"/>
              </w:rPr>
              <w:t>反映开展对外宣传形式的多样性。</w:t>
            </w:r>
          </w:p>
        </w:tc>
        <w:tc>
          <w:tcPr>
            <w:tcW w:w="1276" w:type="dxa"/>
            <w:vAlign w:val="center"/>
          </w:tcPr>
          <w:p w14:paraId="6BD2EB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宣传揭批活动数量</w:t>
            </w:r>
          </w:p>
        </w:tc>
        <w:tc>
          <w:tcPr>
            <w:tcW w:w="1701" w:type="dxa"/>
            <w:vAlign w:val="center"/>
          </w:tcPr>
          <w:p w14:paraId="03A493CC">
            <w:pPr>
              <w:spacing w:line="300" w:lineRule="exact"/>
              <w:jc w:val="left"/>
              <w:rPr>
                <w:rFonts w:ascii="方正书宋_GBK" w:eastAsia="方正书宋_GBK"/>
              </w:rPr>
            </w:pPr>
          </w:p>
        </w:tc>
      </w:tr>
      <w:tr w14:paraId="51D0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45B587">
            <w:pPr>
              <w:spacing w:line="300" w:lineRule="exact"/>
              <w:jc w:val="center"/>
              <w:rPr>
                <w:rFonts w:ascii="方正书宋_GBK" w:eastAsia="方正书宋_GBK"/>
              </w:rPr>
            </w:pPr>
          </w:p>
        </w:tc>
        <w:tc>
          <w:tcPr>
            <w:tcW w:w="1134" w:type="dxa"/>
            <w:vAlign w:val="center"/>
          </w:tcPr>
          <w:p w14:paraId="27B93A3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F2928B4">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14:paraId="385B3ACE">
            <w:pPr>
              <w:spacing w:line="300" w:lineRule="exact"/>
              <w:jc w:val="left"/>
              <w:rPr>
                <w:rFonts w:ascii="方正书宋_GBK" w:eastAsia="方正书宋_GBK"/>
              </w:rPr>
            </w:pPr>
            <w:r>
              <w:rPr>
                <w:rFonts w:hint="eastAsia" w:ascii="方正书宋_GBK" w:eastAsia="方正书宋_GBK"/>
              </w:rPr>
              <w:t>重大节假日防控，邪教突发情况处置。</w:t>
            </w:r>
          </w:p>
        </w:tc>
        <w:tc>
          <w:tcPr>
            <w:tcW w:w="1276" w:type="dxa"/>
            <w:vAlign w:val="center"/>
          </w:tcPr>
          <w:p w14:paraId="65A10A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14:paraId="37B18BCD">
            <w:pPr>
              <w:spacing w:line="300" w:lineRule="exact"/>
              <w:jc w:val="left"/>
              <w:rPr>
                <w:rFonts w:ascii="方正书宋_GBK" w:eastAsia="方正书宋_GBK"/>
              </w:rPr>
            </w:pPr>
          </w:p>
        </w:tc>
      </w:tr>
      <w:tr w14:paraId="5D721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08FF89">
            <w:pPr>
              <w:spacing w:line="300" w:lineRule="exact"/>
              <w:jc w:val="center"/>
              <w:rPr>
                <w:rFonts w:ascii="方正书宋_GBK" w:eastAsia="方正书宋_GBK"/>
              </w:rPr>
            </w:pPr>
          </w:p>
        </w:tc>
        <w:tc>
          <w:tcPr>
            <w:tcW w:w="1134" w:type="dxa"/>
            <w:vAlign w:val="center"/>
          </w:tcPr>
          <w:p w14:paraId="7FDFBB5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41F3F2A">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14527824">
            <w:pPr>
              <w:spacing w:line="300" w:lineRule="exact"/>
              <w:jc w:val="left"/>
              <w:rPr>
                <w:rFonts w:ascii="方正书宋_GBK" w:eastAsia="方正书宋_GBK"/>
              </w:rPr>
            </w:pPr>
            <w:r>
              <w:rPr>
                <w:rFonts w:hint="eastAsia" w:ascii="方正书宋_GBK" w:eastAsia="方正书宋_GBK"/>
              </w:rPr>
              <w:t>防控实现</w:t>
            </w:r>
            <w:r>
              <w:rPr>
                <w:rFonts w:ascii="方正书宋_GBK" w:eastAsia="方正书宋_GBK"/>
              </w:rPr>
              <w:t>“</w:t>
            </w:r>
            <w:r>
              <w:rPr>
                <w:rFonts w:hint="eastAsia" w:ascii="方正书宋_GBK" w:eastAsia="方正书宋_GBK"/>
              </w:rPr>
              <w:t>三个零</w:t>
            </w:r>
            <w:r>
              <w:rPr>
                <w:rFonts w:ascii="方正书宋_GBK" w:eastAsia="方正书宋_GBK"/>
              </w:rPr>
              <w:t>”</w:t>
            </w:r>
            <w:r>
              <w:rPr>
                <w:rFonts w:hint="eastAsia" w:ascii="方正书宋_GBK" w:eastAsia="方正书宋_GBK"/>
              </w:rPr>
              <w:t>指标。</w:t>
            </w:r>
          </w:p>
        </w:tc>
        <w:tc>
          <w:tcPr>
            <w:tcW w:w="1276" w:type="dxa"/>
            <w:vAlign w:val="center"/>
          </w:tcPr>
          <w:p w14:paraId="26BAFD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14:paraId="0E752872">
            <w:pPr>
              <w:spacing w:line="300" w:lineRule="exact"/>
              <w:jc w:val="left"/>
              <w:rPr>
                <w:rFonts w:ascii="方正书宋_GBK" w:eastAsia="方正书宋_GBK"/>
              </w:rPr>
            </w:pPr>
          </w:p>
        </w:tc>
      </w:tr>
      <w:tr w14:paraId="679E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9E2D7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4BAD95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56A33A6">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14:paraId="54F96CC2">
            <w:pPr>
              <w:spacing w:line="300" w:lineRule="exact"/>
              <w:jc w:val="left"/>
              <w:rPr>
                <w:rFonts w:ascii="方正书宋_GBK" w:eastAsia="方正书宋_GBK"/>
              </w:rPr>
            </w:pPr>
            <w:r>
              <w:rPr>
                <w:rFonts w:hint="eastAsia" w:ascii="方正书宋_GBK" w:eastAsia="方正书宋_GBK"/>
              </w:rPr>
              <w:t>全面掌握全县邪教和对社会有危害气功组织的情况。</w:t>
            </w:r>
          </w:p>
        </w:tc>
        <w:tc>
          <w:tcPr>
            <w:tcW w:w="1276" w:type="dxa"/>
            <w:vAlign w:val="center"/>
          </w:tcPr>
          <w:p w14:paraId="21C819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14:paraId="2D665988">
            <w:pPr>
              <w:spacing w:line="300" w:lineRule="exact"/>
              <w:jc w:val="left"/>
              <w:rPr>
                <w:rFonts w:ascii="方正书宋_GBK" w:eastAsia="方正书宋_GBK"/>
              </w:rPr>
            </w:pPr>
          </w:p>
        </w:tc>
      </w:tr>
      <w:tr w14:paraId="3D42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B28701">
            <w:pPr>
              <w:spacing w:line="300" w:lineRule="exact"/>
              <w:jc w:val="center"/>
              <w:rPr>
                <w:rFonts w:ascii="方正书宋_GBK" w:eastAsia="方正书宋_GBK"/>
              </w:rPr>
            </w:pPr>
          </w:p>
        </w:tc>
        <w:tc>
          <w:tcPr>
            <w:tcW w:w="1134" w:type="dxa"/>
            <w:vAlign w:val="center"/>
          </w:tcPr>
          <w:p w14:paraId="0A57250B">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C1B1DD5">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2AF8D992">
            <w:pPr>
              <w:spacing w:line="300" w:lineRule="exact"/>
              <w:jc w:val="left"/>
              <w:rPr>
                <w:rFonts w:ascii="方正书宋_GBK" w:eastAsia="方正书宋_GBK"/>
              </w:rPr>
            </w:pPr>
            <w:r>
              <w:rPr>
                <w:rFonts w:hint="eastAsia" w:ascii="方正书宋_GBK" w:eastAsia="方正书宋_GBK"/>
              </w:rPr>
              <w:t>能够长期较好地满足人民群众对精神文化的需求。</w:t>
            </w:r>
          </w:p>
        </w:tc>
        <w:tc>
          <w:tcPr>
            <w:tcW w:w="1276" w:type="dxa"/>
            <w:vAlign w:val="center"/>
          </w:tcPr>
          <w:p w14:paraId="110B52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14:paraId="64365E94">
            <w:pPr>
              <w:spacing w:line="300" w:lineRule="exact"/>
              <w:jc w:val="left"/>
              <w:rPr>
                <w:rFonts w:ascii="方正书宋_GBK" w:eastAsia="方正书宋_GBK"/>
              </w:rPr>
            </w:pPr>
          </w:p>
        </w:tc>
      </w:tr>
      <w:tr w14:paraId="0D42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F4F50C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013A60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DFAA0AB">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9DC9932">
            <w:pPr>
              <w:spacing w:line="300" w:lineRule="exact"/>
              <w:jc w:val="left"/>
              <w:rPr>
                <w:rFonts w:ascii="方正书宋_GBK" w:eastAsia="方正书宋_GBK"/>
              </w:rPr>
            </w:pPr>
            <w:r>
              <w:rPr>
                <w:rFonts w:hint="eastAsia" w:ascii="方正书宋_GBK" w:eastAsia="方正书宋_GBK"/>
              </w:rPr>
              <w:t>群众对全县邪教和对社会有危害气功组织情况的整体满意度。</w:t>
            </w:r>
          </w:p>
        </w:tc>
        <w:tc>
          <w:tcPr>
            <w:tcW w:w="1276" w:type="dxa"/>
            <w:vAlign w:val="center"/>
          </w:tcPr>
          <w:p w14:paraId="37197D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满意率</w:t>
            </w:r>
          </w:p>
        </w:tc>
        <w:tc>
          <w:tcPr>
            <w:tcW w:w="1701" w:type="dxa"/>
            <w:vAlign w:val="center"/>
          </w:tcPr>
          <w:p w14:paraId="47772EC2">
            <w:pPr>
              <w:spacing w:line="300" w:lineRule="exact"/>
              <w:jc w:val="left"/>
              <w:rPr>
                <w:rFonts w:ascii="方正书宋_GBK" w:eastAsia="方正书宋_GBK"/>
              </w:rPr>
            </w:pPr>
          </w:p>
        </w:tc>
      </w:tr>
    </w:tbl>
    <w:p w14:paraId="65E1FAE5">
      <w:pPr>
        <w:ind w:firstLine="560" w:firstLineChars="200"/>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、综合事物管理绩效目标表</w:t>
      </w:r>
      <w:r>
        <w:fldChar w:fldCharType="begin"/>
      </w:r>
      <w:r>
        <w:rPr>
          <w:rFonts w:ascii="方正仿宋_GBK" w:eastAsia="方正仿宋_GBK"/>
          <w:b/>
          <w:sz w:val="28"/>
        </w:rPr>
        <w:instrText xml:space="preserve">tc "</w:instrText>
      </w:r>
      <w:bookmarkStart w:id="5" w:name="_Toc32249053"/>
      <w:r>
        <w:rPr>
          <w:rFonts w:ascii="方正仿宋_GBK" w:eastAsia="方正仿宋_GBK"/>
          <w:b/>
          <w:sz w:val="28"/>
        </w:rPr>
        <w:instrText xml:space="preserve">2</w:instrText>
      </w:r>
      <w:r>
        <w:rPr>
          <w:rFonts w:hint="eastAsia" w:ascii="方正仿宋_GBK" w:eastAsia="方正仿宋_GBK"/>
          <w:b/>
          <w:sz w:val="28"/>
        </w:rPr>
        <w:instrText xml:space="preserve">、综合事物管理绩效目标表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4D9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6007965">
            <w:pPr>
              <w:spacing w:line="300" w:lineRule="exact"/>
              <w:jc w:val="left"/>
              <w:rPr>
                <w:rFonts w:ascii="方正书宋_GBK" w:eastAsia="方正书宋_GBK"/>
                <w:b/>
              </w:rPr>
            </w:pPr>
            <w:r>
              <w:rPr>
                <w:rFonts w:ascii="方正书宋_GBK" w:eastAsia="方正书宋_GBK"/>
                <w:b/>
              </w:rPr>
              <w:t>216002</w:t>
            </w:r>
            <w:r>
              <w:rPr>
                <w:rFonts w:hint="eastAsia" w:ascii="方正书宋_GBK" w:eastAsia="方正书宋_GBK"/>
                <w:b/>
              </w:rPr>
              <w:t>中共</w:t>
            </w:r>
            <w:r>
              <w:rPr>
                <w:rFonts w:hint="eastAsia" w:ascii="方正书宋_GBK" w:eastAsia="方正书宋_GBK"/>
                <w:b/>
                <w:lang w:eastAsia="zh-CN"/>
              </w:rPr>
              <w:t>馆陶</w:t>
            </w:r>
            <w:r>
              <w:rPr>
                <w:rFonts w:hint="eastAsia" w:ascii="方正书宋_GBK" w:eastAsia="方正书宋_GBK"/>
                <w:b/>
              </w:rPr>
              <w:t>县委政法委员会机关</w:t>
            </w:r>
          </w:p>
        </w:tc>
        <w:tc>
          <w:tcPr>
            <w:tcW w:w="1701" w:type="dxa"/>
            <w:tcBorders>
              <w:top w:val="single" w:color="FFFFFF" w:sz="6" w:space="0"/>
              <w:left w:val="single" w:color="FFFFFF" w:sz="6" w:space="0"/>
              <w:right w:val="single" w:color="FFFFFF" w:sz="6" w:space="0"/>
            </w:tcBorders>
            <w:vAlign w:val="center"/>
          </w:tcPr>
          <w:p w14:paraId="5AD84FE4">
            <w:pPr>
              <w:spacing w:line="300" w:lineRule="exact"/>
              <w:jc w:val="right"/>
              <w:rPr>
                <w:rFonts w:ascii="方正书宋_GBK" w:eastAsia="方正书宋_GBK"/>
              </w:rPr>
            </w:pPr>
            <w:r>
              <w:rPr>
                <w:rFonts w:hint="eastAsia" w:ascii="方正书宋_GBK" w:eastAsia="方正书宋_GBK"/>
              </w:rPr>
              <w:t>单位：万元</w:t>
            </w:r>
          </w:p>
        </w:tc>
      </w:tr>
      <w:tr w14:paraId="33B5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F1B011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C3BD46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、组织开展政法领域的调查研究，研究拟订政法工作的重大措施。</w:t>
            </w:r>
          </w:p>
          <w:p w14:paraId="79D6A60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、加强政法队伍建设。</w:t>
            </w:r>
          </w:p>
        </w:tc>
      </w:tr>
    </w:tbl>
    <w:p w14:paraId="1B075FB4">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79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515F6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02AEE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BAD32C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DB04A0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C8450A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421769F">
            <w:pPr>
              <w:spacing w:line="300" w:lineRule="exact"/>
              <w:jc w:val="center"/>
              <w:rPr>
                <w:rFonts w:ascii="方正书宋_GBK" w:eastAsia="方正书宋_GBK"/>
                <w:b/>
              </w:rPr>
            </w:pPr>
            <w:r>
              <w:rPr>
                <w:rFonts w:hint="eastAsia" w:ascii="方正书宋_GBK" w:eastAsia="方正书宋_GBK"/>
                <w:b/>
              </w:rPr>
              <w:t>指标值确定依据</w:t>
            </w:r>
          </w:p>
        </w:tc>
      </w:tr>
      <w:tr w14:paraId="1FD2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5F7F4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2F48EB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F43E635">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72164E29">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14:paraId="78D8DB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2583EC22">
            <w:pPr>
              <w:spacing w:line="300" w:lineRule="exact"/>
              <w:jc w:val="left"/>
              <w:rPr>
                <w:rFonts w:ascii="方正书宋_GBK" w:eastAsia="方正书宋_GBK"/>
              </w:rPr>
            </w:pPr>
            <w:r>
              <w:rPr>
                <w:rFonts w:hint="eastAsia" w:ascii="方正书宋_GBK" w:eastAsia="方正书宋_GBK"/>
              </w:rPr>
              <w:t>见领导审批</w:t>
            </w:r>
          </w:p>
        </w:tc>
      </w:tr>
      <w:tr w14:paraId="326E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B4EC26">
            <w:pPr>
              <w:spacing w:line="300" w:lineRule="exact"/>
              <w:jc w:val="center"/>
              <w:rPr>
                <w:rFonts w:ascii="方正书宋_GBK" w:eastAsia="方正书宋_GBK"/>
              </w:rPr>
            </w:pPr>
          </w:p>
        </w:tc>
        <w:tc>
          <w:tcPr>
            <w:tcW w:w="1134" w:type="dxa"/>
            <w:vAlign w:val="center"/>
          </w:tcPr>
          <w:p w14:paraId="0E44683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CF644EC">
            <w:pPr>
              <w:spacing w:line="300" w:lineRule="exact"/>
              <w:jc w:val="left"/>
              <w:rPr>
                <w:rFonts w:ascii="方正书宋_GBK" w:eastAsia="方正书宋_GBK"/>
              </w:rPr>
            </w:pPr>
            <w:r>
              <w:rPr>
                <w:rFonts w:hint="eastAsia" w:ascii="方正书宋_GBK" w:eastAsia="方正书宋_GBK"/>
              </w:rPr>
              <w:t>调查研究</w:t>
            </w:r>
          </w:p>
        </w:tc>
        <w:tc>
          <w:tcPr>
            <w:tcW w:w="2891" w:type="dxa"/>
            <w:vAlign w:val="center"/>
          </w:tcPr>
          <w:p w14:paraId="02AC7F57">
            <w:pPr>
              <w:spacing w:line="300" w:lineRule="exact"/>
              <w:jc w:val="left"/>
              <w:rPr>
                <w:rFonts w:ascii="方正书宋_GBK" w:eastAsia="方正书宋_GBK"/>
              </w:rPr>
            </w:pPr>
            <w:r>
              <w:rPr>
                <w:rFonts w:hint="eastAsia" w:ascii="方正书宋_GBK" w:eastAsia="方正书宋_GBK"/>
              </w:rPr>
              <w:t>提高政法队伍素质</w:t>
            </w:r>
          </w:p>
        </w:tc>
        <w:tc>
          <w:tcPr>
            <w:tcW w:w="1276" w:type="dxa"/>
            <w:vAlign w:val="center"/>
          </w:tcPr>
          <w:p w14:paraId="4542E3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4D769755">
            <w:pPr>
              <w:spacing w:line="300" w:lineRule="exact"/>
              <w:jc w:val="left"/>
              <w:rPr>
                <w:rFonts w:ascii="方正书宋_GBK" w:eastAsia="方正书宋_GBK"/>
              </w:rPr>
            </w:pPr>
            <w:r>
              <w:rPr>
                <w:rFonts w:hint="eastAsia" w:ascii="方正书宋_GBK" w:eastAsia="方正书宋_GBK"/>
              </w:rPr>
              <w:t>见领导审批</w:t>
            </w:r>
          </w:p>
        </w:tc>
      </w:tr>
      <w:tr w14:paraId="1172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763AE5">
            <w:pPr>
              <w:spacing w:line="300" w:lineRule="exact"/>
              <w:jc w:val="center"/>
              <w:rPr>
                <w:rFonts w:ascii="方正书宋_GBK" w:eastAsia="方正书宋_GBK"/>
              </w:rPr>
            </w:pPr>
          </w:p>
        </w:tc>
        <w:tc>
          <w:tcPr>
            <w:tcW w:w="1134" w:type="dxa"/>
            <w:vAlign w:val="center"/>
          </w:tcPr>
          <w:p w14:paraId="1EBD7C8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3D18733">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39318214">
            <w:pPr>
              <w:spacing w:line="300" w:lineRule="exact"/>
              <w:jc w:val="left"/>
              <w:rPr>
                <w:rFonts w:ascii="方正书宋_GBK" w:eastAsia="方正书宋_GBK"/>
              </w:rPr>
            </w:pPr>
            <w:r>
              <w:rPr>
                <w:rFonts w:hint="eastAsia" w:ascii="方正书宋_GBK" w:eastAsia="方正书宋_GBK"/>
              </w:rPr>
              <w:t>按照要求和计划完成研究任务的比例</w:t>
            </w:r>
          </w:p>
        </w:tc>
        <w:tc>
          <w:tcPr>
            <w:tcW w:w="1276" w:type="dxa"/>
            <w:vAlign w:val="center"/>
          </w:tcPr>
          <w:p w14:paraId="0CCE7A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8114DF8">
            <w:pPr>
              <w:spacing w:line="300" w:lineRule="exact"/>
              <w:jc w:val="left"/>
              <w:rPr>
                <w:rFonts w:ascii="方正书宋_GBK" w:eastAsia="方正书宋_GBK"/>
              </w:rPr>
            </w:pPr>
            <w:r>
              <w:rPr>
                <w:rFonts w:hint="eastAsia" w:ascii="方正书宋_GBK" w:eastAsia="方正书宋_GBK"/>
              </w:rPr>
              <w:t>见领导审批</w:t>
            </w:r>
          </w:p>
        </w:tc>
      </w:tr>
      <w:tr w14:paraId="3424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33645C">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9D0324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4D537E2">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14:paraId="379F079E">
            <w:pPr>
              <w:spacing w:line="300" w:lineRule="exact"/>
              <w:jc w:val="left"/>
              <w:rPr>
                <w:rFonts w:ascii="方正书宋_GBK" w:eastAsia="方正书宋_GBK"/>
              </w:rPr>
            </w:pPr>
            <w:r>
              <w:rPr>
                <w:rFonts w:hint="eastAsia" w:ascii="方正书宋_GBK" w:eastAsia="方正书宋_GBK"/>
              </w:rPr>
              <w:t>通过对外宣传活动促进社会稳定水平逐步提高</w:t>
            </w:r>
          </w:p>
        </w:tc>
        <w:tc>
          <w:tcPr>
            <w:tcW w:w="1276" w:type="dxa"/>
            <w:vAlign w:val="center"/>
          </w:tcPr>
          <w:p w14:paraId="236FE0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5686CE65">
            <w:pPr>
              <w:spacing w:line="300" w:lineRule="exact"/>
              <w:jc w:val="left"/>
              <w:rPr>
                <w:rFonts w:ascii="方正书宋_GBK" w:eastAsia="方正书宋_GBK"/>
              </w:rPr>
            </w:pPr>
            <w:r>
              <w:rPr>
                <w:rFonts w:hint="eastAsia" w:ascii="方正书宋_GBK" w:eastAsia="方正书宋_GBK"/>
              </w:rPr>
              <w:t>见领导审批</w:t>
            </w:r>
          </w:p>
        </w:tc>
      </w:tr>
      <w:tr w14:paraId="0F8B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39F88E">
            <w:pPr>
              <w:spacing w:line="300" w:lineRule="exact"/>
              <w:jc w:val="center"/>
              <w:rPr>
                <w:rFonts w:ascii="方正书宋_GBK" w:eastAsia="方正书宋_GBK"/>
              </w:rPr>
            </w:pPr>
          </w:p>
        </w:tc>
        <w:tc>
          <w:tcPr>
            <w:tcW w:w="1134" w:type="dxa"/>
            <w:vAlign w:val="center"/>
          </w:tcPr>
          <w:p w14:paraId="7A3ADD5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F1AA188">
            <w:pPr>
              <w:spacing w:line="300" w:lineRule="exact"/>
              <w:jc w:val="left"/>
              <w:rPr>
                <w:rFonts w:ascii="方正书宋_GBK" w:eastAsia="方正书宋_GBK"/>
              </w:rPr>
            </w:pPr>
            <w:r>
              <w:rPr>
                <w:rFonts w:hint="eastAsia" w:ascii="方正书宋_GBK" w:eastAsia="方正书宋_GBK"/>
              </w:rPr>
              <w:t>长期性</w:t>
            </w:r>
          </w:p>
        </w:tc>
        <w:tc>
          <w:tcPr>
            <w:tcW w:w="2891" w:type="dxa"/>
            <w:vAlign w:val="center"/>
          </w:tcPr>
          <w:p w14:paraId="3497ABAC">
            <w:pPr>
              <w:spacing w:line="300" w:lineRule="exact"/>
              <w:jc w:val="left"/>
              <w:rPr>
                <w:rFonts w:ascii="方正书宋_GBK" w:eastAsia="方正书宋_GBK"/>
              </w:rPr>
            </w:pPr>
            <w:r>
              <w:rPr>
                <w:rFonts w:hint="eastAsia" w:ascii="方正书宋_GBK" w:eastAsia="方正书宋_GBK"/>
              </w:rPr>
              <w:t>杜绝政法干警违法违纪案件的发生。</w:t>
            </w:r>
          </w:p>
        </w:tc>
        <w:tc>
          <w:tcPr>
            <w:tcW w:w="1276" w:type="dxa"/>
            <w:vAlign w:val="center"/>
          </w:tcPr>
          <w:p w14:paraId="1094A5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百分比</w:t>
            </w:r>
          </w:p>
        </w:tc>
        <w:tc>
          <w:tcPr>
            <w:tcW w:w="1701" w:type="dxa"/>
            <w:vAlign w:val="center"/>
          </w:tcPr>
          <w:p w14:paraId="3756622A">
            <w:pPr>
              <w:spacing w:line="300" w:lineRule="exact"/>
              <w:jc w:val="left"/>
              <w:rPr>
                <w:rFonts w:ascii="方正书宋_GBK" w:eastAsia="方正书宋_GBK"/>
              </w:rPr>
            </w:pPr>
            <w:r>
              <w:rPr>
                <w:rFonts w:hint="eastAsia" w:ascii="方正书宋_GBK" w:eastAsia="方正书宋_GBK"/>
              </w:rPr>
              <w:t>见领导审批</w:t>
            </w:r>
          </w:p>
        </w:tc>
      </w:tr>
      <w:tr w14:paraId="371A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C3CFEF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8D734E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9DDD270">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056FDBC">
            <w:pPr>
              <w:spacing w:line="300" w:lineRule="exact"/>
              <w:jc w:val="left"/>
              <w:rPr>
                <w:rFonts w:ascii="方正书宋_GBK" w:eastAsia="方正书宋_GBK"/>
              </w:rPr>
            </w:pPr>
            <w:r>
              <w:rPr>
                <w:rFonts w:hint="eastAsia" w:ascii="方正书宋_GBK" w:eastAsia="方正书宋_GBK"/>
              </w:rPr>
              <w:t>群众对当年政法工作的整体满意度</w:t>
            </w:r>
          </w:p>
        </w:tc>
        <w:tc>
          <w:tcPr>
            <w:tcW w:w="1276" w:type="dxa"/>
            <w:vAlign w:val="center"/>
          </w:tcPr>
          <w:p w14:paraId="2BABD6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1D7F1167">
            <w:pPr>
              <w:spacing w:line="300" w:lineRule="exact"/>
              <w:jc w:val="left"/>
              <w:rPr>
                <w:rFonts w:ascii="方正书宋_GBK" w:eastAsia="方正书宋_GBK"/>
              </w:rPr>
            </w:pPr>
            <w:r>
              <w:rPr>
                <w:rFonts w:hint="eastAsia" w:ascii="方正书宋_GBK" w:eastAsia="方正书宋_GBK"/>
              </w:rPr>
              <w:t>见领导审批</w:t>
            </w:r>
          </w:p>
        </w:tc>
      </w:tr>
    </w:tbl>
    <w:p w14:paraId="31574C1F">
      <w:pPr>
        <w:ind w:firstLine="560"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、综治工作经费绩效目标表</w:t>
      </w:r>
      <w:r>
        <w:fldChar w:fldCharType="begin"/>
      </w:r>
      <w:r>
        <w:rPr>
          <w:rFonts w:ascii="方正仿宋_GBK" w:eastAsia="方正仿宋_GBK"/>
          <w:b/>
          <w:sz w:val="28"/>
        </w:rPr>
        <w:instrText xml:space="preserve">tc "</w:instrText>
      </w:r>
      <w:bookmarkStart w:id="6" w:name="_Toc32249054"/>
      <w:r>
        <w:rPr>
          <w:rFonts w:ascii="方正仿宋_GBK" w:eastAsia="方正仿宋_GBK"/>
          <w:b/>
          <w:sz w:val="28"/>
        </w:rPr>
        <w:instrText xml:space="preserve">3</w:instrText>
      </w:r>
      <w:r>
        <w:rPr>
          <w:rFonts w:hint="eastAsia" w:ascii="方正仿宋_GBK" w:eastAsia="方正仿宋_GBK"/>
          <w:b/>
          <w:sz w:val="28"/>
        </w:rPr>
        <w:instrText xml:space="preserve">、综治工作经费绩效目标表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F27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16A3A7A">
            <w:pPr>
              <w:spacing w:line="300" w:lineRule="exact"/>
              <w:jc w:val="left"/>
              <w:rPr>
                <w:rFonts w:ascii="方正书宋_GBK" w:eastAsia="方正书宋_GBK"/>
                <w:b/>
              </w:rPr>
            </w:pPr>
            <w:r>
              <w:rPr>
                <w:rFonts w:ascii="方正书宋_GBK" w:eastAsia="方正书宋_GBK"/>
                <w:b/>
              </w:rPr>
              <w:t>216002</w:t>
            </w:r>
            <w:r>
              <w:rPr>
                <w:rFonts w:hint="eastAsia" w:ascii="方正书宋_GBK" w:eastAsia="方正书宋_GBK"/>
                <w:b/>
              </w:rPr>
              <w:t>中共</w:t>
            </w:r>
            <w:r>
              <w:rPr>
                <w:rFonts w:hint="eastAsia" w:ascii="方正书宋_GBK" w:eastAsia="方正书宋_GBK"/>
                <w:b/>
                <w:lang w:eastAsia="zh-CN"/>
              </w:rPr>
              <w:t>馆陶</w:t>
            </w:r>
            <w:r>
              <w:rPr>
                <w:rFonts w:hint="eastAsia" w:ascii="方正书宋_GBK" w:eastAsia="方正书宋_GBK"/>
                <w:b/>
              </w:rPr>
              <w:t>县委政法委员会机关</w:t>
            </w:r>
          </w:p>
        </w:tc>
        <w:tc>
          <w:tcPr>
            <w:tcW w:w="1701" w:type="dxa"/>
            <w:tcBorders>
              <w:top w:val="single" w:color="FFFFFF" w:sz="6" w:space="0"/>
              <w:left w:val="single" w:color="FFFFFF" w:sz="6" w:space="0"/>
              <w:right w:val="single" w:color="FFFFFF" w:sz="6" w:space="0"/>
            </w:tcBorders>
            <w:vAlign w:val="center"/>
          </w:tcPr>
          <w:p w14:paraId="0EB82041">
            <w:pPr>
              <w:spacing w:line="300" w:lineRule="exact"/>
              <w:jc w:val="right"/>
              <w:rPr>
                <w:rFonts w:ascii="方正书宋_GBK" w:eastAsia="方正书宋_GBK"/>
              </w:rPr>
            </w:pPr>
            <w:r>
              <w:rPr>
                <w:rFonts w:hint="eastAsia" w:ascii="方正书宋_GBK" w:eastAsia="方正书宋_GBK"/>
              </w:rPr>
              <w:t>单位：万元</w:t>
            </w:r>
          </w:p>
        </w:tc>
      </w:tr>
      <w:tr w14:paraId="401E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5BF3A6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4FA00A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、调查分析全县社会治安形势并提出建议。</w:t>
            </w:r>
          </w:p>
          <w:p w14:paraId="4E1A09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、组织协调矛盾纠纷多元化解工作。</w:t>
            </w:r>
          </w:p>
        </w:tc>
      </w:tr>
    </w:tbl>
    <w:p w14:paraId="7DA00298">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651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2AD7F0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76A43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F62550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309693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6993B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8E05668">
            <w:pPr>
              <w:spacing w:line="300" w:lineRule="exact"/>
              <w:jc w:val="center"/>
              <w:rPr>
                <w:rFonts w:ascii="方正书宋_GBK" w:eastAsia="方正书宋_GBK"/>
                <w:b/>
              </w:rPr>
            </w:pPr>
            <w:r>
              <w:rPr>
                <w:rFonts w:hint="eastAsia" w:ascii="方正书宋_GBK" w:eastAsia="方正书宋_GBK"/>
                <w:b/>
              </w:rPr>
              <w:t>指标值确定依据</w:t>
            </w:r>
          </w:p>
        </w:tc>
      </w:tr>
      <w:tr w14:paraId="565D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2ABB5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DD25C1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A6A0BED">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7D6A8343">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14:paraId="2E0632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18038A00">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[2016]12</w:t>
            </w:r>
            <w:r>
              <w:rPr>
                <w:rFonts w:hint="eastAsia" w:ascii="方正书宋_GBK" w:eastAsia="方正书宋_GBK"/>
              </w:rPr>
              <w:t>号</w:t>
            </w:r>
          </w:p>
        </w:tc>
      </w:tr>
      <w:tr w14:paraId="74D0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B4F35E">
            <w:pPr>
              <w:spacing w:line="300" w:lineRule="exact"/>
              <w:jc w:val="center"/>
              <w:rPr>
                <w:rFonts w:ascii="方正书宋_GBK" w:eastAsia="方正书宋_GBK"/>
              </w:rPr>
            </w:pPr>
          </w:p>
        </w:tc>
        <w:tc>
          <w:tcPr>
            <w:tcW w:w="1134" w:type="dxa"/>
            <w:vAlign w:val="center"/>
          </w:tcPr>
          <w:p w14:paraId="2EDB9EA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948716E">
            <w:pPr>
              <w:spacing w:line="300" w:lineRule="exact"/>
              <w:jc w:val="left"/>
              <w:rPr>
                <w:rFonts w:ascii="方正书宋_GBK" w:eastAsia="方正书宋_GBK"/>
              </w:rPr>
            </w:pPr>
            <w:r>
              <w:rPr>
                <w:rFonts w:hint="eastAsia" w:ascii="方正书宋_GBK" w:eastAsia="方正书宋_GBK"/>
              </w:rPr>
              <w:t>推动全县综治中心建设</w:t>
            </w:r>
          </w:p>
        </w:tc>
        <w:tc>
          <w:tcPr>
            <w:tcW w:w="2891" w:type="dxa"/>
            <w:vAlign w:val="center"/>
          </w:tcPr>
          <w:p w14:paraId="1168785D">
            <w:pPr>
              <w:spacing w:line="300" w:lineRule="exact"/>
              <w:jc w:val="left"/>
              <w:rPr>
                <w:rFonts w:ascii="方正书宋_GBK" w:eastAsia="方正书宋_GBK"/>
              </w:rPr>
            </w:pPr>
            <w:r>
              <w:rPr>
                <w:rFonts w:hint="eastAsia" w:ascii="方正书宋_GBK" w:eastAsia="方正书宋_GBK"/>
              </w:rPr>
              <w:t>三级综治中心能做到日常工作正常运转</w:t>
            </w:r>
          </w:p>
        </w:tc>
        <w:tc>
          <w:tcPr>
            <w:tcW w:w="1276" w:type="dxa"/>
            <w:vAlign w:val="center"/>
          </w:tcPr>
          <w:p w14:paraId="28D729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三级综治中心完成率</w:t>
            </w:r>
          </w:p>
        </w:tc>
        <w:tc>
          <w:tcPr>
            <w:tcW w:w="1701" w:type="dxa"/>
            <w:vAlign w:val="center"/>
          </w:tcPr>
          <w:p w14:paraId="7945731C">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[2016]12</w:t>
            </w:r>
            <w:r>
              <w:rPr>
                <w:rFonts w:hint="eastAsia" w:ascii="方正书宋_GBK" w:eastAsia="方正书宋_GBK"/>
              </w:rPr>
              <w:t>号</w:t>
            </w:r>
          </w:p>
        </w:tc>
      </w:tr>
      <w:tr w14:paraId="470A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5AEEF4">
            <w:pPr>
              <w:spacing w:line="300" w:lineRule="exact"/>
              <w:jc w:val="center"/>
              <w:rPr>
                <w:rFonts w:ascii="方正书宋_GBK" w:eastAsia="方正书宋_GBK"/>
              </w:rPr>
            </w:pPr>
          </w:p>
        </w:tc>
        <w:tc>
          <w:tcPr>
            <w:tcW w:w="1134" w:type="dxa"/>
            <w:vAlign w:val="center"/>
          </w:tcPr>
          <w:p w14:paraId="776EADC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D9D6F5F">
            <w:pPr>
              <w:spacing w:line="300" w:lineRule="exact"/>
              <w:jc w:val="left"/>
              <w:rPr>
                <w:rFonts w:ascii="方正书宋_GBK" w:eastAsia="方正书宋_GBK"/>
              </w:rPr>
            </w:pPr>
            <w:r>
              <w:rPr>
                <w:rFonts w:hint="eastAsia" w:ascii="方正书宋_GBK" w:eastAsia="方正书宋_GBK"/>
              </w:rPr>
              <w:t>协调矛盾纠纷多元化解工作</w:t>
            </w:r>
          </w:p>
        </w:tc>
        <w:tc>
          <w:tcPr>
            <w:tcW w:w="2891" w:type="dxa"/>
            <w:vAlign w:val="center"/>
          </w:tcPr>
          <w:p w14:paraId="00FFF389">
            <w:pPr>
              <w:spacing w:line="300" w:lineRule="exact"/>
              <w:jc w:val="left"/>
              <w:rPr>
                <w:rFonts w:ascii="方正书宋_GBK" w:eastAsia="方正书宋_GBK"/>
              </w:rPr>
            </w:pPr>
            <w:r>
              <w:rPr>
                <w:rFonts w:hint="eastAsia" w:ascii="方正书宋_GBK" w:eastAsia="方正书宋_GBK"/>
              </w:rPr>
              <w:t>各类矛盾纠纷化解完成率</w:t>
            </w:r>
          </w:p>
        </w:tc>
        <w:tc>
          <w:tcPr>
            <w:tcW w:w="1276" w:type="dxa"/>
            <w:vAlign w:val="center"/>
          </w:tcPr>
          <w:p w14:paraId="167FC2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调处率</w:t>
            </w:r>
          </w:p>
        </w:tc>
        <w:tc>
          <w:tcPr>
            <w:tcW w:w="1701" w:type="dxa"/>
            <w:vAlign w:val="center"/>
          </w:tcPr>
          <w:p w14:paraId="4DAF5EB3">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[2016]12</w:t>
            </w:r>
            <w:r>
              <w:rPr>
                <w:rFonts w:hint="eastAsia" w:ascii="方正书宋_GBK" w:eastAsia="方正书宋_GBK"/>
              </w:rPr>
              <w:t>号</w:t>
            </w:r>
          </w:p>
        </w:tc>
      </w:tr>
      <w:tr w14:paraId="0561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9C23AC">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60DF91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1418859">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14:paraId="2CBEFBB8">
            <w:pPr>
              <w:spacing w:line="300" w:lineRule="exact"/>
              <w:jc w:val="left"/>
              <w:rPr>
                <w:rFonts w:ascii="方正书宋_GBK" w:eastAsia="方正书宋_GBK"/>
              </w:rPr>
            </w:pPr>
            <w:r>
              <w:rPr>
                <w:rFonts w:hint="eastAsia" w:ascii="方正书宋_GBK" w:eastAsia="方正书宋_GBK"/>
              </w:rPr>
              <w:t>全县法治意识、安全防范意识是到提升</w:t>
            </w:r>
          </w:p>
        </w:tc>
        <w:tc>
          <w:tcPr>
            <w:tcW w:w="1276" w:type="dxa"/>
            <w:vAlign w:val="center"/>
          </w:tcPr>
          <w:p w14:paraId="26AC131B">
            <w:pPr>
              <w:spacing w:line="300" w:lineRule="exact"/>
              <w:jc w:val="left"/>
              <w:rPr>
                <w:rFonts w:ascii="方正书宋_GBK" w:eastAsia="方正书宋_GBK"/>
              </w:rPr>
            </w:pPr>
            <w:r>
              <w:rPr>
                <w:rFonts w:hint="eastAsia" w:ascii="方正书宋_GBK" w:eastAsia="方正书宋_GBK"/>
              </w:rPr>
              <w:t>有集中宣传活动，内容丰富且成效显著</w:t>
            </w:r>
          </w:p>
        </w:tc>
        <w:tc>
          <w:tcPr>
            <w:tcW w:w="1701" w:type="dxa"/>
            <w:vAlign w:val="center"/>
          </w:tcPr>
          <w:p w14:paraId="443E7271">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[2016]12</w:t>
            </w:r>
            <w:r>
              <w:rPr>
                <w:rFonts w:hint="eastAsia" w:ascii="方正书宋_GBK" w:eastAsia="方正书宋_GBK"/>
              </w:rPr>
              <w:t>号</w:t>
            </w:r>
          </w:p>
        </w:tc>
      </w:tr>
      <w:tr w14:paraId="4DD2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FC4A1F">
            <w:pPr>
              <w:spacing w:line="300" w:lineRule="exact"/>
              <w:jc w:val="center"/>
              <w:rPr>
                <w:rFonts w:ascii="方正书宋_GBK" w:eastAsia="方正书宋_GBK"/>
              </w:rPr>
            </w:pPr>
          </w:p>
        </w:tc>
        <w:tc>
          <w:tcPr>
            <w:tcW w:w="1134" w:type="dxa"/>
            <w:vAlign w:val="center"/>
          </w:tcPr>
          <w:p w14:paraId="02A094CA">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0A6368D">
            <w:pPr>
              <w:spacing w:line="300" w:lineRule="exact"/>
              <w:jc w:val="left"/>
              <w:rPr>
                <w:rFonts w:ascii="方正书宋_GBK" w:eastAsia="方正书宋_GBK"/>
              </w:rPr>
            </w:pPr>
            <w:r>
              <w:rPr>
                <w:rFonts w:hint="eastAsia" w:ascii="方正书宋_GBK" w:eastAsia="方正书宋_GBK"/>
              </w:rPr>
              <w:t>提高矛盾纠纷化解率</w:t>
            </w:r>
          </w:p>
        </w:tc>
        <w:tc>
          <w:tcPr>
            <w:tcW w:w="2891" w:type="dxa"/>
            <w:vAlign w:val="center"/>
          </w:tcPr>
          <w:p w14:paraId="150EC265">
            <w:pPr>
              <w:spacing w:line="300" w:lineRule="exact"/>
              <w:jc w:val="left"/>
              <w:rPr>
                <w:rFonts w:ascii="方正书宋_GBK" w:eastAsia="方正书宋_GBK"/>
              </w:rPr>
            </w:pPr>
            <w:r>
              <w:rPr>
                <w:rFonts w:hint="eastAsia" w:ascii="方正书宋_GBK" w:eastAsia="方正书宋_GBK"/>
              </w:rPr>
              <w:t>各类矛盾纠纷调处化解</w:t>
            </w:r>
          </w:p>
        </w:tc>
        <w:tc>
          <w:tcPr>
            <w:tcW w:w="1276" w:type="dxa"/>
            <w:vAlign w:val="center"/>
          </w:tcPr>
          <w:p w14:paraId="1EF1DD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排查率</w:t>
            </w:r>
          </w:p>
        </w:tc>
        <w:tc>
          <w:tcPr>
            <w:tcW w:w="1701" w:type="dxa"/>
            <w:vAlign w:val="center"/>
          </w:tcPr>
          <w:p w14:paraId="61F6481C">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[2016]12</w:t>
            </w:r>
            <w:r>
              <w:rPr>
                <w:rFonts w:hint="eastAsia" w:ascii="方正书宋_GBK" w:eastAsia="方正书宋_GBK"/>
              </w:rPr>
              <w:t>号</w:t>
            </w:r>
          </w:p>
        </w:tc>
      </w:tr>
      <w:tr w14:paraId="4EAB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9D8BAE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5540FE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C07C934">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2137AED">
            <w:pPr>
              <w:spacing w:line="300" w:lineRule="exact"/>
              <w:jc w:val="left"/>
              <w:rPr>
                <w:rFonts w:ascii="方正书宋_GBK" w:eastAsia="方正书宋_GBK"/>
              </w:rPr>
            </w:pPr>
            <w:r>
              <w:rPr>
                <w:rFonts w:hint="eastAsia" w:ascii="方正书宋_GBK" w:eastAsia="方正书宋_GBK"/>
              </w:rPr>
              <w:t>群众对当年社会治安稳定和矛盾纠纷调处工作整体满意度</w:t>
            </w:r>
          </w:p>
        </w:tc>
        <w:tc>
          <w:tcPr>
            <w:tcW w:w="1276" w:type="dxa"/>
            <w:vAlign w:val="center"/>
          </w:tcPr>
          <w:p w14:paraId="23092B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E967F8">
            <w:pPr>
              <w:spacing w:line="300" w:lineRule="exact"/>
              <w:jc w:val="left"/>
              <w:rPr>
                <w:rFonts w:ascii="方正书宋_GBK" w:eastAsia="方正书宋_GBK"/>
              </w:rPr>
            </w:pPr>
            <w:r>
              <w:rPr>
                <w:rFonts w:hint="eastAsia" w:ascii="方正书宋_GBK" w:eastAsia="方正书宋_GBK"/>
              </w:rPr>
              <w:t>冀综治办</w:t>
            </w:r>
            <w:r>
              <w:rPr>
                <w:rFonts w:ascii="方正书宋_GBK" w:eastAsia="方正书宋_GBK"/>
              </w:rPr>
              <w:t>[2016]12</w:t>
            </w:r>
            <w:r>
              <w:rPr>
                <w:rFonts w:hint="eastAsia" w:ascii="方正书宋_GBK" w:eastAsia="方正书宋_GBK"/>
              </w:rPr>
              <w:t>号</w:t>
            </w:r>
          </w:p>
        </w:tc>
      </w:tr>
    </w:tbl>
    <w:p w14:paraId="6C81D28A">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14:paraId="3BF053AF">
      <w:pPr>
        <w:ind w:firstLine="640" w:firstLineChars="200"/>
        <w:outlineLvl w:val="0"/>
        <w:rPr>
          <w:rFonts w:ascii="Times New Roman" w:hAnsi="Times New Roman" w:eastAsia="仿宋"/>
          <w:sz w:val="32"/>
          <w:szCs w:val="32"/>
        </w:rPr>
      </w:pPr>
      <w:bookmarkStart w:id="7"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万元。具体内容见下表。</w:t>
      </w:r>
      <w:bookmarkEnd w:id="7"/>
    </w:p>
    <w:p w14:paraId="180F20CA">
      <w:pPr>
        <w:jc w:val="center"/>
        <w:outlineLvl w:val="0"/>
        <w:rPr>
          <w:rFonts w:ascii="方正小标宋_GBK" w:eastAsia="方正小标宋_GBK"/>
          <w:sz w:val="32"/>
          <w:szCs w:val="32"/>
        </w:rPr>
      </w:pPr>
      <w:bookmarkStart w:id="8" w:name="_Toc535404684"/>
      <w:r>
        <w:rPr>
          <w:rFonts w:hint="eastAsia" w:ascii="方正小标宋_GBK" w:eastAsia="方正小标宋_GBK" w:cs="方正小标宋_GBK"/>
          <w:sz w:val="32"/>
          <w:szCs w:val="32"/>
        </w:rPr>
        <w:t>部门政府采购预算</w:t>
      </w:r>
      <w:bookmarkEnd w:id="8"/>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14:paraId="52BF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14:paraId="3E601876">
            <w:pPr>
              <w:spacing w:line="300" w:lineRule="exact"/>
              <w:jc w:val="left"/>
              <w:rPr>
                <w:rFonts w:hint="eastAsia" w:ascii="宋体" w:eastAsia="宋体"/>
                <w:sz w:val="24"/>
                <w:szCs w:val="24"/>
                <w:lang w:val="en-US" w:eastAsia="zh-CN"/>
              </w:rPr>
            </w:pPr>
            <w:r>
              <w:rPr>
                <w:rFonts w:hint="eastAsia" w:ascii="宋体" w:hAnsi="宋体" w:cs="宋体"/>
                <w:sz w:val="24"/>
                <w:szCs w:val="24"/>
              </w:rPr>
              <w:t>馆陶县</w:t>
            </w:r>
            <w:r>
              <w:rPr>
                <w:rFonts w:hint="eastAsia" w:ascii="宋体" w:hAnsi="宋体" w:cs="宋体"/>
                <w:sz w:val="24"/>
                <w:szCs w:val="24"/>
                <w:lang w:val="en-US" w:eastAsia="zh-CN"/>
              </w:rPr>
              <w:t>政法委</w:t>
            </w:r>
          </w:p>
        </w:tc>
        <w:tc>
          <w:tcPr>
            <w:tcW w:w="4054" w:type="dxa"/>
            <w:gridSpan w:val="7"/>
            <w:tcBorders>
              <w:top w:val="single" w:color="FFFFFF" w:sz="6" w:space="0"/>
              <w:left w:val="single" w:color="FFFFFF" w:sz="6" w:space="0"/>
              <w:right w:val="single" w:color="FFFFFF" w:sz="6" w:space="0"/>
            </w:tcBorders>
            <w:vAlign w:val="center"/>
          </w:tcPr>
          <w:p w14:paraId="7F4EA049">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14:paraId="6C3B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14:paraId="0B619FBF">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14:paraId="423C4131">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14:paraId="4A2B9810">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14:paraId="3638CC77">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14:paraId="761861A5">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14:paraId="38763487">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14:paraId="66F4C7AE">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14:paraId="7275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14:paraId="01BB9EA7">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14:paraId="5FC8E9D1">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14:paraId="50043C10">
            <w:pPr>
              <w:spacing w:line="300" w:lineRule="exact"/>
              <w:jc w:val="left"/>
              <w:outlineLvl w:val="0"/>
            </w:pPr>
          </w:p>
        </w:tc>
        <w:tc>
          <w:tcPr>
            <w:tcW w:w="814" w:type="dxa"/>
            <w:vMerge w:val="continue"/>
            <w:vAlign w:val="center"/>
          </w:tcPr>
          <w:p w14:paraId="67FCE382">
            <w:pPr>
              <w:spacing w:line="300" w:lineRule="exact"/>
              <w:jc w:val="left"/>
              <w:outlineLvl w:val="0"/>
            </w:pPr>
          </w:p>
        </w:tc>
        <w:tc>
          <w:tcPr>
            <w:tcW w:w="481" w:type="dxa"/>
            <w:vMerge w:val="continue"/>
            <w:vAlign w:val="center"/>
          </w:tcPr>
          <w:p w14:paraId="503E3A4A">
            <w:pPr>
              <w:spacing w:line="300" w:lineRule="exact"/>
              <w:jc w:val="left"/>
              <w:outlineLvl w:val="0"/>
            </w:pPr>
          </w:p>
        </w:tc>
        <w:tc>
          <w:tcPr>
            <w:tcW w:w="481" w:type="dxa"/>
            <w:vMerge w:val="continue"/>
            <w:vAlign w:val="center"/>
          </w:tcPr>
          <w:p w14:paraId="6FB6CEB1">
            <w:pPr>
              <w:spacing w:line="300" w:lineRule="exact"/>
              <w:jc w:val="left"/>
              <w:outlineLvl w:val="0"/>
            </w:pPr>
          </w:p>
        </w:tc>
        <w:tc>
          <w:tcPr>
            <w:tcW w:w="525" w:type="dxa"/>
            <w:vMerge w:val="continue"/>
            <w:vAlign w:val="center"/>
          </w:tcPr>
          <w:p w14:paraId="24F27827">
            <w:pPr>
              <w:spacing w:line="300" w:lineRule="exact"/>
              <w:jc w:val="left"/>
              <w:outlineLvl w:val="0"/>
            </w:pPr>
          </w:p>
        </w:tc>
        <w:tc>
          <w:tcPr>
            <w:tcW w:w="620" w:type="dxa"/>
            <w:vMerge w:val="restart"/>
            <w:vAlign w:val="center"/>
          </w:tcPr>
          <w:p w14:paraId="29B13C67">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14:paraId="27AAADA4">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14:paraId="69409E81">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14:paraId="7DBE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14:paraId="0BEB3283">
            <w:pPr>
              <w:spacing w:line="300" w:lineRule="exact"/>
              <w:jc w:val="left"/>
              <w:outlineLvl w:val="0"/>
            </w:pPr>
          </w:p>
        </w:tc>
        <w:tc>
          <w:tcPr>
            <w:tcW w:w="840" w:type="dxa"/>
            <w:vMerge w:val="continue"/>
            <w:vAlign w:val="center"/>
          </w:tcPr>
          <w:p w14:paraId="3F5B76BE">
            <w:pPr>
              <w:spacing w:line="300" w:lineRule="exact"/>
              <w:jc w:val="left"/>
              <w:outlineLvl w:val="0"/>
            </w:pPr>
          </w:p>
        </w:tc>
        <w:tc>
          <w:tcPr>
            <w:tcW w:w="593" w:type="dxa"/>
            <w:vMerge w:val="continue"/>
            <w:vAlign w:val="center"/>
          </w:tcPr>
          <w:p w14:paraId="5A583C3D">
            <w:pPr>
              <w:spacing w:line="300" w:lineRule="exact"/>
              <w:jc w:val="left"/>
              <w:outlineLvl w:val="0"/>
            </w:pPr>
          </w:p>
        </w:tc>
        <w:tc>
          <w:tcPr>
            <w:tcW w:w="814" w:type="dxa"/>
            <w:vMerge w:val="continue"/>
            <w:vAlign w:val="center"/>
          </w:tcPr>
          <w:p w14:paraId="527CEC69">
            <w:pPr>
              <w:spacing w:line="300" w:lineRule="exact"/>
              <w:jc w:val="left"/>
              <w:outlineLvl w:val="0"/>
            </w:pPr>
          </w:p>
        </w:tc>
        <w:tc>
          <w:tcPr>
            <w:tcW w:w="481" w:type="dxa"/>
            <w:vMerge w:val="continue"/>
            <w:vAlign w:val="center"/>
          </w:tcPr>
          <w:p w14:paraId="49A883BC">
            <w:pPr>
              <w:spacing w:line="300" w:lineRule="exact"/>
              <w:jc w:val="left"/>
              <w:outlineLvl w:val="0"/>
            </w:pPr>
          </w:p>
        </w:tc>
        <w:tc>
          <w:tcPr>
            <w:tcW w:w="481" w:type="dxa"/>
            <w:vMerge w:val="continue"/>
            <w:vAlign w:val="center"/>
          </w:tcPr>
          <w:p w14:paraId="0853C174">
            <w:pPr>
              <w:spacing w:line="300" w:lineRule="exact"/>
              <w:jc w:val="left"/>
              <w:outlineLvl w:val="0"/>
            </w:pPr>
          </w:p>
        </w:tc>
        <w:tc>
          <w:tcPr>
            <w:tcW w:w="525" w:type="dxa"/>
            <w:vMerge w:val="continue"/>
            <w:vAlign w:val="center"/>
          </w:tcPr>
          <w:p w14:paraId="38C48504">
            <w:pPr>
              <w:spacing w:line="300" w:lineRule="exact"/>
              <w:jc w:val="left"/>
              <w:outlineLvl w:val="0"/>
            </w:pPr>
          </w:p>
        </w:tc>
        <w:tc>
          <w:tcPr>
            <w:tcW w:w="620" w:type="dxa"/>
            <w:vMerge w:val="continue"/>
            <w:vAlign w:val="center"/>
          </w:tcPr>
          <w:p w14:paraId="412892B2">
            <w:pPr>
              <w:spacing w:line="300" w:lineRule="exact"/>
              <w:jc w:val="left"/>
              <w:outlineLvl w:val="0"/>
            </w:pPr>
          </w:p>
        </w:tc>
        <w:tc>
          <w:tcPr>
            <w:tcW w:w="596" w:type="dxa"/>
            <w:vAlign w:val="center"/>
          </w:tcPr>
          <w:p w14:paraId="4672C0F5">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14:paraId="555BD9E8">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14:paraId="1F725212">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14:paraId="3C339042">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14:paraId="72A27DD0">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14:paraId="3D1B9325">
            <w:pPr>
              <w:spacing w:line="300" w:lineRule="exact"/>
              <w:jc w:val="left"/>
              <w:outlineLvl w:val="0"/>
            </w:pPr>
          </w:p>
        </w:tc>
      </w:tr>
      <w:tr w14:paraId="724F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14:paraId="6B697068">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14:paraId="157347EF">
            <w:pPr>
              <w:spacing w:line="300" w:lineRule="exact"/>
              <w:jc w:val="right"/>
              <w:rPr>
                <w:rFonts w:ascii="方正书宋_GBK" w:eastAsia="方正书宋_GBK"/>
                <w:b/>
                <w:bCs/>
              </w:rPr>
            </w:pPr>
          </w:p>
        </w:tc>
        <w:tc>
          <w:tcPr>
            <w:tcW w:w="593" w:type="dxa"/>
            <w:vAlign w:val="center"/>
          </w:tcPr>
          <w:p w14:paraId="063F491F">
            <w:pPr>
              <w:spacing w:line="300" w:lineRule="exact"/>
              <w:jc w:val="left"/>
              <w:rPr>
                <w:rFonts w:ascii="方正书宋_GBK" w:eastAsia="方正书宋_GBK"/>
                <w:b/>
                <w:bCs/>
              </w:rPr>
            </w:pPr>
          </w:p>
        </w:tc>
        <w:tc>
          <w:tcPr>
            <w:tcW w:w="814" w:type="dxa"/>
            <w:vAlign w:val="center"/>
          </w:tcPr>
          <w:p w14:paraId="6DB440BA">
            <w:pPr>
              <w:spacing w:line="300" w:lineRule="exact"/>
              <w:jc w:val="left"/>
              <w:rPr>
                <w:rFonts w:ascii="方正书宋_GBK" w:eastAsia="方正书宋_GBK"/>
                <w:b/>
                <w:bCs/>
              </w:rPr>
            </w:pPr>
          </w:p>
        </w:tc>
        <w:tc>
          <w:tcPr>
            <w:tcW w:w="481" w:type="dxa"/>
            <w:vAlign w:val="center"/>
          </w:tcPr>
          <w:p w14:paraId="50B27E84">
            <w:pPr>
              <w:spacing w:line="300" w:lineRule="exact"/>
              <w:jc w:val="left"/>
              <w:rPr>
                <w:rFonts w:ascii="方正书宋_GBK" w:eastAsia="方正书宋_GBK"/>
                <w:b/>
                <w:bCs/>
              </w:rPr>
            </w:pPr>
          </w:p>
        </w:tc>
        <w:tc>
          <w:tcPr>
            <w:tcW w:w="481" w:type="dxa"/>
            <w:vAlign w:val="center"/>
          </w:tcPr>
          <w:p w14:paraId="1A5A24BD">
            <w:pPr>
              <w:spacing w:line="300" w:lineRule="exact"/>
              <w:jc w:val="right"/>
              <w:rPr>
                <w:rFonts w:ascii="方正书宋_GBK" w:eastAsia="方正书宋_GBK"/>
                <w:b/>
                <w:bCs/>
              </w:rPr>
            </w:pPr>
          </w:p>
        </w:tc>
        <w:tc>
          <w:tcPr>
            <w:tcW w:w="525" w:type="dxa"/>
            <w:vAlign w:val="center"/>
          </w:tcPr>
          <w:p w14:paraId="3631FB43">
            <w:pPr>
              <w:spacing w:line="300" w:lineRule="exact"/>
              <w:jc w:val="right"/>
              <w:rPr>
                <w:rFonts w:ascii="方正书宋_GBK" w:eastAsia="方正书宋_GBK"/>
                <w:b/>
                <w:bCs/>
              </w:rPr>
            </w:pPr>
          </w:p>
        </w:tc>
        <w:tc>
          <w:tcPr>
            <w:tcW w:w="620" w:type="dxa"/>
            <w:vAlign w:val="center"/>
          </w:tcPr>
          <w:p w14:paraId="3278AA2F">
            <w:pPr>
              <w:spacing w:line="300" w:lineRule="exact"/>
              <w:jc w:val="right"/>
              <w:rPr>
                <w:rFonts w:ascii="方正书宋_GBK" w:eastAsia="方正书宋_GBK"/>
                <w:b/>
                <w:bCs/>
              </w:rPr>
            </w:pPr>
          </w:p>
        </w:tc>
        <w:tc>
          <w:tcPr>
            <w:tcW w:w="596" w:type="dxa"/>
            <w:vAlign w:val="center"/>
          </w:tcPr>
          <w:p w14:paraId="03689E6C">
            <w:pPr>
              <w:spacing w:line="300" w:lineRule="exact"/>
              <w:jc w:val="right"/>
              <w:rPr>
                <w:rFonts w:ascii="方正书宋_GBK" w:eastAsia="方正书宋_GBK"/>
                <w:b/>
                <w:bCs/>
              </w:rPr>
            </w:pPr>
          </w:p>
        </w:tc>
        <w:tc>
          <w:tcPr>
            <w:tcW w:w="634" w:type="dxa"/>
            <w:vAlign w:val="center"/>
          </w:tcPr>
          <w:p w14:paraId="2CDE6BB5">
            <w:pPr>
              <w:spacing w:line="300" w:lineRule="exact"/>
              <w:ind w:right="105"/>
              <w:jc w:val="right"/>
              <w:rPr>
                <w:rFonts w:ascii="方正书宋_GBK" w:eastAsia="方正书宋_GBK"/>
                <w:b/>
                <w:bCs/>
              </w:rPr>
            </w:pPr>
          </w:p>
        </w:tc>
        <w:tc>
          <w:tcPr>
            <w:tcW w:w="476" w:type="dxa"/>
            <w:vAlign w:val="center"/>
          </w:tcPr>
          <w:p w14:paraId="190A48E2">
            <w:pPr>
              <w:spacing w:line="300" w:lineRule="exact"/>
              <w:jc w:val="right"/>
              <w:rPr>
                <w:rFonts w:ascii="方正书宋_GBK" w:eastAsia="方正书宋_GBK"/>
                <w:b/>
                <w:bCs/>
              </w:rPr>
            </w:pPr>
          </w:p>
        </w:tc>
        <w:tc>
          <w:tcPr>
            <w:tcW w:w="583" w:type="dxa"/>
            <w:vAlign w:val="center"/>
          </w:tcPr>
          <w:p w14:paraId="70C3AD73">
            <w:pPr>
              <w:spacing w:line="300" w:lineRule="exact"/>
              <w:jc w:val="right"/>
              <w:rPr>
                <w:rFonts w:ascii="方正书宋_GBK" w:eastAsia="方正书宋_GBK"/>
                <w:b/>
                <w:bCs/>
              </w:rPr>
            </w:pPr>
          </w:p>
        </w:tc>
        <w:tc>
          <w:tcPr>
            <w:tcW w:w="583" w:type="dxa"/>
            <w:vAlign w:val="center"/>
          </w:tcPr>
          <w:p w14:paraId="394EB8B9">
            <w:pPr>
              <w:spacing w:line="300" w:lineRule="exact"/>
              <w:jc w:val="right"/>
              <w:rPr>
                <w:rFonts w:ascii="方正书宋_GBK" w:eastAsia="方正书宋_GBK"/>
                <w:b/>
                <w:bCs/>
              </w:rPr>
            </w:pPr>
          </w:p>
        </w:tc>
        <w:tc>
          <w:tcPr>
            <w:tcW w:w="562" w:type="dxa"/>
            <w:vAlign w:val="center"/>
          </w:tcPr>
          <w:p w14:paraId="6E6562D8">
            <w:pPr>
              <w:spacing w:line="300" w:lineRule="exact"/>
              <w:jc w:val="right"/>
              <w:rPr>
                <w:rFonts w:ascii="方正书宋_GBK" w:eastAsia="方正书宋_GBK"/>
                <w:b/>
                <w:bCs/>
              </w:rPr>
            </w:pPr>
          </w:p>
        </w:tc>
      </w:tr>
      <w:tr w14:paraId="143CE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14:paraId="562C8A9D">
            <w:pPr>
              <w:spacing w:line="300" w:lineRule="exact"/>
              <w:rPr>
                <w:rFonts w:ascii="方正书宋_GBK" w:eastAsia="方正书宋_GBK"/>
                <w:b/>
                <w:bCs/>
              </w:rPr>
            </w:pPr>
          </w:p>
        </w:tc>
        <w:tc>
          <w:tcPr>
            <w:tcW w:w="840" w:type="dxa"/>
            <w:vAlign w:val="center"/>
          </w:tcPr>
          <w:p w14:paraId="0D3840DE">
            <w:pPr>
              <w:spacing w:line="300" w:lineRule="exact"/>
              <w:jc w:val="right"/>
              <w:rPr>
                <w:rFonts w:ascii="方正书宋_GBK" w:eastAsia="方正书宋_GBK"/>
                <w:b/>
                <w:bCs/>
              </w:rPr>
            </w:pPr>
          </w:p>
        </w:tc>
        <w:tc>
          <w:tcPr>
            <w:tcW w:w="593" w:type="dxa"/>
            <w:vAlign w:val="center"/>
          </w:tcPr>
          <w:p w14:paraId="07AC31AA">
            <w:pPr>
              <w:spacing w:line="300" w:lineRule="exact"/>
              <w:jc w:val="left"/>
              <w:rPr>
                <w:rFonts w:ascii="方正书宋_GBK" w:eastAsia="方正书宋_GBK"/>
                <w:b/>
                <w:bCs/>
              </w:rPr>
            </w:pPr>
          </w:p>
        </w:tc>
        <w:tc>
          <w:tcPr>
            <w:tcW w:w="814" w:type="dxa"/>
            <w:vAlign w:val="center"/>
          </w:tcPr>
          <w:p w14:paraId="6BB6B1C1">
            <w:pPr>
              <w:spacing w:line="300" w:lineRule="exact"/>
              <w:jc w:val="left"/>
              <w:rPr>
                <w:rFonts w:ascii="方正书宋_GBK" w:eastAsia="方正书宋_GBK"/>
                <w:b/>
                <w:bCs/>
              </w:rPr>
            </w:pPr>
          </w:p>
        </w:tc>
        <w:tc>
          <w:tcPr>
            <w:tcW w:w="481" w:type="dxa"/>
            <w:vAlign w:val="center"/>
          </w:tcPr>
          <w:p w14:paraId="456C4A90">
            <w:pPr>
              <w:spacing w:line="300" w:lineRule="exact"/>
              <w:jc w:val="left"/>
              <w:rPr>
                <w:rFonts w:ascii="方正书宋_GBK" w:eastAsia="方正书宋_GBK"/>
                <w:b/>
                <w:bCs/>
              </w:rPr>
            </w:pPr>
          </w:p>
        </w:tc>
        <w:tc>
          <w:tcPr>
            <w:tcW w:w="481" w:type="dxa"/>
            <w:vAlign w:val="center"/>
          </w:tcPr>
          <w:p w14:paraId="1FDB274B">
            <w:pPr>
              <w:spacing w:line="300" w:lineRule="exact"/>
              <w:jc w:val="right"/>
              <w:rPr>
                <w:rFonts w:ascii="方正书宋_GBK" w:eastAsia="方正书宋_GBK"/>
                <w:b/>
                <w:bCs/>
              </w:rPr>
            </w:pPr>
          </w:p>
        </w:tc>
        <w:tc>
          <w:tcPr>
            <w:tcW w:w="525" w:type="dxa"/>
            <w:vAlign w:val="center"/>
          </w:tcPr>
          <w:p w14:paraId="1D678075">
            <w:pPr>
              <w:spacing w:line="300" w:lineRule="exact"/>
              <w:jc w:val="right"/>
              <w:rPr>
                <w:rFonts w:ascii="方正书宋_GBK" w:eastAsia="方正书宋_GBK"/>
                <w:b/>
                <w:bCs/>
              </w:rPr>
            </w:pPr>
          </w:p>
        </w:tc>
        <w:tc>
          <w:tcPr>
            <w:tcW w:w="620" w:type="dxa"/>
            <w:vAlign w:val="center"/>
          </w:tcPr>
          <w:p w14:paraId="12BDE7BA">
            <w:pPr>
              <w:spacing w:line="300" w:lineRule="exact"/>
              <w:jc w:val="right"/>
              <w:rPr>
                <w:rFonts w:ascii="方正书宋_GBK" w:eastAsia="方正书宋_GBK"/>
                <w:b/>
                <w:bCs/>
              </w:rPr>
            </w:pPr>
          </w:p>
        </w:tc>
        <w:tc>
          <w:tcPr>
            <w:tcW w:w="596" w:type="dxa"/>
            <w:vAlign w:val="center"/>
          </w:tcPr>
          <w:p w14:paraId="4F2ADC26">
            <w:pPr>
              <w:spacing w:line="300" w:lineRule="exact"/>
              <w:jc w:val="right"/>
              <w:rPr>
                <w:rFonts w:ascii="方正书宋_GBK" w:eastAsia="方正书宋_GBK"/>
                <w:b/>
                <w:bCs/>
              </w:rPr>
            </w:pPr>
          </w:p>
        </w:tc>
        <w:tc>
          <w:tcPr>
            <w:tcW w:w="634" w:type="dxa"/>
            <w:vAlign w:val="center"/>
          </w:tcPr>
          <w:p w14:paraId="4FC8F4DE">
            <w:pPr>
              <w:spacing w:line="300" w:lineRule="exact"/>
              <w:ind w:right="105"/>
              <w:jc w:val="right"/>
              <w:rPr>
                <w:rFonts w:ascii="方正书宋_GBK" w:eastAsia="方正书宋_GBK"/>
                <w:b/>
                <w:bCs/>
              </w:rPr>
            </w:pPr>
          </w:p>
        </w:tc>
        <w:tc>
          <w:tcPr>
            <w:tcW w:w="476" w:type="dxa"/>
            <w:vAlign w:val="center"/>
          </w:tcPr>
          <w:p w14:paraId="191BE683">
            <w:pPr>
              <w:spacing w:line="300" w:lineRule="exact"/>
              <w:jc w:val="right"/>
              <w:rPr>
                <w:rFonts w:ascii="方正书宋_GBK" w:eastAsia="方正书宋_GBK"/>
                <w:b/>
                <w:bCs/>
              </w:rPr>
            </w:pPr>
          </w:p>
        </w:tc>
        <w:tc>
          <w:tcPr>
            <w:tcW w:w="583" w:type="dxa"/>
            <w:vAlign w:val="center"/>
          </w:tcPr>
          <w:p w14:paraId="041F4F45">
            <w:pPr>
              <w:spacing w:line="300" w:lineRule="exact"/>
              <w:jc w:val="right"/>
              <w:rPr>
                <w:rFonts w:ascii="方正书宋_GBK" w:eastAsia="方正书宋_GBK"/>
                <w:b/>
                <w:bCs/>
              </w:rPr>
            </w:pPr>
          </w:p>
        </w:tc>
        <w:tc>
          <w:tcPr>
            <w:tcW w:w="583" w:type="dxa"/>
            <w:vAlign w:val="center"/>
          </w:tcPr>
          <w:p w14:paraId="31DA544C">
            <w:pPr>
              <w:spacing w:line="300" w:lineRule="exact"/>
              <w:jc w:val="right"/>
              <w:rPr>
                <w:rFonts w:ascii="方正书宋_GBK" w:eastAsia="方正书宋_GBK"/>
                <w:b/>
                <w:bCs/>
              </w:rPr>
            </w:pPr>
          </w:p>
        </w:tc>
        <w:tc>
          <w:tcPr>
            <w:tcW w:w="562" w:type="dxa"/>
            <w:vAlign w:val="center"/>
          </w:tcPr>
          <w:p w14:paraId="508A612C">
            <w:pPr>
              <w:spacing w:line="300" w:lineRule="exact"/>
              <w:jc w:val="right"/>
              <w:rPr>
                <w:rFonts w:ascii="方正书宋_GBK" w:eastAsia="方正书宋_GBK"/>
                <w:b/>
                <w:bCs/>
              </w:rPr>
            </w:pPr>
          </w:p>
        </w:tc>
      </w:tr>
      <w:tr w14:paraId="6D47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14:paraId="5CA2D1FC">
            <w:pPr>
              <w:spacing w:line="300" w:lineRule="exact"/>
              <w:jc w:val="left"/>
              <w:rPr>
                <w:rFonts w:ascii="方正书宋_GBK" w:eastAsia="方正书宋_GBK"/>
              </w:rPr>
            </w:pPr>
          </w:p>
        </w:tc>
        <w:tc>
          <w:tcPr>
            <w:tcW w:w="840" w:type="dxa"/>
            <w:vAlign w:val="center"/>
          </w:tcPr>
          <w:p w14:paraId="15420064">
            <w:pPr>
              <w:spacing w:line="300" w:lineRule="exact"/>
              <w:jc w:val="right"/>
              <w:rPr>
                <w:rFonts w:ascii="方正书宋_GBK" w:eastAsia="方正书宋_GBK"/>
              </w:rPr>
            </w:pPr>
          </w:p>
        </w:tc>
        <w:tc>
          <w:tcPr>
            <w:tcW w:w="593" w:type="dxa"/>
            <w:vAlign w:val="center"/>
          </w:tcPr>
          <w:p w14:paraId="0A68BFC4">
            <w:pPr>
              <w:spacing w:line="300" w:lineRule="exact"/>
              <w:jc w:val="left"/>
              <w:rPr>
                <w:rFonts w:ascii="方正书宋_GBK" w:eastAsia="方正书宋_GBK"/>
              </w:rPr>
            </w:pPr>
          </w:p>
        </w:tc>
        <w:tc>
          <w:tcPr>
            <w:tcW w:w="814" w:type="dxa"/>
            <w:vAlign w:val="center"/>
          </w:tcPr>
          <w:p w14:paraId="0AE3CA7E">
            <w:pPr>
              <w:spacing w:line="300" w:lineRule="exact"/>
              <w:jc w:val="left"/>
              <w:rPr>
                <w:rFonts w:ascii="方正书宋_GBK" w:eastAsia="方正书宋_GBK"/>
              </w:rPr>
            </w:pPr>
          </w:p>
        </w:tc>
        <w:tc>
          <w:tcPr>
            <w:tcW w:w="481" w:type="dxa"/>
            <w:vAlign w:val="center"/>
          </w:tcPr>
          <w:p w14:paraId="4DFA42FA">
            <w:pPr>
              <w:spacing w:line="300" w:lineRule="exact"/>
              <w:jc w:val="left"/>
              <w:rPr>
                <w:rFonts w:ascii="方正书宋_GBK" w:eastAsia="方正书宋_GBK"/>
              </w:rPr>
            </w:pPr>
          </w:p>
        </w:tc>
        <w:tc>
          <w:tcPr>
            <w:tcW w:w="481" w:type="dxa"/>
            <w:vAlign w:val="center"/>
          </w:tcPr>
          <w:p w14:paraId="1BB264A5">
            <w:pPr>
              <w:spacing w:line="300" w:lineRule="exact"/>
              <w:ind w:right="105"/>
              <w:jc w:val="right"/>
              <w:rPr>
                <w:rFonts w:ascii="方正书宋_GBK" w:eastAsia="方正书宋_GBK"/>
              </w:rPr>
            </w:pPr>
          </w:p>
        </w:tc>
        <w:tc>
          <w:tcPr>
            <w:tcW w:w="525" w:type="dxa"/>
            <w:vAlign w:val="center"/>
          </w:tcPr>
          <w:p w14:paraId="50DA2D15">
            <w:pPr>
              <w:spacing w:line="300" w:lineRule="exact"/>
              <w:ind w:right="210"/>
              <w:jc w:val="right"/>
              <w:rPr>
                <w:rFonts w:ascii="方正书宋_GBK" w:eastAsia="方正书宋_GBK"/>
              </w:rPr>
            </w:pPr>
          </w:p>
        </w:tc>
        <w:tc>
          <w:tcPr>
            <w:tcW w:w="620" w:type="dxa"/>
            <w:vAlign w:val="center"/>
          </w:tcPr>
          <w:p w14:paraId="6D8E98A3">
            <w:pPr>
              <w:spacing w:line="300" w:lineRule="exact"/>
              <w:ind w:right="105"/>
              <w:jc w:val="right"/>
              <w:rPr>
                <w:rFonts w:ascii="方正书宋_GBK" w:eastAsia="方正书宋_GBK"/>
              </w:rPr>
            </w:pPr>
          </w:p>
        </w:tc>
        <w:tc>
          <w:tcPr>
            <w:tcW w:w="596" w:type="dxa"/>
            <w:vAlign w:val="center"/>
          </w:tcPr>
          <w:p w14:paraId="08061575">
            <w:pPr>
              <w:spacing w:line="300" w:lineRule="exact"/>
              <w:ind w:right="105"/>
              <w:jc w:val="right"/>
              <w:rPr>
                <w:rFonts w:ascii="方正书宋_GBK" w:eastAsia="方正书宋_GBK"/>
              </w:rPr>
            </w:pPr>
          </w:p>
        </w:tc>
        <w:tc>
          <w:tcPr>
            <w:tcW w:w="634" w:type="dxa"/>
            <w:vAlign w:val="center"/>
          </w:tcPr>
          <w:p w14:paraId="5BFAC780">
            <w:pPr>
              <w:spacing w:line="300" w:lineRule="exact"/>
              <w:jc w:val="right"/>
              <w:rPr>
                <w:rFonts w:ascii="方正书宋_GBK" w:eastAsia="方正书宋_GBK"/>
              </w:rPr>
            </w:pPr>
          </w:p>
        </w:tc>
        <w:tc>
          <w:tcPr>
            <w:tcW w:w="476" w:type="dxa"/>
            <w:vAlign w:val="center"/>
          </w:tcPr>
          <w:p w14:paraId="7D7F7B3B">
            <w:pPr>
              <w:spacing w:line="300" w:lineRule="exact"/>
              <w:jc w:val="right"/>
              <w:rPr>
                <w:rFonts w:ascii="方正书宋_GBK" w:eastAsia="方正书宋_GBK"/>
              </w:rPr>
            </w:pPr>
          </w:p>
        </w:tc>
        <w:tc>
          <w:tcPr>
            <w:tcW w:w="583" w:type="dxa"/>
            <w:vAlign w:val="center"/>
          </w:tcPr>
          <w:p w14:paraId="518DA47F">
            <w:pPr>
              <w:spacing w:line="300" w:lineRule="exact"/>
              <w:jc w:val="right"/>
              <w:rPr>
                <w:rFonts w:ascii="方正书宋_GBK" w:eastAsia="方正书宋_GBK"/>
              </w:rPr>
            </w:pPr>
          </w:p>
        </w:tc>
        <w:tc>
          <w:tcPr>
            <w:tcW w:w="583" w:type="dxa"/>
            <w:vAlign w:val="center"/>
          </w:tcPr>
          <w:p w14:paraId="5B757035">
            <w:pPr>
              <w:spacing w:line="300" w:lineRule="exact"/>
              <w:jc w:val="right"/>
              <w:rPr>
                <w:rFonts w:ascii="方正书宋_GBK" w:eastAsia="方正书宋_GBK"/>
              </w:rPr>
            </w:pPr>
          </w:p>
        </w:tc>
        <w:tc>
          <w:tcPr>
            <w:tcW w:w="562" w:type="dxa"/>
            <w:vAlign w:val="center"/>
          </w:tcPr>
          <w:p w14:paraId="57450069">
            <w:pPr>
              <w:spacing w:line="300" w:lineRule="exact"/>
              <w:jc w:val="right"/>
              <w:rPr>
                <w:rFonts w:ascii="方正书宋_GBK" w:eastAsia="方正书宋_GBK"/>
              </w:rPr>
            </w:pPr>
          </w:p>
        </w:tc>
      </w:tr>
      <w:tr w14:paraId="168B2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14:paraId="3756C8F0">
            <w:pPr>
              <w:spacing w:line="300" w:lineRule="exact"/>
              <w:jc w:val="left"/>
              <w:rPr>
                <w:rFonts w:ascii="方正书宋_GBK" w:eastAsia="方正书宋_GBK"/>
              </w:rPr>
            </w:pPr>
          </w:p>
        </w:tc>
        <w:tc>
          <w:tcPr>
            <w:tcW w:w="840" w:type="dxa"/>
            <w:vAlign w:val="center"/>
          </w:tcPr>
          <w:p w14:paraId="782AFF96">
            <w:pPr>
              <w:spacing w:line="300" w:lineRule="exact"/>
              <w:jc w:val="right"/>
              <w:rPr>
                <w:rFonts w:ascii="方正书宋_GBK" w:eastAsia="方正书宋_GBK"/>
              </w:rPr>
            </w:pPr>
          </w:p>
        </w:tc>
        <w:tc>
          <w:tcPr>
            <w:tcW w:w="593" w:type="dxa"/>
            <w:vAlign w:val="center"/>
          </w:tcPr>
          <w:p w14:paraId="536BF64D">
            <w:pPr>
              <w:spacing w:line="300" w:lineRule="exact"/>
              <w:jc w:val="left"/>
              <w:rPr>
                <w:rFonts w:ascii="方正书宋_GBK" w:eastAsia="方正书宋_GBK"/>
              </w:rPr>
            </w:pPr>
          </w:p>
        </w:tc>
        <w:tc>
          <w:tcPr>
            <w:tcW w:w="814" w:type="dxa"/>
            <w:vAlign w:val="center"/>
          </w:tcPr>
          <w:p w14:paraId="0D9496C2">
            <w:pPr>
              <w:spacing w:line="300" w:lineRule="exact"/>
              <w:jc w:val="left"/>
              <w:rPr>
                <w:rFonts w:ascii="方正书宋_GBK" w:eastAsia="方正书宋_GBK"/>
              </w:rPr>
            </w:pPr>
          </w:p>
        </w:tc>
        <w:tc>
          <w:tcPr>
            <w:tcW w:w="481" w:type="dxa"/>
            <w:vAlign w:val="center"/>
          </w:tcPr>
          <w:p w14:paraId="187BDDCA">
            <w:pPr>
              <w:spacing w:line="300" w:lineRule="exact"/>
              <w:jc w:val="left"/>
              <w:rPr>
                <w:rFonts w:ascii="方正书宋_GBK" w:eastAsia="方正书宋_GBK"/>
              </w:rPr>
            </w:pPr>
          </w:p>
        </w:tc>
        <w:tc>
          <w:tcPr>
            <w:tcW w:w="481" w:type="dxa"/>
            <w:vAlign w:val="center"/>
          </w:tcPr>
          <w:p w14:paraId="786AE7CD">
            <w:pPr>
              <w:spacing w:line="300" w:lineRule="exact"/>
              <w:ind w:right="210"/>
              <w:jc w:val="right"/>
              <w:rPr>
                <w:rFonts w:ascii="方正书宋_GBK" w:eastAsia="方正书宋_GBK"/>
              </w:rPr>
            </w:pPr>
          </w:p>
        </w:tc>
        <w:tc>
          <w:tcPr>
            <w:tcW w:w="525" w:type="dxa"/>
            <w:vAlign w:val="center"/>
          </w:tcPr>
          <w:p w14:paraId="6EEC2C09">
            <w:pPr>
              <w:spacing w:line="300" w:lineRule="exact"/>
              <w:jc w:val="right"/>
              <w:rPr>
                <w:rFonts w:ascii="方正书宋_GBK" w:eastAsia="方正书宋_GBK"/>
              </w:rPr>
            </w:pPr>
          </w:p>
        </w:tc>
        <w:tc>
          <w:tcPr>
            <w:tcW w:w="620" w:type="dxa"/>
            <w:vAlign w:val="center"/>
          </w:tcPr>
          <w:p w14:paraId="521C7343">
            <w:pPr>
              <w:spacing w:line="300" w:lineRule="exact"/>
              <w:jc w:val="right"/>
              <w:rPr>
                <w:rFonts w:ascii="方正书宋_GBK" w:eastAsia="方正书宋_GBK"/>
              </w:rPr>
            </w:pPr>
          </w:p>
        </w:tc>
        <w:tc>
          <w:tcPr>
            <w:tcW w:w="596" w:type="dxa"/>
            <w:vAlign w:val="center"/>
          </w:tcPr>
          <w:p w14:paraId="2FCDC1E2">
            <w:pPr>
              <w:spacing w:line="300" w:lineRule="exact"/>
              <w:jc w:val="right"/>
              <w:rPr>
                <w:rFonts w:ascii="方正书宋_GBK" w:eastAsia="方正书宋_GBK"/>
              </w:rPr>
            </w:pPr>
          </w:p>
        </w:tc>
        <w:tc>
          <w:tcPr>
            <w:tcW w:w="634" w:type="dxa"/>
            <w:vAlign w:val="center"/>
          </w:tcPr>
          <w:p w14:paraId="0EC48360">
            <w:pPr>
              <w:spacing w:line="300" w:lineRule="exact"/>
              <w:jc w:val="right"/>
              <w:rPr>
                <w:rFonts w:ascii="方正书宋_GBK" w:eastAsia="方正书宋_GBK"/>
              </w:rPr>
            </w:pPr>
          </w:p>
        </w:tc>
        <w:tc>
          <w:tcPr>
            <w:tcW w:w="476" w:type="dxa"/>
            <w:vAlign w:val="center"/>
          </w:tcPr>
          <w:p w14:paraId="5CB0456A">
            <w:pPr>
              <w:spacing w:line="300" w:lineRule="exact"/>
              <w:jc w:val="right"/>
              <w:rPr>
                <w:rFonts w:ascii="方正书宋_GBK" w:eastAsia="方正书宋_GBK"/>
              </w:rPr>
            </w:pPr>
          </w:p>
        </w:tc>
        <w:tc>
          <w:tcPr>
            <w:tcW w:w="583" w:type="dxa"/>
            <w:vAlign w:val="center"/>
          </w:tcPr>
          <w:p w14:paraId="0C1CEAA3">
            <w:pPr>
              <w:spacing w:line="300" w:lineRule="exact"/>
              <w:jc w:val="right"/>
              <w:rPr>
                <w:rFonts w:ascii="方正书宋_GBK" w:eastAsia="方正书宋_GBK"/>
              </w:rPr>
            </w:pPr>
          </w:p>
        </w:tc>
        <w:tc>
          <w:tcPr>
            <w:tcW w:w="583" w:type="dxa"/>
            <w:vAlign w:val="center"/>
          </w:tcPr>
          <w:p w14:paraId="2B0F5836">
            <w:pPr>
              <w:spacing w:line="300" w:lineRule="exact"/>
              <w:jc w:val="right"/>
              <w:rPr>
                <w:rFonts w:ascii="方正书宋_GBK" w:eastAsia="方正书宋_GBK"/>
              </w:rPr>
            </w:pPr>
          </w:p>
        </w:tc>
        <w:tc>
          <w:tcPr>
            <w:tcW w:w="562" w:type="dxa"/>
            <w:vAlign w:val="center"/>
          </w:tcPr>
          <w:p w14:paraId="43BEC968">
            <w:pPr>
              <w:spacing w:line="300" w:lineRule="exact"/>
              <w:jc w:val="right"/>
              <w:rPr>
                <w:rFonts w:ascii="方正书宋_GBK" w:eastAsia="方正书宋_GBK"/>
              </w:rPr>
            </w:pPr>
          </w:p>
        </w:tc>
      </w:tr>
    </w:tbl>
    <w:p w14:paraId="3E908C37">
      <w:pPr>
        <w:sectPr>
          <w:headerReference r:id="rId3" w:type="default"/>
          <w:pgSz w:w="11907" w:h="16839"/>
          <w:pgMar w:top="1021" w:right="1361" w:bottom="1021" w:left="1361" w:header="851" w:footer="992" w:gutter="0"/>
          <w:cols w:space="720" w:num="1"/>
          <w:docGrid w:type="lines" w:linePitch="312" w:charSpace="0"/>
        </w:sectPr>
      </w:pPr>
    </w:p>
    <w:p w14:paraId="48C59DDB">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14:paraId="006DA865">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rPr>
        <w:t>政法委</w:t>
      </w:r>
      <w:r>
        <w:rPr>
          <w:rFonts w:hint="eastAsia" w:ascii="Times New Roman" w:hAnsi="Times New Roman" w:eastAsia="仿宋" w:cs="Times New Roman"/>
          <w:color w:val="000000"/>
          <w:sz w:val="32"/>
          <w:szCs w:val="32"/>
          <w:lang w:val="en-US" w:eastAsia="zh-CN"/>
        </w:rPr>
        <w:t>上年末</w:t>
      </w:r>
      <w:r>
        <w:rPr>
          <w:rFonts w:hint="eastAsia" w:ascii="Times New Roman" w:hAnsi="Times New Roman" w:eastAsia="仿宋" w:cs="仿宋"/>
          <w:color w:val="000000"/>
          <w:sz w:val="32"/>
          <w:szCs w:val="32"/>
        </w:rPr>
        <w:t>固定资产金额为</w:t>
      </w:r>
      <w:r>
        <w:rPr>
          <w:rFonts w:hint="eastAsia" w:ascii="仿宋_GB2312" w:eastAsia="仿宋_GB2312"/>
          <w:sz w:val="32"/>
          <w:szCs w:val="32"/>
        </w:rPr>
        <w:t>93.1</w:t>
      </w:r>
      <w:r>
        <w:rPr>
          <w:rFonts w:hint="eastAsia" w:ascii="Times New Roman" w:hAnsi="Times New Roman" w:eastAsia="仿宋" w:cs="仿宋"/>
          <w:color w:val="000000"/>
          <w:sz w:val="32"/>
          <w:szCs w:val="32"/>
        </w:rPr>
        <w:t>万元（详见下表），本年度各单位（处室）拟购置固定资产总额为</w:t>
      </w:r>
      <w:r>
        <w:rPr>
          <w:rFonts w:hint="eastAsia" w:ascii="Times New Roman" w:hAnsi="Times New Roman" w:eastAsia="仿宋" w:cs="Times New Roman"/>
          <w:color w:val="000000"/>
          <w:sz w:val="32"/>
          <w:szCs w:val="32"/>
        </w:rPr>
        <w:t>0</w:t>
      </w:r>
      <w:r>
        <w:rPr>
          <w:rFonts w:hint="eastAsia" w:ascii="Times New Roman" w:hAnsi="Times New Roman" w:eastAsia="仿宋" w:cs="仿宋"/>
          <w:color w:val="000000"/>
          <w:sz w:val="32"/>
          <w:szCs w:val="32"/>
        </w:rPr>
        <w:t>万元。</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14:paraId="3EECF3F4">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14:paraId="433D79C9">
            <w:pPr>
              <w:widowControl/>
              <w:jc w:val="center"/>
              <w:rPr>
                <w:rFonts w:ascii="宋体"/>
                <w:b/>
                <w:bCs/>
                <w:kern w:val="0"/>
                <w:sz w:val="32"/>
                <w:szCs w:val="32"/>
              </w:rPr>
            </w:pPr>
            <w:r>
              <w:rPr>
                <w:rFonts w:hint="eastAsia" w:ascii="宋体" w:hAnsi="宋体" w:cs="宋体"/>
                <w:b/>
                <w:bCs/>
                <w:kern w:val="0"/>
                <w:sz w:val="32"/>
                <w:szCs w:val="32"/>
                <w:lang w:eastAsia="zh-CN"/>
              </w:rPr>
              <w:t>馆陶县</w:t>
            </w:r>
            <w:r>
              <w:rPr>
                <w:rFonts w:hint="eastAsia" w:ascii="宋体" w:hAnsi="宋体" w:cs="宋体"/>
                <w:b/>
                <w:bCs/>
                <w:kern w:val="0"/>
                <w:sz w:val="32"/>
                <w:szCs w:val="32"/>
              </w:rPr>
              <w:t>直部门固定资产占用情况表</w:t>
            </w:r>
          </w:p>
        </w:tc>
      </w:tr>
      <w:tr w14:paraId="497F09C7">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14:paraId="7BE31F12">
            <w:pPr>
              <w:widowControl/>
              <w:rPr>
                <w:rFonts w:hint="eastAsia" w:ascii="Times New Roman" w:hAnsi="Times New Roman" w:eastAsia="仿宋"/>
                <w:kern w:val="0"/>
                <w:sz w:val="22"/>
                <w:lang w:eastAsia="zh-CN"/>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馆陶县政法委</w:t>
            </w:r>
          </w:p>
        </w:tc>
        <w:tc>
          <w:tcPr>
            <w:tcW w:w="4095" w:type="dxa"/>
            <w:tcBorders>
              <w:top w:val="nil"/>
              <w:left w:val="nil"/>
              <w:bottom w:val="nil"/>
              <w:right w:val="nil"/>
            </w:tcBorders>
            <w:vAlign w:val="center"/>
          </w:tcPr>
          <w:p w14:paraId="6B8C387E">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仿宋"/>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仿宋"/>
                <w:kern w:val="0"/>
                <w:sz w:val="22"/>
                <w:szCs w:val="22"/>
                <w:lang w:val="en-US" w:eastAsia="zh-CN"/>
              </w:rPr>
              <w:t>3</w:t>
            </w:r>
            <w:r>
              <w:rPr>
                <w:rFonts w:hint="eastAsia" w:ascii="Times New Roman" w:hAnsi="Times New Roman" w:eastAsia="仿宋" w:cs="Times New Roman"/>
                <w:kern w:val="0"/>
                <w:sz w:val="22"/>
                <w:szCs w:val="22"/>
                <w:lang w:val="en-US" w:eastAsia="zh-CN"/>
              </w:rPr>
              <w:t>1</w:t>
            </w:r>
            <w:r>
              <w:rPr>
                <w:rFonts w:hint="eastAsia" w:ascii="Times New Roman" w:hAnsi="Times New Roman" w:eastAsia="仿宋" w:cs="仿宋"/>
                <w:kern w:val="0"/>
                <w:sz w:val="22"/>
                <w:szCs w:val="22"/>
              </w:rPr>
              <w:t>日</w:t>
            </w:r>
          </w:p>
        </w:tc>
      </w:tr>
      <w:tr w14:paraId="70B08661">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14:paraId="466C95C0">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14:paraId="32BB24B7">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14:paraId="2649A483">
            <w:pPr>
              <w:widowControl/>
              <w:jc w:val="center"/>
              <w:rPr>
                <w:rFonts w:ascii="宋体"/>
                <w:b/>
                <w:bCs/>
                <w:kern w:val="0"/>
                <w:sz w:val="22"/>
              </w:rPr>
            </w:pPr>
            <w:r>
              <w:rPr>
                <w:rFonts w:hint="eastAsia" w:ascii="宋体" w:hAnsi="宋体" w:cs="宋体"/>
                <w:b/>
                <w:bCs/>
                <w:kern w:val="0"/>
                <w:sz w:val="22"/>
                <w:szCs w:val="22"/>
              </w:rPr>
              <w:t>价值（金额单位：万元）</w:t>
            </w:r>
          </w:p>
        </w:tc>
      </w:tr>
      <w:tr w14:paraId="577E4BF0">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1F4A5B3E">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14:paraId="52C5F935">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28F26081">
            <w:pPr>
              <w:widowControl/>
              <w:jc w:val="center"/>
              <w:rPr>
                <w:rFonts w:ascii="Times New Roman" w:hAnsi="Times New Roman" w:eastAsia="仿宋"/>
                <w:color w:val="FF0000"/>
                <w:kern w:val="0"/>
                <w:sz w:val="22"/>
              </w:rPr>
            </w:pPr>
            <w:r>
              <w:rPr>
                <w:rFonts w:hint="eastAsia" w:ascii="仿宋_GB2312" w:eastAsia="仿宋_GB2312"/>
                <w:sz w:val="32"/>
                <w:szCs w:val="32"/>
              </w:rPr>
              <w:t>93.1</w:t>
            </w:r>
          </w:p>
        </w:tc>
      </w:tr>
      <w:tr w14:paraId="46E91619">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7A1BEC61">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14:paraId="18AB809D">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14:paraId="23D1860E">
            <w:pPr>
              <w:widowControl/>
              <w:jc w:val="center"/>
              <w:rPr>
                <w:rFonts w:ascii="Times New Roman" w:hAnsi="Times New Roman" w:eastAsia="仿宋"/>
                <w:kern w:val="0"/>
                <w:sz w:val="22"/>
              </w:rPr>
            </w:pPr>
            <w:r>
              <w:rPr>
                <w:rFonts w:hint="eastAsia" w:ascii="Times New Roman" w:hAnsi="Times New Roman" w:eastAsia="仿宋"/>
                <w:kern w:val="0"/>
                <w:sz w:val="22"/>
              </w:rPr>
              <w:t>50</w:t>
            </w:r>
          </w:p>
        </w:tc>
      </w:tr>
      <w:tr w14:paraId="30D1E5A2">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20FD7245">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14:paraId="6D53C5C3">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14:paraId="53C6EA40">
            <w:pPr>
              <w:widowControl/>
              <w:jc w:val="center"/>
              <w:rPr>
                <w:rFonts w:ascii="Times New Roman" w:hAnsi="Times New Roman" w:eastAsia="仿宋"/>
                <w:kern w:val="0"/>
                <w:sz w:val="22"/>
              </w:rPr>
            </w:pPr>
          </w:p>
        </w:tc>
      </w:tr>
      <w:tr w14:paraId="09E8F979">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3DDE8097">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14:paraId="1F19552D">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14:paraId="5430D5E1">
            <w:pPr>
              <w:widowControl/>
              <w:jc w:val="center"/>
              <w:rPr>
                <w:rFonts w:ascii="Times New Roman" w:hAnsi="Times New Roman" w:eastAsia="仿宋"/>
                <w:kern w:val="0"/>
                <w:sz w:val="22"/>
              </w:rPr>
            </w:pPr>
            <w:r>
              <w:rPr>
                <w:rFonts w:hint="eastAsia" w:ascii="仿宋_GB2312" w:eastAsia="仿宋_GB2312"/>
                <w:sz w:val="32"/>
                <w:szCs w:val="32"/>
              </w:rPr>
              <w:t>18.1</w:t>
            </w:r>
          </w:p>
        </w:tc>
      </w:tr>
      <w:tr w14:paraId="002F736A">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69C8F76D">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14:paraId="735ACA7D">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16831DEE">
            <w:pPr>
              <w:widowControl/>
              <w:jc w:val="center"/>
              <w:rPr>
                <w:rFonts w:ascii="Times New Roman" w:hAnsi="Times New Roman" w:eastAsia="仿宋"/>
                <w:kern w:val="0"/>
                <w:sz w:val="22"/>
              </w:rPr>
            </w:pPr>
          </w:p>
        </w:tc>
      </w:tr>
      <w:tr w14:paraId="488B16DB">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25857360">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14:paraId="5DAC4E68">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79662494">
            <w:pPr>
              <w:widowControl/>
              <w:jc w:val="center"/>
              <w:rPr>
                <w:rFonts w:ascii="Times New Roman" w:hAnsi="Times New Roman" w:eastAsia="仿宋"/>
                <w:kern w:val="0"/>
                <w:sz w:val="22"/>
              </w:rPr>
            </w:pPr>
            <w:r>
              <w:rPr>
                <w:rFonts w:hint="eastAsia" w:ascii="Times New Roman" w:hAnsi="Times New Roman" w:eastAsia="仿宋"/>
                <w:kern w:val="0"/>
                <w:sz w:val="22"/>
              </w:rPr>
              <w:t>25</w:t>
            </w:r>
          </w:p>
        </w:tc>
      </w:tr>
    </w:tbl>
    <w:p w14:paraId="405AB4A4">
      <w:pPr>
        <w:autoSpaceDE w:val="0"/>
        <w:autoSpaceDN w:val="0"/>
        <w:adjustRightInd w:val="0"/>
        <w:ind w:firstLine="640" w:firstLineChars="200"/>
        <w:jc w:val="left"/>
        <w:rPr>
          <w:rFonts w:ascii="黑体" w:hAnsi="黑体" w:eastAsia="黑体"/>
          <w:sz w:val="32"/>
          <w:szCs w:val="32"/>
        </w:rPr>
      </w:pPr>
    </w:p>
    <w:p w14:paraId="7F3C11C5">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14:paraId="4A8D3838">
      <w:pPr>
        <w:ind w:firstLine="640" w:firstLineChars="200"/>
        <w:rPr>
          <w:rFonts w:ascii="仿宋_GB2312" w:eastAsia="仿宋_GB2312"/>
          <w:sz w:val="32"/>
          <w:szCs w:val="32"/>
        </w:rPr>
      </w:pPr>
      <w:r>
        <w:rPr>
          <w:rFonts w:hint="eastAsia" w:ascii="仿宋_GB2312" w:eastAsia="仿宋_GB2312"/>
          <w:sz w:val="32"/>
          <w:szCs w:val="32"/>
        </w:rPr>
        <w:t>1、财政拨款收入：指财政当年拨付的资金。</w:t>
      </w:r>
    </w:p>
    <w:p w14:paraId="69F18B50">
      <w:pPr>
        <w:ind w:firstLine="640" w:firstLineChars="200"/>
        <w:rPr>
          <w:rFonts w:hint="eastAsia" w:ascii="仿宋_GB2312" w:eastAsia="仿宋_GB2312"/>
          <w:sz w:val="32"/>
          <w:szCs w:val="32"/>
        </w:rPr>
      </w:pPr>
      <w:r>
        <w:rPr>
          <w:rFonts w:hint="eastAsia" w:ascii="仿宋_GB2312" w:eastAsia="仿宋_GB2312"/>
          <w:sz w:val="32"/>
          <w:szCs w:val="32"/>
        </w:rPr>
        <w:t>2、年初结转和结余：指以前年度尚未完成，结转到本年仍按照原规定用途继续使用的资金，或项目已完成等产生的结余资金。</w:t>
      </w:r>
    </w:p>
    <w:p w14:paraId="72831DE5">
      <w:pPr>
        <w:ind w:firstLine="640" w:firstLineChars="200"/>
        <w:rPr>
          <w:rFonts w:hint="eastAsia" w:ascii="仿宋_GB2312" w:eastAsia="仿宋_GB2312"/>
          <w:sz w:val="32"/>
          <w:szCs w:val="32"/>
        </w:rPr>
      </w:pPr>
      <w:r>
        <w:rPr>
          <w:rFonts w:hint="eastAsia" w:ascii="仿宋_GB2312" w:eastAsia="仿宋_GB2312"/>
          <w:sz w:val="32"/>
          <w:szCs w:val="32"/>
        </w:rPr>
        <w:t>3、基本支出：指单位为了保障其正常运转、完成日常工作任务而发生的人员支出和公用支出。</w:t>
      </w:r>
    </w:p>
    <w:p w14:paraId="0822BC20">
      <w:pPr>
        <w:ind w:firstLine="640" w:firstLineChars="200"/>
        <w:rPr>
          <w:rFonts w:hint="eastAsia" w:ascii="仿宋_GB2312" w:eastAsia="仿宋_GB2312"/>
          <w:sz w:val="32"/>
          <w:szCs w:val="32"/>
        </w:rPr>
      </w:pPr>
      <w:r>
        <w:rPr>
          <w:rFonts w:hint="eastAsia" w:ascii="仿宋_GB2312" w:eastAsia="仿宋_GB2312"/>
          <w:sz w:val="32"/>
          <w:szCs w:val="32"/>
        </w:rPr>
        <w:t>4、项目支出：指单位为了特定的工作任务和事业发展目标，在基本支出之外所发生的支出。</w:t>
      </w:r>
    </w:p>
    <w:p w14:paraId="3840D279">
      <w:pPr>
        <w:ind w:firstLine="640" w:firstLineChars="200"/>
        <w:rPr>
          <w:rFonts w:hint="eastAsia" w:ascii="仿宋_GB2312" w:eastAsia="仿宋_GB2312"/>
          <w:sz w:val="32"/>
          <w:szCs w:val="32"/>
        </w:rPr>
      </w:pPr>
      <w:r>
        <w:rPr>
          <w:rFonts w:hint="eastAsia" w:ascii="仿宋_GB2312" w:eastAsia="仿宋_GB2312"/>
          <w:sz w:val="32"/>
          <w:szCs w:val="32"/>
        </w:rPr>
        <w:t>5、“三公”经费：是指省级部门用财政拨款安排的因公出国（境）费、公务用车购置及运行费和公务接待费。其中，因公出国（境）费反映单位公务出国（境）的国际旅费、国外城市间交通费、住宿费、</w:t>
      </w:r>
      <w:r>
        <w:rPr>
          <w:rFonts w:eastAsia="仿宋_GB2312"/>
          <w:sz w:val="32"/>
          <w:szCs w:val="32"/>
        </w:rPr>
        <w:t> </w:t>
      </w:r>
      <w:r>
        <w:rPr>
          <w:rFonts w:hint="eastAsia" w:ascii="仿宋_GB2312" w:eastAsia="仿宋_GB2312"/>
          <w:sz w:val="32"/>
          <w:szCs w:val="32"/>
        </w:rPr>
        <w:t>伙食费、</w:t>
      </w:r>
      <w:r>
        <w:rPr>
          <w:rFonts w:eastAsia="仿宋_GB2312"/>
          <w:sz w:val="32"/>
          <w:szCs w:val="32"/>
        </w:rPr>
        <w:t> </w:t>
      </w:r>
      <w:r>
        <w:rPr>
          <w:rFonts w:hint="eastAsia" w:ascii="仿宋_GB2312" w:eastAsia="仿宋_GB2312"/>
          <w:sz w:val="32"/>
          <w:szCs w:val="32"/>
        </w:rPr>
        <w:t>公杂费等支出；公务用车购置及运行费反映单位公务用车车辆购置支出（含车辆购置税）费及租用费、燃料费、维修费、过路过桥费、保险费、安全奖励费用等支出；公务接待费反映单位按规定开支的各类公务接待（含外宾接待）支出。</w:t>
      </w:r>
    </w:p>
    <w:p w14:paraId="5E00958D">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104AF846">
      <w:pPr>
        <w:ind w:firstLine="640" w:firstLineChars="200"/>
        <w:rPr>
          <w:rFonts w:ascii="Times New Roman" w:hAnsi="Times New Roman" w:eastAsia="仿宋"/>
          <w:sz w:val="32"/>
          <w:szCs w:val="32"/>
        </w:rPr>
      </w:pPr>
      <w:r>
        <w:rPr>
          <w:rFonts w:hint="eastAsia" w:ascii="仿宋_GB2312" w:eastAsia="仿宋_GB2312"/>
          <w:sz w:val="32"/>
          <w:szCs w:val="32"/>
        </w:rPr>
        <w:t>我单位</w:t>
      </w:r>
      <w:r>
        <w:rPr>
          <w:rFonts w:hint="eastAsia" w:ascii="仿宋_GB2312" w:eastAsia="仿宋_GB2312"/>
          <w:sz w:val="32"/>
          <w:szCs w:val="32"/>
          <w:lang w:eastAsia="zh-CN"/>
        </w:rPr>
        <w:t>无其他事项说明</w:t>
      </w:r>
      <w:r>
        <w:rPr>
          <w:rFonts w:hint="eastAsia" w:ascii="仿宋_GB2312" w:eastAsia="仿宋_GB2312"/>
          <w:sz w:val="32"/>
          <w:szCs w:val="32"/>
        </w:rPr>
        <w:t>。</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D2ED">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C4"/>
    <w:rsid w:val="0000235E"/>
    <w:rsid w:val="00007EC4"/>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822F9"/>
    <w:rsid w:val="006D0C4D"/>
    <w:rsid w:val="006E6530"/>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05DBD"/>
    <w:rsid w:val="0091172F"/>
    <w:rsid w:val="00924FD2"/>
    <w:rsid w:val="00960F90"/>
    <w:rsid w:val="00962CFA"/>
    <w:rsid w:val="009A13BC"/>
    <w:rsid w:val="009B64C3"/>
    <w:rsid w:val="009E064B"/>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DF1746"/>
    <w:rsid w:val="00E0632F"/>
    <w:rsid w:val="00E24ADF"/>
    <w:rsid w:val="00E348C2"/>
    <w:rsid w:val="00EC3709"/>
    <w:rsid w:val="00ED6FC7"/>
    <w:rsid w:val="00EE442D"/>
    <w:rsid w:val="00F7075C"/>
    <w:rsid w:val="00FA2238"/>
    <w:rsid w:val="00FA5AAA"/>
    <w:rsid w:val="03956678"/>
    <w:rsid w:val="08311EA7"/>
    <w:rsid w:val="0A9E3822"/>
    <w:rsid w:val="0ADF5F1C"/>
    <w:rsid w:val="18437F9A"/>
    <w:rsid w:val="1EEB4DB9"/>
    <w:rsid w:val="259A5DB9"/>
    <w:rsid w:val="2CD4567C"/>
    <w:rsid w:val="38E35BF7"/>
    <w:rsid w:val="39E66976"/>
    <w:rsid w:val="3AF6586F"/>
    <w:rsid w:val="3F30593A"/>
    <w:rsid w:val="440700DE"/>
    <w:rsid w:val="45D401E1"/>
    <w:rsid w:val="69142C9F"/>
    <w:rsid w:val="6FCE71C0"/>
    <w:rsid w:val="7BF7698E"/>
    <w:rsid w:val="7EA101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页脚 Char"/>
    <w:basedOn w:val="8"/>
    <w:link w:val="2"/>
    <w:semiHidden/>
    <w:qFormat/>
    <w:locked/>
    <w:uiPriority w:val="99"/>
    <w:rPr>
      <w:rFonts w:ascii="Times New Roman" w:hAnsi="Times New Roman" w:eastAsia="宋体" w:cs="Times New Roman"/>
      <w:sz w:val="18"/>
      <w:szCs w:val="18"/>
    </w:rPr>
  </w:style>
  <w:style w:type="character" w:customStyle="1" w:styleId="11">
    <w:name w:val="页眉 Char"/>
    <w:basedOn w:val="8"/>
    <w:link w:val="3"/>
    <w:semiHidden/>
    <w:qFormat/>
    <w:locked/>
    <w:uiPriority w:val="99"/>
    <w:rPr>
      <w:rFonts w:ascii="Times New Roman" w:hAnsi="Times New Roman" w:eastAsia="宋体" w:cs="Times New Roman"/>
      <w:sz w:val="18"/>
      <w:szCs w:val="18"/>
    </w:rPr>
  </w:style>
  <w:style w:type="character" w:customStyle="1" w:styleId="12">
    <w:name w:val="脚注文本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7671</Words>
  <Characters>8015</Characters>
  <Lines>30</Lines>
  <Paragraphs>8</Paragraphs>
  <TotalTime>0</TotalTime>
  <ScaleCrop>false</ScaleCrop>
  <LinksUpToDate>false</LinksUpToDate>
  <CharactersWithSpaces>8046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Administrator</cp:lastModifiedBy>
  <cp:lastPrinted>2019-03-05T07:56:00Z</cp:lastPrinted>
  <dcterms:modified xsi:type="dcterms:W3CDTF">2025-01-07T03:55:30Z</dcterms:modified>
  <dc:title>o</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3CCD7924E6BD4B599FED9E8B540F5ABE_13</vt:lpwstr>
  </property>
  <property fmtid="{D5CDD505-2E9C-101B-9397-08002B2CF9AE}" pid="4" name="KSOTemplateDocerSaveRecord">
    <vt:lpwstr>eyJoZGlkIjoiNGZlMDQzZjY2MjFlMGE0ZDYwZDc4NjBjNTBkNGEwNTEifQ==</vt:lpwstr>
  </property>
</Properties>
</file>