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21"/>
      <w:r>
        <w:rPr>
          <w:rFonts w:ascii="方正小标宋_GBK" w:hAnsi="方正小标宋_GBK" w:eastAsia="方正小标宋_GBK" w:cs="方正小标宋_GBK"/>
          <w:color w:val="000000"/>
          <w:sz w:val="44"/>
        </w:rPr>
        <w:t>馆陶博物馆收支预算</w:t>
      </w:r>
      <w:bookmarkEnd w:id="0"/>
    </w:p>
    <w:p>
      <w:pPr>
        <w:pStyle w:val="5"/>
        <w:tabs>
          <w:tab w:val="right" w:leader="dot" w:pos="14562"/>
        </w:tabs>
      </w:pPr>
      <w:r>
        <w:fldChar w:fldCharType="begin"/>
      </w:r>
      <w:r>
        <w:instrText xml:space="preserve"> HYPERLINK \l "_Toc_4_4_0000000019" </w:instrText>
      </w:r>
      <w:r>
        <w:fldChar w:fldCharType="separate"/>
      </w:r>
      <w:r>
        <w:rPr>
          <w:b w:val="0"/>
        </w:rPr>
        <w:t>一、馆陶县</w:t>
      </w:r>
      <w:r>
        <w:rPr>
          <w:rFonts w:hint="eastAsia"/>
          <w:b w:val="0"/>
          <w:lang w:val="en-US" w:eastAsia="zh-CN"/>
        </w:rPr>
        <w:t>博物馆</w:t>
      </w:r>
      <w:r>
        <w:rPr>
          <w:b w:val="0"/>
        </w:rPr>
        <w:t>收支预算</w:t>
      </w:r>
      <w:r>
        <w:tab/>
      </w:r>
      <w:r>
        <w:rPr>
          <w:rFonts w:hint="eastAsia"/>
          <w:lang w:val="en-US" w:eastAsia="zh-CN"/>
        </w:rPr>
        <w:t>2</w:t>
      </w:r>
      <w:r>
        <w:fldChar w:fldCharType="end"/>
      </w:r>
    </w:p>
    <w:p>
      <w:pPr>
        <w:jc w:val="center"/>
        <w:outlineLvl w:val="0"/>
        <w:rPr>
          <w:rFonts w:ascii="黑体" w:hAnsi="黑体" w:eastAsia="黑体" w:cs="黑体"/>
          <w:b/>
          <w:color w:val="000000"/>
          <w:sz w:val="44"/>
        </w:rPr>
        <w:sectPr>
          <w:footerReference r:id="rId3" w:type="default"/>
          <w:pgSz w:w="16840" w:h="11900" w:orient="landscape"/>
          <w:pgMar w:top="1361" w:right="1020" w:bottom="1134" w:left="1020"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211006馆陶博物馆</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550000.00</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550000.00</w:t>
            </w:r>
          </w:p>
        </w:tc>
        <w:tc>
          <w:tcPr>
            <w:tcW w:w="2959" w:type="dxa"/>
            <w:vAlign w:val="center"/>
          </w:tcPr>
          <w:p>
            <w:pPr>
              <w:pStyle w:val="18"/>
            </w:pPr>
            <w:r>
              <w:t>本年支出合计</w:t>
            </w:r>
          </w:p>
        </w:tc>
        <w:tc>
          <w:tcPr>
            <w:tcW w:w="2959" w:type="dxa"/>
            <w:vAlign w:val="center"/>
          </w:tcPr>
          <w:p>
            <w:pPr>
              <w:pStyle w:val="19"/>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550000.00</w:t>
            </w:r>
          </w:p>
        </w:tc>
        <w:tc>
          <w:tcPr>
            <w:tcW w:w="2959" w:type="dxa"/>
            <w:vAlign w:val="center"/>
          </w:tcPr>
          <w:p>
            <w:pPr>
              <w:pStyle w:val="18"/>
            </w:pPr>
            <w:r>
              <w:t>支出总计</w:t>
            </w:r>
          </w:p>
        </w:tc>
        <w:tc>
          <w:tcPr>
            <w:tcW w:w="2959" w:type="dxa"/>
            <w:vAlign w:val="center"/>
          </w:tcPr>
          <w:p>
            <w:pPr>
              <w:pStyle w:val="19"/>
            </w:pPr>
            <w:r>
              <w:t>550000.00</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211006馆陶博物馆</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550000.00</w:t>
            </w:r>
          </w:p>
        </w:tc>
        <w:tc>
          <w:tcPr>
            <w:tcW w:w="758" w:type="dxa"/>
            <w:vAlign w:val="center"/>
          </w:tcPr>
          <w:p>
            <w:pPr>
              <w:pStyle w:val="19"/>
            </w:pPr>
            <w:r>
              <w:t>550000.00</w:t>
            </w:r>
          </w:p>
        </w:tc>
        <w:tc>
          <w:tcPr>
            <w:tcW w:w="758" w:type="dxa"/>
            <w:vAlign w:val="center"/>
          </w:tcPr>
          <w:p>
            <w:pPr>
              <w:pStyle w:val="19"/>
            </w:pPr>
            <w:r>
              <w:t>550000.00</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207</w:t>
            </w:r>
          </w:p>
        </w:tc>
        <w:tc>
          <w:tcPr>
            <w:tcW w:w="758" w:type="dxa"/>
            <w:vAlign w:val="center"/>
          </w:tcPr>
          <w:p>
            <w:pPr>
              <w:pStyle w:val="16"/>
            </w:pPr>
            <w:r>
              <w:t>文化旅游体育与传媒支出</w:t>
            </w:r>
          </w:p>
        </w:tc>
        <w:tc>
          <w:tcPr>
            <w:tcW w:w="758" w:type="dxa"/>
            <w:vAlign w:val="center"/>
          </w:tcPr>
          <w:p>
            <w:pPr>
              <w:pStyle w:val="15"/>
            </w:pPr>
            <w:r>
              <w:t>550000.00</w:t>
            </w:r>
          </w:p>
        </w:tc>
        <w:tc>
          <w:tcPr>
            <w:tcW w:w="758" w:type="dxa"/>
            <w:vAlign w:val="center"/>
          </w:tcPr>
          <w:p>
            <w:pPr>
              <w:pStyle w:val="15"/>
            </w:pPr>
            <w:r>
              <w:t>550000.00</w:t>
            </w:r>
          </w:p>
        </w:tc>
        <w:tc>
          <w:tcPr>
            <w:tcW w:w="758" w:type="dxa"/>
            <w:vAlign w:val="center"/>
          </w:tcPr>
          <w:p>
            <w:pPr>
              <w:pStyle w:val="15"/>
            </w:pPr>
            <w:r>
              <w:t>550000.00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20702</w:t>
            </w:r>
          </w:p>
        </w:tc>
        <w:tc>
          <w:tcPr>
            <w:tcW w:w="758" w:type="dxa"/>
            <w:vAlign w:val="center"/>
          </w:tcPr>
          <w:p>
            <w:pPr>
              <w:pStyle w:val="16"/>
            </w:pPr>
            <w:r>
              <w:t>文物</w:t>
            </w:r>
          </w:p>
        </w:tc>
        <w:tc>
          <w:tcPr>
            <w:tcW w:w="758" w:type="dxa"/>
            <w:vAlign w:val="center"/>
          </w:tcPr>
          <w:p>
            <w:pPr>
              <w:pStyle w:val="15"/>
            </w:pPr>
            <w:r>
              <w:t>550000.00</w:t>
            </w:r>
          </w:p>
        </w:tc>
        <w:tc>
          <w:tcPr>
            <w:tcW w:w="758" w:type="dxa"/>
            <w:vAlign w:val="center"/>
          </w:tcPr>
          <w:p>
            <w:pPr>
              <w:pStyle w:val="15"/>
            </w:pPr>
            <w:r>
              <w:t>550000.00</w:t>
            </w:r>
          </w:p>
        </w:tc>
        <w:tc>
          <w:tcPr>
            <w:tcW w:w="758" w:type="dxa"/>
            <w:vAlign w:val="center"/>
          </w:tcPr>
          <w:p>
            <w:pPr>
              <w:pStyle w:val="15"/>
            </w:pPr>
            <w:r>
              <w:t>550000.00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2070205</w:t>
            </w:r>
          </w:p>
        </w:tc>
        <w:tc>
          <w:tcPr>
            <w:tcW w:w="758" w:type="dxa"/>
            <w:vAlign w:val="center"/>
          </w:tcPr>
          <w:p>
            <w:pPr>
              <w:pStyle w:val="16"/>
            </w:pPr>
            <w:r>
              <w:t>博物馆</w:t>
            </w:r>
          </w:p>
        </w:tc>
        <w:tc>
          <w:tcPr>
            <w:tcW w:w="758" w:type="dxa"/>
            <w:vAlign w:val="center"/>
          </w:tcPr>
          <w:p>
            <w:pPr>
              <w:pStyle w:val="15"/>
            </w:pPr>
            <w:r>
              <w:t>550000.00</w:t>
            </w:r>
          </w:p>
        </w:tc>
        <w:tc>
          <w:tcPr>
            <w:tcW w:w="758" w:type="dxa"/>
            <w:vAlign w:val="center"/>
          </w:tcPr>
          <w:p>
            <w:pPr>
              <w:pStyle w:val="15"/>
            </w:pPr>
            <w:r>
              <w:t>550000.00</w:t>
            </w:r>
          </w:p>
        </w:tc>
        <w:tc>
          <w:tcPr>
            <w:tcW w:w="758" w:type="dxa"/>
            <w:vAlign w:val="center"/>
          </w:tcPr>
          <w:p>
            <w:pPr>
              <w:pStyle w:val="15"/>
            </w:pPr>
            <w:r>
              <w:t>550000.00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211006馆陶博物馆</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550000.00</w:t>
            </w:r>
          </w:p>
        </w:tc>
        <w:tc>
          <w:tcPr>
            <w:tcW w:w="1095" w:type="dxa"/>
            <w:vAlign w:val="center"/>
          </w:tcPr>
          <w:p>
            <w:pPr>
              <w:pStyle w:val="19"/>
            </w:pPr>
          </w:p>
        </w:tc>
        <w:tc>
          <w:tcPr>
            <w:tcW w:w="1095" w:type="dxa"/>
            <w:vAlign w:val="center"/>
          </w:tcPr>
          <w:p>
            <w:pPr>
              <w:pStyle w:val="19"/>
            </w:pPr>
            <w:r>
              <w:t>550000.00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207</w:t>
            </w:r>
          </w:p>
        </w:tc>
        <w:tc>
          <w:tcPr>
            <w:tcW w:w="1095" w:type="dxa"/>
            <w:vAlign w:val="center"/>
          </w:tcPr>
          <w:p>
            <w:pPr>
              <w:pStyle w:val="16"/>
            </w:pPr>
            <w:r>
              <w:t>文化旅游体育与传媒支出</w:t>
            </w:r>
          </w:p>
        </w:tc>
        <w:tc>
          <w:tcPr>
            <w:tcW w:w="1095" w:type="dxa"/>
            <w:vAlign w:val="center"/>
          </w:tcPr>
          <w:p>
            <w:pPr>
              <w:pStyle w:val="15"/>
            </w:pPr>
            <w:r>
              <w:t>550000.00</w:t>
            </w:r>
          </w:p>
        </w:tc>
        <w:tc>
          <w:tcPr>
            <w:tcW w:w="1095" w:type="dxa"/>
            <w:vAlign w:val="center"/>
          </w:tcPr>
          <w:p>
            <w:pPr>
              <w:pStyle w:val="15"/>
            </w:pPr>
          </w:p>
        </w:tc>
        <w:tc>
          <w:tcPr>
            <w:tcW w:w="1095" w:type="dxa"/>
            <w:vAlign w:val="center"/>
          </w:tcPr>
          <w:p>
            <w:pPr>
              <w:pStyle w:val="15"/>
            </w:pPr>
            <w:r>
              <w:t>550000.00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20702</w:t>
            </w:r>
          </w:p>
        </w:tc>
        <w:tc>
          <w:tcPr>
            <w:tcW w:w="1095" w:type="dxa"/>
            <w:vAlign w:val="center"/>
          </w:tcPr>
          <w:p>
            <w:pPr>
              <w:pStyle w:val="16"/>
            </w:pPr>
            <w:r>
              <w:t>文物</w:t>
            </w:r>
          </w:p>
        </w:tc>
        <w:tc>
          <w:tcPr>
            <w:tcW w:w="1095" w:type="dxa"/>
            <w:vAlign w:val="center"/>
          </w:tcPr>
          <w:p>
            <w:pPr>
              <w:pStyle w:val="15"/>
            </w:pPr>
            <w:r>
              <w:t>550000.00</w:t>
            </w:r>
          </w:p>
        </w:tc>
        <w:tc>
          <w:tcPr>
            <w:tcW w:w="1095" w:type="dxa"/>
            <w:vAlign w:val="center"/>
          </w:tcPr>
          <w:p>
            <w:pPr>
              <w:pStyle w:val="15"/>
            </w:pPr>
          </w:p>
        </w:tc>
        <w:tc>
          <w:tcPr>
            <w:tcW w:w="1095" w:type="dxa"/>
            <w:vAlign w:val="center"/>
          </w:tcPr>
          <w:p>
            <w:pPr>
              <w:pStyle w:val="15"/>
            </w:pPr>
            <w:r>
              <w:t>550000.00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2070205</w:t>
            </w:r>
          </w:p>
        </w:tc>
        <w:tc>
          <w:tcPr>
            <w:tcW w:w="1095" w:type="dxa"/>
            <w:vAlign w:val="center"/>
          </w:tcPr>
          <w:p>
            <w:pPr>
              <w:pStyle w:val="16"/>
            </w:pPr>
            <w:r>
              <w:t>博物馆</w:t>
            </w:r>
          </w:p>
        </w:tc>
        <w:tc>
          <w:tcPr>
            <w:tcW w:w="1095" w:type="dxa"/>
            <w:vAlign w:val="center"/>
          </w:tcPr>
          <w:p>
            <w:pPr>
              <w:pStyle w:val="15"/>
            </w:pPr>
            <w:r>
              <w:t>550000.00</w:t>
            </w:r>
          </w:p>
        </w:tc>
        <w:tc>
          <w:tcPr>
            <w:tcW w:w="1095" w:type="dxa"/>
            <w:vAlign w:val="center"/>
          </w:tcPr>
          <w:p>
            <w:pPr>
              <w:pStyle w:val="15"/>
            </w:pPr>
          </w:p>
        </w:tc>
        <w:tc>
          <w:tcPr>
            <w:tcW w:w="1095" w:type="dxa"/>
            <w:vAlign w:val="center"/>
          </w:tcPr>
          <w:p>
            <w:pPr>
              <w:pStyle w:val="15"/>
            </w:pPr>
            <w:r>
              <w:t>550000.00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211006馆陶博物馆</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550000.00</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r>
              <w:t>550000.00</w:t>
            </w:r>
          </w:p>
        </w:tc>
        <w:tc>
          <w:tcPr>
            <w:tcW w:w="1232" w:type="dxa"/>
            <w:vAlign w:val="center"/>
          </w:tcPr>
          <w:p>
            <w:pPr>
              <w:pStyle w:val="15"/>
            </w:pPr>
            <w:r>
              <w:t>550000.00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550000.00</w:t>
            </w:r>
          </w:p>
        </w:tc>
        <w:tc>
          <w:tcPr>
            <w:tcW w:w="1232" w:type="dxa"/>
            <w:vAlign w:val="center"/>
          </w:tcPr>
          <w:p>
            <w:pPr>
              <w:pStyle w:val="18"/>
            </w:pPr>
            <w:r>
              <w:t>本年支出合计</w:t>
            </w:r>
          </w:p>
        </w:tc>
        <w:tc>
          <w:tcPr>
            <w:tcW w:w="1232" w:type="dxa"/>
            <w:vAlign w:val="center"/>
          </w:tcPr>
          <w:p>
            <w:pPr>
              <w:pStyle w:val="19"/>
            </w:pPr>
            <w:r>
              <w:t>550000.00</w:t>
            </w:r>
          </w:p>
        </w:tc>
        <w:tc>
          <w:tcPr>
            <w:tcW w:w="1232" w:type="dxa"/>
            <w:vAlign w:val="center"/>
          </w:tcPr>
          <w:p>
            <w:pPr>
              <w:pStyle w:val="19"/>
            </w:pPr>
            <w:r>
              <w:t>550000.00</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550000.00</w:t>
            </w:r>
          </w:p>
        </w:tc>
        <w:tc>
          <w:tcPr>
            <w:tcW w:w="1232" w:type="dxa"/>
            <w:vAlign w:val="center"/>
          </w:tcPr>
          <w:p>
            <w:pPr>
              <w:pStyle w:val="18"/>
            </w:pPr>
            <w:r>
              <w:t>支出总计</w:t>
            </w:r>
          </w:p>
        </w:tc>
        <w:tc>
          <w:tcPr>
            <w:tcW w:w="1232" w:type="dxa"/>
            <w:vAlign w:val="center"/>
          </w:tcPr>
          <w:p>
            <w:pPr>
              <w:pStyle w:val="19"/>
            </w:pPr>
            <w:r>
              <w:t>550000.00</w:t>
            </w:r>
          </w:p>
        </w:tc>
        <w:tc>
          <w:tcPr>
            <w:tcW w:w="1232" w:type="dxa"/>
            <w:vAlign w:val="center"/>
          </w:tcPr>
          <w:p>
            <w:pPr>
              <w:pStyle w:val="19"/>
            </w:pPr>
            <w:r>
              <w:t>550000.00</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211006馆陶博物馆</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550000.00</w:t>
            </w:r>
          </w:p>
        </w:tc>
        <w:tc>
          <w:tcPr>
            <w:tcW w:w="1643" w:type="dxa"/>
            <w:vAlign w:val="center"/>
          </w:tcPr>
          <w:p>
            <w:pPr>
              <w:pStyle w:val="19"/>
            </w:pPr>
          </w:p>
        </w:tc>
        <w:tc>
          <w:tcPr>
            <w:tcW w:w="1643" w:type="dxa"/>
            <w:vAlign w:val="center"/>
          </w:tcPr>
          <w:p>
            <w:pPr>
              <w:pStyle w:val="19"/>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207</w:t>
            </w:r>
          </w:p>
        </w:tc>
        <w:tc>
          <w:tcPr>
            <w:tcW w:w="1643" w:type="dxa"/>
            <w:vAlign w:val="center"/>
          </w:tcPr>
          <w:p>
            <w:pPr>
              <w:pStyle w:val="16"/>
            </w:pPr>
            <w:r>
              <w:t>文化旅游体育与传媒支出</w:t>
            </w:r>
          </w:p>
        </w:tc>
        <w:tc>
          <w:tcPr>
            <w:tcW w:w="1643" w:type="dxa"/>
            <w:vAlign w:val="center"/>
          </w:tcPr>
          <w:p>
            <w:pPr>
              <w:pStyle w:val="15"/>
            </w:pPr>
            <w:r>
              <w:t>550000.00</w:t>
            </w:r>
          </w:p>
        </w:tc>
        <w:tc>
          <w:tcPr>
            <w:tcW w:w="1643" w:type="dxa"/>
            <w:vAlign w:val="center"/>
          </w:tcPr>
          <w:p>
            <w:pPr>
              <w:pStyle w:val="15"/>
            </w:pPr>
          </w:p>
        </w:tc>
        <w:tc>
          <w:tcPr>
            <w:tcW w:w="1643" w:type="dxa"/>
            <w:vAlign w:val="center"/>
          </w:tcPr>
          <w:p>
            <w:pPr>
              <w:pStyle w:val="15"/>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20702</w:t>
            </w:r>
          </w:p>
        </w:tc>
        <w:tc>
          <w:tcPr>
            <w:tcW w:w="1643" w:type="dxa"/>
            <w:vAlign w:val="center"/>
          </w:tcPr>
          <w:p>
            <w:pPr>
              <w:pStyle w:val="16"/>
            </w:pPr>
            <w:r>
              <w:t>文物</w:t>
            </w:r>
          </w:p>
        </w:tc>
        <w:tc>
          <w:tcPr>
            <w:tcW w:w="1643" w:type="dxa"/>
            <w:vAlign w:val="center"/>
          </w:tcPr>
          <w:p>
            <w:pPr>
              <w:pStyle w:val="15"/>
            </w:pPr>
            <w:r>
              <w:t>550000.00</w:t>
            </w:r>
          </w:p>
        </w:tc>
        <w:tc>
          <w:tcPr>
            <w:tcW w:w="1643" w:type="dxa"/>
            <w:vAlign w:val="center"/>
          </w:tcPr>
          <w:p>
            <w:pPr>
              <w:pStyle w:val="15"/>
            </w:pPr>
          </w:p>
        </w:tc>
        <w:tc>
          <w:tcPr>
            <w:tcW w:w="1643" w:type="dxa"/>
            <w:vAlign w:val="center"/>
          </w:tcPr>
          <w:p>
            <w:pPr>
              <w:pStyle w:val="15"/>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2070205</w:t>
            </w:r>
          </w:p>
        </w:tc>
        <w:tc>
          <w:tcPr>
            <w:tcW w:w="1643" w:type="dxa"/>
            <w:vAlign w:val="center"/>
          </w:tcPr>
          <w:p>
            <w:pPr>
              <w:pStyle w:val="16"/>
            </w:pPr>
            <w:r>
              <w:t>博物馆</w:t>
            </w:r>
          </w:p>
        </w:tc>
        <w:tc>
          <w:tcPr>
            <w:tcW w:w="1643" w:type="dxa"/>
            <w:vAlign w:val="center"/>
          </w:tcPr>
          <w:p>
            <w:pPr>
              <w:pStyle w:val="15"/>
            </w:pPr>
            <w:r>
              <w:t>550000.00</w:t>
            </w:r>
          </w:p>
        </w:tc>
        <w:tc>
          <w:tcPr>
            <w:tcW w:w="1643" w:type="dxa"/>
            <w:vAlign w:val="center"/>
          </w:tcPr>
          <w:p>
            <w:pPr>
              <w:pStyle w:val="15"/>
            </w:pPr>
          </w:p>
        </w:tc>
        <w:tc>
          <w:tcPr>
            <w:tcW w:w="1643" w:type="dxa"/>
            <w:vAlign w:val="center"/>
          </w:tcPr>
          <w:p>
            <w:pPr>
              <w:pStyle w:val="15"/>
            </w:pPr>
            <w:r>
              <w:t>550000.00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211006馆陶博物馆</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211006馆陶博物馆</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211006馆陶博物馆</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211006馆陶博物馆</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馆陶博物馆2022年单位预算信息公开情况说明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 w:name="_GoBack"/>
      <w:bookmarkEnd w:id="1"/>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》、《地方预决算公开操作规程》和《关于进一步推进预算公开工作的实施意见》规定，现将馆陶博物馆2022年单位预算公开如下：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56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pPr>
      <w:r>
        <w:rPr>
          <w:rFonts w:hint="eastAsia" w:eastAsia="方正仿宋_GBK" w:cs="Times New Roman"/>
          <w:color w:val="000000"/>
          <w:sz w:val="28"/>
        </w:rPr>
        <w:t>1、对具有历史、艺术、科学价值的可移动文物的征集、收藏、保管、陈列、展示。2、对馆藏文物按有关规定进行妥善保管，防火、防盗，确保文物的安全。3、利用馆藏文物和博物馆阵地开展爱国主义宣传教育活动。4、对馆藏文物进行科学管理、科学保护、整理研究。5、完成上级部门交办的其他相关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馆陶博物馆</w:t>
            </w:r>
          </w:p>
        </w:tc>
        <w:tc>
          <w:tcPr>
            <w:tcW w:w="2464" w:type="dxa"/>
            <w:vAlign w:val="center"/>
          </w:tcPr>
          <w:p>
            <w:pPr>
              <w:pStyle w:val="17"/>
            </w:pPr>
            <w:r>
              <w:t>事业</w:t>
            </w:r>
          </w:p>
        </w:tc>
        <w:tc>
          <w:tcPr>
            <w:tcW w:w="2464" w:type="dxa"/>
            <w:vAlign w:val="center"/>
          </w:tcPr>
          <w:p>
            <w:pPr>
              <w:pStyle w:val="17"/>
            </w:pPr>
            <w:r>
              <w:t>股级</w:t>
            </w:r>
          </w:p>
        </w:tc>
        <w:tc>
          <w:tcPr>
            <w:tcW w:w="2464"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val="en-US" w:eastAsia="zh-CN"/>
        </w:rPr>
        <w:t>单位</w:t>
      </w:r>
      <w:r>
        <w:rPr>
          <w:rFonts w:eastAsia="方正仿宋_GBK" w:cs="Times New Roman"/>
          <w:color w:val="000000"/>
          <w:sz w:val="28"/>
        </w:rPr>
        <w:t>预算的编制实行综合预算管理，即全部收入和支出都反映在预算中。馆陶县</w:t>
      </w:r>
      <w:r>
        <w:rPr>
          <w:rFonts w:hint="eastAsia" w:eastAsia="方正仿宋_GBK" w:cs="Times New Roman"/>
          <w:color w:val="000000"/>
          <w:sz w:val="28"/>
          <w:lang w:eastAsia="zh-CN"/>
        </w:rPr>
        <w:t>博物馆</w:t>
      </w:r>
      <w:r>
        <w:rPr>
          <w:rFonts w:eastAsia="方正仿宋_GBK" w:cs="Times New Roman"/>
          <w:color w:val="000000"/>
          <w:sz w:val="28"/>
        </w:rPr>
        <w:t>收支包含在部门预算中。</w:t>
      </w:r>
    </w:p>
    <w:p>
      <w:pPr>
        <w:pStyle w:val="22"/>
      </w:pPr>
      <w:r>
        <w:t>1、收入说明</w:t>
      </w:r>
    </w:p>
    <w:p>
      <w:pPr>
        <w:pStyle w:val="22"/>
      </w:pPr>
      <w:r>
        <w:t>反映本</w:t>
      </w:r>
      <w:r>
        <w:rPr>
          <w:rFonts w:hint="eastAsia"/>
          <w:lang w:val="en-US" w:eastAsia="zh-CN"/>
        </w:rPr>
        <w:t>单位</w:t>
      </w:r>
      <w:r>
        <w:t>当年全部收入。2022年预算收入</w:t>
      </w:r>
      <w:r>
        <w:rPr>
          <w:rFonts w:hint="eastAsia"/>
          <w:lang w:eastAsia="zh-CN"/>
        </w:rPr>
        <w:t>55</w:t>
      </w:r>
      <w:r>
        <w:t>万元，其中：一般公共预算收入</w:t>
      </w:r>
      <w:r>
        <w:rPr>
          <w:rFonts w:hint="eastAsia"/>
          <w:lang w:eastAsia="zh-CN"/>
        </w:rPr>
        <w:t>55</w:t>
      </w:r>
      <w:r>
        <w:t>万元，基金预算收</w:t>
      </w:r>
      <w:r>
        <w:rPr>
          <w:rFonts w:hint="eastAsia"/>
          <w:lang w:eastAsia="zh-CN"/>
        </w:rPr>
        <w:t>0</w:t>
      </w:r>
      <w:r>
        <w:t>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收支预算总表支出栏、基本支出表、项目支出表按经济分类和支出功能分类科目编制，反映馆陶县</w:t>
      </w:r>
      <w:r>
        <w:rPr>
          <w:rFonts w:hint="eastAsia"/>
          <w:lang w:val="en-US" w:eastAsia="zh-CN"/>
        </w:rPr>
        <w:t>博物馆</w:t>
      </w:r>
      <w:r>
        <w:t>预算中支出预算的总体情况。2022年支出预算</w:t>
      </w:r>
      <w:r>
        <w:rPr>
          <w:rFonts w:hint="eastAsia"/>
          <w:lang w:eastAsia="zh-CN"/>
        </w:rPr>
        <w:t>55</w:t>
      </w:r>
      <w:r>
        <w:t>万元，其中基本支出</w:t>
      </w:r>
      <w:r>
        <w:rPr>
          <w:rFonts w:hint="eastAsia"/>
          <w:lang w:eastAsia="zh-CN"/>
        </w:rPr>
        <w:t>0</w:t>
      </w:r>
      <w:r>
        <w:t>万元；项目支出</w:t>
      </w:r>
      <w:r>
        <w:rPr>
          <w:rFonts w:hint="eastAsia"/>
          <w:lang w:eastAsia="zh-CN"/>
        </w:rPr>
        <w:t>55</w:t>
      </w:r>
      <w:r>
        <w:t>万元。</w:t>
      </w:r>
    </w:p>
    <w:p>
      <w:pPr>
        <w:pStyle w:val="22"/>
      </w:pPr>
      <w:r>
        <w:t>3、比上年增减情况</w:t>
      </w:r>
    </w:p>
    <w:p>
      <w:pPr>
        <w:pStyle w:val="22"/>
      </w:pPr>
      <w:r>
        <w:t>2022年预算收支安排</w:t>
      </w:r>
      <w:r>
        <w:rPr>
          <w:rFonts w:hint="eastAsia"/>
          <w:lang w:eastAsia="zh-CN"/>
        </w:rPr>
        <w:t>55</w:t>
      </w:r>
      <w:r>
        <w:t>万元，较2021持平。</w:t>
      </w:r>
    </w:p>
    <w:p>
      <w:pPr>
        <w:pStyle w:val="30"/>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2"/>
        <w:rPr>
          <w:rFonts w:ascii="黑体" w:hAnsi="黑体" w:eastAsia="黑体" w:cs="黑体"/>
          <w:color w:val="000000"/>
          <w:sz w:val="32"/>
        </w:rPr>
      </w:pPr>
      <w:r>
        <w:t>2022年预算收支安排</w:t>
      </w:r>
      <w:r>
        <w:rPr>
          <w:rFonts w:hint="eastAsia"/>
          <w:lang w:eastAsia="zh-CN"/>
        </w:rPr>
        <w:t>55</w:t>
      </w:r>
      <w:r>
        <w:t>万元，</w:t>
      </w:r>
      <w:r>
        <w:rPr>
          <w:rFonts w:hint="eastAsia"/>
          <w:lang w:eastAsia="zh-CN"/>
        </w:rPr>
        <w:t>主要为博物馆保安、保洁经费及办公、水电、维护维修费等。</w:t>
      </w:r>
    </w:p>
    <w:p>
      <w:pPr>
        <w:pStyle w:val="31"/>
      </w:pPr>
    </w:p>
    <w:p>
      <w:pPr>
        <w:spacing w:before="10" w:after="10"/>
        <w:ind w:left="640"/>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pStyle w:val="24"/>
        <w:rPr>
          <w:lang w:eastAsia="zh-CN"/>
        </w:rPr>
      </w:pPr>
      <w:r>
        <w:t>2022年，我</w:t>
      </w:r>
      <w:r>
        <w:rPr>
          <w:rFonts w:hint="eastAsia"/>
          <w:lang w:val="en-US" w:eastAsia="zh-CN"/>
        </w:rPr>
        <w:t>单位</w:t>
      </w:r>
      <w:r>
        <w:t>财政拨款“三公”经费预算安排0万元。</w:t>
      </w:r>
      <w:r>
        <w:rPr>
          <w:rFonts w:hint="eastAsia"/>
          <w:lang w:eastAsia="zh-CN"/>
        </w:rPr>
        <w:t>较上年持平。</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1、保养维护、文物收购、举办活动资金绩效目标表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 收藏和保护展示文物和标本，接待来访团参观。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来访团组批次</w:t>
            </w:r>
          </w:p>
        </w:tc>
        <w:tc>
          <w:tcPr>
            <w:tcW w:w="2466" w:type="dxa"/>
            <w:vAlign w:val="center"/>
          </w:tcPr>
          <w:p>
            <w:pPr>
              <w:pStyle w:val="16"/>
            </w:pPr>
            <w:r>
              <w:t>来访团组批次</w:t>
            </w:r>
          </w:p>
        </w:tc>
        <w:tc>
          <w:tcPr>
            <w:tcW w:w="2466" w:type="dxa"/>
            <w:vAlign w:val="center"/>
          </w:tcPr>
          <w:p>
            <w:pPr>
              <w:pStyle w:val="16"/>
            </w:pPr>
            <w:r>
              <w:t>≥80次</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收藏及保管物品完好率</w:t>
            </w:r>
          </w:p>
        </w:tc>
        <w:tc>
          <w:tcPr>
            <w:tcW w:w="2466" w:type="dxa"/>
            <w:vAlign w:val="center"/>
          </w:tcPr>
          <w:p>
            <w:pPr>
              <w:pStyle w:val="16"/>
            </w:pPr>
            <w:r>
              <w:t>收藏及保管物品完好率</w:t>
            </w:r>
          </w:p>
        </w:tc>
        <w:tc>
          <w:tcPr>
            <w:tcW w:w="2466" w:type="dxa"/>
            <w:vAlign w:val="center"/>
          </w:tcPr>
          <w:p>
            <w:pPr>
              <w:pStyle w:val="16"/>
            </w:pPr>
            <w:r>
              <w:t>≥98%</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突发事件处置及时性（小时）</w:t>
            </w:r>
          </w:p>
        </w:tc>
        <w:tc>
          <w:tcPr>
            <w:tcW w:w="2466" w:type="dxa"/>
            <w:vAlign w:val="center"/>
          </w:tcPr>
          <w:p>
            <w:pPr>
              <w:pStyle w:val="16"/>
            </w:pPr>
            <w:r>
              <w:t>突发事件处置及时性（小时）</w:t>
            </w:r>
          </w:p>
        </w:tc>
        <w:tc>
          <w:tcPr>
            <w:tcW w:w="2466" w:type="dxa"/>
            <w:vAlign w:val="center"/>
          </w:tcPr>
          <w:p>
            <w:pPr>
              <w:pStyle w:val="16"/>
            </w:pPr>
            <w:r>
              <w:t>≤2小时</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人均培训成本</w:t>
            </w:r>
          </w:p>
        </w:tc>
        <w:tc>
          <w:tcPr>
            <w:tcW w:w="2466" w:type="dxa"/>
            <w:vAlign w:val="center"/>
          </w:tcPr>
          <w:p>
            <w:pPr>
              <w:pStyle w:val="16"/>
            </w:pPr>
            <w:r>
              <w:t>人均培训成本</w:t>
            </w:r>
          </w:p>
        </w:tc>
        <w:tc>
          <w:tcPr>
            <w:tcW w:w="2466" w:type="dxa"/>
            <w:vAlign w:val="center"/>
          </w:tcPr>
          <w:p>
            <w:pPr>
              <w:pStyle w:val="16"/>
            </w:pPr>
            <w:r>
              <w:t>≤1000元</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参观受益人数</w:t>
            </w:r>
          </w:p>
        </w:tc>
        <w:tc>
          <w:tcPr>
            <w:tcW w:w="2466" w:type="dxa"/>
            <w:vAlign w:val="center"/>
          </w:tcPr>
          <w:p>
            <w:pPr>
              <w:pStyle w:val="16"/>
            </w:pPr>
            <w:r>
              <w:t>参观受益人数</w:t>
            </w:r>
          </w:p>
        </w:tc>
        <w:tc>
          <w:tcPr>
            <w:tcW w:w="2466" w:type="dxa"/>
            <w:vAlign w:val="center"/>
          </w:tcPr>
          <w:p>
            <w:pPr>
              <w:pStyle w:val="16"/>
            </w:pPr>
            <w:r>
              <w:t>≥10000人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加深了解县域历史</w:t>
            </w:r>
          </w:p>
        </w:tc>
        <w:tc>
          <w:tcPr>
            <w:tcW w:w="2466" w:type="dxa"/>
            <w:vAlign w:val="center"/>
          </w:tcPr>
          <w:p>
            <w:pPr>
              <w:pStyle w:val="16"/>
            </w:pPr>
            <w:r>
              <w:t>加深了解县域历史</w:t>
            </w:r>
          </w:p>
        </w:tc>
        <w:tc>
          <w:tcPr>
            <w:tcW w:w="2466" w:type="dxa"/>
            <w:vAlign w:val="center"/>
          </w:tcPr>
          <w:p>
            <w:pPr>
              <w:pStyle w:val="16"/>
            </w:pPr>
            <w:r>
              <w:t>文字描述</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群众对当年博物馆等安保的整体满意度</w:t>
            </w:r>
          </w:p>
        </w:tc>
        <w:tc>
          <w:tcPr>
            <w:tcW w:w="2466" w:type="dxa"/>
            <w:vAlign w:val="center"/>
          </w:tcPr>
          <w:p>
            <w:pPr>
              <w:pStyle w:val="16"/>
            </w:pPr>
            <w:r>
              <w:t>≥90%</w:t>
            </w:r>
          </w:p>
        </w:tc>
        <w:tc>
          <w:tcPr>
            <w:tcW w:w="2466" w:type="dxa"/>
            <w:vAlign w:val="center"/>
          </w:tcPr>
          <w:p>
            <w:pPr>
              <w:pStyle w:val="16"/>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2、博物馆保安保洁资金绩效目标表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 保持馆内干净、整洁，不发生安全责任事故。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来访团组批次</w:t>
            </w:r>
          </w:p>
        </w:tc>
        <w:tc>
          <w:tcPr>
            <w:tcW w:w="2466" w:type="dxa"/>
            <w:vAlign w:val="center"/>
          </w:tcPr>
          <w:p>
            <w:pPr>
              <w:pStyle w:val="16"/>
            </w:pPr>
            <w:r>
              <w:t>来访团组批次</w:t>
            </w:r>
          </w:p>
        </w:tc>
        <w:tc>
          <w:tcPr>
            <w:tcW w:w="2466" w:type="dxa"/>
            <w:vAlign w:val="center"/>
          </w:tcPr>
          <w:p>
            <w:pPr>
              <w:pStyle w:val="16"/>
            </w:pPr>
            <w:r>
              <w:t>≥80次</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保障馆内物品安全</w:t>
            </w:r>
          </w:p>
        </w:tc>
        <w:tc>
          <w:tcPr>
            <w:tcW w:w="2466" w:type="dxa"/>
            <w:vAlign w:val="center"/>
          </w:tcPr>
          <w:p>
            <w:pPr>
              <w:pStyle w:val="16"/>
            </w:pPr>
            <w:r>
              <w:t>保障馆内物品安全</w:t>
            </w:r>
          </w:p>
        </w:tc>
        <w:tc>
          <w:tcPr>
            <w:tcW w:w="2466" w:type="dxa"/>
            <w:vAlign w:val="center"/>
          </w:tcPr>
          <w:p>
            <w:pPr>
              <w:pStyle w:val="16"/>
            </w:pPr>
            <w:r>
              <w:t>保障馆内物品安全</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突发事件处置及时性</w:t>
            </w:r>
          </w:p>
        </w:tc>
        <w:tc>
          <w:tcPr>
            <w:tcW w:w="2466" w:type="dxa"/>
            <w:vAlign w:val="center"/>
          </w:tcPr>
          <w:p>
            <w:pPr>
              <w:pStyle w:val="16"/>
            </w:pPr>
            <w:r>
              <w:t>突发事件处置及时性（小时）</w:t>
            </w:r>
          </w:p>
        </w:tc>
        <w:tc>
          <w:tcPr>
            <w:tcW w:w="2466" w:type="dxa"/>
            <w:vAlign w:val="center"/>
          </w:tcPr>
          <w:p>
            <w:pPr>
              <w:pStyle w:val="16"/>
            </w:pPr>
            <w:r>
              <w:t>≤2小时</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雇用人均成本</w:t>
            </w:r>
          </w:p>
        </w:tc>
        <w:tc>
          <w:tcPr>
            <w:tcW w:w="2466" w:type="dxa"/>
            <w:vAlign w:val="center"/>
          </w:tcPr>
          <w:p>
            <w:pPr>
              <w:pStyle w:val="16"/>
            </w:pPr>
            <w:r>
              <w:t>雇用人均成本</w:t>
            </w:r>
          </w:p>
        </w:tc>
        <w:tc>
          <w:tcPr>
            <w:tcW w:w="2466" w:type="dxa"/>
            <w:vAlign w:val="center"/>
          </w:tcPr>
          <w:p>
            <w:pPr>
              <w:pStyle w:val="16"/>
            </w:pPr>
            <w:r>
              <w:t>≤20000元</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参观受益人数</w:t>
            </w:r>
          </w:p>
        </w:tc>
        <w:tc>
          <w:tcPr>
            <w:tcW w:w="2466" w:type="dxa"/>
            <w:vAlign w:val="center"/>
          </w:tcPr>
          <w:p>
            <w:pPr>
              <w:pStyle w:val="16"/>
            </w:pPr>
            <w:r>
              <w:t>参观受益人数</w:t>
            </w:r>
          </w:p>
        </w:tc>
        <w:tc>
          <w:tcPr>
            <w:tcW w:w="2466" w:type="dxa"/>
            <w:vAlign w:val="center"/>
          </w:tcPr>
          <w:p>
            <w:pPr>
              <w:pStyle w:val="16"/>
            </w:pPr>
            <w:r>
              <w:t>≥10000人</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加深了解县域历史</w:t>
            </w:r>
          </w:p>
        </w:tc>
        <w:tc>
          <w:tcPr>
            <w:tcW w:w="2466" w:type="dxa"/>
            <w:vAlign w:val="center"/>
          </w:tcPr>
          <w:p>
            <w:pPr>
              <w:pStyle w:val="16"/>
            </w:pPr>
            <w:r>
              <w:t>加深了解县域历史</w:t>
            </w:r>
          </w:p>
        </w:tc>
        <w:tc>
          <w:tcPr>
            <w:tcW w:w="2466" w:type="dxa"/>
            <w:vAlign w:val="center"/>
          </w:tcPr>
          <w:p>
            <w:pPr>
              <w:pStyle w:val="16"/>
            </w:pPr>
            <w:r>
              <w:t>加深了解县域历史</w:t>
            </w:r>
          </w:p>
        </w:tc>
        <w:tc>
          <w:tcPr>
            <w:tcW w:w="2466"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群众对当年博物馆等安保的整体满意度</w:t>
            </w:r>
          </w:p>
        </w:tc>
        <w:tc>
          <w:tcPr>
            <w:tcW w:w="2466" w:type="dxa"/>
            <w:vAlign w:val="center"/>
          </w:tcPr>
          <w:p>
            <w:pPr>
              <w:pStyle w:val="16"/>
            </w:pPr>
            <w:r>
              <w:t>≥90%</w:t>
            </w:r>
          </w:p>
        </w:tc>
        <w:tc>
          <w:tcPr>
            <w:tcW w:w="2466" w:type="dxa"/>
            <w:vAlign w:val="center"/>
          </w:tcPr>
          <w:p>
            <w:pPr>
              <w:pStyle w:val="16"/>
            </w:pPr>
            <w:r>
              <w:t>通过调查问卷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2022年，馆陶博物馆安排政府采购预算0.00万元。具体内容见下表。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211006馆陶博物馆</w:t>
            </w:r>
          </w:p>
        </w:tc>
        <w:tc>
          <w:tcPr>
            <w:tcW w:w="8316"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馆陶博物馆上年末固定资产金额为0.00万元（详见下表）。本年度拟购置固定资产总额为0.00万元，已按要求列入政府采购预算，详见政府采购预算表。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211006馆陶博物馆</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p>
        </w:tc>
        <w:tc>
          <w:tcPr>
            <w:tcW w:w="4933" w:type="dxa"/>
            <w:vAlign w:val="center"/>
          </w:tcPr>
          <w:p>
            <w:pPr>
              <w:pStyle w:val="17"/>
            </w:pPr>
          </w:p>
        </w:tc>
        <w:tc>
          <w:tcPr>
            <w:tcW w:w="4933"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2792B"/>
    <w:multiLevelType w:val="singleLevel"/>
    <w:tmpl w:val="FDE2792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99597E"/>
    <w:rsid w:val="002856B4"/>
    <w:rsid w:val="003F630E"/>
    <w:rsid w:val="007C7E70"/>
    <w:rsid w:val="008A01EB"/>
    <w:rsid w:val="00921AF7"/>
    <w:rsid w:val="0099597E"/>
    <w:rsid w:val="009B0D9F"/>
    <w:rsid w:val="00E115C6"/>
    <w:rsid w:val="00E5169E"/>
    <w:rsid w:val="00F25CF4"/>
    <w:rsid w:val="00F74A2C"/>
    <w:rsid w:val="195E3E13"/>
    <w:rsid w:val="1FD77918"/>
    <w:rsid w:val="26A917F3"/>
    <w:rsid w:val="30972F20"/>
    <w:rsid w:val="33223249"/>
    <w:rsid w:val="3DC50DB9"/>
    <w:rsid w:val="56215F82"/>
    <w:rsid w:val="6093082F"/>
    <w:rsid w:val="6F007BBE"/>
    <w:rsid w:val="DD7DD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字符"/>
    <w:basedOn w:val="10"/>
    <w:link w:val="4"/>
    <w:semiHidden/>
    <w:qFormat/>
    <w:uiPriority w:val="99"/>
    <w:rPr>
      <w:rFonts w:ascii="Times New Roman" w:hAnsi="Times New Roman" w:eastAsia="Times New Roman"/>
      <w:sz w:val="18"/>
      <w:szCs w:val="18"/>
      <w:lang w:eastAsia="uk-UA"/>
    </w:rPr>
  </w:style>
  <w:style w:type="character" w:customStyle="1" w:styleId="34">
    <w:name w:val="页脚 字符"/>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4092</Words>
  <Characters>4688</Characters>
  <Lines>42</Lines>
  <Paragraphs>11</Paragraphs>
  <TotalTime>0</TotalTime>
  <ScaleCrop>false</ScaleCrop>
  <LinksUpToDate>false</LinksUpToDate>
  <CharactersWithSpaces>4803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2022-04-10T18:55:00Z</dcterms:created>
  <dc:creator>Administrator</dc:creator>
  <cp:lastModifiedBy>Sally</cp:lastModifiedBy>
  <dcterms:modified xsi:type="dcterms:W3CDTF">2023-11-17T04:29:04Z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2F2735F7D19C44128967F1868A322EFD</vt:lpwstr>
  </property>
</Properties>
</file>