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281中共馆陶县委党校</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465.57</w:t>
            </w:r>
          </w:p>
        </w:tc>
        <w:tc>
          <w:tcPr>
            <w:tcW w:w="1971" w:type="dxa"/>
            <w:vAlign w:val="center"/>
          </w:tcPr>
          <w:p>
            <w:pPr>
              <w:pStyle w:val="13"/>
            </w:pPr>
            <w:r>
              <w:t>一、一般公共服务支出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r>
              <w:t>395.75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29.01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15.71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465.57</w:t>
            </w:r>
          </w:p>
        </w:tc>
        <w:tc>
          <w:tcPr>
            <w:tcW w:w="1971" w:type="dxa"/>
            <w:vAlign w:val="center"/>
          </w:tcPr>
          <w:p>
            <w:pPr>
              <w:pStyle w:val="15"/>
            </w:pPr>
            <w:r>
              <w:t>本年支出合计</w:t>
            </w:r>
          </w:p>
        </w:tc>
        <w:tc>
          <w:tcPr>
            <w:tcW w:w="1971" w:type="dxa"/>
            <w:vAlign w:val="center"/>
          </w:tcPr>
          <w:p>
            <w:pPr>
              <w:pStyle w:val="16"/>
            </w:pPr>
            <w:r>
              <w:t>465.57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465.57</w:t>
            </w:r>
          </w:p>
        </w:tc>
        <w:tc>
          <w:tcPr>
            <w:tcW w:w="1971" w:type="dxa"/>
            <w:vAlign w:val="center"/>
          </w:tcPr>
          <w:p>
            <w:pPr>
              <w:pStyle w:val="15"/>
            </w:pPr>
            <w:r>
              <w:t>支出总计</w:t>
            </w:r>
          </w:p>
        </w:tc>
        <w:tc>
          <w:tcPr>
            <w:tcW w:w="1971" w:type="dxa"/>
            <w:vAlign w:val="center"/>
          </w:tcPr>
          <w:p>
            <w:pPr>
              <w:pStyle w:val="16"/>
            </w:pPr>
            <w:r>
              <w:t>465.57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281中共馆陶县委党校</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465.57</w:t>
            </w:r>
          </w:p>
        </w:tc>
        <w:tc>
          <w:tcPr>
            <w:tcW w:w="758" w:type="dxa"/>
            <w:vAlign w:val="center"/>
          </w:tcPr>
          <w:p>
            <w:pPr>
              <w:pStyle w:val="16"/>
            </w:pPr>
            <w:r>
              <w:t>465.57</w:t>
            </w:r>
          </w:p>
        </w:tc>
        <w:tc>
          <w:tcPr>
            <w:tcW w:w="758" w:type="dxa"/>
            <w:vAlign w:val="center"/>
          </w:tcPr>
          <w:p>
            <w:pPr>
              <w:pStyle w:val="16"/>
            </w:pPr>
            <w:r>
              <w:t>465.57</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205</w:t>
            </w:r>
          </w:p>
        </w:tc>
        <w:tc>
          <w:tcPr>
            <w:tcW w:w="758" w:type="dxa"/>
            <w:vAlign w:val="center"/>
          </w:tcPr>
          <w:p>
            <w:pPr>
              <w:pStyle w:val="13"/>
            </w:pPr>
            <w:r>
              <w:t>教育支出</w:t>
            </w:r>
          </w:p>
        </w:tc>
        <w:tc>
          <w:tcPr>
            <w:tcW w:w="758" w:type="dxa"/>
            <w:vAlign w:val="center"/>
          </w:tcPr>
          <w:p>
            <w:pPr>
              <w:pStyle w:val="12"/>
            </w:pPr>
            <w:r>
              <w:t>395.75</w:t>
            </w:r>
          </w:p>
        </w:tc>
        <w:tc>
          <w:tcPr>
            <w:tcW w:w="758" w:type="dxa"/>
            <w:vAlign w:val="center"/>
          </w:tcPr>
          <w:p>
            <w:pPr>
              <w:pStyle w:val="12"/>
            </w:pPr>
            <w:r>
              <w:t>395.75</w:t>
            </w:r>
          </w:p>
        </w:tc>
        <w:tc>
          <w:tcPr>
            <w:tcW w:w="758" w:type="dxa"/>
            <w:vAlign w:val="center"/>
          </w:tcPr>
          <w:p>
            <w:pPr>
              <w:pStyle w:val="12"/>
            </w:pPr>
            <w:r>
              <w:t>395.75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20508</w:t>
            </w:r>
          </w:p>
        </w:tc>
        <w:tc>
          <w:tcPr>
            <w:tcW w:w="758" w:type="dxa"/>
            <w:vAlign w:val="center"/>
          </w:tcPr>
          <w:p>
            <w:pPr>
              <w:pStyle w:val="13"/>
            </w:pPr>
            <w:r>
              <w:t>进修及培训</w:t>
            </w:r>
          </w:p>
        </w:tc>
        <w:tc>
          <w:tcPr>
            <w:tcW w:w="758" w:type="dxa"/>
            <w:vAlign w:val="center"/>
          </w:tcPr>
          <w:p>
            <w:pPr>
              <w:pStyle w:val="12"/>
            </w:pPr>
            <w:r>
              <w:t>395.75</w:t>
            </w:r>
          </w:p>
        </w:tc>
        <w:tc>
          <w:tcPr>
            <w:tcW w:w="758" w:type="dxa"/>
            <w:vAlign w:val="center"/>
          </w:tcPr>
          <w:p>
            <w:pPr>
              <w:pStyle w:val="12"/>
            </w:pPr>
            <w:r>
              <w:t>395.75</w:t>
            </w:r>
          </w:p>
        </w:tc>
        <w:tc>
          <w:tcPr>
            <w:tcW w:w="758" w:type="dxa"/>
            <w:vAlign w:val="center"/>
          </w:tcPr>
          <w:p>
            <w:pPr>
              <w:pStyle w:val="12"/>
            </w:pPr>
            <w:r>
              <w:t>395.75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2050802</w:t>
            </w:r>
          </w:p>
        </w:tc>
        <w:tc>
          <w:tcPr>
            <w:tcW w:w="758" w:type="dxa"/>
            <w:vAlign w:val="center"/>
          </w:tcPr>
          <w:p>
            <w:pPr>
              <w:pStyle w:val="13"/>
            </w:pPr>
            <w:r>
              <w:t>干部教育</w:t>
            </w:r>
          </w:p>
        </w:tc>
        <w:tc>
          <w:tcPr>
            <w:tcW w:w="758" w:type="dxa"/>
            <w:vAlign w:val="center"/>
          </w:tcPr>
          <w:p>
            <w:pPr>
              <w:pStyle w:val="12"/>
            </w:pPr>
            <w:r>
              <w:t>395.75</w:t>
            </w:r>
          </w:p>
        </w:tc>
        <w:tc>
          <w:tcPr>
            <w:tcW w:w="758" w:type="dxa"/>
            <w:vAlign w:val="center"/>
          </w:tcPr>
          <w:p>
            <w:pPr>
              <w:pStyle w:val="12"/>
            </w:pPr>
            <w:r>
              <w:t>395.75</w:t>
            </w:r>
          </w:p>
        </w:tc>
        <w:tc>
          <w:tcPr>
            <w:tcW w:w="758" w:type="dxa"/>
            <w:vAlign w:val="center"/>
          </w:tcPr>
          <w:p>
            <w:pPr>
              <w:pStyle w:val="12"/>
            </w:pPr>
            <w:r>
              <w:t>395.75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29.01</w:t>
            </w:r>
          </w:p>
        </w:tc>
        <w:tc>
          <w:tcPr>
            <w:tcW w:w="758" w:type="dxa"/>
            <w:vAlign w:val="center"/>
          </w:tcPr>
          <w:p>
            <w:pPr>
              <w:pStyle w:val="12"/>
            </w:pPr>
            <w:r>
              <w:t>29.01</w:t>
            </w:r>
          </w:p>
        </w:tc>
        <w:tc>
          <w:tcPr>
            <w:tcW w:w="758" w:type="dxa"/>
            <w:vAlign w:val="center"/>
          </w:tcPr>
          <w:p>
            <w:pPr>
              <w:pStyle w:val="12"/>
            </w:pPr>
            <w:r>
              <w:t>29.01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29.01</w:t>
            </w:r>
          </w:p>
        </w:tc>
        <w:tc>
          <w:tcPr>
            <w:tcW w:w="758" w:type="dxa"/>
            <w:vAlign w:val="center"/>
          </w:tcPr>
          <w:p>
            <w:pPr>
              <w:pStyle w:val="12"/>
            </w:pPr>
            <w:r>
              <w:t>29.01</w:t>
            </w:r>
          </w:p>
        </w:tc>
        <w:tc>
          <w:tcPr>
            <w:tcW w:w="758" w:type="dxa"/>
            <w:vAlign w:val="center"/>
          </w:tcPr>
          <w:p>
            <w:pPr>
              <w:pStyle w:val="12"/>
            </w:pPr>
            <w:r>
              <w:t>29.01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29.01</w:t>
            </w:r>
          </w:p>
        </w:tc>
        <w:tc>
          <w:tcPr>
            <w:tcW w:w="758" w:type="dxa"/>
            <w:vAlign w:val="center"/>
          </w:tcPr>
          <w:p>
            <w:pPr>
              <w:pStyle w:val="12"/>
            </w:pPr>
            <w:r>
              <w:t>29.01</w:t>
            </w:r>
          </w:p>
        </w:tc>
        <w:tc>
          <w:tcPr>
            <w:tcW w:w="758" w:type="dxa"/>
            <w:vAlign w:val="center"/>
          </w:tcPr>
          <w:p>
            <w:pPr>
              <w:pStyle w:val="12"/>
            </w:pPr>
            <w:r>
              <w:t>29.01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15.71</w:t>
            </w:r>
          </w:p>
        </w:tc>
        <w:tc>
          <w:tcPr>
            <w:tcW w:w="758" w:type="dxa"/>
            <w:vAlign w:val="center"/>
          </w:tcPr>
          <w:p>
            <w:pPr>
              <w:pStyle w:val="12"/>
            </w:pPr>
            <w:r>
              <w:t>15.71</w:t>
            </w:r>
          </w:p>
        </w:tc>
        <w:tc>
          <w:tcPr>
            <w:tcW w:w="758" w:type="dxa"/>
            <w:vAlign w:val="center"/>
          </w:tcPr>
          <w:p>
            <w:pPr>
              <w:pStyle w:val="12"/>
            </w:pPr>
            <w:r>
              <w:t>15.71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15.71</w:t>
            </w:r>
          </w:p>
        </w:tc>
        <w:tc>
          <w:tcPr>
            <w:tcW w:w="758" w:type="dxa"/>
            <w:vAlign w:val="center"/>
          </w:tcPr>
          <w:p>
            <w:pPr>
              <w:pStyle w:val="12"/>
            </w:pPr>
            <w:r>
              <w:t>15.71</w:t>
            </w:r>
          </w:p>
        </w:tc>
        <w:tc>
          <w:tcPr>
            <w:tcW w:w="758" w:type="dxa"/>
            <w:vAlign w:val="center"/>
          </w:tcPr>
          <w:p>
            <w:pPr>
              <w:pStyle w:val="12"/>
            </w:pPr>
            <w:r>
              <w:t>15.71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2101102</w:t>
            </w:r>
          </w:p>
        </w:tc>
        <w:tc>
          <w:tcPr>
            <w:tcW w:w="758" w:type="dxa"/>
            <w:vAlign w:val="center"/>
          </w:tcPr>
          <w:p>
            <w:pPr>
              <w:pStyle w:val="13"/>
            </w:pPr>
            <w:r>
              <w:t>事业单位医疗</w:t>
            </w:r>
          </w:p>
        </w:tc>
        <w:tc>
          <w:tcPr>
            <w:tcW w:w="758" w:type="dxa"/>
            <w:vAlign w:val="center"/>
          </w:tcPr>
          <w:p>
            <w:pPr>
              <w:pStyle w:val="12"/>
            </w:pPr>
            <w:r>
              <w:t>15.71</w:t>
            </w:r>
          </w:p>
        </w:tc>
        <w:tc>
          <w:tcPr>
            <w:tcW w:w="758" w:type="dxa"/>
            <w:vAlign w:val="center"/>
          </w:tcPr>
          <w:p>
            <w:pPr>
              <w:pStyle w:val="12"/>
            </w:pPr>
            <w:r>
              <w:t>15.71</w:t>
            </w:r>
          </w:p>
        </w:tc>
        <w:tc>
          <w:tcPr>
            <w:tcW w:w="758" w:type="dxa"/>
            <w:vAlign w:val="center"/>
          </w:tcPr>
          <w:p>
            <w:pPr>
              <w:pStyle w:val="12"/>
            </w:pPr>
            <w:r>
              <w:t>15.71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25.10</w:t>
            </w:r>
          </w:p>
        </w:tc>
        <w:tc>
          <w:tcPr>
            <w:tcW w:w="758" w:type="dxa"/>
            <w:vAlign w:val="center"/>
          </w:tcPr>
          <w:p>
            <w:pPr>
              <w:pStyle w:val="12"/>
            </w:pPr>
            <w:r>
              <w:t>25.10</w:t>
            </w:r>
          </w:p>
        </w:tc>
        <w:tc>
          <w:tcPr>
            <w:tcW w:w="758" w:type="dxa"/>
            <w:vAlign w:val="center"/>
          </w:tcPr>
          <w:p>
            <w:pPr>
              <w:pStyle w:val="12"/>
            </w:pPr>
            <w:r>
              <w:t>25.10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25.10</w:t>
            </w:r>
          </w:p>
        </w:tc>
        <w:tc>
          <w:tcPr>
            <w:tcW w:w="758" w:type="dxa"/>
            <w:vAlign w:val="center"/>
          </w:tcPr>
          <w:p>
            <w:pPr>
              <w:pStyle w:val="12"/>
            </w:pPr>
            <w:r>
              <w:t>25.10</w:t>
            </w:r>
          </w:p>
        </w:tc>
        <w:tc>
          <w:tcPr>
            <w:tcW w:w="758" w:type="dxa"/>
            <w:vAlign w:val="center"/>
          </w:tcPr>
          <w:p>
            <w:pPr>
              <w:pStyle w:val="12"/>
            </w:pPr>
            <w:r>
              <w:t>25.10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25.10</w:t>
            </w:r>
          </w:p>
        </w:tc>
        <w:tc>
          <w:tcPr>
            <w:tcW w:w="758" w:type="dxa"/>
            <w:vAlign w:val="center"/>
          </w:tcPr>
          <w:p>
            <w:pPr>
              <w:pStyle w:val="12"/>
            </w:pPr>
            <w:r>
              <w:t>25.10</w:t>
            </w:r>
          </w:p>
        </w:tc>
        <w:tc>
          <w:tcPr>
            <w:tcW w:w="758" w:type="dxa"/>
            <w:vAlign w:val="center"/>
          </w:tcPr>
          <w:p>
            <w:pPr>
              <w:pStyle w:val="12"/>
            </w:pPr>
            <w:r>
              <w:t>25.10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281中共馆陶县委党校</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465.57</w:t>
            </w:r>
          </w:p>
        </w:tc>
        <w:tc>
          <w:tcPr>
            <w:tcW w:w="1095" w:type="dxa"/>
            <w:vAlign w:val="center"/>
          </w:tcPr>
          <w:p>
            <w:pPr>
              <w:pStyle w:val="16"/>
            </w:pPr>
            <w:r>
              <w:t>429.57</w:t>
            </w:r>
          </w:p>
        </w:tc>
        <w:tc>
          <w:tcPr>
            <w:tcW w:w="1095" w:type="dxa"/>
            <w:vAlign w:val="center"/>
          </w:tcPr>
          <w:p>
            <w:pPr>
              <w:pStyle w:val="16"/>
            </w:pPr>
            <w:r>
              <w:t>36.00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205</w:t>
            </w:r>
          </w:p>
        </w:tc>
        <w:tc>
          <w:tcPr>
            <w:tcW w:w="1095" w:type="dxa"/>
            <w:vAlign w:val="center"/>
          </w:tcPr>
          <w:p>
            <w:pPr>
              <w:pStyle w:val="13"/>
            </w:pPr>
            <w:r>
              <w:t>教育支出</w:t>
            </w:r>
          </w:p>
        </w:tc>
        <w:tc>
          <w:tcPr>
            <w:tcW w:w="1095" w:type="dxa"/>
            <w:vAlign w:val="center"/>
          </w:tcPr>
          <w:p>
            <w:pPr>
              <w:pStyle w:val="12"/>
            </w:pPr>
            <w:r>
              <w:t>395.75</w:t>
            </w:r>
          </w:p>
        </w:tc>
        <w:tc>
          <w:tcPr>
            <w:tcW w:w="1095" w:type="dxa"/>
            <w:vAlign w:val="center"/>
          </w:tcPr>
          <w:p>
            <w:pPr>
              <w:pStyle w:val="12"/>
            </w:pPr>
            <w:r>
              <w:t>359.75</w:t>
            </w:r>
          </w:p>
        </w:tc>
        <w:tc>
          <w:tcPr>
            <w:tcW w:w="1095" w:type="dxa"/>
            <w:vAlign w:val="center"/>
          </w:tcPr>
          <w:p>
            <w:pPr>
              <w:pStyle w:val="12"/>
            </w:pPr>
            <w:r>
              <w:t>36.00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20508</w:t>
            </w:r>
          </w:p>
        </w:tc>
        <w:tc>
          <w:tcPr>
            <w:tcW w:w="1095" w:type="dxa"/>
            <w:vAlign w:val="center"/>
          </w:tcPr>
          <w:p>
            <w:pPr>
              <w:pStyle w:val="13"/>
            </w:pPr>
            <w:r>
              <w:t>进修及培训</w:t>
            </w:r>
          </w:p>
        </w:tc>
        <w:tc>
          <w:tcPr>
            <w:tcW w:w="1095" w:type="dxa"/>
            <w:vAlign w:val="center"/>
          </w:tcPr>
          <w:p>
            <w:pPr>
              <w:pStyle w:val="12"/>
            </w:pPr>
            <w:r>
              <w:t>395.75</w:t>
            </w:r>
          </w:p>
        </w:tc>
        <w:tc>
          <w:tcPr>
            <w:tcW w:w="1095" w:type="dxa"/>
            <w:vAlign w:val="center"/>
          </w:tcPr>
          <w:p>
            <w:pPr>
              <w:pStyle w:val="12"/>
            </w:pPr>
            <w:r>
              <w:t>359.75</w:t>
            </w:r>
          </w:p>
        </w:tc>
        <w:tc>
          <w:tcPr>
            <w:tcW w:w="1095" w:type="dxa"/>
            <w:vAlign w:val="center"/>
          </w:tcPr>
          <w:p>
            <w:pPr>
              <w:pStyle w:val="12"/>
            </w:pPr>
            <w:r>
              <w:t>36.00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2050802</w:t>
            </w:r>
          </w:p>
        </w:tc>
        <w:tc>
          <w:tcPr>
            <w:tcW w:w="1095" w:type="dxa"/>
            <w:vAlign w:val="center"/>
          </w:tcPr>
          <w:p>
            <w:pPr>
              <w:pStyle w:val="13"/>
            </w:pPr>
            <w:r>
              <w:t>干部教育</w:t>
            </w:r>
          </w:p>
        </w:tc>
        <w:tc>
          <w:tcPr>
            <w:tcW w:w="1095" w:type="dxa"/>
            <w:vAlign w:val="center"/>
          </w:tcPr>
          <w:p>
            <w:pPr>
              <w:pStyle w:val="12"/>
            </w:pPr>
            <w:r>
              <w:t>395.75</w:t>
            </w:r>
          </w:p>
        </w:tc>
        <w:tc>
          <w:tcPr>
            <w:tcW w:w="1095" w:type="dxa"/>
            <w:vAlign w:val="center"/>
          </w:tcPr>
          <w:p>
            <w:pPr>
              <w:pStyle w:val="12"/>
            </w:pPr>
            <w:r>
              <w:t>359.75</w:t>
            </w:r>
          </w:p>
        </w:tc>
        <w:tc>
          <w:tcPr>
            <w:tcW w:w="1095" w:type="dxa"/>
            <w:vAlign w:val="center"/>
          </w:tcPr>
          <w:p>
            <w:pPr>
              <w:pStyle w:val="12"/>
            </w:pPr>
            <w:r>
              <w:t>36.00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29.01</w:t>
            </w:r>
          </w:p>
        </w:tc>
        <w:tc>
          <w:tcPr>
            <w:tcW w:w="1095" w:type="dxa"/>
            <w:vAlign w:val="center"/>
          </w:tcPr>
          <w:p>
            <w:pPr>
              <w:pStyle w:val="12"/>
            </w:pPr>
            <w:r>
              <w:t>29.01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29.01</w:t>
            </w:r>
          </w:p>
        </w:tc>
        <w:tc>
          <w:tcPr>
            <w:tcW w:w="1095" w:type="dxa"/>
            <w:vAlign w:val="center"/>
          </w:tcPr>
          <w:p>
            <w:pPr>
              <w:pStyle w:val="12"/>
            </w:pPr>
            <w:r>
              <w:t>29.01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29.01</w:t>
            </w:r>
          </w:p>
        </w:tc>
        <w:tc>
          <w:tcPr>
            <w:tcW w:w="1095" w:type="dxa"/>
            <w:vAlign w:val="center"/>
          </w:tcPr>
          <w:p>
            <w:pPr>
              <w:pStyle w:val="12"/>
            </w:pPr>
            <w:r>
              <w:t>29.01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15.71</w:t>
            </w:r>
          </w:p>
        </w:tc>
        <w:tc>
          <w:tcPr>
            <w:tcW w:w="1095" w:type="dxa"/>
            <w:vAlign w:val="center"/>
          </w:tcPr>
          <w:p>
            <w:pPr>
              <w:pStyle w:val="12"/>
            </w:pPr>
            <w:r>
              <w:t>15.71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15.71</w:t>
            </w:r>
          </w:p>
        </w:tc>
        <w:tc>
          <w:tcPr>
            <w:tcW w:w="1095" w:type="dxa"/>
            <w:vAlign w:val="center"/>
          </w:tcPr>
          <w:p>
            <w:pPr>
              <w:pStyle w:val="12"/>
            </w:pPr>
            <w:r>
              <w:t>15.71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2101102</w:t>
            </w:r>
          </w:p>
        </w:tc>
        <w:tc>
          <w:tcPr>
            <w:tcW w:w="1095" w:type="dxa"/>
            <w:vAlign w:val="center"/>
          </w:tcPr>
          <w:p>
            <w:pPr>
              <w:pStyle w:val="13"/>
            </w:pPr>
            <w:r>
              <w:t>事业单位医疗</w:t>
            </w:r>
          </w:p>
        </w:tc>
        <w:tc>
          <w:tcPr>
            <w:tcW w:w="1095" w:type="dxa"/>
            <w:vAlign w:val="center"/>
          </w:tcPr>
          <w:p>
            <w:pPr>
              <w:pStyle w:val="12"/>
            </w:pPr>
            <w:r>
              <w:t>15.71</w:t>
            </w:r>
          </w:p>
        </w:tc>
        <w:tc>
          <w:tcPr>
            <w:tcW w:w="1095" w:type="dxa"/>
            <w:vAlign w:val="center"/>
          </w:tcPr>
          <w:p>
            <w:pPr>
              <w:pStyle w:val="12"/>
            </w:pPr>
            <w:r>
              <w:t>15.71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25.10</w:t>
            </w:r>
          </w:p>
        </w:tc>
        <w:tc>
          <w:tcPr>
            <w:tcW w:w="1095" w:type="dxa"/>
            <w:vAlign w:val="center"/>
          </w:tcPr>
          <w:p>
            <w:pPr>
              <w:pStyle w:val="12"/>
            </w:pPr>
            <w:r>
              <w:t>25.10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25.10</w:t>
            </w:r>
          </w:p>
        </w:tc>
        <w:tc>
          <w:tcPr>
            <w:tcW w:w="1095" w:type="dxa"/>
            <w:vAlign w:val="center"/>
          </w:tcPr>
          <w:p>
            <w:pPr>
              <w:pStyle w:val="12"/>
            </w:pPr>
            <w:r>
              <w:t>25.10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25.10</w:t>
            </w:r>
          </w:p>
        </w:tc>
        <w:tc>
          <w:tcPr>
            <w:tcW w:w="1095" w:type="dxa"/>
            <w:vAlign w:val="center"/>
          </w:tcPr>
          <w:p>
            <w:pPr>
              <w:pStyle w:val="12"/>
            </w:pPr>
            <w:r>
              <w:t>25.10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281中共馆陶县委党校</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465.57</w:t>
            </w:r>
          </w:p>
        </w:tc>
        <w:tc>
          <w:tcPr>
            <w:tcW w:w="1232"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r>
              <w:t>395.75</w:t>
            </w:r>
          </w:p>
        </w:tc>
        <w:tc>
          <w:tcPr>
            <w:tcW w:w="1232" w:type="dxa"/>
            <w:vAlign w:val="center"/>
          </w:tcPr>
          <w:p>
            <w:pPr>
              <w:pStyle w:val="12"/>
            </w:pPr>
            <w:r>
              <w:t>395.75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29.01</w:t>
            </w:r>
          </w:p>
        </w:tc>
        <w:tc>
          <w:tcPr>
            <w:tcW w:w="1232" w:type="dxa"/>
            <w:vAlign w:val="center"/>
          </w:tcPr>
          <w:p>
            <w:pPr>
              <w:pStyle w:val="12"/>
            </w:pPr>
            <w:r>
              <w:t>29.01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15.71</w:t>
            </w:r>
          </w:p>
        </w:tc>
        <w:tc>
          <w:tcPr>
            <w:tcW w:w="1232" w:type="dxa"/>
            <w:vAlign w:val="center"/>
          </w:tcPr>
          <w:p>
            <w:pPr>
              <w:pStyle w:val="12"/>
            </w:pPr>
            <w:r>
              <w:t>15.71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25.10</w:t>
            </w:r>
          </w:p>
        </w:tc>
        <w:tc>
          <w:tcPr>
            <w:tcW w:w="1232" w:type="dxa"/>
            <w:vAlign w:val="center"/>
          </w:tcPr>
          <w:p>
            <w:pPr>
              <w:pStyle w:val="12"/>
            </w:pPr>
            <w:r>
              <w:t>25.10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465.57</w:t>
            </w:r>
          </w:p>
        </w:tc>
        <w:tc>
          <w:tcPr>
            <w:tcW w:w="1232" w:type="dxa"/>
            <w:vAlign w:val="center"/>
          </w:tcPr>
          <w:p>
            <w:pPr>
              <w:pStyle w:val="15"/>
            </w:pPr>
            <w:r>
              <w:t>本年支出合计</w:t>
            </w:r>
          </w:p>
        </w:tc>
        <w:tc>
          <w:tcPr>
            <w:tcW w:w="1232" w:type="dxa"/>
            <w:vAlign w:val="center"/>
          </w:tcPr>
          <w:p>
            <w:pPr>
              <w:pStyle w:val="16"/>
            </w:pPr>
            <w:r>
              <w:t>465.57</w:t>
            </w:r>
          </w:p>
        </w:tc>
        <w:tc>
          <w:tcPr>
            <w:tcW w:w="1232" w:type="dxa"/>
            <w:vAlign w:val="center"/>
          </w:tcPr>
          <w:p>
            <w:pPr>
              <w:pStyle w:val="16"/>
            </w:pPr>
            <w:r>
              <w:t>465.57</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465.57</w:t>
            </w:r>
          </w:p>
        </w:tc>
        <w:tc>
          <w:tcPr>
            <w:tcW w:w="1232" w:type="dxa"/>
            <w:vAlign w:val="center"/>
          </w:tcPr>
          <w:p>
            <w:pPr>
              <w:pStyle w:val="15"/>
            </w:pPr>
            <w:r>
              <w:t>支出总计</w:t>
            </w:r>
          </w:p>
        </w:tc>
        <w:tc>
          <w:tcPr>
            <w:tcW w:w="1232" w:type="dxa"/>
            <w:vAlign w:val="center"/>
          </w:tcPr>
          <w:p>
            <w:pPr>
              <w:pStyle w:val="16"/>
            </w:pPr>
            <w:r>
              <w:t>465.57</w:t>
            </w:r>
          </w:p>
        </w:tc>
        <w:tc>
          <w:tcPr>
            <w:tcW w:w="1232" w:type="dxa"/>
            <w:vAlign w:val="center"/>
          </w:tcPr>
          <w:p>
            <w:pPr>
              <w:pStyle w:val="16"/>
            </w:pPr>
            <w:r>
              <w:t>465.57</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281中共馆陶县委党校</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465.57</w:t>
            </w:r>
          </w:p>
        </w:tc>
        <w:tc>
          <w:tcPr>
            <w:tcW w:w="1643" w:type="dxa"/>
            <w:vAlign w:val="center"/>
          </w:tcPr>
          <w:p>
            <w:pPr>
              <w:pStyle w:val="16"/>
            </w:pPr>
            <w:r>
              <w:t>429.57</w:t>
            </w:r>
          </w:p>
        </w:tc>
        <w:tc>
          <w:tcPr>
            <w:tcW w:w="1643" w:type="dxa"/>
            <w:vAlign w:val="center"/>
          </w:tcPr>
          <w:p>
            <w:pPr>
              <w:pStyle w:val="16"/>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205</w:t>
            </w:r>
          </w:p>
        </w:tc>
        <w:tc>
          <w:tcPr>
            <w:tcW w:w="1643" w:type="dxa"/>
            <w:vAlign w:val="center"/>
          </w:tcPr>
          <w:p>
            <w:pPr>
              <w:pStyle w:val="13"/>
            </w:pPr>
            <w:r>
              <w:t>教育支出</w:t>
            </w:r>
          </w:p>
        </w:tc>
        <w:tc>
          <w:tcPr>
            <w:tcW w:w="1643" w:type="dxa"/>
            <w:vAlign w:val="center"/>
          </w:tcPr>
          <w:p>
            <w:pPr>
              <w:pStyle w:val="12"/>
            </w:pPr>
            <w:r>
              <w:t>395.75</w:t>
            </w:r>
          </w:p>
        </w:tc>
        <w:tc>
          <w:tcPr>
            <w:tcW w:w="1643" w:type="dxa"/>
            <w:vAlign w:val="center"/>
          </w:tcPr>
          <w:p>
            <w:pPr>
              <w:pStyle w:val="12"/>
            </w:pPr>
            <w:r>
              <w:t>359.75</w:t>
            </w:r>
          </w:p>
        </w:tc>
        <w:tc>
          <w:tcPr>
            <w:tcW w:w="1643"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20508</w:t>
            </w:r>
          </w:p>
        </w:tc>
        <w:tc>
          <w:tcPr>
            <w:tcW w:w="1643" w:type="dxa"/>
            <w:vAlign w:val="center"/>
          </w:tcPr>
          <w:p>
            <w:pPr>
              <w:pStyle w:val="13"/>
            </w:pPr>
            <w:r>
              <w:t>进修及培训</w:t>
            </w:r>
          </w:p>
        </w:tc>
        <w:tc>
          <w:tcPr>
            <w:tcW w:w="1643" w:type="dxa"/>
            <w:vAlign w:val="center"/>
          </w:tcPr>
          <w:p>
            <w:pPr>
              <w:pStyle w:val="12"/>
            </w:pPr>
            <w:r>
              <w:t>395.75</w:t>
            </w:r>
          </w:p>
        </w:tc>
        <w:tc>
          <w:tcPr>
            <w:tcW w:w="1643" w:type="dxa"/>
            <w:vAlign w:val="center"/>
          </w:tcPr>
          <w:p>
            <w:pPr>
              <w:pStyle w:val="12"/>
            </w:pPr>
            <w:r>
              <w:t>359.75</w:t>
            </w:r>
          </w:p>
        </w:tc>
        <w:tc>
          <w:tcPr>
            <w:tcW w:w="1643"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2050802</w:t>
            </w:r>
          </w:p>
        </w:tc>
        <w:tc>
          <w:tcPr>
            <w:tcW w:w="1643" w:type="dxa"/>
            <w:vAlign w:val="center"/>
          </w:tcPr>
          <w:p>
            <w:pPr>
              <w:pStyle w:val="13"/>
            </w:pPr>
            <w:r>
              <w:t>干部教育</w:t>
            </w:r>
          </w:p>
        </w:tc>
        <w:tc>
          <w:tcPr>
            <w:tcW w:w="1643" w:type="dxa"/>
            <w:vAlign w:val="center"/>
          </w:tcPr>
          <w:p>
            <w:pPr>
              <w:pStyle w:val="12"/>
            </w:pPr>
            <w:r>
              <w:t>395.75</w:t>
            </w:r>
          </w:p>
        </w:tc>
        <w:tc>
          <w:tcPr>
            <w:tcW w:w="1643" w:type="dxa"/>
            <w:vAlign w:val="center"/>
          </w:tcPr>
          <w:p>
            <w:pPr>
              <w:pStyle w:val="12"/>
            </w:pPr>
            <w:r>
              <w:t>359.75</w:t>
            </w:r>
          </w:p>
        </w:tc>
        <w:tc>
          <w:tcPr>
            <w:tcW w:w="1643"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29.01</w:t>
            </w:r>
          </w:p>
        </w:tc>
        <w:tc>
          <w:tcPr>
            <w:tcW w:w="1643" w:type="dxa"/>
            <w:vAlign w:val="center"/>
          </w:tcPr>
          <w:p>
            <w:pPr>
              <w:pStyle w:val="12"/>
            </w:pPr>
            <w:r>
              <w:t>29.01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29.01</w:t>
            </w:r>
          </w:p>
        </w:tc>
        <w:tc>
          <w:tcPr>
            <w:tcW w:w="1643" w:type="dxa"/>
            <w:vAlign w:val="center"/>
          </w:tcPr>
          <w:p>
            <w:pPr>
              <w:pStyle w:val="12"/>
            </w:pPr>
            <w:r>
              <w:t>29.01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29.01</w:t>
            </w:r>
          </w:p>
        </w:tc>
        <w:tc>
          <w:tcPr>
            <w:tcW w:w="1643" w:type="dxa"/>
            <w:vAlign w:val="center"/>
          </w:tcPr>
          <w:p>
            <w:pPr>
              <w:pStyle w:val="12"/>
            </w:pPr>
            <w:r>
              <w:t>29.01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15.71</w:t>
            </w:r>
          </w:p>
        </w:tc>
        <w:tc>
          <w:tcPr>
            <w:tcW w:w="1643" w:type="dxa"/>
            <w:vAlign w:val="center"/>
          </w:tcPr>
          <w:p>
            <w:pPr>
              <w:pStyle w:val="12"/>
            </w:pPr>
            <w:r>
              <w:t>15.71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15.71</w:t>
            </w:r>
          </w:p>
        </w:tc>
        <w:tc>
          <w:tcPr>
            <w:tcW w:w="1643" w:type="dxa"/>
            <w:vAlign w:val="center"/>
          </w:tcPr>
          <w:p>
            <w:pPr>
              <w:pStyle w:val="12"/>
            </w:pPr>
            <w:r>
              <w:t>15.71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2101102</w:t>
            </w:r>
          </w:p>
        </w:tc>
        <w:tc>
          <w:tcPr>
            <w:tcW w:w="1643" w:type="dxa"/>
            <w:vAlign w:val="center"/>
          </w:tcPr>
          <w:p>
            <w:pPr>
              <w:pStyle w:val="13"/>
            </w:pPr>
            <w:r>
              <w:t>事业单位医疗</w:t>
            </w:r>
          </w:p>
        </w:tc>
        <w:tc>
          <w:tcPr>
            <w:tcW w:w="1643" w:type="dxa"/>
            <w:vAlign w:val="center"/>
          </w:tcPr>
          <w:p>
            <w:pPr>
              <w:pStyle w:val="12"/>
            </w:pPr>
            <w:r>
              <w:t>15.71</w:t>
            </w:r>
          </w:p>
        </w:tc>
        <w:tc>
          <w:tcPr>
            <w:tcW w:w="1643" w:type="dxa"/>
            <w:vAlign w:val="center"/>
          </w:tcPr>
          <w:p>
            <w:pPr>
              <w:pStyle w:val="12"/>
            </w:pPr>
            <w:r>
              <w:t>15.71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25.10</w:t>
            </w:r>
          </w:p>
        </w:tc>
        <w:tc>
          <w:tcPr>
            <w:tcW w:w="1643" w:type="dxa"/>
            <w:vAlign w:val="center"/>
          </w:tcPr>
          <w:p>
            <w:pPr>
              <w:pStyle w:val="12"/>
            </w:pPr>
            <w:r>
              <w:t>25.10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25.10</w:t>
            </w:r>
          </w:p>
        </w:tc>
        <w:tc>
          <w:tcPr>
            <w:tcW w:w="1643" w:type="dxa"/>
            <w:vAlign w:val="center"/>
          </w:tcPr>
          <w:p>
            <w:pPr>
              <w:pStyle w:val="12"/>
            </w:pPr>
            <w:r>
              <w:t>25.10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25.10</w:t>
            </w:r>
          </w:p>
        </w:tc>
        <w:tc>
          <w:tcPr>
            <w:tcW w:w="1643" w:type="dxa"/>
            <w:vAlign w:val="center"/>
          </w:tcPr>
          <w:p>
            <w:pPr>
              <w:pStyle w:val="12"/>
            </w:pPr>
            <w:r>
              <w:t>25.10</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281中共馆陶县委党校</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429.57</w:t>
            </w:r>
          </w:p>
        </w:tc>
        <w:tc>
          <w:tcPr>
            <w:tcW w:w="1643" w:type="dxa"/>
            <w:vAlign w:val="center"/>
          </w:tcPr>
          <w:p>
            <w:pPr>
              <w:pStyle w:val="16"/>
            </w:pPr>
            <w:r>
              <w:t>294.81</w:t>
            </w:r>
          </w:p>
        </w:tc>
        <w:tc>
          <w:tcPr>
            <w:tcW w:w="1643" w:type="dxa"/>
            <w:vAlign w:val="center"/>
          </w:tcPr>
          <w:p>
            <w:pPr>
              <w:pStyle w:val="16"/>
            </w:pPr>
            <w:r>
              <w:t>134.76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294.42</w:t>
            </w:r>
          </w:p>
        </w:tc>
        <w:tc>
          <w:tcPr>
            <w:tcW w:w="1643" w:type="dxa"/>
            <w:vAlign w:val="center"/>
          </w:tcPr>
          <w:p>
            <w:pPr>
              <w:pStyle w:val="12"/>
            </w:pPr>
            <w:r>
              <w:t>294.42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133.92</w:t>
            </w:r>
          </w:p>
        </w:tc>
        <w:tc>
          <w:tcPr>
            <w:tcW w:w="1643" w:type="dxa"/>
            <w:vAlign w:val="center"/>
          </w:tcPr>
          <w:p>
            <w:pPr>
              <w:pStyle w:val="12"/>
            </w:pPr>
            <w:r>
              <w:t>133.92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23.33</w:t>
            </w:r>
          </w:p>
        </w:tc>
        <w:tc>
          <w:tcPr>
            <w:tcW w:w="1643" w:type="dxa"/>
            <w:vAlign w:val="center"/>
          </w:tcPr>
          <w:p>
            <w:pPr>
              <w:pStyle w:val="12"/>
            </w:pPr>
            <w:r>
              <w:t>23.33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21.64</w:t>
            </w:r>
          </w:p>
        </w:tc>
        <w:tc>
          <w:tcPr>
            <w:tcW w:w="1643" w:type="dxa"/>
            <w:vAlign w:val="center"/>
          </w:tcPr>
          <w:p>
            <w:pPr>
              <w:pStyle w:val="12"/>
            </w:pPr>
            <w:r>
              <w:t>21.64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44.73</w:t>
            </w:r>
          </w:p>
        </w:tc>
        <w:tc>
          <w:tcPr>
            <w:tcW w:w="1643" w:type="dxa"/>
            <w:vAlign w:val="center"/>
          </w:tcPr>
          <w:p>
            <w:pPr>
              <w:pStyle w:val="12"/>
            </w:pPr>
            <w:r>
              <w:t>44.73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29.01</w:t>
            </w:r>
          </w:p>
        </w:tc>
        <w:tc>
          <w:tcPr>
            <w:tcW w:w="1643" w:type="dxa"/>
            <w:vAlign w:val="center"/>
          </w:tcPr>
          <w:p>
            <w:pPr>
              <w:pStyle w:val="12"/>
            </w:pPr>
            <w:r>
              <w:t>29.01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15.71</w:t>
            </w:r>
          </w:p>
        </w:tc>
        <w:tc>
          <w:tcPr>
            <w:tcW w:w="1643" w:type="dxa"/>
            <w:vAlign w:val="center"/>
          </w:tcPr>
          <w:p>
            <w:pPr>
              <w:pStyle w:val="12"/>
            </w:pPr>
            <w:r>
              <w:t>15.71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0.98</w:t>
            </w:r>
          </w:p>
        </w:tc>
        <w:tc>
          <w:tcPr>
            <w:tcW w:w="1643" w:type="dxa"/>
            <w:vAlign w:val="center"/>
          </w:tcPr>
          <w:p>
            <w:pPr>
              <w:pStyle w:val="12"/>
            </w:pPr>
            <w:r>
              <w:t>0.98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25.10</w:t>
            </w:r>
          </w:p>
        </w:tc>
        <w:tc>
          <w:tcPr>
            <w:tcW w:w="1643" w:type="dxa"/>
            <w:vAlign w:val="center"/>
          </w:tcPr>
          <w:p>
            <w:pPr>
              <w:pStyle w:val="12"/>
            </w:pPr>
            <w:r>
              <w:t>25.10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134.76</w:t>
            </w:r>
          </w:p>
        </w:tc>
        <w:tc>
          <w:tcPr>
            <w:tcW w:w="1643" w:type="dxa"/>
            <w:vAlign w:val="center"/>
          </w:tcPr>
          <w:p>
            <w:pPr>
              <w:pStyle w:val="12"/>
            </w:pPr>
          </w:p>
        </w:tc>
        <w:tc>
          <w:tcPr>
            <w:tcW w:w="1643" w:type="dxa"/>
            <w:vAlign w:val="center"/>
          </w:tcPr>
          <w:p>
            <w:pPr>
              <w:pStyle w:val="12"/>
            </w:pPr>
            <w:r>
              <w:t>134.76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57.96</w:t>
            </w:r>
          </w:p>
        </w:tc>
        <w:tc>
          <w:tcPr>
            <w:tcW w:w="1643" w:type="dxa"/>
            <w:vAlign w:val="center"/>
          </w:tcPr>
          <w:p>
            <w:pPr>
              <w:pStyle w:val="12"/>
            </w:pPr>
          </w:p>
        </w:tc>
        <w:tc>
          <w:tcPr>
            <w:tcW w:w="1643" w:type="dxa"/>
            <w:vAlign w:val="center"/>
          </w:tcPr>
          <w:p>
            <w:pPr>
              <w:pStyle w:val="12"/>
            </w:pPr>
            <w:r>
              <w:t>57.96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30202</w:t>
            </w:r>
          </w:p>
        </w:tc>
        <w:tc>
          <w:tcPr>
            <w:tcW w:w="1643" w:type="dxa"/>
            <w:vAlign w:val="center"/>
          </w:tcPr>
          <w:p>
            <w:pPr>
              <w:pStyle w:val="13"/>
            </w:pPr>
            <w:r>
              <w:t>印刷费</w:t>
            </w:r>
          </w:p>
        </w:tc>
        <w:tc>
          <w:tcPr>
            <w:tcW w:w="1643" w:type="dxa"/>
            <w:vAlign w:val="center"/>
          </w:tcPr>
          <w:p>
            <w:pPr>
              <w:pStyle w:val="12"/>
            </w:pPr>
            <w:r>
              <w:t>0.50</w:t>
            </w:r>
          </w:p>
        </w:tc>
        <w:tc>
          <w:tcPr>
            <w:tcW w:w="1643" w:type="dxa"/>
            <w:vAlign w:val="center"/>
          </w:tcPr>
          <w:p>
            <w:pPr>
              <w:pStyle w:val="12"/>
            </w:pPr>
          </w:p>
        </w:tc>
        <w:tc>
          <w:tcPr>
            <w:tcW w:w="1643"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30205</w:t>
            </w:r>
          </w:p>
        </w:tc>
        <w:tc>
          <w:tcPr>
            <w:tcW w:w="1643" w:type="dxa"/>
            <w:vAlign w:val="center"/>
          </w:tcPr>
          <w:p>
            <w:pPr>
              <w:pStyle w:val="13"/>
            </w:pPr>
            <w:r>
              <w:t>水费</w:t>
            </w:r>
          </w:p>
        </w:tc>
        <w:tc>
          <w:tcPr>
            <w:tcW w:w="1643" w:type="dxa"/>
            <w:vAlign w:val="center"/>
          </w:tcPr>
          <w:p>
            <w:pPr>
              <w:pStyle w:val="12"/>
            </w:pPr>
            <w:r>
              <w:t>3.70</w:t>
            </w:r>
          </w:p>
        </w:tc>
        <w:tc>
          <w:tcPr>
            <w:tcW w:w="1643" w:type="dxa"/>
            <w:vAlign w:val="center"/>
          </w:tcPr>
          <w:p>
            <w:pPr>
              <w:pStyle w:val="12"/>
            </w:pPr>
          </w:p>
        </w:tc>
        <w:tc>
          <w:tcPr>
            <w:tcW w:w="1643" w:type="dxa"/>
            <w:vAlign w:val="center"/>
          </w:tcPr>
          <w:p>
            <w:pPr>
              <w:pStyle w:val="12"/>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30206</w:t>
            </w:r>
          </w:p>
        </w:tc>
        <w:tc>
          <w:tcPr>
            <w:tcW w:w="1643" w:type="dxa"/>
            <w:vAlign w:val="center"/>
          </w:tcPr>
          <w:p>
            <w:pPr>
              <w:pStyle w:val="13"/>
            </w:pPr>
            <w:r>
              <w:t>电费</w:t>
            </w:r>
          </w:p>
        </w:tc>
        <w:tc>
          <w:tcPr>
            <w:tcW w:w="1643" w:type="dxa"/>
            <w:vAlign w:val="center"/>
          </w:tcPr>
          <w:p>
            <w:pPr>
              <w:pStyle w:val="12"/>
            </w:pPr>
            <w:r>
              <w:t>18.50</w:t>
            </w:r>
          </w:p>
        </w:tc>
        <w:tc>
          <w:tcPr>
            <w:tcW w:w="1643" w:type="dxa"/>
            <w:vAlign w:val="center"/>
          </w:tcPr>
          <w:p>
            <w:pPr>
              <w:pStyle w:val="12"/>
            </w:pPr>
          </w:p>
        </w:tc>
        <w:tc>
          <w:tcPr>
            <w:tcW w:w="1643" w:type="dxa"/>
            <w:vAlign w:val="center"/>
          </w:tcPr>
          <w:p>
            <w:pPr>
              <w:pStyle w:val="12"/>
            </w:pPr>
            <w:r>
              <w:t>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2"/>
            </w:pPr>
            <w:r>
              <w:t>1.10</w:t>
            </w:r>
          </w:p>
        </w:tc>
        <w:tc>
          <w:tcPr>
            <w:tcW w:w="1643" w:type="dxa"/>
            <w:vAlign w:val="center"/>
          </w:tcPr>
          <w:p>
            <w:pPr>
              <w:pStyle w:val="12"/>
            </w:pPr>
          </w:p>
        </w:tc>
        <w:tc>
          <w:tcPr>
            <w:tcW w:w="1643" w:type="dxa"/>
            <w:vAlign w:val="center"/>
          </w:tcPr>
          <w:p>
            <w:pPr>
              <w:pStyle w:val="12"/>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30213</w:t>
            </w:r>
          </w:p>
        </w:tc>
        <w:tc>
          <w:tcPr>
            <w:tcW w:w="1643" w:type="dxa"/>
            <w:vAlign w:val="center"/>
          </w:tcPr>
          <w:p>
            <w:pPr>
              <w:pStyle w:val="13"/>
            </w:pPr>
            <w:r>
              <w:t>维修(护)费</w:t>
            </w:r>
          </w:p>
        </w:tc>
        <w:tc>
          <w:tcPr>
            <w:tcW w:w="1643" w:type="dxa"/>
            <w:vAlign w:val="center"/>
          </w:tcPr>
          <w:p>
            <w:pPr>
              <w:pStyle w:val="12"/>
            </w:pPr>
            <w:r>
              <w:t>0.50</w:t>
            </w:r>
          </w:p>
        </w:tc>
        <w:tc>
          <w:tcPr>
            <w:tcW w:w="1643" w:type="dxa"/>
            <w:vAlign w:val="center"/>
          </w:tcPr>
          <w:p>
            <w:pPr>
              <w:pStyle w:val="12"/>
            </w:pPr>
          </w:p>
        </w:tc>
        <w:tc>
          <w:tcPr>
            <w:tcW w:w="1643"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30227</w:t>
            </w:r>
          </w:p>
        </w:tc>
        <w:tc>
          <w:tcPr>
            <w:tcW w:w="1643" w:type="dxa"/>
            <w:vAlign w:val="center"/>
          </w:tcPr>
          <w:p>
            <w:pPr>
              <w:pStyle w:val="13"/>
            </w:pPr>
            <w:r>
              <w:t>委托业务费</w:t>
            </w:r>
          </w:p>
        </w:tc>
        <w:tc>
          <w:tcPr>
            <w:tcW w:w="1643" w:type="dxa"/>
            <w:vAlign w:val="center"/>
          </w:tcPr>
          <w:p>
            <w:pPr>
              <w:pStyle w:val="12"/>
            </w:pPr>
            <w:r>
              <w:t>40.00</w:t>
            </w:r>
          </w:p>
        </w:tc>
        <w:tc>
          <w:tcPr>
            <w:tcW w:w="1643" w:type="dxa"/>
            <w:vAlign w:val="center"/>
          </w:tcPr>
          <w:p>
            <w:pPr>
              <w:pStyle w:val="12"/>
            </w:pPr>
          </w:p>
        </w:tc>
        <w:tc>
          <w:tcPr>
            <w:tcW w:w="1643"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2.50</w:t>
            </w:r>
          </w:p>
        </w:tc>
        <w:tc>
          <w:tcPr>
            <w:tcW w:w="1643" w:type="dxa"/>
            <w:vAlign w:val="center"/>
          </w:tcPr>
          <w:p>
            <w:pPr>
              <w:pStyle w:val="12"/>
            </w:pPr>
          </w:p>
        </w:tc>
        <w:tc>
          <w:tcPr>
            <w:tcW w:w="1643"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6.00</w:t>
            </w:r>
          </w:p>
        </w:tc>
        <w:tc>
          <w:tcPr>
            <w:tcW w:w="1643" w:type="dxa"/>
            <w:vAlign w:val="center"/>
          </w:tcPr>
          <w:p>
            <w:pPr>
              <w:pStyle w:val="12"/>
            </w:pPr>
          </w:p>
        </w:tc>
        <w:tc>
          <w:tcPr>
            <w:tcW w:w="1643"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0.39</w:t>
            </w:r>
          </w:p>
        </w:tc>
        <w:tc>
          <w:tcPr>
            <w:tcW w:w="1643" w:type="dxa"/>
            <w:vAlign w:val="center"/>
          </w:tcPr>
          <w:p>
            <w:pPr>
              <w:pStyle w:val="12"/>
            </w:pPr>
            <w:r>
              <w:t>0.39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2"/>
            </w:pPr>
            <w:r>
              <w:t>0.39</w:t>
            </w:r>
          </w:p>
        </w:tc>
        <w:tc>
          <w:tcPr>
            <w:tcW w:w="1643" w:type="dxa"/>
            <w:vAlign w:val="center"/>
          </w:tcPr>
          <w:p>
            <w:pPr>
              <w:pStyle w:val="12"/>
            </w:pPr>
            <w:r>
              <w:t>0.39</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281中共馆陶县委党校</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281中共馆陶县委党校</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281中共馆陶县委党校</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中共馆陶县委党校2024年部门预算信息公开情况说明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中共馆陶县委党校2024年部门预算信息公开情况说明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按照《中华人民共和国预算法》、《地方预决算公开操作规程》和《关于进一步推进预算公开工作的实施意见》规定，现将中共馆陶县委党校2024年部门预算公开如下：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（一）发挥干部教育培训主渠道作用，根据县委、县政府有关要求，有计划地轮训和培训全县各级党政领导干部和理论骨干，负责对学员在党校学习期间的表现进行考核；</w:t>
      </w:r>
    </w:p>
    <w:p>
      <w:pPr>
        <w:pStyle w:val="18"/>
      </w:pPr>
      <w:r>
        <w:t>（二）对学员进行马克思列宁主义、毛泽东思想、邓小平理论、“三个代表”重要思想、科学发展观、习近平新时代中国特色社会主义思想教育和党性教育，引导学员增强“四个意识”</w:t>
      </w:r>
      <w:r>
        <w:rPr>
          <w:rFonts w:hint="eastAsia"/>
          <w:lang w:eastAsia="zh-CN"/>
        </w:rPr>
        <w:t>、</w:t>
      </w:r>
      <w:bookmarkStart w:id="20" w:name="_GoBack"/>
      <w:bookmarkEnd w:id="20"/>
      <w:r>
        <w:t>坚定“四个自信”，坚决维护以习近平同志为核心的党中央权威和集中统一领导，自觉在思想上政治上行动上同党中央保持高度一致。</w:t>
      </w:r>
    </w:p>
    <w:p>
      <w:pPr>
        <w:pStyle w:val="18"/>
      </w:pPr>
      <w:r>
        <w:t>（三）受县委委托，举办乡局级领导干部进修班、轮训班和专题研讨班，优秀青年干部培训班，入党积极分子培训班等。</w:t>
      </w:r>
    </w:p>
    <w:p>
      <w:pPr>
        <w:pStyle w:val="18"/>
      </w:pPr>
      <w:r>
        <w:t>（四）完成县委、县政府交办的其他任务。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中共馆陶县委党校本级</w:t>
            </w:r>
          </w:p>
        </w:tc>
        <w:tc>
          <w:tcPr>
            <w:tcW w:w="2464"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按照预算管理有关规定，目前部门预算的编制实行综合预算管理，即全部收入和支出都反映在预算中。中共馆陶县委党校机关及所属事业单位的收支包含在部门预算中。</w:t>
      </w:r>
    </w:p>
    <w:p>
      <w:pPr>
        <w:pStyle w:val="19"/>
      </w:pPr>
      <w:r>
        <w:t>1、收入说明</w:t>
      </w:r>
    </w:p>
    <w:p>
      <w:pPr>
        <w:pStyle w:val="19"/>
      </w:pPr>
      <w:r>
        <w:t>反映本部门当年全部收入。2024年预算收入465.57万元，其中：一般公共预算收入465.57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馆陶县委党校年度部门预算中支出预算的总体情况。2024年支出预算465.57万元，其中基本支出429.57万元，包括人员经费294.81万元和日常公用经费134.76万元；项目支出36.00万元，主要为党校办学及运行经费16万元</w:t>
      </w:r>
      <w:r>
        <w:rPr>
          <w:rFonts w:hint="eastAsia"/>
          <w:lang w:eastAsia="zh-CN"/>
        </w:rPr>
        <w:t>、</w:t>
      </w:r>
      <w:r>
        <w:t>党校主体班经费16万元</w:t>
      </w:r>
      <w:r>
        <w:rPr>
          <w:rFonts w:hint="eastAsia"/>
          <w:lang w:eastAsia="zh-CN"/>
        </w:rPr>
        <w:t>、</w:t>
      </w:r>
      <w:r>
        <w:t>党校科研经费4万元。</w:t>
      </w:r>
    </w:p>
    <w:p>
      <w:pPr>
        <w:pStyle w:val="19"/>
      </w:pPr>
      <w:r>
        <w:t>3、比上年增减情况</w:t>
      </w:r>
    </w:p>
    <w:p>
      <w:pPr>
        <w:pStyle w:val="19"/>
      </w:pPr>
      <w:r>
        <w:t>2024年预算收支安排465.57万元，较2023年预算减少206.48万元，其中：基本支出减少197.48万元，主要为厉行节俭，减少基本支出。项目支出减少9.00万元，主要为党校办学及运行经费、党校科研经费及党校主体班经费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2024年，我部门机关运行经费共计安排134.76万元，主要用于日常维修、办公用房水电费、办公用房取暖费、办公用房物业管理费等日常运行支出。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上年相比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2024年，县委党校总体绩效目标：</w:t>
      </w:r>
    </w:p>
    <w:p>
      <w:pPr>
        <w:pStyle w:val="22"/>
      </w:pPr>
      <w:r>
        <w:t>一、组织常规培训班。根据县委组织部的干训计划，培训、轮训领导干部和理论骨干；受县委、县政府及有关职能部门委托，结合全县经济社会发展实际，举办各种专题培训、研讨班，完成总培训期数20期（次），培训人员不少于5000人；</w:t>
      </w:r>
    </w:p>
    <w:p>
      <w:pPr>
        <w:pStyle w:val="22"/>
      </w:pPr>
      <w:r>
        <w:t>二、办好主体培训班。根据县委县政府的安排，联合组织部举办中青年干部主体培训班不少于2期（次），培训人数不少于100人。</w:t>
      </w:r>
    </w:p>
    <w:p>
      <w:pPr>
        <w:pStyle w:val="22"/>
      </w:pPr>
      <w:r>
        <w:t>三、理论研究。推动教研人员的科研交流和理论探索，产出高质量的理论成果，完成理论文章及课题部少于5篇；</w:t>
      </w:r>
    </w:p>
    <w:p>
      <w:pPr>
        <w:pStyle w:val="22"/>
      </w:pPr>
      <w:r>
        <w:t>四、政策咨询与宣讲。承担县领导交办的调研任务，围绕县委县政府中心工作，开展决策咨询研究；组织有关领导、教师到各乡镇及相关部门进行政策宣讲。完成对外宣讲次数不少于5次。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1、组织常规培训</w:t>
      </w:r>
    </w:p>
    <w:p>
      <w:pPr>
        <w:pStyle w:val="23"/>
      </w:pPr>
      <w:r>
        <w:t>绩效目标：通过外请专家学者授课，开拓学员思路；通过现场教学、情景教学、有效提高培训质量，提高学员解决实际问题的能力。</w:t>
      </w:r>
    </w:p>
    <w:p>
      <w:pPr>
        <w:pStyle w:val="23"/>
      </w:pPr>
      <w:r>
        <w:t>绩效指标：完成培训期次不少于20期（次）；培训人数不少于5000人；学员教学满意率不少于85%。</w:t>
      </w:r>
    </w:p>
    <w:p>
      <w:pPr>
        <w:pStyle w:val="23"/>
      </w:pPr>
      <w:r>
        <w:t>2、办好主体培训班</w:t>
      </w:r>
    </w:p>
    <w:p>
      <w:pPr>
        <w:pStyle w:val="23"/>
      </w:pPr>
      <w:r>
        <w:t>绩效目标：通过与县组织部联合举办中青年干部主体培训班，进一步提高我校的办学水平，提升学员的理论素养，提高干部解决实际问题的能力。</w:t>
      </w:r>
    </w:p>
    <w:p>
      <w:pPr>
        <w:pStyle w:val="23"/>
      </w:pPr>
      <w:r>
        <w:t>绩效指标：完成主体培训期次2期（次）；培训人数不少于100人；学员教学满意率不少于85%。</w:t>
      </w:r>
    </w:p>
    <w:p>
      <w:pPr>
        <w:pStyle w:val="23"/>
      </w:pPr>
      <w:r>
        <w:t>3、理论研究</w:t>
      </w:r>
    </w:p>
    <w:p>
      <w:pPr>
        <w:pStyle w:val="23"/>
      </w:pPr>
      <w:r>
        <w:t>绩效目标：推动教研人员的科研交流和理论探索，产出高质量的理论成果。</w:t>
      </w:r>
    </w:p>
    <w:p>
      <w:pPr>
        <w:pStyle w:val="23"/>
      </w:pPr>
      <w:r>
        <w:t>绩效指标：理论文章及课题数量不少于5篇；</w:t>
      </w:r>
    </w:p>
    <w:p>
      <w:pPr>
        <w:pStyle w:val="23"/>
      </w:pPr>
      <w:r>
        <w:t>4、理论研究和决策咨询</w:t>
      </w:r>
    </w:p>
    <w:p>
      <w:pPr>
        <w:pStyle w:val="23"/>
      </w:pPr>
      <w:r>
        <w:t>绩效目标：通过决策咨询研究，设立一批有质量的决策咨询服务项目，拿出一批优秀的决策咨询成果，为领导决策咨询服务，发挥思想库和智囊团的作用。</w:t>
      </w:r>
    </w:p>
    <w:p>
      <w:pPr>
        <w:pStyle w:val="23"/>
      </w:pPr>
      <w:r>
        <w:t>绩效指标：决策咨询研究工作完成率；对外宣讲次数不少于5次；宣讲群众满意度不低于95%。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教授队伍建设，提高教师业务素质。采取内部员工提高素质，外引高学历、高技能教师的办法，努力建设一支高素质的教师队伍，以适应教育培训的需要；合理安排教师进修学习及业务培训；提高外聘教师的数量和质量。</w:t>
      </w:r>
    </w:p>
    <w:p>
      <w:pPr>
        <w:pStyle w:val="24"/>
      </w:pPr>
      <w:r>
        <w:t>2、认真做好各类班次的培训管理工作，不断提高服务管理水平。建立健全行政、后勤工作的各项规章制度，按照管理科学化和服务规范化的要求进行改革，提高管理水平、服务质量和后勤保障能力。</w:t>
      </w:r>
    </w:p>
    <w:p>
      <w:pPr>
        <w:pStyle w:val="24"/>
      </w:pPr>
      <w:r>
        <w:t>3、完善制度建设。包括制定完善党校日常工作制度、预算绩效管理制度、资金管理办法、工作保障制度等，为全年预算绩效目标的实现奠定制度基础。</w:t>
      </w:r>
    </w:p>
    <w:p>
      <w:pPr>
        <w:pStyle w:val="24"/>
      </w:pPr>
      <w:r>
        <w:t>4、加强支出管理。通过优化支出结构、编细编实预算、加快履行政府采购手续、尽快启动项目、及时支付资金，确保支出进度达标。</w:t>
      </w:r>
    </w:p>
    <w:p>
      <w:pPr>
        <w:pStyle w:val="24"/>
      </w:pPr>
      <w:r>
        <w:t>5、加强绩效运行监控。按要求开展绩效运行监控，发现问题及时采取措施，确保绩效目标如期保质实现。</w:t>
      </w:r>
    </w:p>
    <w:p>
      <w:pPr>
        <w:pStyle w:val="24"/>
      </w:pPr>
      <w:r>
        <w:t>6、做好绩效自评。按要求开展上年度部门预算绩效自评和重点评价工作，对评价中发现的问题及时整改，调整优化支出结构，提高财政资金使用效益。</w:t>
      </w:r>
    </w:p>
    <w:p>
      <w:pPr>
        <w:pStyle w:val="24"/>
      </w:pPr>
      <w:r>
        <w:t>7、规范财务资产管理。完善财务管理制度，严格审批程序，加强固定资产登记、使用和报废处置管理，做到支出合理，物尽其用。</w:t>
      </w:r>
    </w:p>
    <w:p>
      <w:pPr>
        <w:pStyle w:val="24"/>
        <w:sectPr>
          <w:pgSz w:w="16840" w:h="11900" w:orient="landscape"/>
          <w:pgMar w:top="1361" w:right="1020" w:bottom="1361" w:left="1020" w:header="720" w:footer="720" w:gutter="0"/>
          <w:cols w:space="720" w:num="1"/>
        </w:sectPr>
      </w:pPr>
      <w:r>
        <w:t>8、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1、党校办学及运行经费绩效目标表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13043324P00001910007C</w:t>
            </w:r>
          </w:p>
        </w:tc>
        <w:tc>
          <w:tcPr>
            <w:tcW w:w="2114" w:type="dxa"/>
            <w:vAlign w:val="center"/>
          </w:tcPr>
          <w:p>
            <w:pPr>
              <w:pStyle w:val="11"/>
            </w:pPr>
            <w:r>
              <w:t>项目名称</w:t>
            </w:r>
          </w:p>
        </w:tc>
        <w:tc>
          <w:tcPr>
            <w:tcW w:w="6342" w:type="dxa"/>
            <w:gridSpan w:val="3"/>
            <w:vAlign w:val="center"/>
          </w:tcPr>
          <w:p>
            <w:pPr>
              <w:pStyle w:val="13"/>
            </w:pPr>
            <w:r>
              <w:t>党校办学及运行经费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16.00</w:t>
            </w:r>
          </w:p>
        </w:tc>
        <w:tc>
          <w:tcPr>
            <w:tcW w:w="2114" w:type="dxa"/>
            <w:vAlign w:val="center"/>
          </w:tcPr>
          <w:p>
            <w:pPr>
              <w:pStyle w:val="11"/>
            </w:pPr>
            <w:r>
              <w:t>其中：财政    资金</w:t>
            </w:r>
          </w:p>
        </w:tc>
        <w:tc>
          <w:tcPr>
            <w:tcW w:w="2114" w:type="dxa"/>
            <w:vAlign w:val="center"/>
          </w:tcPr>
          <w:p>
            <w:pPr>
              <w:pStyle w:val="13"/>
            </w:pPr>
            <w:r>
              <w:t>16.00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主要用于党校日常运转所需的水电费、办公费、物业服务费等。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1.举办各类培训班及宣讲活动不少于20期（次）；提高参训学员的理论素质和业务水平，提升党校的办学水平。</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培训及宣讲期数</w:t>
            </w:r>
          </w:p>
        </w:tc>
        <w:tc>
          <w:tcPr>
            <w:tcW w:w="4228" w:type="dxa"/>
            <w:vAlign w:val="center"/>
          </w:tcPr>
          <w:p>
            <w:pPr>
              <w:pStyle w:val="13"/>
            </w:pPr>
            <w:r>
              <w:t>每年计划举办培训及宣讲期数</w:t>
            </w:r>
          </w:p>
        </w:tc>
        <w:tc>
          <w:tcPr>
            <w:tcW w:w="2114" w:type="dxa"/>
            <w:vAlign w:val="center"/>
          </w:tcPr>
          <w:p>
            <w:pPr>
              <w:pStyle w:val="13"/>
            </w:pPr>
            <w:r>
              <w:t>≥20期（次）</w:t>
            </w:r>
          </w:p>
        </w:tc>
        <w:tc>
          <w:tcPr>
            <w:tcW w:w="2114" w:type="dxa"/>
            <w:vAlign w:val="center"/>
          </w:tcPr>
          <w:p>
            <w:pPr>
              <w:pStyle w:val="13"/>
            </w:pPr>
            <w:r>
              <w:t>县委党校2023年工作总结及明年谋划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培训学员合格率</w:t>
            </w:r>
          </w:p>
        </w:tc>
        <w:tc>
          <w:tcPr>
            <w:tcW w:w="4228" w:type="dxa"/>
            <w:vAlign w:val="center"/>
          </w:tcPr>
          <w:p>
            <w:pPr>
              <w:pStyle w:val="13"/>
            </w:pPr>
            <w:r>
              <w:t>合格学员人数/参加培训总人数*100%</w:t>
            </w:r>
          </w:p>
        </w:tc>
        <w:tc>
          <w:tcPr>
            <w:tcW w:w="2114" w:type="dxa"/>
            <w:vAlign w:val="center"/>
          </w:tcPr>
          <w:p>
            <w:pPr>
              <w:pStyle w:val="13"/>
            </w:pPr>
            <w:r>
              <w:t>≥95%</w:t>
            </w:r>
          </w:p>
        </w:tc>
        <w:tc>
          <w:tcPr>
            <w:tcW w:w="2114" w:type="dxa"/>
            <w:vAlign w:val="center"/>
          </w:tcPr>
          <w:p>
            <w:pPr>
              <w:pStyle w:val="13"/>
            </w:pPr>
            <w:r>
              <w:t>学员名单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完成及时度</w:t>
            </w:r>
          </w:p>
        </w:tc>
        <w:tc>
          <w:tcPr>
            <w:tcW w:w="4228" w:type="dxa"/>
            <w:vAlign w:val="center"/>
          </w:tcPr>
          <w:p>
            <w:pPr>
              <w:pStyle w:val="13"/>
            </w:pPr>
            <w:r>
              <w:t>按年初的培训计划进度举办各类培训及宣讲活动</w:t>
            </w:r>
          </w:p>
        </w:tc>
        <w:tc>
          <w:tcPr>
            <w:tcW w:w="2114" w:type="dxa"/>
            <w:vAlign w:val="center"/>
          </w:tcPr>
          <w:p>
            <w:pPr>
              <w:pStyle w:val="13"/>
            </w:pPr>
            <w:r>
              <w:t>≤1年</w:t>
            </w:r>
          </w:p>
        </w:tc>
        <w:tc>
          <w:tcPr>
            <w:tcW w:w="2114" w:type="dxa"/>
            <w:vAlign w:val="center"/>
          </w:tcPr>
          <w:p>
            <w:pPr>
              <w:pStyle w:val="13"/>
            </w:pPr>
            <w:r>
              <w:t>县委党校2023年工作总结及明年谋划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培训经费</w:t>
            </w:r>
          </w:p>
        </w:tc>
        <w:tc>
          <w:tcPr>
            <w:tcW w:w="4228" w:type="dxa"/>
            <w:vAlign w:val="center"/>
          </w:tcPr>
          <w:p>
            <w:pPr>
              <w:pStyle w:val="13"/>
            </w:pPr>
            <w:r>
              <w:t>完成培训、宣讲等活动所需经费数额</w:t>
            </w:r>
          </w:p>
        </w:tc>
        <w:tc>
          <w:tcPr>
            <w:tcW w:w="2114" w:type="dxa"/>
            <w:vAlign w:val="center"/>
          </w:tcPr>
          <w:p>
            <w:pPr>
              <w:pStyle w:val="13"/>
            </w:pPr>
            <w:r>
              <w:t>≤20万元</w:t>
            </w:r>
          </w:p>
        </w:tc>
        <w:tc>
          <w:tcPr>
            <w:tcW w:w="2114" w:type="dxa"/>
            <w:vAlign w:val="center"/>
          </w:tcPr>
          <w:p>
            <w:pPr>
              <w:pStyle w:val="13"/>
            </w:pPr>
            <w:r>
              <w:t>中共馆陶县委党校《关于增加2021年办公办学经费的报告》县委副书记樊四明签字。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提升受训学员的业务水平</w:t>
            </w:r>
          </w:p>
        </w:tc>
        <w:tc>
          <w:tcPr>
            <w:tcW w:w="4228" w:type="dxa"/>
            <w:vAlign w:val="center"/>
          </w:tcPr>
          <w:p>
            <w:pPr>
              <w:pStyle w:val="13"/>
            </w:pPr>
            <w:r>
              <w:t>通过培训，提升受训学员的业务水平，以促进社会发展。</w:t>
            </w:r>
          </w:p>
        </w:tc>
        <w:tc>
          <w:tcPr>
            <w:tcW w:w="2114" w:type="dxa"/>
            <w:vAlign w:val="center"/>
          </w:tcPr>
          <w:p>
            <w:pPr>
              <w:pStyle w:val="13"/>
            </w:pPr>
            <w:r>
              <w:t>≥90%</w:t>
            </w:r>
          </w:p>
        </w:tc>
        <w:tc>
          <w:tcPr>
            <w:tcW w:w="2114" w:type="dxa"/>
            <w:vAlign w:val="center"/>
          </w:tcPr>
          <w:p>
            <w:pPr>
              <w:pStyle w:val="13"/>
            </w:pPr>
            <w:r>
              <w:t>县委党校年度工作总结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提高受训学员的理论水平</w:t>
            </w:r>
          </w:p>
        </w:tc>
        <w:tc>
          <w:tcPr>
            <w:tcW w:w="4228" w:type="dxa"/>
            <w:vAlign w:val="center"/>
          </w:tcPr>
          <w:p>
            <w:pPr>
              <w:pStyle w:val="13"/>
            </w:pPr>
            <w:r>
              <w:t>通过培训，使受训学员的理论水平得到提高</w:t>
            </w:r>
          </w:p>
        </w:tc>
        <w:tc>
          <w:tcPr>
            <w:tcW w:w="2114" w:type="dxa"/>
            <w:vAlign w:val="center"/>
          </w:tcPr>
          <w:p>
            <w:pPr>
              <w:pStyle w:val="13"/>
            </w:pPr>
            <w:r>
              <w:t>≥90%</w:t>
            </w:r>
          </w:p>
        </w:tc>
        <w:tc>
          <w:tcPr>
            <w:tcW w:w="2114" w:type="dxa"/>
            <w:vAlign w:val="center"/>
          </w:tcPr>
          <w:p>
            <w:pPr>
              <w:pStyle w:val="13"/>
            </w:pPr>
            <w:r>
              <w:t>县委党校年度工作总结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培训学员满意度</w:t>
            </w:r>
          </w:p>
        </w:tc>
        <w:tc>
          <w:tcPr>
            <w:tcW w:w="4228" w:type="dxa"/>
            <w:vAlign w:val="center"/>
          </w:tcPr>
          <w:p>
            <w:pPr>
              <w:pStyle w:val="13"/>
            </w:pPr>
            <w:r>
              <w:t>参加培训学员的满意度</w:t>
            </w:r>
          </w:p>
        </w:tc>
        <w:tc>
          <w:tcPr>
            <w:tcW w:w="2114" w:type="dxa"/>
            <w:vAlign w:val="center"/>
          </w:tcPr>
          <w:p>
            <w:pPr>
              <w:pStyle w:val="13"/>
            </w:pPr>
            <w:r>
              <w:t>≥90%</w:t>
            </w:r>
          </w:p>
        </w:tc>
        <w:tc>
          <w:tcPr>
            <w:tcW w:w="2114"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2、党校科研经费绩效目标表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13043324P00002110006J</w:t>
            </w:r>
          </w:p>
        </w:tc>
        <w:tc>
          <w:tcPr>
            <w:tcW w:w="2114" w:type="dxa"/>
            <w:vAlign w:val="center"/>
          </w:tcPr>
          <w:p>
            <w:pPr>
              <w:pStyle w:val="11"/>
            </w:pPr>
            <w:r>
              <w:t>项目名称</w:t>
            </w:r>
          </w:p>
        </w:tc>
        <w:tc>
          <w:tcPr>
            <w:tcW w:w="6342" w:type="dxa"/>
            <w:gridSpan w:val="3"/>
            <w:vAlign w:val="center"/>
          </w:tcPr>
          <w:p>
            <w:pPr>
              <w:pStyle w:val="13"/>
            </w:pPr>
            <w:r>
              <w:t>党校科研经费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w:t>
            </w:r>
          </w:p>
        </w:tc>
        <w:tc>
          <w:tcPr>
            <w:tcW w:w="2114" w:type="dxa"/>
            <w:vAlign w:val="center"/>
          </w:tcPr>
          <w:p>
            <w:pPr>
              <w:pStyle w:val="11"/>
            </w:pPr>
            <w:r>
              <w:t>其中：财政    资金</w:t>
            </w:r>
          </w:p>
        </w:tc>
        <w:tc>
          <w:tcPr>
            <w:tcW w:w="2114" w:type="dxa"/>
            <w:vAlign w:val="center"/>
          </w:tcPr>
          <w:p>
            <w:pPr>
              <w:pStyle w:val="13"/>
            </w:pPr>
            <w:r>
              <w:t>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主要用于课题调研的差旅费、印刷费、办公费等。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1.完成科研报告不少于5篇；有效发挥县委党校理论研究和政策咨询的作用。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科研报告数量</w:t>
            </w:r>
          </w:p>
        </w:tc>
        <w:tc>
          <w:tcPr>
            <w:tcW w:w="4228" w:type="dxa"/>
            <w:vAlign w:val="center"/>
          </w:tcPr>
          <w:p>
            <w:pPr>
              <w:pStyle w:val="13"/>
            </w:pPr>
            <w:r>
              <w:t>完成科研报告数量</w:t>
            </w:r>
          </w:p>
        </w:tc>
        <w:tc>
          <w:tcPr>
            <w:tcW w:w="2114" w:type="dxa"/>
            <w:vAlign w:val="center"/>
          </w:tcPr>
          <w:p>
            <w:pPr>
              <w:pStyle w:val="13"/>
            </w:pPr>
            <w:r>
              <w:t>≥5篇</w:t>
            </w:r>
          </w:p>
        </w:tc>
        <w:tc>
          <w:tcPr>
            <w:tcW w:w="2114" w:type="dxa"/>
            <w:vAlign w:val="center"/>
          </w:tcPr>
          <w:p>
            <w:pPr>
              <w:pStyle w:val="13"/>
            </w:pPr>
            <w:r>
              <w:t>县委党校2023年工作总结及明年谋划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科研成果合格率</w:t>
            </w:r>
          </w:p>
        </w:tc>
        <w:tc>
          <w:tcPr>
            <w:tcW w:w="4228" w:type="dxa"/>
            <w:vAlign w:val="center"/>
          </w:tcPr>
          <w:p>
            <w:pPr>
              <w:pStyle w:val="13"/>
            </w:pPr>
            <w:r>
              <w:t>合格成果数量/成果总数*100%</w:t>
            </w:r>
          </w:p>
        </w:tc>
        <w:tc>
          <w:tcPr>
            <w:tcW w:w="2114" w:type="dxa"/>
            <w:vAlign w:val="center"/>
          </w:tcPr>
          <w:p>
            <w:pPr>
              <w:pStyle w:val="13"/>
            </w:pPr>
            <w:r>
              <w:t>≥95%</w:t>
            </w:r>
          </w:p>
        </w:tc>
        <w:tc>
          <w:tcPr>
            <w:tcW w:w="2114" w:type="dxa"/>
            <w:vAlign w:val="center"/>
          </w:tcPr>
          <w:p>
            <w:pPr>
              <w:pStyle w:val="13"/>
            </w:pPr>
            <w:r>
              <w:t>立项通知书、结项证书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完成及时度</w:t>
            </w:r>
          </w:p>
        </w:tc>
        <w:tc>
          <w:tcPr>
            <w:tcW w:w="4228" w:type="dxa"/>
            <w:vAlign w:val="center"/>
          </w:tcPr>
          <w:p>
            <w:pPr>
              <w:pStyle w:val="13"/>
            </w:pPr>
            <w:r>
              <w:t>年度内完成科研工作</w:t>
            </w:r>
          </w:p>
        </w:tc>
        <w:tc>
          <w:tcPr>
            <w:tcW w:w="2114" w:type="dxa"/>
            <w:vAlign w:val="center"/>
          </w:tcPr>
          <w:p>
            <w:pPr>
              <w:pStyle w:val="13"/>
            </w:pPr>
            <w:r>
              <w:t>≤1年</w:t>
            </w:r>
          </w:p>
        </w:tc>
        <w:tc>
          <w:tcPr>
            <w:tcW w:w="2114" w:type="dxa"/>
            <w:vAlign w:val="center"/>
          </w:tcPr>
          <w:p>
            <w:pPr>
              <w:pStyle w:val="13"/>
            </w:pPr>
            <w:r>
              <w:t>县委党校2023年工作总结及明年谋划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科研经费</w:t>
            </w:r>
          </w:p>
        </w:tc>
        <w:tc>
          <w:tcPr>
            <w:tcW w:w="4228" w:type="dxa"/>
            <w:vAlign w:val="center"/>
          </w:tcPr>
          <w:p>
            <w:pPr>
              <w:pStyle w:val="13"/>
            </w:pPr>
            <w:r>
              <w:t>年度课题研究经费</w:t>
            </w:r>
          </w:p>
        </w:tc>
        <w:tc>
          <w:tcPr>
            <w:tcW w:w="2114" w:type="dxa"/>
            <w:vAlign w:val="center"/>
          </w:tcPr>
          <w:p>
            <w:pPr>
              <w:pStyle w:val="13"/>
            </w:pPr>
            <w:r>
              <w:t>≤5万元</w:t>
            </w:r>
          </w:p>
        </w:tc>
        <w:tc>
          <w:tcPr>
            <w:tcW w:w="2114" w:type="dxa"/>
            <w:vAlign w:val="center"/>
          </w:tcPr>
          <w:p>
            <w:pPr>
              <w:pStyle w:val="13"/>
            </w:pPr>
            <w:r>
              <w:t>立伟书记2021年10月22日1522号批示和王峰县长2021年10月25日788号批示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提高积极评价率</w:t>
            </w:r>
          </w:p>
        </w:tc>
        <w:tc>
          <w:tcPr>
            <w:tcW w:w="4228" w:type="dxa"/>
            <w:vAlign w:val="center"/>
          </w:tcPr>
          <w:p>
            <w:pPr>
              <w:pStyle w:val="13"/>
            </w:pPr>
            <w:r>
              <w:t>提高调研报告获得社会人员的积极评价率</w:t>
            </w:r>
          </w:p>
        </w:tc>
        <w:tc>
          <w:tcPr>
            <w:tcW w:w="2114" w:type="dxa"/>
            <w:vAlign w:val="center"/>
          </w:tcPr>
          <w:p>
            <w:pPr>
              <w:pStyle w:val="13"/>
            </w:pPr>
            <w:r>
              <w:t>≥90%</w:t>
            </w:r>
          </w:p>
        </w:tc>
        <w:tc>
          <w:tcPr>
            <w:tcW w:w="2114" w:type="dxa"/>
            <w:vAlign w:val="center"/>
          </w:tcPr>
          <w:p>
            <w:pPr>
              <w:pStyle w:val="13"/>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调研效果的可持续性</w:t>
            </w:r>
          </w:p>
        </w:tc>
        <w:tc>
          <w:tcPr>
            <w:tcW w:w="4228" w:type="dxa"/>
            <w:vAlign w:val="center"/>
          </w:tcPr>
          <w:p>
            <w:pPr>
              <w:pStyle w:val="13"/>
            </w:pPr>
            <w:r>
              <w:t>调研效果具有一定指导作用、具有可持续性。</w:t>
            </w:r>
          </w:p>
        </w:tc>
        <w:tc>
          <w:tcPr>
            <w:tcW w:w="2114" w:type="dxa"/>
            <w:vAlign w:val="center"/>
          </w:tcPr>
          <w:p>
            <w:pPr>
              <w:pStyle w:val="13"/>
            </w:pPr>
            <w:r>
              <w:t>≥90%</w:t>
            </w:r>
          </w:p>
        </w:tc>
        <w:tc>
          <w:tcPr>
            <w:tcW w:w="2114" w:type="dxa"/>
            <w:vAlign w:val="center"/>
          </w:tcPr>
          <w:p>
            <w:pPr>
              <w:pStyle w:val="13"/>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受训学员满意度</w:t>
            </w:r>
          </w:p>
        </w:tc>
        <w:tc>
          <w:tcPr>
            <w:tcW w:w="4228" w:type="dxa"/>
            <w:vAlign w:val="center"/>
          </w:tcPr>
          <w:p>
            <w:pPr>
              <w:pStyle w:val="13"/>
            </w:pPr>
            <w:r>
              <w:t>受训学员和社会群众的满意度</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3、党校主体班经费绩效目标表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13043324P00002010002E</w:t>
            </w:r>
          </w:p>
        </w:tc>
        <w:tc>
          <w:tcPr>
            <w:tcW w:w="2114" w:type="dxa"/>
            <w:vAlign w:val="center"/>
          </w:tcPr>
          <w:p>
            <w:pPr>
              <w:pStyle w:val="11"/>
            </w:pPr>
            <w:r>
              <w:t>项目名称</w:t>
            </w:r>
          </w:p>
        </w:tc>
        <w:tc>
          <w:tcPr>
            <w:tcW w:w="6342" w:type="dxa"/>
            <w:gridSpan w:val="3"/>
            <w:vAlign w:val="center"/>
          </w:tcPr>
          <w:p>
            <w:pPr>
              <w:pStyle w:val="13"/>
            </w:pPr>
            <w:r>
              <w:t>党校主体班经费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16.00</w:t>
            </w:r>
          </w:p>
        </w:tc>
        <w:tc>
          <w:tcPr>
            <w:tcW w:w="2114" w:type="dxa"/>
            <w:vAlign w:val="center"/>
          </w:tcPr>
          <w:p>
            <w:pPr>
              <w:pStyle w:val="11"/>
            </w:pPr>
            <w:r>
              <w:t>其中：财政    资金</w:t>
            </w:r>
          </w:p>
        </w:tc>
        <w:tc>
          <w:tcPr>
            <w:tcW w:w="2114" w:type="dxa"/>
            <w:vAlign w:val="center"/>
          </w:tcPr>
          <w:p>
            <w:pPr>
              <w:pStyle w:val="13"/>
            </w:pPr>
            <w:r>
              <w:t>16.00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主要用于主体班所需食宿费、授课费、办公费等。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1.按时完成主体班培训2期，提高参训学员的理论素质和业务水平，提升党校的办学水平。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主体班培训期数</w:t>
            </w:r>
          </w:p>
        </w:tc>
        <w:tc>
          <w:tcPr>
            <w:tcW w:w="4228" w:type="dxa"/>
            <w:vAlign w:val="center"/>
          </w:tcPr>
          <w:p>
            <w:pPr>
              <w:pStyle w:val="13"/>
            </w:pPr>
            <w:r>
              <w:t>每年计划主体班举办期数</w:t>
            </w:r>
          </w:p>
        </w:tc>
        <w:tc>
          <w:tcPr>
            <w:tcW w:w="2114" w:type="dxa"/>
            <w:vAlign w:val="center"/>
          </w:tcPr>
          <w:p>
            <w:pPr>
              <w:pStyle w:val="13"/>
            </w:pPr>
            <w:r>
              <w:t>≥2期（次）</w:t>
            </w:r>
          </w:p>
        </w:tc>
        <w:tc>
          <w:tcPr>
            <w:tcW w:w="2114" w:type="dxa"/>
            <w:vAlign w:val="center"/>
          </w:tcPr>
          <w:p>
            <w:pPr>
              <w:pStyle w:val="13"/>
            </w:pPr>
            <w:r>
              <w:t>县委党校2023年工作总结及明年谋划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培训学员合格率</w:t>
            </w:r>
          </w:p>
        </w:tc>
        <w:tc>
          <w:tcPr>
            <w:tcW w:w="4228" w:type="dxa"/>
            <w:vAlign w:val="center"/>
          </w:tcPr>
          <w:p>
            <w:pPr>
              <w:pStyle w:val="13"/>
            </w:pPr>
            <w:r>
              <w:t>合格学员人数/参加培训总人数*100%</w:t>
            </w:r>
          </w:p>
        </w:tc>
        <w:tc>
          <w:tcPr>
            <w:tcW w:w="2114" w:type="dxa"/>
            <w:vAlign w:val="center"/>
          </w:tcPr>
          <w:p>
            <w:pPr>
              <w:pStyle w:val="13"/>
            </w:pPr>
            <w:r>
              <w:t>≥95%</w:t>
            </w:r>
          </w:p>
        </w:tc>
        <w:tc>
          <w:tcPr>
            <w:tcW w:w="2114" w:type="dxa"/>
            <w:vAlign w:val="center"/>
          </w:tcPr>
          <w:p>
            <w:pPr>
              <w:pStyle w:val="13"/>
            </w:pPr>
            <w:r>
              <w:t>学员考核管理办法、学员名单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按时完成培训任务</w:t>
            </w:r>
          </w:p>
        </w:tc>
        <w:tc>
          <w:tcPr>
            <w:tcW w:w="4228" w:type="dxa"/>
            <w:vAlign w:val="center"/>
          </w:tcPr>
          <w:p>
            <w:pPr>
              <w:pStyle w:val="13"/>
            </w:pPr>
            <w:r>
              <w:t>在规定时间内完成主体班培训</w:t>
            </w:r>
          </w:p>
        </w:tc>
        <w:tc>
          <w:tcPr>
            <w:tcW w:w="2114" w:type="dxa"/>
            <w:vAlign w:val="center"/>
          </w:tcPr>
          <w:p>
            <w:pPr>
              <w:pStyle w:val="13"/>
            </w:pPr>
            <w:r>
              <w:t>≤1年</w:t>
            </w:r>
          </w:p>
        </w:tc>
        <w:tc>
          <w:tcPr>
            <w:tcW w:w="2114" w:type="dxa"/>
            <w:vAlign w:val="center"/>
          </w:tcPr>
          <w:p>
            <w:pPr>
              <w:pStyle w:val="13"/>
            </w:pPr>
            <w:r>
              <w:t>县委党校2023年工作总结及明年谋划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培训经费</w:t>
            </w:r>
          </w:p>
        </w:tc>
        <w:tc>
          <w:tcPr>
            <w:tcW w:w="4228" w:type="dxa"/>
            <w:vAlign w:val="center"/>
          </w:tcPr>
          <w:p>
            <w:pPr>
              <w:pStyle w:val="13"/>
            </w:pPr>
            <w:r>
              <w:t>主体班培训所需经费数额</w:t>
            </w:r>
          </w:p>
        </w:tc>
        <w:tc>
          <w:tcPr>
            <w:tcW w:w="2114" w:type="dxa"/>
            <w:vAlign w:val="center"/>
          </w:tcPr>
          <w:p>
            <w:pPr>
              <w:pStyle w:val="13"/>
            </w:pPr>
            <w:r>
              <w:t>≤20万元</w:t>
            </w:r>
          </w:p>
        </w:tc>
        <w:tc>
          <w:tcPr>
            <w:tcW w:w="2114" w:type="dxa"/>
            <w:vAlign w:val="center"/>
          </w:tcPr>
          <w:p>
            <w:pPr>
              <w:pStyle w:val="13"/>
            </w:pPr>
            <w:r>
              <w:t>立伟书记2021年10月22日1522号批示和王峰县长2021年10月25日788号批示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提升受训学员的业务水平</w:t>
            </w:r>
          </w:p>
        </w:tc>
        <w:tc>
          <w:tcPr>
            <w:tcW w:w="4228" w:type="dxa"/>
            <w:vAlign w:val="center"/>
          </w:tcPr>
          <w:p>
            <w:pPr>
              <w:pStyle w:val="13"/>
            </w:pPr>
            <w:r>
              <w:t>通过培训，提升受训学员的业务水平，以促进社会发展。</w:t>
            </w:r>
          </w:p>
        </w:tc>
        <w:tc>
          <w:tcPr>
            <w:tcW w:w="2114" w:type="dxa"/>
            <w:vAlign w:val="center"/>
          </w:tcPr>
          <w:p>
            <w:pPr>
              <w:pStyle w:val="13"/>
            </w:pPr>
            <w:r>
              <w:t>≥90%</w:t>
            </w:r>
          </w:p>
        </w:tc>
        <w:tc>
          <w:tcPr>
            <w:tcW w:w="2114" w:type="dxa"/>
            <w:vAlign w:val="center"/>
          </w:tcPr>
          <w:p>
            <w:pPr>
              <w:pStyle w:val="13"/>
            </w:pPr>
            <w:r>
              <w:t>县委党校年度工作总结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提高受训学员的理论水平</w:t>
            </w:r>
          </w:p>
        </w:tc>
        <w:tc>
          <w:tcPr>
            <w:tcW w:w="4228" w:type="dxa"/>
            <w:vAlign w:val="center"/>
          </w:tcPr>
          <w:p>
            <w:pPr>
              <w:pStyle w:val="13"/>
            </w:pPr>
            <w:r>
              <w:t>通过培训，提高受训学员的理论水平。</w:t>
            </w:r>
          </w:p>
        </w:tc>
        <w:tc>
          <w:tcPr>
            <w:tcW w:w="2114" w:type="dxa"/>
            <w:vAlign w:val="center"/>
          </w:tcPr>
          <w:p>
            <w:pPr>
              <w:pStyle w:val="13"/>
            </w:pPr>
            <w:r>
              <w:t>≥90%</w:t>
            </w:r>
          </w:p>
        </w:tc>
        <w:tc>
          <w:tcPr>
            <w:tcW w:w="2114" w:type="dxa"/>
            <w:vAlign w:val="center"/>
          </w:tcPr>
          <w:p>
            <w:pPr>
              <w:pStyle w:val="13"/>
            </w:pPr>
            <w:r>
              <w:t>县委党校年度工作总结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培训学员满意度</w:t>
            </w:r>
          </w:p>
        </w:tc>
        <w:tc>
          <w:tcPr>
            <w:tcW w:w="4228" w:type="dxa"/>
            <w:vAlign w:val="center"/>
          </w:tcPr>
          <w:p>
            <w:pPr>
              <w:pStyle w:val="13"/>
            </w:pPr>
            <w:r>
              <w:t>培训学员对党校工作的满意度</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281中共馆陶县委党校</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5.02</w:t>
            </w:r>
          </w:p>
        </w:tc>
        <w:tc>
          <w:tcPr>
            <w:tcW w:w="986" w:type="dxa"/>
            <w:vAlign w:val="center"/>
          </w:tcPr>
          <w:p>
            <w:pPr>
              <w:pStyle w:val="16"/>
            </w:pPr>
            <w:r>
              <w:t>5.02</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中共馆陶县委党校本级小计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5.02</w:t>
            </w:r>
          </w:p>
        </w:tc>
        <w:tc>
          <w:tcPr>
            <w:tcW w:w="986" w:type="dxa"/>
            <w:vAlign w:val="center"/>
          </w:tcPr>
          <w:p>
            <w:pPr>
              <w:pStyle w:val="16"/>
            </w:pPr>
            <w:r>
              <w:t>5.02</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2024年公用项目（保运转）</w:t>
            </w:r>
          </w:p>
        </w:tc>
        <w:tc>
          <w:tcPr>
            <w:tcW w:w="986" w:type="dxa"/>
            <w:vAlign w:val="center"/>
          </w:tcPr>
          <w:p>
            <w:pPr>
              <w:pStyle w:val="12"/>
            </w:pPr>
            <w:r>
              <w:t>4.76</w:t>
            </w:r>
          </w:p>
        </w:tc>
        <w:tc>
          <w:tcPr>
            <w:tcW w:w="986" w:type="dxa"/>
            <w:vAlign w:val="center"/>
          </w:tcPr>
          <w:p>
            <w:pPr>
              <w:pStyle w:val="13"/>
            </w:pPr>
            <w:r>
              <w:t>纸制品</w:t>
            </w:r>
          </w:p>
        </w:tc>
        <w:tc>
          <w:tcPr>
            <w:tcW w:w="986" w:type="dxa"/>
            <w:vAlign w:val="center"/>
          </w:tcPr>
          <w:p>
            <w:pPr>
              <w:pStyle w:val="13"/>
            </w:pPr>
            <w:r>
              <w:t>A07100300</w:t>
            </w:r>
          </w:p>
        </w:tc>
        <w:tc>
          <w:tcPr>
            <w:tcW w:w="986" w:type="dxa"/>
            <w:vAlign w:val="center"/>
          </w:tcPr>
          <w:p>
            <w:pPr>
              <w:pStyle w:val="14"/>
            </w:pPr>
            <w:r>
              <w:t>箱</w:t>
            </w:r>
          </w:p>
        </w:tc>
        <w:tc>
          <w:tcPr>
            <w:tcW w:w="986" w:type="dxa"/>
            <w:vAlign w:val="center"/>
          </w:tcPr>
          <w:p>
            <w:pPr>
              <w:pStyle w:val="12"/>
            </w:pPr>
            <w:r>
              <w:t>25</w:t>
            </w:r>
          </w:p>
        </w:tc>
        <w:tc>
          <w:tcPr>
            <w:tcW w:w="986" w:type="dxa"/>
            <w:vAlign w:val="center"/>
          </w:tcPr>
          <w:p>
            <w:pPr>
              <w:pStyle w:val="12"/>
            </w:pPr>
            <w:r>
              <w:t>0.02</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2024年公用项目（非三保）</w:t>
            </w:r>
          </w:p>
        </w:tc>
        <w:tc>
          <w:tcPr>
            <w:tcW w:w="986" w:type="dxa"/>
            <w:vAlign w:val="center"/>
          </w:tcPr>
          <w:p>
            <w:pPr>
              <w:pStyle w:val="12"/>
            </w:pPr>
            <w:r>
              <w:t>130.00</w:t>
            </w:r>
          </w:p>
        </w:tc>
        <w:tc>
          <w:tcPr>
            <w:tcW w:w="986" w:type="dxa"/>
            <w:vAlign w:val="center"/>
          </w:tcPr>
          <w:p>
            <w:pPr>
              <w:pStyle w:val="13"/>
            </w:pPr>
            <w:r>
              <w:t>纸制品</w:t>
            </w:r>
          </w:p>
        </w:tc>
        <w:tc>
          <w:tcPr>
            <w:tcW w:w="986" w:type="dxa"/>
            <w:vAlign w:val="center"/>
          </w:tcPr>
          <w:p>
            <w:pPr>
              <w:pStyle w:val="13"/>
            </w:pPr>
            <w:r>
              <w:t>A07100300</w:t>
            </w:r>
          </w:p>
        </w:tc>
        <w:tc>
          <w:tcPr>
            <w:tcW w:w="986" w:type="dxa"/>
            <w:vAlign w:val="center"/>
          </w:tcPr>
          <w:p>
            <w:pPr>
              <w:pStyle w:val="14"/>
            </w:pPr>
            <w:r>
              <w:t>箱</w:t>
            </w:r>
          </w:p>
        </w:tc>
        <w:tc>
          <w:tcPr>
            <w:tcW w:w="986" w:type="dxa"/>
            <w:vAlign w:val="center"/>
          </w:tcPr>
          <w:p>
            <w:pPr>
              <w:pStyle w:val="12"/>
            </w:pPr>
            <w:r>
              <w:t>50</w:t>
            </w:r>
          </w:p>
        </w:tc>
        <w:tc>
          <w:tcPr>
            <w:tcW w:w="986" w:type="dxa"/>
            <w:vAlign w:val="center"/>
          </w:tcPr>
          <w:p>
            <w:pPr>
              <w:pStyle w:val="12"/>
            </w:pPr>
            <w:r>
              <w:t>0.02</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党校办学及运行经费</w:t>
            </w:r>
          </w:p>
        </w:tc>
        <w:tc>
          <w:tcPr>
            <w:tcW w:w="986" w:type="dxa"/>
            <w:vAlign w:val="center"/>
          </w:tcPr>
          <w:p>
            <w:pPr>
              <w:pStyle w:val="12"/>
            </w:pPr>
            <w:r>
              <w:t>16.00</w:t>
            </w:r>
          </w:p>
        </w:tc>
        <w:tc>
          <w:tcPr>
            <w:tcW w:w="986" w:type="dxa"/>
            <w:vAlign w:val="center"/>
          </w:tcPr>
          <w:p>
            <w:pPr>
              <w:pStyle w:val="13"/>
            </w:pPr>
            <w:r>
              <w:t>台式计算机</w:t>
            </w:r>
          </w:p>
        </w:tc>
        <w:tc>
          <w:tcPr>
            <w:tcW w:w="986" w:type="dxa"/>
            <w:vAlign w:val="center"/>
          </w:tcPr>
          <w:p>
            <w:pPr>
              <w:pStyle w:val="13"/>
            </w:pPr>
            <w:r>
              <w:t>A02010105</w:t>
            </w:r>
          </w:p>
        </w:tc>
        <w:tc>
          <w:tcPr>
            <w:tcW w:w="986" w:type="dxa"/>
            <w:vAlign w:val="center"/>
          </w:tcPr>
          <w:p>
            <w:pPr>
              <w:pStyle w:val="14"/>
            </w:pPr>
            <w:r>
              <w:t>台</w:t>
            </w:r>
          </w:p>
        </w:tc>
        <w:tc>
          <w:tcPr>
            <w:tcW w:w="986" w:type="dxa"/>
            <w:vAlign w:val="center"/>
          </w:tcPr>
          <w:p>
            <w:pPr>
              <w:pStyle w:val="12"/>
            </w:pPr>
            <w:r>
              <w:t>4</w:t>
            </w:r>
          </w:p>
        </w:tc>
        <w:tc>
          <w:tcPr>
            <w:tcW w:w="986" w:type="dxa"/>
            <w:vAlign w:val="center"/>
          </w:tcPr>
          <w:p>
            <w:pPr>
              <w:pStyle w:val="12"/>
            </w:pPr>
            <w:r>
              <w:t>0.50</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党校办学及运行经费</w:t>
            </w:r>
          </w:p>
        </w:tc>
        <w:tc>
          <w:tcPr>
            <w:tcW w:w="986" w:type="dxa"/>
            <w:vAlign w:val="center"/>
          </w:tcPr>
          <w:p>
            <w:pPr>
              <w:pStyle w:val="12"/>
            </w:pPr>
            <w:r>
              <w:t>16.00</w:t>
            </w:r>
          </w:p>
        </w:tc>
        <w:tc>
          <w:tcPr>
            <w:tcW w:w="986" w:type="dxa"/>
            <w:vAlign w:val="center"/>
          </w:tcPr>
          <w:p>
            <w:pPr>
              <w:pStyle w:val="13"/>
            </w:pPr>
            <w:r>
              <w:t>多功能一体机</w:t>
            </w:r>
          </w:p>
        </w:tc>
        <w:tc>
          <w:tcPr>
            <w:tcW w:w="986" w:type="dxa"/>
            <w:vAlign w:val="center"/>
          </w:tcPr>
          <w:p>
            <w:pPr>
              <w:pStyle w:val="13"/>
            </w:pPr>
            <w:r>
              <w:t>A02020400</w:t>
            </w:r>
          </w:p>
        </w:tc>
        <w:tc>
          <w:tcPr>
            <w:tcW w:w="986" w:type="dxa"/>
            <w:vAlign w:val="center"/>
          </w:tcPr>
          <w:p>
            <w:pPr>
              <w:pStyle w:val="14"/>
            </w:pPr>
            <w:r>
              <w:t>台</w:t>
            </w:r>
          </w:p>
        </w:tc>
        <w:tc>
          <w:tcPr>
            <w:tcW w:w="986" w:type="dxa"/>
            <w:vAlign w:val="center"/>
          </w:tcPr>
          <w:p>
            <w:pPr>
              <w:pStyle w:val="12"/>
            </w:pPr>
            <w:r>
              <w:t>1</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党校办学及运行经费</w:t>
            </w:r>
          </w:p>
        </w:tc>
        <w:tc>
          <w:tcPr>
            <w:tcW w:w="986" w:type="dxa"/>
            <w:vAlign w:val="center"/>
          </w:tcPr>
          <w:p>
            <w:pPr>
              <w:pStyle w:val="12"/>
            </w:pPr>
            <w:r>
              <w:t>16.00</w:t>
            </w:r>
          </w:p>
        </w:tc>
        <w:tc>
          <w:tcPr>
            <w:tcW w:w="986" w:type="dxa"/>
            <w:vAlign w:val="center"/>
          </w:tcPr>
          <w:p>
            <w:pPr>
              <w:pStyle w:val="13"/>
            </w:pPr>
            <w:r>
              <w:t>单人沙发</w:t>
            </w:r>
          </w:p>
        </w:tc>
        <w:tc>
          <w:tcPr>
            <w:tcW w:w="986" w:type="dxa"/>
            <w:vAlign w:val="center"/>
          </w:tcPr>
          <w:p>
            <w:pPr>
              <w:pStyle w:val="13"/>
            </w:pPr>
            <w:r>
              <w:t>A05010402</w:t>
            </w:r>
          </w:p>
        </w:tc>
        <w:tc>
          <w:tcPr>
            <w:tcW w:w="986" w:type="dxa"/>
            <w:vAlign w:val="center"/>
          </w:tcPr>
          <w:p>
            <w:pPr>
              <w:pStyle w:val="14"/>
            </w:pPr>
            <w:r>
              <w:t>组</w:t>
            </w:r>
          </w:p>
        </w:tc>
        <w:tc>
          <w:tcPr>
            <w:tcW w:w="986" w:type="dxa"/>
            <w:vAlign w:val="center"/>
          </w:tcPr>
          <w:p>
            <w:pPr>
              <w:pStyle w:val="12"/>
            </w:pPr>
            <w:r>
              <w:t>1</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党校办学及运行经费</w:t>
            </w:r>
          </w:p>
        </w:tc>
        <w:tc>
          <w:tcPr>
            <w:tcW w:w="986" w:type="dxa"/>
            <w:vAlign w:val="center"/>
          </w:tcPr>
          <w:p>
            <w:pPr>
              <w:pStyle w:val="12"/>
            </w:pPr>
            <w:r>
              <w:t>16.00</w:t>
            </w:r>
          </w:p>
        </w:tc>
        <w:tc>
          <w:tcPr>
            <w:tcW w:w="986" w:type="dxa"/>
            <w:vAlign w:val="center"/>
          </w:tcPr>
          <w:p>
            <w:pPr>
              <w:pStyle w:val="13"/>
            </w:pPr>
            <w:r>
              <w:t>文件柜</w:t>
            </w:r>
          </w:p>
        </w:tc>
        <w:tc>
          <w:tcPr>
            <w:tcW w:w="986" w:type="dxa"/>
            <w:vAlign w:val="center"/>
          </w:tcPr>
          <w:p>
            <w:pPr>
              <w:pStyle w:val="13"/>
            </w:pPr>
            <w:r>
              <w:t>A05010502</w:t>
            </w:r>
          </w:p>
        </w:tc>
        <w:tc>
          <w:tcPr>
            <w:tcW w:w="986" w:type="dxa"/>
            <w:vAlign w:val="center"/>
          </w:tcPr>
          <w:p>
            <w:pPr>
              <w:pStyle w:val="14"/>
            </w:pPr>
            <w:r>
              <w:t>组</w:t>
            </w:r>
          </w:p>
        </w:tc>
        <w:tc>
          <w:tcPr>
            <w:tcW w:w="986" w:type="dxa"/>
            <w:vAlign w:val="center"/>
          </w:tcPr>
          <w:p>
            <w:pPr>
              <w:pStyle w:val="12"/>
            </w:pPr>
            <w:r>
              <w:t>2</w:t>
            </w:r>
          </w:p>
        </w:tc>
        <w:tc>
          <w:tcPr>
            <w:tcW w:w="986" w:type="dxa"/>
            <w:vAlign w:val="center"/>
          </w:tcPr>
          <w:p>
            <w:pPr>
              <w:pStyle w:val="12"/>
            </w:pPr>
            <w:r>
              <w:t>0.10</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党校办学及运行经费</w:t>
            </w:r>
          </w:p>
        </w:tc>
        <w:tc>
          <w:tcPr>
            <w:tcW w:w="986" w:type="dxa"/>
            <w:vAlign w:val="center"/>
          </w:tcPr>
          <w:p>
            <w:pPr>
              <w:pStyle w:val="12"/>
            </w:pPr>
            <w:r>
              <w:t>16.00</w:t>
            </w:r>
          </w:p>
        </w:tc>
        <w:tc>
          <w:tcPr>
            <w:tcW w:w="986" w:type="dxa"/>
            <w:vAlign w:val="center"/>
          </w:tcPr>
          <w:p>
            <w:pPr>
              <w:pStyle w:val="13"/>
            </w:pPr>
            <w:r>
              <w:t>组合家具</w:t>
            </w:r>
          </w:p>
        </w:tc>
        <w:tc>
          <w:tcPr>
            <w:tcW w:w="986" w:type="dxa"/>
            <w:vAlign w:val="center"/>
          </w:tcPr>
          <w:p>
            <w:pPr>
              <w:pStyle w:val="13"/>
            </w:pPr>
            <w:r>
              <w:t>A05010800</w:t>
            </w:r>
          </w:p>
        </w:tc>
        <w:tc>
          <w:tcPr>
            <w:tcW w:w="986" w:type="dxa"/>
            <w:vAlign w:val="center"/>
          </w:tcPr>
          <w:p>
            <w:pPr>
              <w:pStyle w:val="14"/>
            </w:pPr>
            <w:r>
              <w:t>套</w:t>
            </w:r>
          </w:p>
        </w:tc>
        <w:tc>
          <w:tcPr>
            <w:tcW w:w="986" w:type="dxa"/>
            <w:vAlign w:val="center"/>
          </w:tcPr>
          <w:p>
            <w:pPr>
              <w:pStyle w:val="12"/>
            </w:pPr>
            <w:r>
              <w:t>4</w:t>
            </w:r>
          </w:p>
        </w:tc>
        <w:tc>
          <w:tcPr>
            <w:tcW w:w="986" w:type="dxa"/>
            <w:vAlign w:val="center"/>
          </w:tcPr>
          <w:p>
            <w:pPr>
              <w:pStyle w:val="12"/>
            </w:pPr>
            <w:r>
              <w:t>0.23</w:t>
            </w:r>
          </w:p>
        </w:tc>
        <w:tc>
          <w:tcPr>
            <w:tcW w:w="986" w:type="dxa"/>
            <w:vAlign w:val="center"/>
          </w:tcPr>
          <w:p>
            <w:pPr>
              <w:pStyle w:val="12"/>
            </w:pPr>
            <w:r>
              <w:t>0.92</w:t>
            </w:r>
          </w:p>
        </w:tc>
        <w:tc>
          <w:tcPr>
            <w:tcW w:w="986" w:type="dxa"/>
            <w:vAlign w:val="center"/>
          </w:tcPr>
          <w:p>
            <w:pPr>
              <w:pStyle w:val="12"/>
            </w:pPr>
            <w:r>
              <w:t>0.92</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0.92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中共馆陶县委党校（含所属单位）上年末固定资产金额为228.92万元（详见下表）。本年度拟购置固定资产总额为</w:t>
      </w:r>
      <w:r>
        <w:t>5.02</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281中共馆陶县委党校</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228.92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2530</w:t>
            </w:r>
          </w:p>
        </w:tc>
        <w:tc>
          <w:tcPr>
            <w:tcW w:w="4933" w:type="dxa"/>
            <w:vAlign w:val="center"/>
          </w:tcPr>
          <w:p>
            <w:pPr>
              <w:pStyle w:val="12"/>
            </w:pPr>
            <w:r>
              <w:t>228.92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3F9C32C4"/>
    <w:rsid w:val="451F2A80"/>
    <w:rsid w:val="48BB59A0"/>
    <w:rsid w:val="592C7F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2024-02-27T16:54:35Z</dcterms:created>
  <dcterms:modified xsi:type="dcterms:W3CDTF">2024-02-27T08:54:35Z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2024-02-27T16:54:32Z</dcterms:created>
  <dcterms:modified xsi:type="dcterms:W3CDTF">2024-02-27T08:54:32Z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2024-02-27T16:54:32Z</dcterms:created>
  <dcterms:modified xsi:type="dcterms:W3CDTF">2024-02-27T08:54:32Z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2024-02-27T16:54:38Z</dcterms:created>
  <dcterms:modified xsi:type="dcterms:W3CDTF">2024-02-27T08:54:38Z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2024-02-27T16:54:31Z</dcterms:created>
  <dcterms:modified xsi:type="dcterms:W3CDTF">2024-02-27T08:54:30Z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2024-02-27T16:54:56Z</dcterms:created>
  <dcterms:modified xsi:type="dcterms:W3CDTF">2024-02-27T08:54:56Z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2024-02-27T16:55:39Z</dcterms:created>
  <dcterms:modified xsi:type="dcterms:W3CDTF">2024-02-27T08:55:39Z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6927501-7ee3-484c-a567-b5f763804465}">
  <ds:schemaRefs/>
</ds:datastoreItem>
</file>

<file path=customXml/itemProps10.xml><?xml version="1.0" encoding="utf-8"?>
<ds:datastoreItem xmlns:ds="http://schemas.openxmlformats.org/officeDocument/2006/customXml" ds:itemID="{6e7e1748-eb7e-4d1d-b084-966d1fffc218}">
  <ds:schemaRefs/>
</ds:datastoreItem>
</file>

<file path=customXml/itemProps11.xml><?xml version="1.0" encoding="utf-8"?>
<ds:datastoreItem xmlns:ds="http://schemas.openxmlformats.org/officeDocument/2006/customXml" ds:itemID="{d5962b73-3147-473f-ae0d-8d0a5057758c}">
  <ds:schemaRefs/>
</ds:datastoreItem>
</file>

<file path=customXml/itemProps12.xml><?xml version="1.0" encoding="utf-8"?>
<ds:datastoreItem xmlns:ds="http://schemas.openxmlformats.org/officeDocument/2006/customXml" ds:itemID="{8e56b652-2494-42ff-8b5e-f432480268f8}">
  <ds:schemaRefs/>
</ds:datastoreItem>
</file>

<file path=customXml/itemProps13.xml><?xml version="1.0" encoding="utf-8"?>
<ds:datastoreItem xmlns:ds="http://schemas.openxmlformats.org/officeDocument/2006/customXml" ds:itemID="{820c0353-71aa-46d3-ab46-fcea57eec7e0}">
  <ds:schemaRefs/>
</ds:datastoreItem>
</file>

<file path=customXml/itemProps14.xml><?xml version="1.0" encoding="utf-8"?>
<ds:datastoreItem xmlns:ds="http://schemas.openxmlformats.org/officeDocument/2006/customXml" ds:itemID="{dc533da0-7515-4b22-a36a-51e665174295}">
  <ds:schemaRefs/>
</ds:datastoreItem>
</file>

<file path=customXml/itemProps2.xml><?xml version="1.0" encoding="utf-8"?>
<ds:datastoreItem xmlns:ds="http://schemas.openxmlformats.org/officeDocument/2006/customXml" ds:itemID="{ffdb3a08-2674-4074-9e73-d19ac4bbbb10}">
  <ds:schemaRefs/>
</ds:datastoreItem>
</file>

<file path=customXml/itemProps3.xml><?xml version="1.0" encoding="utf-8"?>
<ds:datastoreItem xmlns:ds="http://schemas.openxmlformats.org/officeDocument/2006/customXml" ds:itemID="{f1941680-0cb2-4a60-b728-300aa67af2a2}">
  <ds:schemaRefs/>
</ds:datastoreItem>
</file>

<file path=customXml/itemProps4.xml><?xml version="1.0" encoding="utf-8"?>
<ds:datastoreItem xmlns:ds="http://schemas.openxmlformats.org/officeDocument/2006/customXml" ds:itemID="{f1d5351c-4923-4c8f-8730-61e5507d068f}">
  <ds:schemaRefs/>
</ds:datastoreItem>
</file>

<file path=customXml/itemProps5.xml><?xml version="1.0" encoding="utf-8"?>
<ds:datastoreItem xmlns:ds="http://schemas.openxmlformats.org/officeDocument/2006/customXml" ds:itemID="{2b5bf95f-164f-44d9-9304-23f4e742f0bd}">
  <ds:schemaRefs/>
</ds:datastoreItem>
</file>

<file path=customXml/itemProps6.xml><?xml version="1.0" encoding="utf-8"?>
<ds:datastoreItem xmlns:ds="http://schemas.openxmlformats.org/officeDocument/2006/customXml" ds:itemID="{acd39147-b698-4356-96c0-b32b4df3cd16}">
  <ds:schemaRefs/>
</ds:datastoreItem>
</file>

<file path=customXml/itemProps7.xml><?xml version="1.0" encoding="utf-8"?>
<ds:datastoreItem xmlns:ds="http://schemas.openxmlformats.org/officeDocument/2006/customXml" ds:itemID="{dede59a3-78df-4d7d-a408-2081ab5213cd}">
  <ds:schemaRefs/>
</ds:datastoreItem>
</file>

<file path=customXml/itemProps8.xml><?xml version="1.0" encoding="utf-8"?>
<ds:datastoreItem xmlns:ds="http://schemas.openxmlformats.org/officeDocument/2006/customXml" ds:itemID="{28cc9f57-4916-43dd-80f3-fb5b3b4e21d0}">
  <ds:schemaRefs/>
</ds:datastoreItem>
</file>

<file path=customXml/itemProps9.xml><?xml version="1.0" encoding="utf-8"?>
<ds:datastoreItem xmlns:ds="http://schemas.openxmlformats.org/officeDocument/2006/customXml" ds:itemID="{e8c41eca-255d-4d93-96a3-c4fe0a78d1d8}">
  <ds:schemaRefs/>
</ds:datastoreItem>
</file>

<file path=docProps/app.xml><?xml version="1.0" encoding="utf-8"?>
<Properties xmlns="http://schemas.openxmlformats.org/officeDocument/2006/extended-properties" xmlns:vt="http://schemas.openxmlformats.org/officeDocument/2006/docPropsVTypes">
  <Pages>35</Pages>
  <TotalTime>2</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2024-02-27T16:55:00Z</dcterms:created>
  <dc:creator>Administrator</dc:creator>
  <cp:lastModifiedBy>Sally</cp:lastModifiedBy>
  <dcterms:modified xsi:type="dcterms:W3CDTF">2024-05-22T01:59:37Z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F238A519F3D74E9F8767D38411922BC0_13</vt:lpwstr>
  </property>
</Properties>
</file>