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cs="黑体"/>
          <w:sz w:val="44"/>
          <w:szCs w:val="44"/>
        </w:rPr>
        <w:t>馆陶县委党校</w:t>
      </w:r>
    </w:p>
    <w:p>
      <w:pPr>
        <w:jc w:val="center"/>
        <w:rPr>
          <w:rFonts w:ascii="黑体" w:hAnsi="黑体" w:eastAsia="黑体"/>
          <w:sz w:val="44"/>
          <w:szCs w:val="44"/>
        </w:rPr>
      </w:pPr>
      <w:r>
        <w:rPr>
          <w:rFonts w:ascii="黑体" w:hAnsi="黑体" w:eastAsia="黑体" w:cs="黑体"/>
          <w:sz w:val="44"/>
          <w:szCs w:val="44"/>
        </w:rPr>
        <w:t>2020</w:t>
      </w:r>
      <w:r>
        <w:rPr>
          <w:rFonts w:hint="eastAsia" w:ascii="黑体" w:hAnsi="黑体" w:eastAsia="黑体" w:cs="黑体"/>
          <w:sz w:val="44"/>
          <w:szCs w:val="44"/>
        </w:rPr>
        <w:t>年部门预算信息公开情况说明</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cs="仿宋"/>
          <w:sz w:val="32"/>
          <w:szCs w:val="32"/>
        </w:rPr>
        <w:t>按照《中华人民共和国</w:t>
      </w:r>
      <w:bookmarkStart w:id="4" w:name="_GoBack"/>
      <w:bookmarkEnd w:id="4"/>
      <w:r>
        <w:rPr>
          <w:rFonts w:hint="eastAsia" w:ascii="仿宋" w:hAnsi="仿宋" w:eastAsia="仿宋" w:cs="仿宋"/>
          <w:sz w:val="32"/>
          <w:szCs w:val="32"/>
        </w:rPr>
        <w:t>预算法》、《地方预决算公开操作规程》和《河北省省级预算公开办法》规定，现将馆陶县委党校</w:t>
      </w:r>
      <w:r>
        <w:rPr>
          <w:rFonts w:ascii="仿宋" w:hAnsi="仿宋" w:eastAsia="仿宋" w:cs="仿宋"/>
          <w:sz w:val="32"/>
          <w:szCs w:val="32"/>
        </w:rPr>
        <w:t>2020</w:t>
      </w:r>
      <w:r>
        <w:rPr>
          <w:rFonts w:hint="eastAsia" w:ascii="仿宋" w:hAnsi="仿宋" w:eastAsia="仿宋" w:cs="仿宋"/>
          <w:sz w:val="32"/>
          <w:szCs w:val="32"/>
        </w:rPr>
        <w:t>年部门预算公开如下：</w:t>
      </w:r>
    </w:p>
    <w:p>
      <w:pPr>
        <w:ind w:firstLine="640"/>
        <w:rPr>
          <w:rFonts w:ascii="黑体" w:hAnsi="黑体" w:eastAsia="黑体"/>
          <w:sz w:val="32"/>
          <w:szCs w:val="32"/>
        </w:rPr>
      </w:pPr>
      <w:r>
        <w:rPr>
          <w:rFonts w:hint="eastAsia" w:ascii="黑体" w:hAnsi="黑体" w:eastAsia="黑体" w:cs="黑体"/>
          <w:sz w:val="32"/>
          <w:szCs w:val="32"/>
        </w:rPr>
        <w:t>一、部门职责及机构设置情况</w:t>
      </w:r>
    </w:p>
    <w:p>
      <w:pPr>
        <w:ind w:firstLine="643" w:firstLineChars="200"/>
        <w:rPr>
          <w:rFonts w:ascii="仿宋" w:hAnsi="仿宋" w:eastAsia="仿宋"/>
          <w:b/>
          <w:bCs/>
          <w:sz w:val="32"/>
          <w:szCs w:val="32"/>
        </w:rPr>
      </w:pPr>
      <w:r>
        <w:rPr>
          <w:rFonts w:hint="eastAsia" w:ascii="仿宋" w:hAnsi="仿宋" w:eastAsia="仿宋" w:cs="仿宋"/>
          <w:b/>
          <w:bCs/>
          <w:sz w:val="32"/>
          <w:szCs w:val="32"/>
        </w:rPr>
        <w:t>部门职责：</w:t>
      </w:r>
    </w:p>
    <w:p>
      <w:pPr>
        <w:ind w:firstLine="640" w:firstLineChars="200"/>
        <w:rPr>
          <w:rFonts w:ascii="仿宋" w:hAnsi="仿宋" w:eastAsia="仿宋"/>
          <w:b/>
          <w:bCs/>
          <w:sz w:val="32"/>
          <w:szCs w:val="32"/>
        </w:rPr>
      </w:pPr>
      <w:r>
        <w:rPr>
          <w:rFonts w:hint="eastAsia" w:ascii="仿宋_GB2312" w:hAnsi="仿宋_GB2312" w:eastAsia="仿宋_GB2312" w:cs="仿宋_GB2312"/>
          <w:sz w:val="32"/>
          <w:szCs w:val="32"/>
        </w:rPr>
        <w:t>县委党校的主要职能是：党校作为党的理论路线方针政策宣传的主阵地，作为党性锻炼的“熔炉”，肩负着教育培训全县党员干部的重任。根据县委、县政府有关要求，有计划地轮训和培训全县各级党政领导干部和理论骨干，负责对学员在党校学习期间的表现进行考核；受县委委托，举办乡局级领导干部进修班、轮训班和专题研讨班，优秀青年干部培训班，入党积极分子培训班等。深刻领会党的重大决策与部署，宣传好党的路线方针政策。</w:t>
      </w:r>
    </w:p>
    <w:p>
      <w:pPr>
        <w:ind w:firstLine="643" w:firstLineChars="200"/>
        <w:rPr>
          <w:rFonts w:ascii="仿宋" w:hAnsi="仿宋" w:eastAsia="仿宋"/>
          <w:b/>
          <w:bCs/>
          <w:sz w:val="32"/>
          <w:szCs w:val="32"/>
        </w:rPr>
      </w:pPr>
      <w:r>
        <w:rPr>
          <w:rFonts w:hint="eastAsia" w:ascii="仿宋" w:hAnsi="仿宋" w:eastAsia="仿宋" w:cs="仿宋"/>
          <w:b/>
          <w:bCs/>
          <w:sz w:val="32"/>
          <w:szCs w:val="32"/>
        </w:rPr>
        <w:t>机构设置：</w:t>
      </w:r>
    </w:p>
    <w:p>
      <w:pPr>
        <w:jc w:val="center"/>
        <w:outlineLvl w:val="0"/>
        <w:rPr>
          <w:rFonts w:ascii="Times New Roman" w:hAnsi="Times New Roman" w:eastAsia="方正小标宋_GBK"/>
          <w:b/>
          <w:bCs/>
          <w:sz w:val="32"/>
          <w:szCs w:val="32"/>
        </w:rPr>
      </w:pPr>
      <w:r>
        <w:rPr>
          <w:rFonts w:hint="eastAsia" w:ascii="仿宋" w:hAnsi="仿宋" w:eastAsia="仿宋" w:cs="仿宋"/>
          <w:b/>
          <w:bCs/>
          <w:sz w:val="32"/>
          <w:szCs w:val="32"/>
        </w:rPr>
        <w:t>部门机构设置情况</w:t>
      </w:r>
    </w:p>
    <w:tbl>
      <w:tblPr>
        <w:tblStyle w:val="7"/>
        <w:tblpPr w:leftFromText="180" w:rightFromText="180" w:vertAnchor="text" w:tblpXSpec="center" w:tblpY="1"/>
        <w:tblOverlap w:val="never"/>
        <w:tblW w:w="972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87"/>
        <w:gridCol w:w="1650"/>
        <w:gridCol w:w="1490"/>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3687" w:type="dxa"/>
            <w:vMerge w:val="restart"/>
            <w:vAlign w:val="center"/>
          </w:tcPr>
          <w:p>
            <w:pPr>
              <w:spacing w:line="300" w:lineRule="exact"/>
              <w:jc w:val="center"/>
              <w:rPr>
                <w:rFonts w:ascii="Times New Roman" w:hAnsi="Times New Roman" w:eastAsia="方正书宋_GBK"/>
                <w:b/>
                <w:bCs/>
                <w:sz w:val="28"/>
                <w:szCs w:val="28"/>
              </w:rPr>
            </w:pPr>
            <w:r>
              <w:rPr>
                <w:rFonts w:hint="eastAsia" w:ascii="Times New Roman" w:hAnsi="Times New Roman" w:eastAsia="方正书宋_GBK" w:cs="方正书宋_GBK"/>
                <w:b/>
                <w:bCs/>
                <w:sz w:val="28"/>
                <w:szCs w:val="28"/>
              </w:rPr>
              <w:t>单位名称</w:t>
            </w:r>
          </w:p>
        </w:tc>
        <w:tc>
          <w:tcPr>
            <w:tcW w:w="1650" w:type="dxa"/>
            <w:vMerge w:val="restart"/>
            <w:vAlign w:val="center"/>
          </w:tcPr>
          <w:p>
            <w:pPr>
              <w:spacing w:line="300" w:lineRule="exact"/>
              <w:jc w:val="center"/>
              <w:rPr>
                <w:rFonts w:ascii="Times New Roman" w:hAnsi="Times New Roman" w:eastAsia="方正书宋_GBK"/>
                <w:b/>
                <w:bCs/>
                <w:sz w:val="28"/>
                <w:szCs w:val="28"/>
              </w:rPr>
            </w:pPr>
            <w:r>
              <w:rPr>
                <w:rFonts w:hint="eastAsia" w:ascii="Times New Roman" w:hAnsi="Times New Roman" w:eastAsia="方正书宋_GBK" w:cs="方正书宋_GBK"/>
                <w:b/>
                <w:bCs/>
                <w:sz w:val="28"/>
                <w:szCs w:val="28"/>
              </w:rPr>
              <w:t>单位性质</w:t>
            </w:r>
          </w:p>
        </w:tc>
        <w:tc>
          <w:tcPr>
            <w:tcW w:w="1490" w:type="dxa"/>
            <w:vMerge w:val="restart"/>
            <w:vAlign w:val="center"/>
          </w:tcPr>
          <w:p>
            <w:pPr>
              <w:spacing w:line="300" w:lineRule="exact"/>
              <w:jc w:val="center"/>
              <w:rPr>
                <w:rFonts w:ascii="Times New Roman" w:hAnsi="Times New Roman" w:eastAsia="方正书宋_GBK"/>
                <w:b/>
                <w:bCs/>
                <w:sz w:val="28"/>
                <w:szCs w:val="28"/>
              </w:rPr>
            </w:pPr>
            <w:r>
              <w:rPr>
                <w:rFonts w:hint="eastAsia" w:ascii="Times New Roman" w:hAnsi="Times New Roman" w:eastAsia="方正书宋_GBK" w:cs="方正书宋_GBK"/>
                <w:b/>
                <w:bCs/>
                <w:sz w:val="28"/>
                <w:szCs w:val="28"/>
              </w:rPr>
              <w:t>单位规格</w:t>
            </w:r>
          </w:p>
        </w:tc>
        <w:tc>
          <w:tcPr>
            <w:tcW w:w="2902" w:type="dxa"/>
            <w:vMerge w:val="restart"/>
            <w:vAlign w:val="center"/>
          </w:tcPr>
          <w:p>
            <w:pPr>
              <w:spacing w:line="300" w:lineRule="exact"/>
              <w:jc w:val="center"/>
              <w:rPr>
                <w:rFonts w:ascii="Times New Roman" w:hAnsi="Times New Roman" w:eastAsia="方正书宋_GBK"/>
                <w:b/>
                <w:bCs/>
                <w:sz w:val="28"/>
                <w:szCs w:val="28"/>
              </w:rPr>
            </w:pPr>
            <w:r>
              <w:rPr>
                <w:rFonts w:hint="eastAsia" w:ascii="Times New Roman" w:hAnsi="Times New Roman" w:eastAsia="方正书宋_GBK" w:cs="方正书宋_GBK"/>
                <w:b/>
                <w:bCs/>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3687" w:type="dxa"/>
            <w:vMerge w:val="continue"/>
            <w:vAlign w:val="center"/>
          </w:tcPr>
          <w:p>
            <w:pPr>
              <w:spacing w:line="300" w:lineRule="exact"/>
              <w:jc w:val="left"/>
              <w:outlineLvl w:val="0"/>
              <w:rPr>
                <w:rFonts w:ascii="Times New Roman" w:hAnsi="Times New Roman" w:cs="Times New Roman"/>
                <w:sz w:val="28"/>
                <w:szCs w:val="28"/>
              </w:rPr>
            </w:pPr>
          </w:p>
        </w:tc>
        <w:tc>
          <w:tcPr>
            <w:tcW w:w="1650" w:type="dxa"/>
            <w:vMerge w:val="continue"/>
            <w:vAlign w:val="center"/>
          </w:tcPr>
          <w:p>
            <w:pPr>
              <w:spacing w:line="300" w:lineRule="exact"/>
              <w:jc w:val="left"/>
              <w:outlineLvl w:val="0"/>
              <w:rPr>
                <w:rFonts w:ascii="Times New Roman" w:hAnsi="Times New Roman" w:cs="Times New Roman"/>
                <w:sz w:val="28"/>
                <w:szCs w:val="28"/>
              </w:rPr>
            </w:pPr>
          </w:p>
        </w:tc>
        <w:tc>
          <w:tcPr>
            <w:tcW w:w="1490" w:type="dxa"/>
            <w:vMerge w:val="continue"/>
            <w:vAlign w:val="center"/>
          </w:tcPr>
          <w:p>
            <w:pPr>
              <w:spacing w:line="300" w:lineRule="exact"/>
              <w:jc w:val="left"/>
              <w:outlineLvl w:val="0"/>
              <w:rPr>
                <w:rFonts w:ascii="Times New Roman" w:hAnsi="Times New Roman" w:cs="Times New Roman"/>
                <w:sz w:val="28"/>
                <w:szCs w:val="28"/>
              </w:rPr>
            </w:pPr>
          </w:p>
        </w:tc>
        <w:tc>
          <w:tcPr>
            <w:tcW w:w="2902" w:type="dxa"/>
            <w:vMerge w:val="continue"/>
            <w:vAlign w:val="center"/>
          </w:tcPr>
          <w:p>
            <w:pPr>
              <w:spacing w:line="300" w:lineRule="exact"/>
              <w:jc w:val="left"/>
              <w:outlineLvl w:val="0"/>
              <w:rPr>
                <w:rFonts w:ascii="Times New Roman" w:hAnsi="Times New Roman"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5" w:hRule="atLeast"/>
        </w:trPr>
        <w:tc>
          <w:tcPr>
            <w:tcW w:w="3687" w:type="dxa"/>
            <w:vAlign w:val="center"/>
          </w:tcPr>
          <w:p>
            <w:pPr>
              <w:jc w:val="center"/>
              <w:rPr>
                <w:rFonts w:ascii="Times New Roman" w:hAnsi="Times New Roman" w:eastAsia="方正书宋_GBK"/>
                <w:sz w:val="28"/>
                <w:szCs w:val="28"/>
              </w:rPr>
            </w:pPr>
            <w:r>
              <w:rPr>
                <w:rFonts w:hint="eastAsia" w:ascii="Times New Roman" w:hAnsi="Times New Roman" w:eastAsia="方正书宋_GBK"/>
                <w:sz w:val="28"/>
                <w:szCs w:val="28"/>
              </w:rPr>
              <w:t>中共馆陶县委党校</w:t>
            </w:r>
          </w:p>
        </w:tc>
        <w:tc>
          <w:tcPr>
            <w:tcW w:w="1650" w:type="dxa"/>
            <w:vAlign w:val="center"/>
          </w:tcPr>
          <w:p>
            <w:pPr>
              <w:jc w:val="center"/>
              <w:rPr>
                <w:rFonts w:ascii="Times New Roman" w:hAnsi="Times New Roman" w:eastAsia="方正书宋_GBK"/>
                <w:sz w:val="28"/>
                <w:szCs w:val="28"/>
              </w:rPr>
            </w:pPr>
            <w:r>
              <w:rPr>
                <w:rFonts w:hint="eastAsia" w:ascii="Times New Roman" w:hAnsi="Times New Roman" w:eastAsia="方正书宋_GBK"/>
                <w:sz w:val="28"/>
                <w:szCs w:val="28"/>
              </w:rPr>
              <w:t>事业</w:t>
            </w:r>
          </w:p>
        </w:tc>
        <w:tc>
          <w:tcPr>
            <w:tcW w:w="1490" w:type="dxa"/>
            <w:vAlign w:val="center"/>
          </w:tcPr>
          <w:p>
            <w:pPr>
              <w:jc w:val="center"/>
              <w:rPr>
                <w:rFonts w:ascii="Times New Roman" w:hAnsi="Times New Roman" w:eastAsia="方正书宋_GBK"/>
                <w:sz w:val="28"/>
                <w:szCs w:val="28"/>
              </w:rPr>
            </w:pPr>
            <w:r>
              <w:rPr>
                <w:rFonts w:hint="eastAsia" w:ascii="Times New Roman" w:hAnsi="Times New Roman" w:eastAsia="方正书宋_GBK"/>
                <w:sz w:val="28"/>
                <w:szCs w:val="28"/>
              </w:rPr>
              <w:t>正科级</w:t>
            </w:r>
          </w:p>
        </w:tc>
        <w:tc>
          <w:tcPr>
            <w:tcW w:w="2902" w:type="dxa"/>
            <w:vAlign w:val="center"/>
          </w:tcPr>
          <w:p>
            <w:pPr>
              <w:jc w:val="center"/>
              <w:rPr>
                <w:rFonts w:ascii="Times New Roman" w:hAnsi="Times New Roman" w:eastAsia="方正书宋_GBK"/>
                <w:sz w:val="28"/>
                <w:szCs w:val="28"/>
              </w:rPr>
            </w:pPr>
            <w:r>
              <w:rPr>
                <w:rFonts w:hint="eastAsia" w:ascii="Times New Roman" w:hAnsi="Times New Roman" w:eastAsia="方正书宋_GBK"/>
                <w:sz w:val="28"/>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3687" w:type="dxa"/>
            <w:vAlign w:val="center"/>
          </w:tcPr>
          <w:p>
            <w:pPr>
              <w:jc w:val="center"/>
              <w:rPr>
                <w:rFonts w:ascii="Times New Roman" w:hAnsi="Times New Roman" w:eastAsia="方正书宋_GBK"/>
                <w:sz w:val="28"/>
                <w:szCs w:val="28"/>
              </w:rPr>
            </w:pPr>
            <w:r>
              <w:rPr>
                <w:rFonts w:hint="eastAsia" w:ascii="Times New Roman" w:hAnsi="Times New Roman" w:eastAsia="方正书宋_GBK"/>
                <w:sz w:val="28"/>
                <w:szCs w:val="28"/>
              </w:rPr>
              <w:t>中共馆陶县委党校（事业）</w:t>
            </w:r>
          </w:p>
        </w:tc>
        <w:tc>
          <w:tcPr>
            <w:tcW w:w="1650" w:type="dxa"/>
            <w:vAlign w:val="center"/>
          </w:tcPr>
          <w:p>
            <w:pPr>
              <w:tabs>
                <w:tab w:val="left" w:pos="587"/>
              </w:tabs>
              <w:jc w:val="center"/>
              <w:rPr>
                <w:rFonts w:ascii="Times New Roman" w:hAnsi="Times New Roman" w:eastAsia="方正书宋_GBK"/>
                <w:sz w:val="28"/>
                <w:szCs w:val="28"/>
              </w:rPr>
            </w:pPr>
            <w:r>
              <w:rPr>
                <w:rFonts w:hint="eastAsia" w:ascii="Times New Roman" w:hAnsi="Times New Roman" w:eastAsia="方正书宋_GBK"/>
                <w:sz w:val="28"/>
                <w:szCs w:val="28"/>
              </w:rPr>
              <w:t>事业</w:t>
            </w:r>
          </w:p>
        </w:tc>
        <w:tc>
          <w:tcPr>
            <w:tcW w:w="1490" w:type="dxa"/>
            <w:vAlign w:val="center"/>
          </w:tcPr>
          <w:p>
            <w:pPr>
              <w:jc w:val="center"/>
              <w:rPr>
                <w:rFonts w:ascii="Times New Roman" w:hAnsi="Times New Roman" w:eastAsia="方正书宋_GBK"/>
                <w:sz w:val="28"/>
                <w:szCs w:val="28"/>
              </w:rPr>
            </w:pPr>
            <w:r>
              <w:rPr>
                <w:rFonts w:hint="eastAsia" w:ascii="Times New Roman" w:hAnsi="Times New Roman" w:eastAsia="方正书宋_GBK"/>
                <w:sz w:val="28"/>
                <w:szCs w:val="28"/>
              </w:rPr>
              <w:t>正科级</w:t>
            </w:r>
          </w:p>
        </w:tc>
        <w:tc>
          <w:tcPr>
            <w:tcW w:w="2902" w:type="dxa"/>
            <w:vAlign w:val="center"/>
          </w:tcPr>
          <w:p>
            <w:pPr>
              <w:jc w:val="center"/>
              <w:rPr>
                <w:rFonts w:ascii="Times New Roman" w:hAnsi="Times New Roman" w:eastAsia="方正书宋_GBK"/>
                <w:sz w:val="28"/>
                <w:szCs w:val="28"/>
              </w:rPr>
            </w:pPr>
            <w:r>
              <w:rPr>
                <w:rFonts w:hint="eastAsia" w:ascii="Times New Roman" w:hAnsi="Times New Roman" w:eastAsia="方正书宋_GBK"/>
                <w:sz w:val="28"/>
                <w:szCs w:val="28"/>
              </w:rPr>
              <w:t>财政性资金基本保证</w:t>
            </w:r>
          </w:p>
        </w:tc>
      </w:tr>
    </w:tbl>
    <w:p/>
    <w:p>
      <w:pPr>
        <w:ind w:firstLine="640"/>
        <w:rPr>
          <w:rFonts w:ascii="黑体" w:hAnsi="黑体" w:eastAsia="黑体"/>
          <w:sz w:val="32"/>
          <w:szCs w:val="32"/>
        </w:rPr>
      </w:pPr>
      <w:r>
        <w:rPr>
          <w:rFonts w:hint="eastAsia" w:ascii="黑体" w:hAnsi="黑体" w:eastAsia="黑体" w:cs="黑体"/>
          <w:sz w:val="32"/>
          <w:szCs w:val="32"/>
        </w:rPr>
        <w:t>二、部门预算安排的总体情况</w:t>
      </w:r>
    </w:p>
    <w:p>
      <w:pPr>
        <w:ind w:firstLine="640"/>
        <w:rPr>
          <w:rFonts w:ascii="Times New Roman" w:hAnsi="Times New Roman" w:eastAsia="仿宋"/>
          <w:sz w:val="32"/>
          <w:szCs w:val="32"/>
        </w:rPr>
      </w:pPr>
      <w:r>
        <w:rPr>
          <w:rFonts w:hint="eastAsia" w:ascii="Times New Roman" w:hAnsi="Times New Roman" w:eastAsia="仿宋" w:cs="仿宋"/>
          <w:sz w:val="32"/>
          <w:szCs w:val="32"/>
        </w:rPr>
        <w:t>按照预算管理有关规定，目前我单位部门预算的编制实行综合预算管理，即全部收入和支出都反映的预算中。馆陶县委党校的收支包含在部门预算中。</w:t>
      </w:r>
    </w:p>
    <w:p>
      <w:pPr>
        <w:ind w:firstLine="640"/>
        <w:rPr>
          <w:rFonts w:ascii="Times New Roman" w:hAnsi="Times New Roman" w:eastAsia="仿宋"/>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、收入说明</w:t>
      </w:r>
    </w:p>
    <w:p>
      <w:pPr>
        <w:ind w:firstLine="640"/>
        <w:rPr>
          <w:rFonts w:ascii="Times New Roman" w:hAnsi="Times New Roman" w:eastAsia="仿宋"/>
          <w:sz w:val="32"/>
          <w:szCs w:val="32"/>
        </w:rPr>
      </w:pPr>
      <w:r>
        <w:rPr>
          <w:rFonts w:hint="eastAsia" w:ascii="Times New Roman" w:hAnsi="Times New Roman" w:eastAsia="仿宋" w:cs="仿宋"/>
          <w:sz w:val="32"/>
          <w:szCs w:val="32"/>
        </w:rPr>
        <w:t>反映本部门当年全部收入。</w:t>
      </w:r>
      <w:r>
        <w:rPr>
          <w:rFonts w:ascii="Times New Roman" w:hAnsi="Times New Roman" w:eastAsia="仿宋" w:cs="Times New Roman"/>
          <w:sz w:val="32"/>
          <w:szCs w:val="32"/>
        </w:rPr>
        <w:t>20</w:t>
      </w:r>
      <w:r>
        <w:rPr>
          <w:rFonts w:hint="eastAsia" w:ascii="Times New Roman" w:hAnsi="Times New Roman" w:eastAsia="仿宋" w:cs="Times New Roman"/>
          <w:sz w:val="32"/>
          <w:szCs w:val="32"/>
        </w:rPr>
        <w:t>20</w:t>
      </w:r>
      <w:r>
        <w:rPr>
          <w:rFonts w:hint="eastAsia" w:ascii="Times New Roman" w:hAnsi="Times New Roman" w:eastAsia="仿宋" w:cs="仿宋"/>
          <w:sz w:val="32"/>
          <w:szCs w:val="32"/>
        </w:rPr>
        <w:t>年预算收入231.3万元，其中：一般公共预算收入231.3万元，基金预算收入0万元，财政专户核拨收入0万元，其他来源收入0万元。</w:t>
      </w:r>
    </w:p>
    <w:p>
      <w:pPr>
        <w:ind w:firstLine="640"/>
        <w:rPr>
          <w:rFonts w:ascii="Times New Roman" w:hAnsi="Times New Roman" w:eastAsia="仿宋"/>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、支出说明</w:t>
      </w:r>
    </w:p>
    <w:p>
      <w:pPr>
        <w:ind w:firstLine="640"/>
        <w:rPr>
          <w:rFonts w:ascii="Times New Roman" w:hAnsi="Times New Roman" w:eastAsia="仿宋"/>
          <w:sz w:val="32"/>
          <w:szCs w:val="32"/>
        </w:rPr>
      </w:pPr>
      <w:r>
        <w:rPr>
          <w:rFonts w:hint="eastAsia" w:ascii="Times New Roman" w:hAnsi="Times New Roman" w:eastAsia="仿宋" w:cs="仿宋"/>
          <w:sz w:val="32"/>
          <w:szCs w:val="32"/>
        </w:rPr>
        <w:t>收支预算总表支出栏、基本支出表、项目支出表按经济分类和支出功能分类科目编制，反映馆陶县委党校年度部门预算中支出预算的总体情况。</w:t>
      </w:r>
      <w:r>
        <w:rPr>
          <w:rFonts w:ascii="Times New Roman" w:hAnsi="Times New Roman" w:eastAsia="仿宋" w:cs="Times New Roman"/>
          <w:sz w:val="32"/>
          <w:szCs w:val="32"/>
        </w:rPr>
        <w:t>2020</w:t>
      </w:r>
      <w:r>
        <w:rPr>
          <w:rFonts w:hint="eastAsia" w:ascii="Times New Roman" w:hAnsi="Times New Roman" w:eastAsia="仿宋" w:cs="仿宋"/>
          <w:sz w:val="32"/>
          <w:szCs w:val="32"/>
        </w:rPr>
        <w:t>年部门支出预算为231.3万元，其中基本支出211.3万元，包括人员经费190.3万元和日常公用经费21万元；项目支出20万元，主要为美丽乡村外联办班宣传推介资金支出5万元，党校办学经费支出5万元，党校主体班资金支出10万元。</w:t>
      </w:r>
    </w:p>
    <w:p>
      <w:pPr>
        <w:ind w:firstLine="640"/>
        <w:rPr>
          <w:rFonts w:ascii="Times New Roman" w:hAnsi="Times New Roman" w:eastAsia="仿宋"/>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、比上年增减情况</w:t>
      </w:r>
    </w:p>
    <w:p>
      <w:pPr>
        <w:ind w:firstLine="640"/>
        <w:rPr>
          <w:rFonts w:ascii="Times New Roman" w:hAnsi="Times New Roman" w:eastAsia="仿宋"/>
          <w:sz w:val="32"/>
          <w:szCs w:val="32"/>
        </w:rPr>
      </w:pPr>
      <w:r>
        <w:rPr>
          <w:rFonts w:ascii="Times New Roman" w:hAnsi="Times New Roman" w:eastAsia="仿宋" w:cs="Times New Roman"/>
          <w:color w:val="000000"/>
          <w:sz w:val="32"/>
          <w:szCs w:val="32"/>
        </w:rPr>
        <w:t>2020</w:t>
      </w:r>
      <w:r>
        <w:rPr>
          <w:rFonts w:hint="eastAsia" w:ascii="Times New Roman" w:hAnsi="Times New Roman" w:eastAsia="仿宋" w:cs="仿宋"/>
          <w:color w:val="000000"/>
          <w:sz w:val="32"/>
          <w:szCs w:val="32"/>
        </w:rPr>
        <w:t>年部门预算收支安排231.3万元，</w:t>
      </w:r>
      <w:r>
        <w:rPr>
          <w:rFonts w:hint="eastAsia" w:ascii="Times New Roman" w:hAnsi="Times New Roman" w:eastAsia="仿宋" w:cs="仿宋"/>
          <w:sz w:val="32"/>
          <w:szCs w:val="32"/>
        </w:rPr>
        <w:t>较</w:t>
      </w:r>
      <w:r>
        <w:rPr>
          <w:rFonts w:ascii="Times New Roman" w:hAnsi="Times New Roman" w:eastAsia="仿宋" w:cs="Times New Roman"/>
          <w:sz w:val="32"/>
          <w:szCs w:val="32"/>
        </w:rPr>
        <w:t>2019</w:t>
      </w:r>
      <w:r>
        <w:rPr>
          <w:rFonts w:hint="eastAsia" w:ascii="Times New Roman" w:hAnsi="Times New Roman" w:eastAsia="仿宋" w:cs="仿宋"/>
          <w:sz w:val="32"/>
          <w:szCs w:val="32"/>
        </w:rPr>
        <w:t>年增加54.3万元，其中：基本支出增长59.3万元，主要是因为人员增加，增加了人员经费；项目支出减少5万元，主要是小镇党校办公经费10万元改为美丽乡村外联办班宣传推介资金5万元；其他支出无增减变化。</w:t>
      </w:r>
    </w:p>
    <w:p>
      <w:pPr>
        <w:autoSpaceDE w:val="0"/>
        <w:autoSpaceDN w:val="0"/>
        <w:adjustRightInd w:val="0"/>
        <w:ind w:firstLine="960" w:firstLineChars="300"/>
        <w:jc w:val="left"/>
        <w:rPr>
          <w:rFonts w:ascii="黑体" w:hAnsi="黑体" w:eastAsia="黑体"/>
          <w:sz w:val="32"/>
          <w:szCs w:val="32"/>
        </w:rPr>
      </w:pPr>
      <w:r>
        <w:rPr>
          <w:rFonts w:hint="eastAsia" w:ascii="黑体" w:hAnsi="黑体" w:eastAsia="黑体" w:cs="黑体"/>
          <w:sz w:val="32"/>
          <w:szCs w:val="32"/>
        </w:rPr>
        <w:t>三、机关运行经费安排情况</w:t>
      </w:r>
    </w:p>
    <w:p>
      <w:pPr>
        <w:autoSpaceDE w:val="0"/>
        <w:autoSpaceDN w:val="0"/>
        <w:adjustRightInd w:val="0"/>
        <w:ind w:left="198" w:firstLine="640" w:firstLineChars="200"/>
        <w:jc w:val="left"/>
        <w:rPr>
          <w:rFonts w:ascii="Times New Roman" w:hAnsi="Times New Roman" w:eastAsia="仿宋" w:cs="仿宋"/>
          <w:sz w:val="32"/>
          <w:szCs w:val="32"/>
        </w:rPr>
      </w:pPr>
      <w:r>
        <w:rPr>
          <w:rFonts w:ascii="Times New Roman" w:hAnsi="Times New Roman" w:eastAsia="仿宋" w:cs="Times New Roman"/>
          <w:sz w:val="32"/>
          <w:szCs w:val="32"/>
        </w:rPr>
        <w:t>2020</w:t>
      </w:r>
      <w:r>
        <w:rPr>
          <w:rFonts w:hint="eastAsia" w:ascii="Times New Roman" w:hAnsi="Times New Roman" w:eastAsia="仿宋" w:cs="仿宋"/>
          <w:sz w:val="32"/>
          <w:szCs w:val="32"/>
        </w:rPr>
        <w:t>年，我部门机关运行经费共计安排21万元，主要用于办公费、印刷费、邮电费、维修费、差旅费、会议费、培训费、公务交通补贴等日常运行支出。</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cs="黑体"/>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仿宋"/>
          <w:sz w:val="32"/>
          <w:szCs w:val="32"/>
        </w:rPr>
      </w:pPr>
      <w:r>
        <w:rPr>
          <w:rFonts w:ascii="Times New Roman" w:hAnsi="Times New Roman" w:eastAsia="仿宋" w:cs="Times New Roman"/>
          <w:sz w:val="32"/>
          <w:szCs w:val="32"/>
        </w:rPr>
        <w:t>2020</w:t>
      </w:r>
      <w:r>
        <w:rPr>
          <w:rFonts w:hint="eastAsia" w:ascii="Times New Roman" w:hAnsi="Times New Roman" w:eastAsia="仿宋" w:cs="仿宋"/>
          <w:sz w:val="32"/>
          <w:szCs w:val="32"/>
        </w:rPr>
        <w:t>年，我部门财政拨款“三公”经费预算安排0万元，“三公”经费与上年持平，无增减变化。</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cs="黑体"/>
          <w:sz w:val="32"/>
          <w:szCs w:val="32"/>
        </w:rPr>
        <w:t>五、预算绩效信息</w:t>
      </w:r>
    </w:p>
    <w:p>
      <w:pPr>
        <w:autoSpaceDE w:val="0"/>
        <w:autoSpaceDN w:val="0"/>
        <w:adjustRightInd w:val="0"/>
        <w:ind w:left="198" w:firstLine="643" w:firstLineChars="200"/>
        <w:rPr>
          <w:rFonts w:ascii="Times New Roman" w:hAnsi="Times New Roman" w:eastAsia="仿宋"/>
          <w:b/>
          <w:bCs/>
          <w:sz w:val="32"/>
          <w:szCs w:val="32"/>
        </w:rPr>
      </w:pPr>
      <w:bookmarkStart w:id="0" w:name="_Toc471398463"/>
      <w:r>
        <w:rPr>
          <w:rFonts w:hint="eastAsia" w:ascii="Times New Roman" w:hAnsi="Times New Roman" w:eastAsia="仿宋" w:cs="仿宋"/>
          <w:b/>
          <w:bCs/>
          <w:sz w:val="32"/>
          <w:szCs w:val="32"/>
        </w:rPr>
        <w:t>第一部分部门整体绩效目标</w:t>
      </w:r>
    </w:p>
    <w:p>
      <w:pPr>
        <w:autoSpaceDE w:val="0"/>
        <w:autoSpaceDN w:val="0"/>
        <w:adjustRightInd w:val="0"/>
        <w:ind w:left="198" w:firstLine="643" w:firstLineChars="200"/>
        <w:jc w:val="left"/>
        <w:rPr>
          <w:rFonts w:ascii="Times New Roman" w:hAnsi="Times New Roman" w:eastAsia="仿宋"/>
          <w:b/>
          <w:bCs/>
          <w:sz w:val="32"/>
          <w:szCs w:val="32"/>
        </w:rPr>
      </w:pPr>
      <w:r>
        <w:rPr>
          <w:rFonts w:hint="eastAsia" w:ascii="Times New Roman" w:hAnsi="Times New Roman" w:eastAsia="仿宋" w:cs="仿宋"/>
          <w:b/>
          <w:bCs/>
          <w:sz w:val="32"/>
          <w:szCs w:val="32"/>
        </w:rPr>
        <w:t>（一）总体绩效目标</w:t>
      </w:r>
    </w:p>
    <w:p>
      <w:pPr>
        <w:autoSpaceDE w:val="0"/>
        <w:autoSpaceDN w:val="0"/>
        <w:adjustRightInd w:val="0"/>
        <w:ind w:left="198" w:firstLine="640" w:firstLineChars="200"/>
        <w:jc w:val="left"/>
        <w:rPr>
          <w:rFonts w:ascii="Times New Roman" w:hAnsi="Times New Roman" w:eastAsia="仿宋"/>
          <w:sz w:val="32"/>
          <w:szCs w:val="32"/>
        </w:rPr>
      </w:pPr>
      <w:r>
        <w:rPr>
          <w:rFonts w:ascii="Times New Roman" w:hAnsi="Times New Roman" w:eastAsia="仿宋"/>
          <w:sz w:val="32"/>
          <w:szCs w:val="32"/>
        </w:rPr>
        <w:t>2020年，我单位将在县委、县政府的正确领导下，认真贯彻落实党的十九届四中全会精神和省、市、县会议精神，坚持以马克思主义、毛泽东思想、邓小平理论、科学发展观和习近平</w:t>
      </w:r>
      <w:r>
        <w:rPr>
          <w:rFonts w:hint="eastAsia" w:ascii="Times New Roman" w:hAnsi="Times New Roman" w:eastAsia="仿宋"/>
          <w:sz w:val="32"/>
          <w:szCs w:val="32"/>
        </w:rPr>
        <w:t>新时代</w:t>
      </w:r>
      <w:r>
        <w:rPr>
          <w:rFonts w:ascii="Times New Roman" w:hAnsi="Times New Roman" w:eastAsia="仿宋"/>
          <w:sz w:val="32"/>
          <w:szCs w:val="32"/>
        </w:rPr>
        <w:t>中国特色社会主义思想为指导，按照《中国共产党党校工作条例》的要求，根据本单位的职责任务，坚持学习和宣传习近平新时代中国特色社会主义思想，充分发挥党的培训阵地作用，把党的最新理论成果和路线方针传达到我县每一名党员。以“不忘初心、牢记使命”主题教育为契机，拟安排以下发展规划目标：</w:t>
      </w:r>
    </w:p>
    <w:p>
      <w:pPr>
        <w:autoSpaceDE w:val="0"/>
        <w:autoSpaceDN w:val="0"/>
        <w:adjustRightInd w:val="0"/>
        <w:ind w:left="198" w:firstLine="640" w:firstLineChars="200"/>
        <w:jc w:val="left"/>
        <w:rPr>
          <w:rFonts w:ascii="Times New Roman" w:hAnsi="Times New Roman" w:eastAsia="仿宋"/>
          <w:sz w:val="32"/>
          <w:szCs w:val="32"/>
        </w:rPr>
      </w:pPr>
      <w:r>
        <w:rPr>
          <w:rFonts w:ascii="Times New Roman" w:hAnsi="Times New Roman" w:eastAsia="仿宋"/>
          <w:sz w:val="32"/>
          <w:szCs w:val="32"/>
        </w:rPr>
        <w:t>１　培训全县党员领导干部；</w:t>
      </w:r>
    </w:p>
    <w:p>
      <w:pPr>
        <w:autoSpaceDE w:val="0"/>
        <w:autoSpaceDN w:val="0"/>
        <w:adjustRightInd w:val="0"/>
        <w:ind w:left="198" w:firstLine="640" w:firstLineChars="200"/>
        <w:jc w:val="left"/>
        <w:rPr>
          <w:rFonts w:ascii="Times New Roman" w:hAnsi="Times New Roman" w:eastAsia="仿宋"/>
          <w:sz w:val="32"/>
          <w:szCs w:val="32"/>
        </w:rPr>
      </w:pPr>
      <w:r>
        <w:rPr>
          <w:rFonts w:ascii="Times New Roman" w:hAnsi="Times New Roman" w:eastAsia="仿宋"/>
          <w:sz w:val="32"/>
          <w:szCs w:val="32"/>
        </w:rPr>
        <w:t>２　培训中青年后备干部；</w:t>
      </w:r>
    </w:p>
    <w:p>
      <w:pPr>
        <w:autoSpaceDE w:val="0"/>
        <w:autoSpaceDN w:val="0"/>
        <w:adjustRightInd w:val="0"/>
        <w:ind w:left="198" w:firstLine="640" w:firstLineChars="200"/>
        <w:jc w:val="left"/>
        <w:rPr>
          <w:rFonts w:ascii="Times New Roman" w:hAnsi="Times New Roman" w:eastAsia="仿宋"/>
          <w:sz w:val="32"/>
          <w:szCs w:val="32"/>
        </w:rPr>
      </w:pPr>
      <w:r>
        <w:rPr>
          <w:rFonts w:ascii="Times New Roman" w:hAnsi="Times New Roman" w:eastAsia="仿宋"/>
          <w:sz w:val="32"/>
          <w:szCs w:val="32"/>
        </w:rPr>
        <w:t>３　协同组织人事部门对全县公务员进行培训；</w:t>
      </w:r>
    </w:p>
    <w:p>
      <w:pPr>
        <w:autoSpaceDE w:val="0"/>
        <w:autoSpaceDN w:val="0"/>
        <w:adjustRightInd w:val="0"/>
        <w:ind w:left="198" w:firstLine="640" w:firstLineChars="200"/>
        <w:jc w:val="left"/>
        <w:rPr>
          <w:rFonts w:ascii="Times New Roman" w:hAnsi="Times New Roman" w:eastAsia="仿宋"/>
          <w:sz w:val="32"/>
          <w:szCs w:val="32"/>
        </w:rPr>
      </w:pPr>
      <w:r>
        <w:rPr>
          <w:rFonts w:ascii="Times New Roman" w:hAnsi="Times New Roman" w:eastAsia="仿宋"/>
          <w:sz w:val="32"/>
          <w:szCs w:val="32"/>
        </w:rPr>
        <w:t>４　培训全县的入党积极分子；</w:t>
      </w:r>
    </w:p>
    <w:p>
      <w:pPr>
        <w:autoSpaceDE w:val="0"/>
        <w:autoSpaceDN w:val="0"/>
        <w:adjustRightInd w:val="0"/>
        <w:ind w:left="198" w:firstLine="640" w:firstLineChars="200"/>
        <w:jc w:val="left"/>
        <w:rPr>
          <w:rFonts w:ascii="Times New Roman" w:hAnsi="Times New Roman" w:eastAsia="仿宋"/>
          <w:sz w:val="32"/>
          <w:szCs w:val="32"/>
        </w:rPr>
      </w:pPr>
      <w:r>
        <w:rPr>
          <w:rFonts w:ascii="Times New Roman" w:hAnsi="Times New Roman" w:eastAsia="仿宋"/>
          <w:sz w:val="32"/>
          <w:szCs w:val="32"/>
        </w:rPr>
        <w:t>５　培训全县农村两委成员；</w:t>
      </w:r>
    </w:p>
    <w:p>
      <w:pPr>
        <w:autoSpaceDE w:val="0"/>
        <w:autoSpaceDN w:val="0"/>
        <w:adjustRightInd w:val="0"/>
        <w:ind w:left="198" w:firstLine="640" w:firstLineChars="200"/>
        <w:jc w:val="left"/>
        <w:rPr>
          <w:rFonts w:ascii="Times New Roman" w:hAnsi="Times New Roman" w:eastAsia="仿宋"/>
          <w:sz w:val="32"/>
          <w:szCs w:val="32"/>
        </w:rPr>
      </w:pPr>
      <w:r>
        <w:rPr>
          <w:rFonts w:ascii="Times New Roman" w:hAnsi="Times New Roman" w:eastAsia="仿宋"/>
          <w:sz w:val="32"/>
          <w:szCs w:val="32"/>
        </w:rPr>
        <w:t>６　围绕国内外出现的新情况、新问题，开展调查研究；围绕县委</w:t>
      </w:r>
      <w:r>
        <w:rPr>
          <w:rFonts w:hint="eastAsia" w:ascii="Times New Roman" w:hAnsi="Times New Roman" w:eastAsia="仿宋"/>
          <w:sz w:val="32"/>
          <w:szCs w:val="32"/>
          <w:lang w:eastAsia="zh-CN"/>
        </w:rPr>
        <w:t>县</w:t>
      </w:r>
      <w:r>
        <w:rPr>
          <w:rFonts w:ascii="Times New Roman" w:hAnsi="Times New Roman" w:eastAsia="仿宋"/>
          <w:sz w:val="32"/>
          <w:szCs w:val="32"/>
        </w:rPr>
        <w:t>政府的中心工作开展调研，为全县两大文明建设服务。</w:t>
      </w:r>
    </w:p>
    <w:p>
      <w:pPr>
        <w:numPr>
          <w:ilvl w:val="0"/>
          <w:numId w:val="1"/>
        </w:numPr>
        <w:autoSpaceDE w:val="0"/>
        <w:autoSpaceDN w:val="0"/>
        <w:adjustRightInd w:val="0"/>
        <w:ind w:left="198" w:firstLine="643" w:firstLineChars="200"/>
        <w:jc w:val="left"/>
        <w:rPr>
          <w:rFonts w:ascii="Times New Roman" w:hAnsi="Times New Roman" w:eastAsia="仿宋"/>
          <w:b/>
          <w:bCs/>
          <w:sz w:val="32"/>
          <w:szCs w:val="32"/>
        </w:rPr>
      </w:pPr>
      <w:r>
        <w:rPr>
          <w:rFonts w:hint="eastAsia" w:ascii="Times New Roman" w:hAnsi="Times New Roman" w:eastAsia="仿宋" w:cs="仿宋"/>
          <w:b/>
          <w:bCs/>
          <w:sz w:val="32"/>
          <w:szCs w:val="32"/>
        </w:rPr>
        <w:t>分项绩效目标</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中共馆陶县委党校的主要职责：中共馆陶县委党校是在馆陶县党委直接领导下培养党员领导干部和理论干部的学校，是党委的重要部门，是培训轮训党员领导干部的主渠道。主要绩效目标情况如下：</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一、培训教育</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450"/>
        <w:rPr>
          <w:rFonts w:ascii="仿宋" w:hAnsi="仿宋" w:eastAsia="仿宋" w:cs="仿宋"/>
          <w:kern w:val="0"/>
          <w:sz w:val="32"/>
          <w:szCs w:val="32"/>
        </w:rPr>
      </w:pPr>
      <w:r>
        <w:rPr>
          <w:rFonts w:hint="eastAsia" w:ascii="仿宋" w:hAnsi="仿宋" w:eastAsia="仿宋" w:cs="仿宋"/>
          <w:kern w:val="0"/>
          <w:sz w:val="32"/>
          <w:szCs w:val="32"/>
        </w:rPr>
        <w:t>绩效目标：根据党中央、省市和县委关于建设高素质干部队伍的要求，有计划地培训、轮训党员领导干部和宣传骨干；结合全县经济社会发展实际，以研讨中央重大理论和方针、政策问题为目的，举办各种专题研讨班;利用教学资源进行干部短期培训。</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450"/>
        <w:rPr>
          <w:rFonts w:ascii="仿宋" w:hAnsi="仿宋" w:eastAsia="仿宋" w:cs="仿宋"/>
          <w:kern w:val="0"/>
          <w:sz w:val="32"/>
          <w:szCs w:val="32"/>
        </w:rPr>
      </w:pPr>
      <w:r>
        <w:rPr>
          <w:rFonts w:hint="eastAsia" w:ascii="仿宋" w:hAnsi="仿宋" w:eastAsia="仿宋" w:cs="仿宋"/>
          <w:kern w:val="0"/>
          <w:sz w:val="32"/>
          <w:szCs w:val="32"/>
        </w:rPr>
        <w:t>绩效指标：培训任务完成率、培训效果完成率（学员满意度）。</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二、理论研究和决策咨询</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仿宋" w:hAnsi="仿宋" w:eastAsia="仿宋" w:cs="仿宋"/>
          <w:kern w:val="0"/>
          <w:sz w:val="32"/>
          <w:szCs w:val="32"/>
        </w:rPr>
      </w:pPr>
      <w:r>
        <w:rPr>
          <w:rFonts w:hint="eastAsia" w:ascii="仿宋" w:hAnsi="仿宋" w:eastAsia="仿宋" w:cs="仿宋"/>
          <w:kern w:val="0"/>
          <w:sz w:val="32"/>
          <w:szCs w:val="32"/>
        </w:rPr>
        <w:t>绩效目标：通过对党的中心任务、重大战略部署及相关重大现实理论问题开展调查研究，有效推进理论创新，立项一批有质量的课题；通过开展调查研究，拿出一批有质量的成果为领导决策服务。</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仿宋" w:hAnsi="仿宋" w:eastAsia="仿宋" w:cs="仿宋"/>
          <w:kern w:val="0"/>
          <w:sz w:val="32"/>
          <w:szCs w:val="32"/>
        </w:rPr>
      </w:pPr>
      <w:r>
        <w:rPr>
          <w:rFonts w:hint="eastAsia" w:ascii="仿宋" w:hAnsi="仿宋" w:eastAsia="仿宋" w:cs="仿宋"/>
          <w:kern w:val="0"/>
          <w:sz w:val="32"/>
          <w:szCs w:val="32"/>
        </w:rPr>
        <w:t>绩效指标：课题立项率、课题完成率、成果转化率。</w:t>
      </w:r>
    </w:p>
    <w:p>
      <w:pPr>
        <w:autoSpaceDE w:val="0"/>
        <w:autoSpaceDN w:val="0"/>
        <w:adjustRightInd w:val="0"/>
        <w:ind w:left="198" w:firstLine="643" w:firstLineChars="200"/>
        <w:jc w:val="left"/>
        <w:rPr>
          <w:rFonts w:ascii="Times New Roman" w:hAnsi="Times New Roman" w:eastAsia="仿宋"/>
          <w:b/>
          <w:bCs/>
          <w:sz w:val="32"/>
          <w:szCs w:val="32"/>
        </w:rPr>
      </w:pPr>
      <w:r>
        <w:rPr>
          <w:rFonts w:hint="eastAsia" w:ascii="Times New Roman" w:hAnsi="Times New Roman" w:eastAsia="仿宋" w:cs="仿宋"/>
          <w:b/>
          <w:bCs/>
          <w:sz w:val="32"/>
          <w:szCs w:val="32"/>
        </w:rPr>
        <w:t>（三）工作保障措施</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仿宋" w:hAnsi="仿宋" w:eastAsia="仿宋" w:cs="仿宋"/>
          <w:sz w:val="32"/>
          <w:lang w:eastAsia="zh-CN"/>
        </w:rPr>
      </w:pPr>
      <w:r>
        <w:rPr>
          <w:rFonts w:hint="eastAsia" w:ascii="仿宋" w:hAnsi="仿宋" w:eastAsia="仿宋" w:cs="仿宋"/>
          <w:sz w:val="32"/>
          <w:lang w:eastAsia="zh-CN"/>
        </w:rPr>
        <w:t>为了高标准地完成2020年的规划目标，县委党校主要从以下几个方面加强提高，以保障顺利实现目标任务。</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仿宋" w:hAnsi="仿宋" w:eastAsia="仿宋" w:cs="仿宋"/>
          <w:sz w:val="32"/>
          <w:lang w:eastAsia="zh-CN"/>
        </w:rPr>
      </w:pPr>
      <w:r>
        <w:rPr>
          <w:rFonts w:hint="eastAsia" w:ascii="仿宋" w:hAnsi="仿宋" w:eastAsia="仿宋" w:cs="仿宋"/>
          <w:sz w:val="32"/>
          <w:lang w:eastAsia="zh-CN"/>
        </w:rPr>
        <w:t>首先，加强教授队伍建设，提高教师业务素质。采取内部员工提高素质，外引高学历、高技能教师的办法，努力建设一支高素质的教师队伍，以适应教育培训的需要；合理安排教师进修学习及业务培训；提高外聘教师的数量和质量。</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480"/>
        <w:rPr>
          <w:rFonts w:ascii="仿宋" w:hAnsi="仿宋" w:eastAsia="仿宋" w:cs="仿宋"/>
          <w:sz w:val="32"/>
          <w:lang w:eastAsia="zh-CN"/>
        </w:rPr>
      </w:pPr>
      <w:r>
        <w:rPr>
          <w:rFonts w:hint="eastAsia" w:ascii="仿宋" w:hAnsi="仿宋" w:eastAsia="仿宋" w:cs="仿宋"/>
          <w:sz w:val="32"/>
          <w:lang w:eastAsia="zh-CN"/>
        </w:rPr>
        <w:t>其次，加强新党校建设，改善办学条件和设施。新党校将配有教室、食堂、图书室等基本设施，满足培训需要。</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480"/>
        <w:rPr>
          <w:rFonts w:ascii="仿宋_GB2312" w:hAnsi="黑体" w:eastAsia="仿宋_GB2312"/>
          <w:b/>
          <w:bCs/>
          <w:sz w:val="32"/>
          <w:szCs w:val="32"/>
          <w:lang w:eastAsia="zh-CN"/>
        </w:rPr>
      </w:pPr>
      <w:r>
        <w:rPr>
          <w:rFonts w:hint="eastAsia" w:ascii="仿宋" w:hAnsi="仿宋" w:eastAsia="仿宋" w:cs="仿宋"/>
          <w:sz w:val="32"/>
          <w:lang w:eastAsia="zh-CN"/>
        </w:rPr>
        <w:t>第三，认真做好各类班次的培训管理工作，不断提高服务管理水平。建立健全行政、后勤工作的各项规章制度，按照管理科学化和服务规范化的要求进行改革，提高管理水平、服务质量和后勤保障能力。</w:t>
      </w:r>
      <w:bookmarkEnd w:id="0"/>
    </w:p>
    <w:p>
      <w:pPr>
        <w:ind w:firstLine="321" w:firstLineChars="100"/>
        <w:rPr>
          <w:rFonts w:ascii="黑体" w:hAnsi="黑体" w:eastAsia="黑体" w:cs="黑体"/>
          <w:sz w:val="32"/>
          <w:szCs w:val="32"/>
        </w:rPr>
      </w:pPr>
      <w:r>
        <w:rPr>
          <w:rFonts w:hint="eastAsia" w:ascii="仿宋_GB2312" w:hAnsi="黑体" w:eastAsia="仿宋_GB2312" w:cs="仿宋_GB2312"/>
          <w:b/>
          <w:bCs/>
          <w:sz w:val="32"/>
          <w:szCs w:val="32"/>
        </w:rPr>
        <w:t>第二部分预算项目绩效目标</w:t>
      </w:r>
    </w:p>
    <w:p>
      <w:pPr>
        <w:outlineLvl w:val="1"/>
        <w:rPr>
          <w:rFonts w:ascii="黑体" w:hAnsi="黑体" w:eastAsia="黑体" w:cs="黑体"/>
          <w:sz w:val="32"/>
          <w:szCs w:val="32"/>
        </w:rPr>
      </w:pPr>
      <w:r>
        <w:rPr>
          <w:rFonts w:hint="eastAsia" w:ascii="黑体" w:hAnsi="黑体" w:eastAsia="黑体" w:cs="黑体"/>
          <w:sz w:val="32"/>
          <w:szCs w:val="32"/>
        </w:rPr>
        <w:t>1、美丽乡村外联办班及党校办学资金绩效目标表</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ascii="方正书宋_GBK" w:eastAsia="方正书宋_GBK" w:cs="方正书宋_GBK"/>
              </w:rPr>
            </w:pPr>
            <w:r>
              <w:rPr>
                <w:rFonts w:ascii="方正书宋_GBK" w:eastAsia="方正书宋_GBK" w:cs="方正书宋_GBK"/>
              </w:rPr>
              <w:t>1</w:t>
            </w:r>
            <w:r>
              <w:rPr>
                <w:rFonts w:hint="eastAsia" w:ascii="方正书宋_GBK" w:eastAsia="方正书宋_GBK" w:cs="方正书宋_GBK"/>
              </w:rPr>
              <w:t>、完成外联办班举办期数10期（次）</w:t>
            </w:r>
          </w:p>
          <w:p>
            <w:pPr>
              <w:spacing w:line="300" w:lineRule="exact"/>
              <w:jc w:val="left"/>
              <w:rPr>
                <w:rFonts w:ascii="方正书宋_GBK" w:eastAsia="方正书宋_GBK" w:cs="方正书宋_GBK"/>
              </w:rPr>
            </w:pPr>
            <w:r>
              <w:rPr>
                <w:rFonts w:ascii="方正书宋_GBK" w:eastAsia="方正书宋_GBK" w:cs="方正书宋_GBK"/>
              </w:rPr>
              <w:t>2</w:t>
            </w:r>
            <w:r>
              <w:rPr>
                <w:rFonts w:hint="eastAsia" w:ascii="方正书宋_GBK" w:eastAsia="方正书宋_GBK" w:cs="方正书宋_GBK"/>
              </w:rPr>
              <w:t>、按时完成业务工作</w:t>
            </w:r>
          </w:p>
        </w:tc>
      </w:tr>
    </w:tbl>
    <w:p>
      <w:pPr>
        <w:spacing w:line="14" w:lineRule="exact"/>
        <w:ind w:firstLine="420" w:firstLineChars="200"/>
        <w:jc w:val="center"/>
        <w:rPr>
          <w:rFonts w:ascii="Times New Roman" w:hAnsi="宋体"/>
        </w:rPr>
      </w:pP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5"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widowControl/>
              <w:jc w:val="left"/>
              <w:textAlignment w:val="center"/>
              <w:rPr>
                <w:rFonts w:ascii="宋体" w:hAnsi="宋体" w:cs="宋体"/>
                <w:color w:val="000000"/>
                <w:sz w:val="18"/>
                <w:szCs w:val="18"/>
              </w:rPr>
            </w:pPr>
            <w:r>
              <w:rPr>
                <w:rFonts w:hint="eastAsia"/>
              </w:rPr>
              <w:t>举办外联培训期数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举办外联办班培训期数</w:t>
            </w:r>
          </w:p>
        </w:tc>
        <w:tc>
          <w:tcPr>
            <w:tcW w:w="1276"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&gt;=10期（次）</w:t>
            </w:r>
          </w:p>
        </w:tc>
        <w:tc>
          <w:tcPr>
            <w:tcW w:w="1701"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8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质量指标</w:t>
            </w:r>
          </w:p>
        </w:tc>
        <w:tc>
          <w:tcPr>
            <w:tcW w:w="1276"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参加外联培训人数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参加外联培训人数</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kern w:val="0"/>
                <w:sz w:val="18"/>
                <w:szCs w:val="18"/>
              </w:rPr>
              <w:t>&gt;=1000人</w:t>
            </w:r>
          </w:p>
        </w:tc>
        <w:tc>
          <w:tcPr>
            <w:tcW w:w="1701"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时效指标</w:t>
            </w:r>
          </w:p>
        </w:tc>
        <w:tc>
          <w:tcPr>
            <w:tcW w:w="1276"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按时完成外联培训</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按时完成外联培训的比例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93"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pPr>
              <w:spacing w:line="300" w:lineRule="exact"/>
              <w:jc w:val="left"/>
              <w:rPr>
                <w:rFonts w:ascii="方正书宋_GBK" w:eastAsia="方正书宋_GBK"/>
              </w:rPr>
            </w:pPr>
            <w:r>
              <w:rPr>
                <w:rFonts w:hint="eastAsia"/>
              </w:rPr>
              <w:t>参与学员满意度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参与学员满意度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&gt;=90%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7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周边省市社会影响力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在周边省市县产生的重要影响，得到广大受众的充分认可。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&gt;=80%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培训学员满意度</w:t>
            </w:r>
          </w:p>
        </w:tc>
        <w:tc>
          <w:tcPr>
            <w:tcW w:w="2891" w:type="dxa"/>
            <w:vAlign w:val="center"/>
          </w:tcPr>
          <w:p>
            <w:pPr>
              <w:spacing w:line="300" w:lineRule="exact"/>
              <w:jc w:val="center"/>
              <w:rPr>
                <w:rFonts w:ascii="方正书宋_GBK" w:eastAsia="方正书宋_GBK"/>
              </w:rPr>
            </w:pPr>
            <w:r>
              <w:rPr>
                <w:rFonts w:hint="eastAsia" w:ascii="方正书宋_GBK" w:eastAsia="方正书宋_GBK"/>
              </w:rPr>
              <w:t>培训学员满意度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&gt;=90%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调查表</w:t>
            </w:r>
          </w:p>
        </w:tc>
      </w:tr>
    </w:tbl>
    <w:p>
      <w:pPr>
        <w:autoSpaceDE w:val="0"/>
        <w:autoSpaceDN w:val="0"/>
        <w:adjustRightInd w:val="0"/>
        <w:jc w:val="left"/>
        <w:rPr>
          <w:rFonts w:ascii="黑体" w:hAnsi="黑体" w:eastAsia="黑体" w:cs="黑体"/>
          <w:sz w:val="32"/>
          <w:szCs w:val="32"/>
        </w:rPr>
      </w:pPr>
    </w:p>
    <w:p>
      <w:pPr>
        <w:autoSpaceDE w:val="0"/>
        <w:autoSpaceDN w:val="0"/>
        <w:adjustRightInd w:val="0"/>
        <w:jc w:val="left"/>
        <w:rPr>
          <w:rFonts w:ascii="黑体" w:hAnsi="黑体" w:eastAsia="黑体" w:cs="黑体"/>
          <w:sz w:val="32"/>
          <w:szCs w:val="32"/>
        </w:rPr>
      </w:pPr>
      <w:r>
        <w:rPr>
          <w:rFonts w:hint="eastAsia" w:ascii="黑体" w:hAnsi="黑体" w:eastAsia="黑体" w:cs="黑体"/>
          <w:sz w:val="32"/>
          <w:szCs w:val="32"/>
        </w:rPr>
        <w:t>2、党校办学经费绩效目标表</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ascii="方正书宋_GBK" w:eastAsia="方正书宋_GBK" w:cs="方正书宋_GBK"/>
              </w:rPr>
            </w:pPr>
            <w:r>
              <w:rPr>
                <w:rFonts w:ascii="方正书宋_GBK" w:eastAsia="方正书宋_GBK" w:cs="方正书宋_GBK"/>
              </w:rPr>
              <w:t>1</w:t>
            </w:r>
            <w:r>
              <w:rPr>
                <w:rFonts w:hint="eastAsia" w:ascii="方正书宋_GBK" w:eastAsia="方正书宋_GBK" w:cs="方正书宋_GBK"/>
              </w:rPr>
              <w:t>、完成2020年培训任务</w:t>
            </w:r>
          </w:p>
          <w:p>
            <w:pPr>
              <w:spacing w:line="300" w:lineRule="exact"/>
              <w:jc w:val="left"/>
              <w:rPr>
                <w:rFonts w:ascii="方正书宋_GBK" w:eastAsia="方正书宋_GBK" w:cs="方正书宋_GBK"/>
              </w:rPr>
            </w:pPr>
            <w:r>
              <w:rPr>
                <w:rFonts w:ascii="方正书宋_GBK" w:eastAsia="方正书宋_GBK" w:cs="方正书宋_GBK"/>
              </w:rPr>
              <w:t>2</w:t>
            </w:r>
            <w:r>
              <w:rPr>
                <w:rFonts w:hint="eastAsia" w:ascii="方正书宋_GBK" w:eastAsia="方正书宋_GBK" w:cs="方正书宋_GBK"/>
              </w:rPr>
              <w:t>、图书更新达到要求</w:t>
            </w:r>
          </w:p>
        </w:tc>
      </w:tr>
    </w:tbl>
    <w:p>
      <w:pPr>
        <w:spacing w:line="14" w:lineRule="exact"/>
        <w:ind w:firstLine="420" w:firstLineChars="200"/>
        <w:jc w:val="center"/>
        <w:rPr>
          <w:rFonts w:ascii="Times New Roman" w:hAnsi="宋体"/>
        </w:rPr>
      </w:pP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5"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widowControl/>
              <w:jc w:val="left"/>
              <w:textAlignment w:val="center"/>
              <w:rPr>
                <w:rFonts w:ascii="宋体" w:hAnsi="宋体" w:cs="宋体"/>
                <w:color w:val="000000"/>
                <w:sz w:val="18"/>
                <w:szCs w:val="18"/>
              </w:rPr>
            </w:pPr>
            <w:r>
              <w:rPr>
                <w:rFonts w:hint="eastAsia"/>
              </w:rPr>
              <w:t>图书更新率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每年新增图书占总图书比例</w:t>
            </w:r>
          </w:p>
        </w:tc>
        <w:tc>
          <w:tcPr>
            <w:tcW w:w="1276"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&gt;=90%</w:t>
            </w:r>
          </w:p>
        </w:tc>
        <w:tc>
          <w:tcPr>
            <w:tcW w:w="1701"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8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质量指标</w:t>
            </w:r>
          </w:p>
        </w:tc>
        <w:tc>
          <w:tcPr>
            <w:tcW w:w="1276"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培训完成期数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2019年完成培训期数</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kern w:val="0"/>
                <w:sz w:val="18"/>
                <w:szCs w:val="18"/>
              </w:rPr>
              <w:t>&gt;=50人</w:t>
            </w:r>
          </w:p>
        </w:tc>
        <w:tc>
          <w:tcPr>
            <w:tcW w:w="1701"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时效指标</w:t>
            </w:r>
          </w:p>
        </w:tc>
        <w:tc>
          <w:tcPr>
            <w:tcW w:w="1276"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培训时效</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按时完成培训</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93"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pPr>
              <w:spacing w:line="300" w:lineRule="exact"/>
              <w:jc w:val="left"/>
              <w:rPr>
                <w:rFonts w:ascii="方正书宋_GBK" w:eastAsia="方正书宋_GBK"/>
              </w:rPr>
            </w:pPr>
            <w:r>
              <w:rPr>
                <w:rFonts w:hint="eastAsia"/>
              </w:rPr>
              <w:t>图书使用率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职工、学员使用图书比例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&gt;=80%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图书使用登记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7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完成科研项目数量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完成科研项目数量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&gt;=1项</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培训学员满意度</w:t>
            </w:r>
          </w:p>
        </w:tc>
        <w:tc>
          <w:tcPr>
            <w:tcW w:w="2891" w:type="dxa"/>
            <w:vAlign w:val="center"/>
          </w:tcPr>
          <w:p>
            <w:pPr>
              <w:spacing w:line="300" w:lineRule="exact"/>
              <w:jc w:val="center"/>
              <w:rPr>
                <w:rFonts w:ascii="方正书宋_GBK" w:eastAsia="方正书宋_GBK"/>
              </w:rPr>
            </w:pPr>
            <w:r>
              <w:rPr>
                <w:rFonts w:hint="eastAsia" w:ascii="方正书宋_GBK" w:eastAsia="方正书宋_GBK"/>
              </w:rPr>
              <w:t>培训学员满意度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&gt;=90%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调查表</w:t>
            </w:r>
          </w:p>
        </w:tc>
      </w:tr>
    </w:tbl>
    <w:p>
      <w:pPr>
        <w:outlineLvl w:val="1"/>
        <w:rPr>
          <w:rFonts w:ascii="方正仿宋_GBK" w:eastAsia="方正仿宋_GBK" w:cs="方正仿宋_GBK"/>
          <w:b/>
          <w:bCs/>
          <w:sz w:val="28"/>
          <w:szCs w:val="28"/>
        </w:rPr>
      </w:pPr>
    </w:p>
    <w:p>
      <w:pPr>
        <w:outlineLvl w:val="1"/>
        <w:rPr>
          <w:rFonts w:ascii="Times New Roman" w:hAnsi="宋体"/>
          <w:b/>
          <w:bCs/>
          <w:sz w:val="28"/>
          <w:szCs w:val="28"/>
        </w:rPr>
      </w:pPr>
      <w:r>
        <w:rPr>
          <w:rFonts w:hint="eastAsia" w:ascii="黑体" w:hAnsi="黑体" w:eastAsia="黑体" w:cs="黑体"/>
          <w:sz w:val="28"/>
          <w:szCs w:val="28"/>
        </w:rPr>
        <w:t>3、2020年党校主题班资金绩效目标表</w:t>
      </w:r>
      <w:r>
        <w:rPr>
          <w:rFonts w:ascii="方正仿宋_GBK" w:eastAsia="方正仿宋_GBK" w:cs="方正仿宋_GBK"/>
          <w:b/>
          <w:bCs/>
          <w:sz w:val="28"/>
          <w:szCs w:val="28"/>
        </w:rPr>
        <w:fldChar w:fldCharType="begin"/>
      </w:r>
      <w:r>
        <w:rPr>
          <w:rFonts w:ascii="方正仿宋_GBK" w:eastAsia="方正仿宋_GBK"/>
          <w:b/>
          <w:bCs/>
          <w:sz w:val="28"/>
          <w:szCs w:val="28"/>
        </w:rPr>
        <w:instrText xml:space="preserve">tc "</w:instrText>
      </w:r>
      <w:bookmarkStart w:id="1" w:name="_Toc29484636"/>
      <w:r>
        <w:rPr>
          <w:rFonts w:ascii="方正仿宋_GBK" w:eastAsia="方正仿宋_GBK" w:cs="方正仿宋_GBK"/>
          <w:b/>
          <w:bCs/>
          <w:sz w:val="28"/>
          <w:szCs w:val="28"/>
        </w:rPr>
        <w:instrText xml:space="preserve">5</w:instrText>
      </w:r>
      <w:r>
        <w:rPr>
          <w:rFonts w:hint="eastAsia" w:ascii="方正仿宋_GBK" w:eastAsia="方正仿宋_GBK" w:cs="方正仿宋_GBK"/>
          <w:b/>
          <w:bCs/>
          <w:sz w:val="28"/>
          <w:szCs w:val="28"/>
        </w:rPr>
        <w:instrText xml:space="preserve">、河北人大历史陈列馆建设及办公用房修缮资金（预内基建）绩效目标表</w:instrText>
      </w:r>
      <w:bookmarkEnd w:id="1"/>
      <w:r>
        <w:rPr>
          <w:rFonts w:ascii="方正仿宋_GBK" w:eastAsia="方正仿宋_GBK"/>
          <w:b/>
          <w:bCs/>
          <w:sz w:val="28"/>
          <w:szCs w:val="28"/>
        </w:rPr>
        <w:instrText xml:space="preserve">" \f C \l 0</w:instrText>
      </w:r>
      <w:r>
        <w:rPr>
          <w:rFonts w:ascii="方正仿宋_GBK" w:eastAsia="方正仿宋_GBK" w:cs="方正仿宋_GBK"/>
          <w:b/>
          <w:bCs/>
          <w:sz w:val="28"/>
          <w:szCs w:val="28"/>
        </w:rPr>
        <w:instrText xml:space="preserve">0001</w:instrText>
      </w:r>
      <w:r>
        <w:rPr>
          <w:rFonts w:ascii="方正仿宋_GBK" w:eastAsia="方正仿宋_GBK" w:cs="方正仿宋_GBK"/>
          <w:b/>
          <w:bCs/>
          <w:sz w:val="28"/>
          <w:szCs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ascii="方正书宋_GBK" w:eastAsia="方正书宋_GBK" w:cs="方正书宋_GBK"/>
              </w:rPr>
            </w:pPr>
            <w:r>
              <w:rPr>
                <w:rFonts w:ascii="方正书宋_GBK" w:eastAsia="方正书宋_GBK" w:cs="方正书宋_GBK"/>
              </w:rPr>
              <w:t>1</w:t>
            </w:r>
            <w:r>
              <w:rPr>
                <w:rFonts w:hint="eastAsia" w:ascii="方正书宋_GBK" w:eastAsia="方正书宋_GBK" w:cs="方正书宋_GBK"/>
              </w:rPr>
              <w:t>、培训人数不少于50人</w:t>
            </w:r>
          </w:p>
          <w:p>
            <w:pPr>
              <w:spacing w:line="300" w:lineRule="exact"/>
              <w:jc w:val="left"/>
              <w:rPr>
                <w:rFonts w:ascii="方正书宋_GBK" w:eastAsia="方正书宋_GBK" w:cs="方正书宋_GBK"/>
              </w:rPr>
            </w:pPr>
            <w:r>
              <w:rPr>
                <w:rFonts w:ascii="方正书宋_GBK" w:eastAsia="方正书宋_GBK" w:cs="方正书宋_GBK"/>
              </w:rPr>
              <w:t>2</w:t>
            </w:r>
            <w:r>
              <w:rPr>
                <w:rFonts w:hint="eastAsia" w:ascii="方正书宋_GBK" w:eastAsia="方正书宋_GBK" w:cs="方正书宋_GBK"/>
              </w:rPr>
              <w:t>、培训天数30天</w:t>
            </w:r>
          </w:p>
        </w:tc>
      </w:tr>
    </w:tbl>
    <w:p>
      <w:pPr>
        <w:spacing w:line="14" w:lineRule="exact"/>
        <w:ind w:firstLine="420" w:firstLineChars="200"/>
        <w:jc w:val="center"/>
        <w:rPr>
          <w:rFonts w:ascii="Times New Roman" w:hAnsi="宋体"/>
        </w:rPr>
      </w:pP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5"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培训人数占计划的比例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培训人数占培训计划的比例</w:t>
            </w:r>
          </w:p>
        </w:tc>
        <w:tc>
          <w:tcPr>
            <w:tcW w:w="1276"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&gt;=90%</w:t>
            </w:r>
          </w:p>
        </w:tc>
        <w:tc>
          <w:tcPr>
            <w:tcW w:w="1701"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8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质量指标</w:t>
            </w:r>
          </w:p>
        </w:tc>
        <w:tc>
          <w:tcPr>
            <w:tcW w:w="1276"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培训人数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培训人数大于等于50人</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kern w:val="0"/>
                <w:sz w:val="18"/>
                <w:szCs w:val="18"/>
              </w:rPr>
              <w:t>&gt;=50人</w:t>
            </w:r>
          </w:p>
        </w:tc>
        <w:tc>
          <w:tcPr>
            <w:tcW w:w="1701"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成本指标</w:t>
            </w:r>
          </w:p>
        </w:tc>
        <w:tc>
          <w:tcPr>
            <w:tcW w:w="1276"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培训时效</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按时完成培训</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培训验收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93"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参与培训的学员满意度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培训学员满意度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&gt;=90%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7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参与培训的学员合格率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参与培训的学员合格率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&gt;=95%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结业考试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培训学员满意度</w:t>
            </w:r>
          </w:p>
        </w:tc>
        <w:tc>
          <w:tcPr>
            <w:tcW w:w="2891" w:type="dxa"/>
            <w:vAlign w:val="center"/>
          </w:tcPr>
          <w:p>
            <w:pPr>
              <w:spacing w:line="300" w:lineRule="exact"/>
              <w:jc w:val="center"/>
              <w:rPr>
                <w:rFonts w:ascii="方正书宋_GBK" w:eastAsia="方正书宋_GBK"/>
              </w:rPr>
            </w:pPr>
            <w:r>
              <w:rPr>
                <w:rFonts w:hint="eastAsia" w:ascii="方正书宋_GBK" w:eastAsia="方正书宋_GBK"/>
              </w:rPr>
              <w:t>培训学员满意度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&gt;=90%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调查表</w:t>
            </w:r>
          </w:p>
        </w:tc>
      </w:tr>
    </w:tbl>
    <w:p>
      <w:pPr>
        <w:autoSpaceDE w:val="0"/>
        <w:autoSpaceDN w:val="0"/>
        <w:adjustRightInd w:val="0"/>
        <w:jc w:val="left"/>
        <w:rPr>
          <w:rFonts w:ascii="黑体" w:hAnsi="黑体" w:eastAsia="黑体" w:cs="黑体"/>
          <w:sz w:val="32"/>
          <w:szCs w:val="32"/>
        </w:rPr>
      </w:pPr>
    </w:p>
    <w:p>
      <w:pPr>
        <w:autoSpaceDE w:val="0"/>
        <w:autoSpaceDN w:val="0"/>
        <w:adjustRightInd w:val="0"/>
        <w:jc w:val="left"/>
        <w:rPr>
          <w:rFonts w:ascii="黑体" w:hAnsi="黑体" w:eastAsia="黑体"/>
          <w:sz w:val="32"/>
          <w:szCs w:val="32"/>
        </w:rPr>
      </w:pPr>
      <w:r>
        <w:rPr>
          <w:rFonts w:hint="eastAsia" w:ascii="黑体" w:hAnsi="黑体" w:eastAsia="黑体" w:cs="黑体"/>
          <w:sz w:val="32"/>
          <w:szCs w:val="32"/>
        </w:rPr>
        <w:t>六、政府采购预算情况</w:t>
      </w:r>
    </w:p>
    <w:p>
      <w:pPr>
        <w:ind w:firstLine="640" w:firstLineChars="200"/>
        <w:outlineLvl w:val="0"/>
        <w:rPr>
          <w:rFonts w:ascii="Times New Roman" w:hAnsi="Times New Roman" w:eastAsia="仿宋"/>
          <w:sz w:val="32"/>
          <w:szCs w:val="32"/>
        </w:rPr>
      </w:pPr>
      <w:bookmarkStart w:id="2" w:name="_Toc471398468"/>
      <w:r>
        <w:rPr>
          <w:rFonts w:ascii="Times New Roman" w:hAnsi="Times New Roman" w:eastAsia="仿宋" w:cs="Times New Roman"/>
          <w:sz w:val="32"/>
          <w:szCs w:val="32"/>
        </w:rPr>
        <w:t xml:space="preserve"> 2020</w:t>
      </w:r>
      <w:r>
        <w:rPr>
          <w:rFonts w:hint="eastAsia" w:ascii="Times New Roman" w:hAnsi="Times New Roman" w:eastAsia="仿宋" w:cs="仿宋"/>
          <w:sz w:val="32"/>
          <w:szCs w:val="32"/>
        </w:rPr>
        <w:t>年，我部门安排政府采购预算0万元。具体内容见下表。</w:t>
      </w:r>
      <w:bookmarkEnd w:id="2"/>
    </w:p>
    <w:p>
      <w:pPr>
        <w:jc w:val="center"/>
        <w:outlineLvl w:val="0"/>
        <w:rPr>
          <w:rFonts w:ascii="方正小标宋_GBK" w:eastAsia="方正小标宋_GBK"/>
          <w:sz w:val="32"/>
          <w:szCs w:val="32"/>
        </w:rPr>
      </w:pPr>
      <w:bookmarkStart w:id="3" w:name="_Toc535404684"/>
      <w:r>
        <w:rPr>
          <w:rFonts w:hint="eastAsia" w:ascii="方正小标宋_GBK" w:eastAsia="方正小标宋_GBK" w:cs="方正小标宋_GBK"/>
          <w:sz w:val="32"/>
          <w:szCs w:val="32"/>
        </w:rPr>
        <w:t>部门政府采购预算</w:t>
      </w:r>
      <w:bookmarkEnd w:id="3"/>
    </w:p>
    <w:tbl>
      <w:tblPr>
        <w:tblStyle w:val="7"/>
        <w:tblW w:w="89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3"/>
        <w:gridCol w:w="840"/>
        <w:gridCol w:w="593"/>
        <w:gridCol w:w="814"/>
        <w:gridCol w:w="481"/>
        <w:gridCol w:w="481"/>
        <w:gridCol w:w="525"/>
        <w:gridCol w:w="620"/>
        <w:gridCol w:w="596"/>
        <w:gridCol w:w="634"/>
        <w:gridCol w:w="476"/>
        <w:gridCol w:w="583"/>
        <w:gridCol w:w="583"/>
        <w:gridCol w:w="5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4857" w:type="dxa"/>
            <w:gridSpan w:val="7"/>
            <w:tcBorders>
              <w:top w:val="single" w:color="FFFFFF" w:sz="6" w:space="0"/>
              <w:left w:val="single" w:color="FFFFFF" w:sz="6" w:space="0"/>
              <w:right w:val="single" w:color="FFFFFF" w:sz="6" w:space="0"/>
            </w:tcBorders>
            <w:vAlign w:val="center"/>
          </w:tcPr>
          <w:p>
            <w:pPr>
              <w:spacing w:line="300" w:lineRule="exact"/>
              <w:jc w:val="left"/>
              <w:rPr>
                <w:rFonts w:ascii="宋体"/>
                <w:sz w:val="24"/>
                <w:szCs w:val="24"/>
              </w:rPr>
            </w:pPr>
            <w:r>
              <w:rPr>
                <w:rFonts w:hint="eastAsia" w:ascii="宋体" w:hAnsi="宋体" w:cs="宋体"/>
                <w:sz w:val="24"/>
                <w:szCs w:val="24"/>
              </w:rPr>
              <w:t>馆陶县委党校</w:t>
            </w:r>
          </w:p>
        </w:tc>
        <w:tc>
          <w:tcPr>
            <w:tcW w:w="4054"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szCs w:val="24"/>
              </w:rPr>
            </w:pPr>
            <w:r>
              <w:rPr>
                <w:rFonts w:hint="eastAsia" w:ascii="方正书宋_GBK" w:eastAsia="方正书宋_GBK"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1963" w:type="dxa"/>
            <w:gridSpan w:val="2"/>
            <w:vAlign w:val="center"/>
          </w:tcPr>
          <w:p>
            <w:pPr>
              <w:spacing w:line="300" w:lineRule="exact"/>
              <w:jc w:val="center"/>
              <w:rPr>
                <w:rFonts w:ascii="方正书宋_GBK" w:eastAsia="方正书宋_GBK"/>
                <w:b/>
                <w:bCs/>
              </w:rPr>
            </w:pPr>
            <w:r>
              <w:rPr>
                <w:rFonts w:hint="eastAsia" w:ascii="方正书宋_GBK" w:eastAsia="方正书宋_GBK" w:cs="方正书宋_GBK"/>
                <w:b/>
                <w:bCs/>
              </w:rPr>
              <w:t>政府采购项目来源</w:t>
            </w:r>
          </w:p>
        </w:tc>
        <w:tc>
          <w:tcPr>
            <w:tcW w:w="593"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采购物品名称</w:t>
            </w:r>
          </w:p>
        </w:tc>
        <w:tc>
          <w:tcPr>
            <w:tcW w:w="814"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政府采购目录序号</w:t>
            </w:r>
          </w:p>
        </w:tc>
        <w:tc>
          <w:tcPr>
            <w:tcW w:w="481"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数量单位</w:t>
            </w:r>
          </w:p>
        </w:tc>
        <w:tc>
          <w:tcPr>
            <w:tcW w:w="481"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数量</w:t>
            </w:r>
          </w:p>
        </w:tc>
        <w:tc>
          <w:tcPr>
            <w:tcW w:w="525"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单价</w:t>
            </w:r>
          </w:p>
        </w:tc>
        <w:tc>
          <w:tcPr>
            <w:tcW w:w="4054" w:type="dxa"/>
            <w:gridSpan w:val="7"/>
            <w:vAlign w:val="center"/>
          </w:tcPr>
          <w:p>
            <w:pPr>
              <w:spacing w:line="300" w:lineRule="exact"/>
              <w:jc w:val="center"/>
              <w:rPr>
                <w:rFonts w:ascii="方正书宋_GBK" w:eastAsia="方正书宋_GBK"/>
                <w:b/>
                <w:bCs/>
              </w:rPr>
            </w:pPr>
            <w:r>
              <w:rPr>
                <w:rFonts w:hint="eastAsia" w:ascii="方正书宋_GBK" w:eastAsia="方正书宋_GBK"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1123"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项目名称</w:t>
            </w:r>
          </w:p>
        </w:tc>
        <w:tc>
          <w:tcPr>
            <w:tcW w:w="840"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预算资金</w:t>
            </w:r>
          </w:p>
        </w:tc>
        <w:tc>
          <w:tcPr>
            <w:tcW w:w="593" w:type="dxa"/>
            <w:vMerge w:val="continue"/>
            <w:vAlign w:val="center"/>
          </w:tcPr>
          <w:p>
            <w:pPr>
              <w:spacing w:line="300" w:lineRule="exact"/>
              <w:jc w:val="left"/>
              <w:outlineLvl w:val="0"/>
            </w:pPr>
          </w:p>
        </w:tc>
        <w:tc>
          <w:tcPr>
            <w:tcW w:w="814" w:type="dxa"/>
            <w:vMerge w:val="continue"/>
            <w:vAlign w:val="center"/>
          </w:tcPr>
          <w:p>
            <w:pPr>
              <w:spacing w:line="300" w:lineRule="exact"/>
              <w:jc w:val="left"/>
              <w:outlineLvl w:val="0"/>
            </w:pPr>
          </w:p>
        </w:tc>
        <w:tc>
          <w:tcPr>
            <w:tcW w:w="481" w:type="dxa"/>
            <w:vMerge w:val="continue"/>
            <w:vAlign w:val="center"/>
          </w:tcPr>
          <w:p>
            <w:pPr>
              <w:spacing w:line="300" w:lineRule="exact"/>
              <w:jc w:val="left"/>
              <w:outlineLvl w:val="0"/>
            </w:pPr>
          </w:p>
        </w:tc>
        <w:tc>
          <w:tcPr>
            <w:tcW w:w="481" w:type="dxa"/>
            <w:vMerge w:val="continue"/>
            <w:vAlign w:val="center"/>
          </w:tcPr>
          <w:p>
            <w:pPr>
              <w:spacing w:line="300" w:lineRule="exact"/>
              <w:jc w:val="left"/>
              <w:outlineLvl w:val="0"/>
            </w:pPr>
          </w:p>
        </w:tc>
        <w:tc>
          <w:tcPr>
            <w:tcW w:w="525" w:type="dxa"/>
            <w:vMerge w:val="continue"/>
            <w:vAlign w:val="center"/>
          </w:tcPr>
          <w:p>
            <w:pPr>
              <w:spacing w:line="300" w:lineRule="exact"/>
              <w:jc w:val="left"/>
              <w:outlineLvl w:val="0"/>
            </w:pPr>
          </w:p>
        </w:tc>
        <w:tc>
          <w:tcPr>
            <w:tcW w:w="620"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总计</w:t>
            </w:r>
          </w:p>
        </w:tc>
        <w:tc>
          <w:tcPr>
            <w:tcW w:w="2872" w:type="dxa"/>
            <w:gridSpan w:val="5"/>
            <w:vAlign w:val="center"/>
          </w:tcPr>
          <w:p>
            <w:pPr>
              <w:spacing w:line="300" w:lineRule="exact"/>
              <w:jc w:val="center"/>
              <w:rPr>
                <w:rFonts w:ascii="方正书宋_GBK" w:eastAsia="方正书宋_GBK"/>
                <w:b/>
                <w:bCs/>
              </w:rPr>
            </w:pPr>
            <w:r>
              <w:rPr>
                <w:rFonts w:hint="eastAsia" w:ascii="方正书宋_GBK" w:eastAsia="方正书宋_GBK" w:cs="方正书宋_GBK"/>
                <w:b/>
                <w:bCs/>
              </w:rPr>
              <w:t>当年部门预算安排资金</w:t>
            </w:r>
          </w:p>
        </w:tc>
        <w:tc>
          <w:tcPr>
            <w:tcW w:w="562"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2" w:hRule="atLeast"/>
          <w:tblHeader/>
          <w:jc w:val="center"/>
        </w:trPr>
        <w:tc>
          <w:tcPr>
            <w:tcW w:w="1123" w:type="dxa"/>
            <w:vMerge w:val="continue"/>
            <w:vAlign w:val="center"/>
          </w:tcPr>
          <w:p>
            <w:pPr>
              <w:spacing w:line="300" w:lineRule="exact"/>
              <w:jc w:val="left"/>
              <w:outlineLvl w:val="0"/>
            </w:pPr>
          </w:p>
        </w:tc>
        <w:tc>
          <w:tcPr>
            <w:tcW w:w="840" w:type="dxa"/>
            <w:vMerge w:val="continue"/>
            <w:vAlign w:val="center"/>
          </w:tcPr>
          <w:p>
            <w:pPr>
              <w:spacing w:line="300" w:lineRule="exact"/>
              <w:jc w:val="left"/>
              <w:outlineLvl w:val="0"/>
            </w:pPr>
          </w:p>
        </w:tc>
        <w:tc>
          <w:tcPr>
            <w:tcW w:w="593" w:type="dxa"/>
            <w:vMerge w:val="continue"/>
            <w:vAlign w:val="center"/>
          </w:tcPr>
          <w:p>
            <w:pPr>
              <w:spacing w:line="300" w:lineRule="exact"/>
              <w:jc w:val="left"/>
              <w:outlineLvl w:val="0"/>
            </w:pPr>
          </w:p>
        </w:tc>
        <w:tc>
          <w:tcPr>
            <w:tcW w:w="814" w:type="dxa"/>
            <w:vMerge w:val="continue"/>
            <w:vAlign w:val="center"/>
          </w:tcPr>
          <w:p>
            <w:pPr>
              <w:spacing w:line="300" w:lineRule="exact"/>
              <w:jc w:val="left"/>
              <w:outlineLvl w:val="0"/>
            </w:pPr>
          </w:p>
        </w:tc>
        <w:tc>
          <w:tcPr>
            <w:tcW w:w="481" w:type="dxa"/>
            <w:vMerge w:val="continue"/>
            <w:vAlign w:val="center"/>
          </w:tcPr>
          <w:p>
            <w:pPr>
              <w:spacing w:line="300" w:lineRule="exact"/>
              <w:jc w:val="left"/>
              <w:outlineLvl w:val="0"/>
            </w:pPr>
          </w:p>
        </w:tc>
        <w:tc>
          <w:tcPr>
            <w:tcW w:w="481" w:type="dxa"/>
            <w:vMerge w:val="continue"/>
            <w:vAlign w:val="center"/>
          </w:tcPr>
          <w:p>
            <w:pPr>
              <w:spacing w:line="300" w:lineRule="exact"/>
              <w:jc w:val="left"/>
              <w:outlineLvl w:val="0"/>
            </w:pPr>
          </w:p>
        </w:tc>
        <w:tc>
          <w:tcPr>
            <w:tcW w:w="525" w:type="dxa"/>
            <w:vMerge w:val="continue"/>
            <w:vAlign w:val="center"/>
          </w:tcPr>
          <w:p>
            <w:pPr>
              <w:spacing w:line="300" w:lineRule="exact"/>
              <w:jc w:val="left"/>
              <w:outlineLvl w:val="0"/>
            </w:pPr>
          </w:p>
        </w:tc>
        <w:tc>
          <w:tcPr>
            <w:tcW w:w="620" w:type="dxa"/>
            <w:vMerge w:val="continue"/>
            <w:vAlign w:val="center"/>
          </w:tcPr>
          <w:p>
            <w:pPr>
              <w:spacing w:line="300" w:lineRule="exact"/>
              <w:jc w:val="left"/>
              <w:outlineLvl w:val="0"/>
            </w:pPr>
          </w:p>
        </w:tc>
        <w:tc>
          <w:tcPr>
            <w:tcW w:w="59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合计</w:t>
            </w:r>
          </w:p>
        </w:tc>
        <w:tc>
          <w:tcPr>
            <w:tcW w:w="6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一般公共预算拨款</w:t>
            </w:r>
          </w:p>
        </w:tc>
        <w:tc>
          <w:tcPr>
            <w:tcW w:w="4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基金预算拨款</w:t>
            </w:r>
          </w:p>
        </w:tc>
        <w:tc>
          <w:tcPr>
            <w:tcW w:w="583"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财政专户核拨</w:t>
            </w:r>
          </w:p>
        </w:tc>
        <w:tc>
          <w:tcPr>
            <w:tcW w:w="583"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其他来源收入</w:t>
            </w:r>
          </w:p>
        </w:tc>
        <w:tc>
          <w:tcPr>
            <w:tcW w:w="562"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0" w:hRule="atLeast"/>
          <w:jc w:val="center"/>
        </w:trPr>
        <w:tc>
          <w:tcPr>
            <w:tcW w:w="1123"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合　计</w:t>
            </w:r>
          </w:p>
        </w:tc>
        <w:tc>
          <w:tcPr>
            <w:tcW w:w="840" w:type="dxa"/>
            <w:vAlign w:val="center"/>
          </w:tcPr>
          <w:p>
            <w:pPr>
              <w:spacing w:line="300" w:lineRule="exact"/>
              <w:jc w:val="right"/>
              <w:rPr>
                <w:rFonts w:ascii="方正书宋_GBK" w:eastAsia="方正书宋_GBK"/>
                <w:b/>
                <w:bCs/>
              </w:rPr>
            </w:pPr>
            <w:r>
              <w:rPr>
                <w:rFonts w:hint="eastAsia" w:ascii="方正书宋_GBK" w:eastAsia="方正书宋_GBK"/>
                <w:b/>
                <w:bCs/>
              </w:rPr>
              <w:t>0</w:t>
            </w:r>
          </w:p>
        </w:tc>
        <w:tc>
          <w:tcPr>
            <w:tcW w:w="593" w:type="dxa"/>
            <w:vAlign w:val="center"/>
          </w:tcPr>
          <w:p>
            <w:pPr>
              <w:spacing w:line="300" w:lineRule="exact"/>
              <w:jc w:val="left"/>
              <w:rPr>
                <w:rFonts w:ascii="方正书宋_GBK" w:eastAsia="方正书宋_GBK"/>
                <w:b/>
                <w:bCs/>
              </w:rPr>
            </w:pPr>
          </w:p>
        </w:tc>
        <w:tc>
          <w:tcPr>
            <w:tcW w:w="814" w:type="dxa"/>
            <w:vAlign w:val="center"/>
          </w:tcPr>
          <w:p>
            <w:pPr>
              <w:spacing w:line="300" w:lineRule="exact"/>
              <w:jc w:val="left"/>
              <w:rPr>
                <w:rFonts w:ascii="方正书宋_GBK" w:eastAsia="方正书宋_GBK"/>
                <w:b/>
                <w:bCs/>
              </w:rPr>
            </w:pPr>
          </w:p>
        </w:tc>
        <w:tc>
          <w:tcPr>
            <w:tcW w:w="481" w:type="dxa"/>
            <w:vAlign w:val="center"/>
          </w:tcPr>
          <w:p>
            <w:pPr>
              <w:spacing w:line="300" w:lineRule="exact"/>
              <w:jc w:val="left"/>
              <w:rPr>
                <w:rFonts w:ascii="方正书宋_GBK" w:eastAsia="方正书宋_GBK"/>
                <w:b/>
                <w:bCs/>
              </w:rPr>
            </w:pPr>
          </w:p>
        </w:tc>
        <w:tc>
          <w:tcPr>
            <w:tcW w:w="481" w:type="dxa"/>
            <w:vAlign w:val="center"/>
          </w:tcPr>
          <w:p>
            <w:pPr>
              <w:spacing w:line="300" w:lineRule="exact"/>
              <w:jc w:val="right"/>
              <w:rPr>
                <w:rFonts w:ascii="方正书宋_GBK" w:eastAsia="方正书宋_GBK"/>
                <w:b/>
                <w:bCs/>
              </w:rPr>
            </w:pPr>
          </w:p>
        </w:tc>
        <w:tc>
          <w:tcPr>
            <w:tcW w:w="525" w:type="dxa"/>
            <w:vAlign w:val="center"/>
          </w:tcPr>
          <w:p>
            <w:pPr>
              <w:spacing w:line="300" w:lineRule="exact"/>
              <w:jc w:val="right"/>
              <w:rPr>
                <w:rFonts w:ascii="方正书宋_GBK" w:eastAsia="方正书宋_GBK"/>
                <w:b/>
                <w:bCs/>
              </w:rPr>
            </w:pPr>
          </w:p>
        </w:tc>
        <w:tc>
          <w:tcPr>
            <w:tcW w:w="620" w:type="dxa"/>
            <w:vAlign w:val="center"/>
          </w:tcPr>
          <w:p>
            <w:pPr>
              <w:spacing w:line="300" w:lineRule="exact"/>
              <w:jc w:val="right"/>
              <w:rPr>
                <w:rFonts w:ascii="方正书宋_GBK" w:eastAsia="方正书宋_GBK"/>
                <w:b/>
                <w:bCs/>
              </w:rPr>
            </w:pPr>
          </w:p>
        </w:tc>
        <w:tc>
          <w:tcPr>
            <w:tcW w:w="596" w:type="dxa"/>
            <w:vAlign w:val="center"/>
          </w:tcPr>
          <w:p>
            <w:pPr>
              <w:spacing w:line="300" w:lineRule="exact"/>
              <w:jc w:val="right"/>
              <w:rPr>
                <w:rFonts w:ascii="方正书宋_GBK" w:eastAsia="方正书宋_GBK"/>
                <w:b/>
                <w:bCs/>
              </w:rPr>
            </w:pPr>
          </w:p>
        </w:tc>
        <w:tc>
          <w:tcPr>
            <w:tcW w:w="634" w:type="dxa"/>
            <w:vAlign w:val="center"/>
          </w:tcPr>
          <w:p>
            <w:pPr>
              <w:spacing w:line="300" w:lineRule="exact"/>
              <w:ind w:right="105"/>
              <w:jc w:val="right"/>
              <w:rPr>
                <w:rFonts w:ascii="方正书宋_GBK" w:eastAsia="方正书宋_GBK"/>
                <w:b/>
                <w:bCs/>
              </w:rPr>
            </w:pPr>
          </w:p>
        </w:tc>
        <w:tc>
          <w:tcPr>
            <w:tcW w:w="476" w:type="dxa"/>
            <w:vAlign w:val="center"/>
          </w:tcPr>
          <w:p>
            <w:pPr>
              <w:spacing w:line="300" w:lineRule="exact"/>
              <w:jc w:val="right"/>
              <w:rPr>
                <w:rFonts w:ascii="方正书宋_GBK" w:eastAsia="方正书宋_GBK"/>
                <w:b/>
                <w:bCs/>
              </w:rPr>
            </w:pPr>
          </w:p>
        </w:tc>
        <w:tc>
          <w:tcPr>
            <w:tcW w:w="583" w:type="dxa"/>
            <w:vAlign w:val="center"/>
          </w:tcPr>
          <w:p>
            <w:pPr>
              <w:spacing w:line="300" w:lineRule="exact"/>
              <w:jc w:val="right"/>
              <w:rPr>
                <w:rFonts w:ascii="方正书宋_GBK" w:eastAsia="方正书宋_GBK"/>
                <w:b/>
                <w:bCs/>
              </w:rPr>
            </w:pPr>
          </w:p>
        </w:tc>
        <w:tc>
          <w:tcPr>
            <w:tcW w:w="583" w:type="dxa"/>
            <w:vAlign w:val="center"/>
          </w:tcPr>
          <w:p>
            <w:pPr>
              <w:spacing w:line="300" w:lineRule="exact"/>
              <w:jc w:val="right"/>
              <w:rPr>
                <w:rFonts w:ascii="方正书宋_GBK" w:eastAsia="方正书宋_GBK"/>
                <w:b/>
                <w:bCs/>
              </w:rPr>
            </w:pPr>
          </w:p>
        </w:tc>
        <w:tc>
          <w:tcPr>
            <w:tcW w:w="562" w:type="dxa"/>
            <w:vAlign w:val="center"/>
          </w:tcPr>
          <w:p>
            <w:pPr>
              <w:spacing w:line="300" w:lineRule="exact"/>
              <w:jc w:val="right"/>
              <w:rPr>
                <w:rFonts w:ascii="方正书宋_GBK" w:eastAsia="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1123" w:type="dxa"/>
            <w:vAlign w:val="center"/>
          </w:tcPr>
          <w:p>
            <w:pPr>
              <w:spacing w:line="300" w:lineRule="exact"/>
              <w:rPr>
                <w:rFonts w:ascii="方正书宋_GBK" w:eastAsia="方正书宋_GBK"/>
                <w:b/>
                <w:bCs/>
              </w:rPr>
            </w:pPr>
            <w:r>
              <w:rPr>
                <w:rFonts w:hint="eastAsia" w:ascii="方正书宋_GBK" w:eastAsia="方正书宋_GBK" w:cs="方正书宋_GBK"/>
                <w:b/>
                <w:bCs/>
              </w:rPr>
              <w:t>馆陶县委党校</w:t>
            </w:r>
          </w:p>
        </w:tc>
        <w:tc>
          <w:tcPr>
            <w:tcW w:w="840" w:type="dxa"/>
            <w:vAlign w:val="center"/>
          </w:tcPr>
          <w:p>
            <w:pPr>
              <w:spacing w:line="300" w:lineRule="exact"/>
              <w:jc w:val="right"/>
              <w:rPr>
                <w:rFonts w:ascii="方正书宋_GBK" w:eastAsia="方正书宋_GBK"/>
                <w:b/>
                <w:bCs/>
              </w:rPr>
            </w:pPr>
            <w:r>
              <w:rPr>
                <w:rFonts w:hint="eastAsia" w:ascii="方正书宋_GBK" w:eastAsia="方正书宋_GBK"/>
                <w:b/>
                <w:bCs/>
              </w:rPr>
              <w:t>0</w:t>
            </w:r>
          </w:p>
        </w:tc>
        <w:tc>
          <w:tcPr>
            <w:tcW w:w="593" w:type="dxa"/>
            <w:vAlign w:val="center"/>
          </w:tcPr>
          <w:p>
            <w:pPr>
              <w:spacing w:line="300" w:lineRule="exact"/>
              <w:jc w:val="left"/>
              <w:rPr>
                <w:rFonts w:ascii="方正书宋_GBK" w:eastAsia="方正书宋_GBK"/>
                <w:b/>
                <w:bCs/>
              </w:rPr>
            </w:pPr>
          </w:p>
        </w:tc>
        <w:tc>
          <w:tcPr>
            <w:tcW w:w="814" w:type="dxa"/>
            <w:vAlign w:val="center"/>
          </w:tcPr>
          <w:p>
            <w:pPr>
              <w:spacing w:line="300" w:lineRule="exact"/>
              <w:jc w:val="left"/>
              <w:rPr>
                <w:rFonts w:ascii="方正书宋_GBK" w:eastAsia="方正书宋_GBK"/>
                <w:b/>
                <w:bCs/>
              </w:rPr>
            </w:pPr>
          </w:p>
        </w:tc>
        <w:tc>
          <w:tcPr>
            <w:tcW w:w="481" w:type="dxa"/>
            <w:vAlign w:val="center"/>
          </w:tcPr>
          <w:p>
            <w:pPr>
              <w:spacing w:line="300" w:lineRule="exact"/>
              <w:jc w:val="left"/>
              <w:rPr>
                <w:rFonts w:ascii="方正书宋_GBK" w:eastAsia="方正书宋_GBK"/>
                <w:b/>
                <w:bCs/>
              </w:rPr>
            </w:pPr>
          </w:p>
        </w:tc>
        <w:tc>
          <w:tcPr>
            <w:tcW w:w="481" w:type="dxa"/>
            <w:vAlign w:val="center"/>
          </w:tcPr>
          <w:p>
            <w:pPr>
              <w:spacing w:line="300" w:lineRule="exact"/>
              <w:jc w:val="right"/>
              <w:rPr>
                <w:rFonts w:ascii="方正书宋_GBK" w:eastAsia="方正书宋_GBK"/>
                <w:b/>
                <w:bCs/>
              </w:rPr>
            </w:pPr>
          </w:p>
        </w:tc>
        <w:tc>
          <w:tcPr>
            <w:tcW w:w="525" w:type="dxa"/>
            <w:vAlign w:val="center"/>
          </w:tcPr>
          <w:p>
            <w:pPr>
              <w:spacing w:line="300" w:lineRule="exact"/>
              <w:jc w:val="right"/>
              <w:rPr>
                <w:rFonts w:ascii="方正书宋_GBK" w:eastAsia="方正书宋_GBK"/>
                <w:b/>
                <w:bCs/>
              </w:rPr>
            </w:pPr>
          </w:p>
        </w:tc>
        <w:tc>
          <w:tcPr>
            <w:tcW w:w="620" w:type="dxa"/>
            <w:vAlign w:val="center"/>
          </w:tcPr>
          <w:p>
            <w:pPr>
              <w:spacing w:line="300" w:lineRule="exact"/>
              <w:jc w:val="right"/>
              <w:rPr>
                <w:rFonts w:ascii="方正书宋_GBK" w:eastAsia="方正书宋_GBK"/>
                <w:b/>
                <w:bCs/>
              </w:rPr>
            </w:pPr>
          </w:p>
        </w:tc>
        <w:tc>
          <w:tcPr>
            <w:tcW w:w="596" w:type="dxa"/>
            <w:vAlign w:val="center"/>
          </w:tcPr>
          <w:p>
            <w:pPr>
              <w:spacing w:line="300" w:lineRule="exact"/>
              <w:jc w:val="right"/>
              <w:rPr>
                <w:rFonts w:ascii="方正书宋_GBK" w:eastAsia="方正书宋_GBK"/>
                <w:b/>
                <w:bCs/>
              </w:rPr>
            </w:pPr>
          </w:p>
        </w:tc>
        <w:tc>
          <w:tcPr>
            <w:tcW w:w="634" w:type="dxa"/>
            <w:vAlign w:val="center"/>
          </w:tcPr>
          <w:p>
            <w:pPr>
              <w:spacing w:line="300" w:lineRule="exact"/>
              <w:ind w:right="105"/>
              <w:jc w:val="right"/>
              <w:rPr>
                <w:rFonts w:ascii="方正书宋_GBK" w:eastAsia="方正书宋_GBK"/>
                <w:b/>
                <w:bCs/>
              </w:rPr>
            </w:pPr>
          </w:p>
        </w:tc>
        <w:tc>
          <w:tcPr>
            <w:tcW w:w="476" w:type="dxa"/>
            <w:vAlign w:val="center"/>
          </w:tcPr>
          <w:p>
            <w:pPr>
              <w:spacing w:line="300" w:lineRule="exact"/>
              <w:jc w:val="right"/>
              <w:rPr>
                <w:rFonts w:ascii="方正书宋_GBK" w:eastAsia="方正书宋_GBK"/>
                <w:b/>
                <w:bCs/>
              </w:rPr>
            </w:pPr>
          </w:p>
        </w:tc>
        <w:tc>
          <w:tcPr>
            <w:tcW w:w="583" w:type="dxa"/>
            <w:vAlign w:val="center"/>
          </w:tcPr>
          <w:p>
            <w:pPr>
              <w:spacing w:line="300" w:lineRule="exact"/>
              <w:jc w:val="right"/>
              <w:rPr>
                <w:rFonts w:ascii="方正书宋_GBK" w:eastAsia="方正书宋_GBK"/>
                <w:b/>
                <w:bCs/>
              </w:rPr>
            </w:pPr>
          </w:p>
        </w:tc>
        <w:tc>
          <w:tcPr>
            <w:tcW w:w="583" w:type="dxa"/>
            <w:vAlign w:val="center"/>
          </w:tcPr>
          <w:p>
            <w:pPr>
              <w:spacing w:line="300" w:lineRule="exact"/>
              <w:jc w:val="right"/>
              <w:rPr>
                <w:rFonts w:ascii="方正书宋_GBK" w:eastAsia="方正书宋_GBK"/>
                <w:b/>
                <w:bCs/>
              </w:rPr>
            </w:pPr>
          </w:p>
        </w:tc>
        <w:tc>
          <w:tcPr>
            <w:tcW w:w="562" w:type="dxa"/>
            <w:vAlign w:val="center"/>
          </w:tcPr>
          <w:p>
            <w:pPr>
              <w:spacing w:line="300" w:lineRule="exact"/>
              <w:jc w:val="right"/>
              <w:rPr>
                <w:rFonts w:ascii="方正书宋_GBK" w:eastAsia="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3"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105"/>
              <w:jc w:val="right"/>
              <w:rPr>
                <w:rFonts w:ascii="方正书宋_GBK" w:eastAsia="方正书宋_GBK"/>
              </w:rPr>
            </w:pPr>
          </w:p>
        </w:tc>
        <w:tc>
          <w:tcPr>
            <w:tcW w:w="525" w:type="dxa"/>
            <w:vAlign w:val="center"/>
          </w:tcPr>
          <w:p>
            <w:pPr>
              <w:spacing w:line="300" w:lineRule="exact"/>
              <w:ind w:right="210"/>
              <w:jc w:val="right"/>
              <w:rPr>
                <w:rFonts w:ascii="方正书宋_GBK" w:eastAsia="方正书宋_GBK"/>
              </w:rPr>
            </w:pPr>
          </w:p>
        </w:tc>
        <w:tc>
          <w:tcPr>
            <w:tcW w:w="620" w:type="dxa"/>
            <w:vAlign w:val="center"/>
          </w:tcPr>
          <w:p>
            <w:pPr>
              <w:spacing w:line="300" w:lineRule="exact"/>
              <w:ind w:right="105"/>
              <w:jc w:val="right"/>
              <w:rPr>
                <w:rFonts w:ascii="方正书宋_GBK" w:eastAsia="方正书宋_GBK"/>
              </w:rPr>
            </w:pPr>
          </w:p>
        </w:tc>
        <w:tc>
          <w:tcPr>
            <w:tcW w:w="596" w:type="dxa"/>
            <w:vAlign w:val="center"/>
          </w:tcPr>
          <w:p>
            <w:pPr>
              <w:spacing w:line="300" w:lineRule="exact"/>
              <w:ind w:right="105"/>
              <w:jc w:val="right"/>
              <w:rPr>
                <w:rFonts w:ascii="方正书宋_GBK" w:eastAsia="方正书宋_GBK"/>
              </w:rPr>
            </w:pPr>
          </w:p>
        </w:tc>
        <w:tc>
          <w:tcPr>
            <w:tcW w:w="634" w:type="dxa"/>
            <w:vAlign w:val="center"/>
          </w:tcPr>
          <w:p>
            <w:pPr>
              <w:spacing w:line="300" w:lineRule="exact"/>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62"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9"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210"/>
              <w:jc w:val="right"/>
              <w:rPr>
                <w:rFonts w:ascii="方正书宋_GBK" w:eastAsia="方正书宋_GBK"/>
              </w:rPr>
            </w:pPr>
          </w:p>
        </w:tc>
        <w:tc>
          <w:tcPr>
            <w:tcW w:w="525" w:type="dxa"/>
            <w:vAlign w:val="center"/>
          </w:tcPr>
          <w:p>
            <w:pPr>
              <w:spacing w:line="300" w:lineRule="exact"/>
              <w:jc w:val="right"/>
              <w:rPr>
                <w:rFonts w:ascii="方正书宋_GBK" w:eastAsia="方正书宋_GBK"/>
              </w:rPr>
            </w:pPr>
          </w:p>
        </w:tc>
        <w:tc>
          <w:tcPr>
            <w:tcW w:w="620" w:type="dxa"/>
            <w:vAlign w:val="center"/>
          </w:tcPr>
          <w:p>
            <w:pPr>
              <w:spacing w:line="300" w:lineRule="exact"/>
              <w:jc w:val="right"/>
              <w:rPr>
                <w:rFonts w:ascii="方正书宋_GBK" w:eastAsia="方正书宋_GBK"/>
              </w:rPr>
            </w:pPr>
          </w:p>
        </w:tc>
        <w:tc>
          <w:tcPr>
            <w:tcW w:w="596" w:type="dxa"/>
            <w:vAlign w:val="center"/>
          </w:tcPr>
          <w:p>
            <w:pPr>
              <w:spacing w:line="300" w:lineRule="exact"/>
              <w:jc w:val="right"/>
              <w:rPr>
                <w:rFonts w:ascii="方正书宋_GBK" w:eastAsia="方正书宋_GBK"/>
              </w:rPr>
            </w:pPr>
          </w:p>
        </w:tc>
        <w:tc>
          <w:tcPr>
            <w:tcW w:w="634" w:type="dxa"/>
            <w:vAlign w:val="center"/>
          </w:tcPr>
          <w:p>
            <w:pPr>
              <w:spacing w:line="300" w:lineRule="exact"/>
              <w:ind w:right="105"/>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62" w:type="dxa"/>
            <w:vAlign w:val="center"/>
          </w:tcPr>
          <w:p>
            <w:pPr>
              <w:spacing w:line="300" w:lineRule="exact"/>
              <w:jc w:val="right"/>
              <w:rPr>
                <w:rFonts w:ascii="方正书宋_GBK" w:eastAsia="方正书宋_GBK"/>
              </w:rPr>
            </w:pPr>
          </w:p>
        </w:tc>
      </w:tr>
    </w:tbl>
    <w:p>
      <w:pPr>
        <w:sectPr>
          <w:headerReference r:id="rId3" w:type="default"/>
          <w:footerReference r:id="rId4" w:type="default"/>
          <w:pgSz w:w="11907" w:h="16839"/>
          <w:pgMar w:top="1021" w:right="1361" w:bottom="1021" w:left="1361" w:header="851" w:footer="992" w:gutter="0"/>
          <w:cols w:space="720" w:num="1"/>
          <w:docGrid w:type="lines" w:linePitch="312" w:charSpace="0"/>
        </w:sectPr>
      </w:pPr>
    </w:p>
    <w:p>
      <w:pPr>
        <w:autoSpaceDE w:val="0"/>
        <w:autoSpaceDN w:val="0"/>
        <w:adjustRightInd w:val="0"/>
        <w:jc w:val="left"/>
        <w:rPr>
          <w:rFonts w:ascii="黑体" w:hAnsi="黑体" w:eastAsia="黑体"/>
          <w:sz w:val="32"/>
          <w:szCs w:val="32"/>
        </w:rPr>
      </w:pPr>
      <w:r>
        <w:rPr>
          <w:rFonts w:hint="eastAsia" w:ascii="黑体" w:hAnsi="黑体" w:eastAsia="黑体" w:cs="黑体"/>
          <w:sz w:val="32"/>
          <w:szCs w:val="32"/>
        </w:rPr>
        <w:t>七、国有资产信息</w:t>
      </w:r>
    </w:p>
    <w:p>
      <w:pPr>
        <w:ind w:firstLine="640"/>
        <w:rPr>
          <w:rFonts w:ascii="Times New Roman" w:hAnsi="Times New Roman" w:eastAsia="仿宋"/>
          <w:color w:val="000000"/>
          <w:sz w:val="32"/>
          <w:szCs w:val="32"/>
        </w:rPr>
      </w:pPr>
      <w:r>
        <w:rPr>
          <w:rFonts w:hint="eastAsia" w:ascii="Times New Roman" w:hAnsi="Times New Roman" w:eastAsia="仿宋" w:cs="仿宋"/>
          <w:color w:val="000000"/>
          <w:sz w:val="32"/>
          <w:szCs w:val="32"/>
        </w:rPr>
        <w:t>馆陶县委党校年末固定资产金额为26.5万元（详见下表），本年度各单位（处室）拟购置固定资产总额为0万元。</w:t>
      </w:r>
    </w:p>
    <w:tbl>
      <w:tblPr>
        <w:tblStyle w:val="7"/>
        <w:tblW w:w="7980" w:type="dxa"/>
        <w:tblInd w:w="-106" w:type="dxa"/>
        <w:tblLayout w:type="fixed"/>
        <w:tblCellMar>
          <w:top w:w="0" w:type="dxa"/>
          <w:left w:w="108" w:type="dxa"/>
          <w:bottom w:w="0" w:type="dxa"/>
          <w:right w:w="108" w:type="dxa"/>
        </w:tblCellMar>
      </w:tblPr>
      <w:tblGrid>
        <w:gridCol w:w="2835"/>
        <w:gridCol w:w="1050"/>
        <w:gridCol w:w="4095"/>
      </w:tblGrid>
      <w:tr>
        <w:tblPrEx>
          <w:tblCellMar>
            <w:top w:w="0" w:type="dxa"/>
            <w:left w:w="108" w:type="dxa"/>
            <w:bottom w:w="0" w:type="dxa"/>
            <w:right w:w="108" w:type="dxa"/>
          </w:tblCellMar>
        </w:tblPrEx>
        <w:trPr>
          <w:trHeight w:val="798" w:hRule="atLeast"/>
        </w:trPr>
        <w:tc>
          <w:tcPr>
            <w:tcW w:w="7980" w:type="dxa"/>
            <w:gridSpan w:val="3"/>
            <w:tcBorders>
              <w:top w:val="nil"/>
              <w:left w:val="nil"/>
              <w:bottom w:val="nil"/>
              <w:right w:val="nil"/>
            </w:tcBorders>
            <w:vAlign w:val="center"/>
          </w:tcPr>
          <w:p>
            <w:pPr>
              <w:widowControl/>
              <w:jc w:val="center"/>
              <w:rPr>
                <w:rFonts w:ascii="宋体"/>
                <w:b/>
                <w:bCs/>
                <w:kern w:val="0"/>
                <w:sz w:val="32"/>
                <w:szCs w:val="32"/>
              </w:rPr>
            </w:pPr>
            <w:r>
              <w:rPr>
                <w:rFonts w:hint="eastAsia" w:ascii="宋体" w:hAnsi="宋体" w:cs="宋体"/>
                <w:b/>
                <w:bCs/>
                <w:kern w:val="0"/>
                <w:sz w:val="32"/>
                <w:szCs w:val="32"/>
              </w:rPr>
              <w:t>部门固定资产占用情况表</w:t>
            </w:r>
          </w:p>
        </w:tc>
      </w:tr>
      <w:tr>
        <w:tblPrEx>
          <w:tblCellMar>
            <w:top w:w="0" w:type="dxa"/>
            <w:left w:w="108" w:type="dxa"/>
            <w:bottom w:w="0" w:type="dxa"/>
            <w:right w:w="108" w:type="dxa"/>
          </w:tblCellMar>
        </w:tblPrEx>
        <w:trPr>
          <w:trHeight w:val="577" w:hRule="atLeast"/>
        </w:trPr>
        <w:tc>
          <w:tcPr>
            <w:tcW w:w="3885" w:type="dxa"/>
            <w:gridSpan w:val="2"/>
            <w:tcBorders>
              <w:top w:val="nil"/>
              <w:left w:val="nil"/>
              <w:bottom w:val="nil"/>
              <w:right w:val="nil"/>
            </w:tcBorders>
            <w:vAlign w:val="center"/>
          </w:tcPr>
          <w:p>
            <w:pPr>
              <w:widowControl/>
              <w:rPr>
                <w:rFonts w:ascii="Times New Roman" w:hAnsi="Times New Roman" w:eastAsia="仿宋"/>
                <w:kern w:val="0"/>
                <w:sz w:val="22"/>
                <w:szCs w:val="22"/>
              </w:rPr>
            </w:pPr>
            <w:r>
              <w:rPr>
                <w:rFonts w:hint="eastAsia" w:ascii="Times New Roman" w:hAnsi="Times New Roman" w:eastAsia="仿宋" w:cs="仿宋"/>
                <w:kern w:val="0"/>
                <w:sz w:val="22"/>
                <w:szCs w:val="22"/>
              </w:rPr>
              <w:t>编制部门：馆陶县委党校</w:t>
            </w:r>
          </w:p>
        </w:tc>
        <w:tc>
          <w:tcPr>
            <w:tcW w:w="4095" w:type="dxa"/>
            <w:tcBorders>
              <w:top w:val="nil"/>
              <w:left w:val="nil"/>
              <w:bottom w:val="nil"/>
              <w:right w:val="nil"/>
            </w:tcBorders>
            <w:vAlign w:val="center"/>
          </w:tcPr>
          <w:p>
            <w:pPr>
              <w:widowControl/>
              <w:rPr>
                <w:rFonts w:ascii="Times New Roman" w:hAnsi="Times New Roman" w:eastAsia="仿宋"/>
                <w:kern w:val="0"/>
                <w:sz w:val="22"/>
                <w:szCs w:val="22"/>
              </w:rPr>
            </w:pPr>
            <w:r>
              <w:rPr>
                <w:rFonts w:hint="eastAsia" w:ascii="Times New Roman" w:hAnsi="Times New Roman" w:eastAsia="仿宋" w:cs="仿宋"/>
                <w:kern w:val="0"/>
                <w:sz w:val="22"/>
                <w:szCs w:val="22"/>
              </w:rPr>
              <w:t>截止时间：2019年12月31日</w:t>
            </w:r>
          </w:p>
        </w:tc>
      </w:tr>
      <w:tr>
        <w:tblPrEx>
          <w:tblCellMar>
            <w:top w:w="0" w:type="dxa"/>
            <w:left w:w="108" w:type="dxa"/>
            <w:bottom w:w="0" w:type="dxa"/>
            <w:right w:w="108" w:type="dxa"/>
          </w:tblCellMar>
        </w:tblPrEx>
        <w:trPr>
          <w:trHeight w:val="730" w:hRule="atLeast"/>
        </w:trPr>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22"/>
                <w:szCs w:val="22"/>
              </w:rPr>
            </w:pPr>
            <w:r>
              <w:rPr>
                <w:rFonts w:hint="eastAsia" w:ascii="宋体" w:hAnsi="宋体" w:cs="宋体"/>
                <w:b/>
                <w:bCs/>
                <w:kern w:val="0"/>
                <w:sz w:val="22"/>
                <w:szCs w:val="22"/>
              </w:rPr>
              <w:t>项目</w:t>
            </w:r>
          </w:p>
        </w:tc>
        <w:tc>
          <w:tcPr>
            <w:tcW w:w="1050"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22"/>
                <w:szCs w:val="22"/>
              </w:rPr>
            </w:pPr>
            <w:r>
              <w:rPr>
                <w:rFonts w:hint="eastAsia" w:ascii="宋体" w:hAnsi="宋体" w:cs="宋体"/>
                <w:b/>
                <w:bCs/>
                <w:kern w:val="0"/>
                <w:sz w:val="22"/>
                <w:szCs w:val="22"/>
              </w:rPr>
              <w:t>数量</w:t>
            </w:r>
          </w:p>
        </w:tc>
        <w:tc>
          <w:tcPr>
            <w:tcW w:w="4095"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22"/>
                <w:szCs w:val="22"/>
              </w:rPr>
            </w:pPr>
            <w:r>
              <w:rPr>
                <w:rFonts w:hint="eastAsia" w:ascii="宋体" w:hAnsi="宋体" w:cs="宋体"/>
                <w:b/>
                <w:bCs/>
                <w:kern w:val="0"/>
                <w:sz w:val="22"/>
                <w:szCs w:val="22"/>
              </w:rPr>
              <w:t>价值（金额单位：万元）</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2"/>
                <w:szCs w:val="22"/>
              </w:rPr>
            </w:pPr>
            <w:r>
              <w:rPr>
                <w:rFonts w:hint="eastAsia" w:ascii="Times New Roman" w:hAnsi="Times New Roman" w:eastAsia="仿宋" w:cs="仿宋"/>
                <w:kern w:val="0"/>
                <w:sz w:val="22"/>
                <w:szCs w:val="22"/>
              </w:rPr>
              <w:t>资产总额</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olor w:val="FF0000"/>
                <w:kern w:val="0"/>
                <w:sz w:val="22"/>
                <w:szCs w:val="22"/>
              </w:rPr>
            </w:pPr>
            <w:r>
              <w:rPr>
                <w:rFonts w:hint="eastAsia" w:ascii="Times New Roman" w:hAnsi="Times New Roman" w:eastAsia="仿宋"/>
                <w:kern w:val="0"/>
                <w:sz w:val="22"/>
                <w:szCs w:val="22"/>
              </w:rPr>
              <w:t>26.5</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szCs w:val="22"/>
              </w:rPr>
            </w:pPr>
            <w:r>
              <w:rPr>
                <w:rFonts w:ascii="Times New Roman" w:hAnsi="Times New Roman" w:eastAsia="仿宋" w:cs="Times New Roman"/>
                <w:kern w:val="0"/>
                <w:sz w:val="22"/>
                <w:szCs w:val="22"/>
              </w:rPr>
              <w:t>1</w:t>
            </w:r>
            <w:r>
              <w:rPr>
                <w:rFonts w:hint="eastAsia" w:ascii="Times New Roman" w:hAnsi="Times New Roman" w:eastAsia="仿宋" w:cs="仿宋"/>
                <w:kern w:val="0"/>
                <w:sz w:val="22"/>
                <w:szCs w:val="22"/>
              </w:rPr>
              <w:t>、房屋（平方米）</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szCs w:val="22"/>
              </w:rPr>
            </w:pPr>
            <w:r>
              <w:rPr>
                <w:rFonts w:hint="eastAsia" w:ascii="Times New Roman" w:hAnsi="Times New Roman" w:eastAsia="仿宋" w:cs="仿宋"/>
                <w:kern w:val="0"/>
                <w:sz w:val="22"/>
                <w:szCs w:val="22"/>
              </w:rPr>
              <w:t>其中：办公用房（平方米）</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szCs w:val="22"/>
              </w:rPr>
            </w:pPr>
            <w:r>
              <w:rPr>
                <w:rFonts w:ascii="Times New Roman" w:hAnsi="Times New Roman" w:eastAsia="仿宋" w:cs="Times New Roman"/>
                <w:kern w:val="0"/>
                <w:sz w:val="22"/>
                <w:szCs w:val="22"/>
              </w:rPr>
              <w:t>2</w:t>
            </w:r>
            <w:r>
              <w:rPr>
                <w:rFonts w:hint="eastAsia" w:ascii="Times New Roman" w:hAnsi="Times New Roman" w:eastAsia="仿宋" w:cs="仿宋"/>
                <w:kern w:val="0"/>
                <w:sz w:val="22"/>
                <w:szCs w:val="22"/>
              </w:rPr>
              <w:t>、车辆（台、辆）</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szCs w:val="22"/>
              </w:rPr>
            </w:pPr>
            <w:r>
              <w:rPr>
                <w:rFonts w:ascii="Times New Roman" w:hAnsi="Times New Roman" w:eastAsia="仿宋" w:cs="Times New Roman"/>
                <w:kern w:val="0"/>
                <w:sz w:val="22"/>
                <w:szCs w:val="22"/>
              </w:rPr>
              <w:t>3</w:t>
            </w:r>
            <w:r>
              <w:rPr>
                <w:rFonts w:hint="eastAsia" w:ascii="Times New Roman" w:hAnsi="Times New Roman" w:eastAsia="仿宋" w:cs="仿宋"/>
                <w:kern w:val="0"/>
                <w:sz w:val="22"/>
                <w:szCs w:val="22"/>
              </w:rPr>
              <w:t>、单价在</w:t>
            </w:r>
            <w:r>
              <w:rPr>
                <w:rFonts w:ascii="Times New Roman" w:hAnsi="Times New Roman" w:eastAsia="仿宋" w:cs="Times New Roman"/>
                <w:kern w:val="0"/>
                <w:sz w:val="22"/>
                <w:szCs w:val="22"/>
              </w:rPr>
              <w:t>20</w:t>
            </w:r>
            <w:r>
              <w:rPr>
                <w:rFonts w:hint="eastAsia" w:ascii="Times New Roman" w:hAnsi="Times New Roman" w:eastAsia="仿宋" w:cs="仿宋"/>
                <w:kern w:val="0"/>
                <w:sz w:val="22"/>
                <w:szCs w:val="22"/>
              </w:rPr>
              <w:t>万元以上设备</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szCs w:val="22"/>
              </w:rPr>
            </w:pPr>
            <w:r>
              <w:rPr>
                <w:rFonts w:ascii="Times New Roman" w:hAnsi="Times New Roman" w:eastAsia="仿宋" w:cs="Times New Roman"/>
                <w:kern w:val="0"/>
                <w:sz w:val="22"/>
                <w:szCs w:val="22"/>
              </w:rPr>
              <w:t>4</w:t>
            </w:r>
            <w:r>
              <w:rPr>
                <w:rFonts w:hint="eastAsia" w:ascii="Times New Roman" w:hAnsi="Times New Roman" w:eastAsia="仿宋" w:cs="仿宋"/>
                <w:kern w:val="0"/>
                <w:sz w:val="22"/>
                <w:szCs w:val="22"/>
              </w:rPr>
              <w:t>、其他固定资产</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r>
              <w:rPr>
                <w:rFonts w:hint="eastAsia" w:ascii="Times New Roman" w:hAnsi="Times New Roman" w:eastAsia="仿宋"/>
                <w:kern w:val="0"/>
                <w:sz w:val="22"/>
                <w:szCs w:val="22"/>
              </w:rPr>
              <w:t>26.5</w:t>
            </w:r>
          </w:p>
        </w:tc>
      </w:tr>
    </w:tbl>
    <w:p>
      <w:pPr>
        <w:autoSpaceDE w:val="0"/>
        <w:autoSpaceDN w:val="0"/>
        <w:adjustRightInd w:val="0"/>
        <w:ind w:firstLine="640" w:firstLineChars="200"/>
        <w:jc w:val="left"/>
        <w:rPr>
          <w:rFonts w:ascii="黑体" w:hAnsi="黑体" w:eastAsia="黑体"/>
          <w:sz w:val="32"/>
          <w:szCs w:val="32"/>
        </w:r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cs="黑体"/>
          <w:sz w:val="32"/>
          <w:szCs w:val="32"/>
        </w:rPr>
        <w:t>八、名词解释</w:t>
      </w:r>
    </w:p>
    <w:p>
      <w:pPr>
        <w:tabs>
          <w:tab w:val="left" w:pos="11490"/>
        </w:tabs>
        <w:ind w:firstLine="640" w:firstLineChars="200"/>
        <w:rPr>
          <w:rFonts w:ascii="Times New Roman" w:hAnsi="Times New Roman" w:eastAsia="方正仿宋_GBK"/>
          <w:sz w:val="32"/>
          <w:szCs w:val="32"/>
        </w:rPr>
      </w:pPr>
      <w:r>
        <w:rPr>
          <w:rFonts w:ascii="Times New Roman" w:hAnsi="Times New Roman" w:eastAsia="方正仿宋_GBK"/>
          <w:bCs/>
          <w:sz w:val="32"/>
          <w:szCs w:val="32"/>
        </w:rPr>
        <w:t>1</w:t>
      </w:r>
      <w:r>
        <w:rPr>
          <w:rFonts w:hint="eastAsia" w:ascii="Times New Roman" w:hAnsi="Times New Roman" w:eastAsia="方正仿宋_GBK"/>
          <w:bCs/>
          <w:sz w:val="32"/>
          <w:szCs w:val="32"/>
        </w:rPr>
        <w:t>、一般公共预算拨款收入</w:t>
      </w:r>
      <w:r>
        <w:rPr>
          <w:rFonts w:hint="eastAsia" w:ascii="Times New Roman" w:hAnsi="Times New Roman" w:eastAsia="方正仿宋_GBK"/>
          <w:b/>
          <w:sz w:val="32"/>
          <w:szCs w:val="32"/>
        </w:rPr>
        <w:t>：</w:t>
      </w:r>
      <w:r>
        <w:rPr>
          <w:rFonts w:hint="eastAsia" w:ascii="仿宋_GB2312" w:hAnsi="Times New Roman" w:eastAsia="仿宋_GB2312"/>
          <w:sz w:val="32"/>
          <w:szCs w:val="32"/>
        </w:rPr>
        <w:t>指县级财政当年拨付的资金。</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Cs/>
          <w:sz w:val="32"/>
          <w:szCs w:val="32"/>
        </w:rPr>
        <w:t>2</w:t>
      </w:r>
      <w:r>
        <w:rPr>
          <w:rFonts w:hint="eastAsia" w:ascii="Times New Roman" w:hAnsi="Times New Roman" w:eastAsia="方正仿宋_GBK"/>
          <w:bCs/>
          <w:sz w:val="32"/>
          <w:szCs w:val="32"/>
        </w:rPr>
        <w:t>、事业收入：</w:t>
      </w:r>
      <w:r>
        <w:rPr>
          <w:rFonts w:hint="eastAsia" w:ascii="仿宋_GB2312" w:hAnsi="Times New Roman" w:eastAsia="仿宋_GB2312"/>
          <w:sz w:val="32"/>
          <w:szCs w:val="32"/>
        </w:rPr>
        <w:t>指事业单位开展专业业务活动及辅助活动所取得的收入。</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Cs/>
          <w:sz w:val="32"/>
          <w:szCs w:val="32"/>
        </w:rPr>
        <w:t>3</w:t>
      </w:r>
      <w:r>
        <w:rPr>
          <w:rFonts w:hint="eastAsia" w:ascii="Times New Roman" w:hAnsi="Times New Roman" w:eastAsia="方正仿宋_GBK"/>
          <w:bCs/>
          <w:sz w:val="32"/>
          <w:szCs w:val="32"/>
        </w:rPr>
        <w:t>、其他收入：</w:t>
      </w:r>
      <w:r>
        <w:rPr>
          <w:rFonts w:hint="eastAsia" w:ascii="仿宋_GB2312" w:hAnsi="Times New Roman" w:eastAsia="仿宋_GB2312"/>
          <w:sz w:val="32"/>
          <w:szCs w:val="32"/>
        </w:rPr>
        <w:t>指除</w:t>
      </w:r>
      <w:r>
        <w:rPr>
          <w:rFonts w:ascii="仿宋_GB2312" w:hAnsi="Times New Roman" w:eastAsia="仿宋_GB2312"/>
          <w:sz w:val="32"/>
          <w:szCs w:val="32"/>
        </w:rPr>
        <w:t>“</w:t>
      </w:r>
      <w:r>
        <w:rPr>
          <w:rFonts w:hint="eastAsia" w:ascii="仿宋_GB2312" w:hAnsi="Times New Roman" w:eastAsia="仿宋_GB2312"/>
          <w:sz w:val="32"/>
          <w:szCs w:val="32"/>
        </w:rPr>
        <w:t>一般公共预算拨款收入</w:t>
      </w:r>
      <w:r>
        <w:rPr>
          <w:rFonts w:ascii="仿宋_GB2312" w:hAnsi="Times New Roman" w:eastAsia="仿宋_GB2312"/>
          <w:sz w:val="32"/>
          <w:szCs w:val="32"/>
        </w:rPr>
        <w:t>”</w:t>
      </w:r>
      <w:r>
        <w:rPr>
          <w:rFonts w:hint="eastAsia" w:ascii="仿宋_GB2312" w:hAnsi="Times New Roman" w:eastAsia="仿宋_GB2312"/>
          <w:sz w:val="32"/>
          <w:szCs w:val="32"/>
        </w:rPr>
        <w:t>、</w:t>
      </w:r>
      <w:r>
        <w:rPr>
          <w:rFonts w:ascii="仿宋_GB2312" w:hAnsi="Times New Roman" w:eastAsia="仿宋_GB2312"/>
          <w:sz w:val="32"/>
          <w:szCs w:val="32"/>
        </w:rPr>
        <w:t>“</w:t>
      </w:r>
      <w:r>
        <w:rPr>
          <w:rFonts w:hint="eastAsia" w:ascii="仿宋_GB2312" w:hAnsi="Times New Roman" w:eastAsia="仿宋_GB2312"/>
          <w:sz w:val="32"/>
          <w:szCs w:val="32"/>
        </w:rPr>
        <w:t>事业收入</w:t>
      </w:r>
      <w:r>
        <w:rPr>
          <w:rFonts w:ascii="仿宋_GB2312" w:hAnsi="Times New Roman" w:eastAsia="仿宋_GB2312"/>
          <w:sz w:val="32"/>
          <w:szCs w:val="32"/>
        </w:rPr>
        <w:t>”</w:t>
      </w:r>
      <w:r>
        <w:rPr>
          <w:rFonts w:hint="eastAsia" w:ascii="仿宋_GB2312" w:hAnsi="Times New Roman" w:eastAsia="仿宋_GB2312"/>
          <w:sz w:val="32"/>
          <w:szCs w:val="32"/>
        </w:rPr>
        <w:t>等以外的收入。主要是按规定动用的租房收入、存款利息收入等。</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Cs/>
          <w:sz w:val="32"/>
          <w:szCs w:val="32"/>
        </w:rPr>
        <w:t>4</w:t>
      </w:r>
      <w:r>
        <w:rPr>
          <w:rFonts w:hint="eastAsia" w:ascii="Times New Roman" w:hAnsi="Times New Roman" w:eastAsia="方正仿宋_GBK"/>
          <w:bCs/>
          <w:sz w:val="32"/>
          <w:szCs w:val="32"/>
        </w:rPr>
        <w:t>、基本支出：</w:t>
      </w:r>
      <w:r>
        <w:rPr>
          <w:rFonts w:hint="eastAsia" w:ascii="仿宋_GB2312" w:hAnsi="Times New Roman" w:eastAsia="仿宋_GB2312"/>
          <w:sz w:val="32"/>
          <w:szCs w:val="32"/>
        </w:rPr>
        <w:t>指为保障机构正常运转、完成日常工作任务而发生的人员支出和公用支出。</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Cs/>
          <w:sz w:val="32"/>
          <w:szCs w:val="32"/>
        </w:rPr>
        <w:t>5</w:t>
      </w:r>
      <w:r>
        <w:rPr>
          <w:rFonts w:hint="eastAsia" w:ascii="Times New Roman" w:hAnsi="Times New Roman" w:eastAsia="方正仿宋_GBK"/>
          <w:bCs/>
          <w:sz w:val="32"/>
          <w:szCs w:val="32"/>
        </w:rPr>
        <w:t>、项目支出：</w:t>
      </w:r>
      <w:r>
        <w:rPr>
          <w:rFonts w:hint="eastAsia" w:ascii="仿宋_GB2312" w:hAnsi="Times New Roman" w:eastAsia="仿宋_GB2312"/>
          <w:sz w:val="32"/>
          <w:szCs w:val="32"/>
        </w:rPr>
        <w:t>指在基本支出之外为完成特定行政任务和事业发展目标所发生的支出。</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Cs/>
          <w:sz w:val="32"/>
          <w:szCs w:val="32"/>
        </w:rPr>
        <w:t>6</w:t>
      </w:r>
      <w:r>
        <w:rPr>
          <w:rFonts w:hint="eastAsia" w:ascii="Times New Roman" w:hAnsi="Times New Roman" w:eastAsia="方正仿宋_GBK"/>
          <w:bCs/>
          <w:sz w:val="32"/>
          <w:szCs w:val="32"/>
        </w:rPr>
        <w:t>、</w:t>
      </w:r>
      <w:r>
        <w:rPr>
          <w:rFonts w:ascii="Times New Roman" w:hAnsi="Times New Roman" w:eastAsia="方正仿宋_GBK"/>
          <w:bCs/>
          <w:sz w:val="32"/>
          <w:szCs w:val="32"/>
        </w:rPr>
        <w:t>“</w:t>
      </w:r>
      <w:r>
        <w:rPr>
          <w:rFonts w:hint="eastAsia" w:ascii="Times New Roman" w:hAnsi="Times New Roman" w:eastAsia="方正仿宋_GBK"/>
          <w:bCs/>
          <w:sz w:val="32"/>
          <w:szCs w:val="32"/>
        </w:rPr>
        <w:t>三公</w:t>
      </w:r>
      <w:r>
        <w:rPr>
          <w:rFonts w:ascii="Times New Roman" w:hAnsi="Times New Roman" w:eastAsia="方正仿宋_GBK"/>
          <w:bCs/>
          <w:sz w:val="32"/>
          <w:szCs w:val="32"/>
        </w:rPr>
        <w:t>”</w:t>
      </w:r>
      <w:r>
        <w:rPr>
          <w:rFonts w:hint="eastAsia" w:ascii="Times New Roman" w:hAnsi="Times New Roman" w:eastAsia="方正仿宋_GBK"/>
          <w:bCs/>
          <w:sz w:val="32"/>
          <w:szCs w:val="32"/>
        </w:rPr>
        <w:t>经费：</w:t>
      </w:r>
      <w:r>
        <w:rPr>
          <w:rFonts w:hint="eastAsia" w:ascii="仿宋_GB2312" w:hAnsi="Times New Roman" w:eastAsia="仿宋_GB2312"/>
          <w:sz w:val="32"/>
          <w:szCs w:val="32"/>
        </w:rPr>
        <w:t>纳入县级财政预算管理的</w:t>
      </w:r>
      <w:r>
        <w:rPr>
          <w:rFonts w:ascii="仿宋_GB2312" w:hAnsi="Times New Roman" w:eastAsia="仿宋_GB2312"/>
          <w:sz w:val="32"/>
          <w:szCs w:val="32"/>
        </w:rPr>
        <w:t>“</w:t>
      </w:r>
      <w:r>
        <w:rPr>
          <w:rFonts w:hint="eastAsia" w:ascii="仿宋_GB2312" w:hAnsi="Times New Roman" w:eastAsia="仿宋_GB2312"/>
          <w:sz w:val="32"/>
          <w:szCs w:val="32"/>
        </w:rPr>
        <w:t>三公</w:t>
      </w:r>
      <w:r>
        <w:rPr>
          <w:rFonts w:ascii="仿宋_GB2312" w:hAnsi="Times New Roman" w:eastAsia="仿宋_GB2312"/>
          <w:sz w:val="32"/>
          <w:szCs w:val="32"/>
        </w:rPr>
        <w:t>”</w:t>
      </w:r>
      <w:r>
        <w:rPr>
          <w:rFonts w:hint="eastAsia" w:ascii="仿宋_GB2312" w:hAnsi="Times New Roman" w:eastAsia="仿宋_GB2312"/>
          <w:sz w:val="32"/>
          <w:szCs w:val="32"/>
        </w:rPr>
        <w:t>经费，是指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Cs/>
          <w:sz w:val="32"/>
          <w:szCs w:val="32"/>
        </w:rPr>
        <w:t>7</w:t>
      </w:r>
      <w:r>
        <w:rPr>
          <w:rFonts w:hint="eastAsia" w:ascii="Times New Roman" w:hAnsi="Times New Roman" w:eastAsia="方正仿宋_GBK"/>
          <w:bCs/>
          <w:sz w:val="32"/>
          <w:szCs w:val="32"/>
        </w:rPr>
        <w:t>、机关运行费：</w:t>
      </w:r>
      <w:r>
        <w:rPr>
          <w:rFonts w:hint="eastAsia" w:ascii="仿宋_GB2312" w:hAnsi="Times New Roman" w:eastAsia="仿宋_GB2312"/>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Cs/>
          <w:sz w:val="32"/>
          <w:szCs w:val="32"/>
        </w:rPr>
        <w:t>8</w:t>
      </w:r>
      <w:r>
        <w:rPr>
          <w:rFonts w:hint="eastAsia" w:ascii="Times New Roman" w:hAnsi="Times New Roman" w:eastAsia="方正仿宋_GBK"/>
          <w:bCs/>
          <w:sz w:val="32"/>
          <w:szCs w:val="32"/>
        </w:rPr>
        <w:t>、上年结转：</w:t>
      </w:r>
      <w:r>
        <w:rPr>
          <w:rFonts w:hint="eastAsia" w:ascii="仿宋_GB2312" w:hAnsi="Times New Roman" w:eastAsia="仿宋_GB2312"/>
          <w:sz w:val="32"/>
          <w:szCs w:val="32"/>
        </w:rPr>
        <w:t>指以前年度尚未完成、结转到本年仍按原规定用途继续使用的资金。</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Cs/>
          <w:sz w:val="32"/>
          <w:szCs w:val="32"/>
        </w:rPr>
        <w:t>9</w:t>
      </w:r>
      <w:r>
        <w:rPr>
          <w:rFonts w:hint="eastAsia" w:ascii="Times New Roman" w:hAnsi="Times New Roman" w:eastAsia="方正仿宋_GBK"/>
          <w:bCs/>
          <w:sz w:val="32"/>
          <w:szCs w:val="32"/>
        </w:rPr>
        <w:t>、事业单位经营支出：</w:t>
      </w:r>
      <w:r>
        <w:rPr>
          <w:rFonts w:hint="eastAsia" w:ascii="仿宋_GB2312" w:hAnsi="Times New Roman" w:eastAsia="仿宋_GB2312"/>
          <w:sz w:val="32"/>
          <w:szCs w:val="32"/>
        </w:rPr>
        <w:t>指事业单位在专业业务活动及其辅助活动之外开展非独立核算经营活动发生的支出。</w:t>
      </w:r>
    </w:p>
    <w:p>
      <w:pPr>
        <w:ind w:firstLine="643" w:firstLineChars="200"/>
        <w:rPr>
          <w:rFonts w:ascii="宋体-方正超大字符集" w:hAnsi="宋体-方正超大字符集" w:eastAsia="宋体-方正超大字符集" w:cs="宋体-方正超大字符集"/>
          <w:b/>
          <w:bCs/>
          <w:sz w:val="32"/>
          <w:szCs w:val="32"/>
        </w:rPr>
      </w:pPr>
    </w:p>
    <w:p>
      <w:pPr>
        <w:ind w:firstLine="643" w:firstLineChars="200"/>
        <w:rPr>
          <w:rFonts w:ascii="Times New Roman" w:hAnsi="Times New Roman" w:eastAsia="仿宋"/>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sz w:val="32"/>
          <w:szCs w:val="32"/>
        </w:rPr>
      </w:pPr>
      <w:r>
        <w:rPr>
          <w:rFonts w:hint="eastAsia" w:ascii="Times New Roman" w:hAnsi="Times New Roman" w:eastAsia="仿宋" w:cs="仿宋"/>
          <w:sz w:val="32"/>
          <w:szCs w:val="32"/>
        </w:rPr>
        <w:t>我部门无其他需要说明的事项。</w:t>
      </w: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Calibri"/>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C193D3"/>
    <w:multiLevelType w:val="singleLevel"/>
    <w:tmpl w:val="40C193D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NotTrackMove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C67CC4"/>
    <w:rsid w:val="0000235E"/>
    <w:rsid w:val="00014594"/>
    <w:rsid w:val="0003098B"/>
    <w:rsid w:val="00043DE9"/>
    <w:rsid w:val="0009251C"/>
    <w:rsid w:val="000E5AE1"/>
    <w:rsid w:val="0015306D"/>
    <w:rsid w:val="001E4CD0"/>
    <w:rsid w:val="00273E7D"/>
    <w:rsid w:val="002B4EAB"/>
    <w:rsid w:val="002B7066"/>
    <w:rsid w:val="002C2891"/>
    <w:rsid w:val="00331F08"/>
    <w:rsid w:val="00355582"/>
    <w:rsid w:val="003962A8"/>
    <w:rsid w:val="003E491B"/>
    <w:rsid w:val="003F0952"/>
    <w:rsid w:val="00401AEF"/>
    <w:rsid w:val="004740B0"/>
    <w:rsid w:val="0051597D"/>
    <w:rsid w:val="00556C00"/>
    <w:rsid w:val="005D69FB"/>
    <w:rsid w:val="005E015D"/>
    <w:rsid w:val="00606439"/>
    <w:rsid w:val="00641BF0"/>
    <w:rsid w:val="006D0C4D"/>
    <w:rsid w:val="00720FCB"/>
    <w:rsid w:val="0074453E"/>
    <w:rsid w:val="007602E7"/>
    <w:rsid w:val="00782811"/>
    <w:rsid w:val="007B3EC5"/>
    <w:rsid w:val="007B4E99"/>
    <w:rsid w:val="007D0F19"/>
    <w:rsid w:val="007E57D1"/>
    <w:rsid w:val="008020D3"/>
    <w:rsid w:val="008241FD"/>
    <w:rsid w:val="00836ABF"/>
    <w:rsid w:val="00872978"/>
    <w:rsid w:val="0088640D"/>
    <w:rsid w:val="00892D2A"/>
    <w:rsid w:val="00894C41"/>
    <w:rsid w:val="008B0AD8"/>
    <w:rsid w:val="009016FA"/>
    <w:rsid w:val="0091172F"/>
    <w:rsid w:val="00924FD2"/>
    <w:rsid w:val="00946E23"/>
    <w:rsid w:val="00962CFA"/>
    <w:rsid w:val="009A13BC"/>
    <w:rsid w:val="00A03C5A"/>
    <w:rsid w:val="00A11D46"/>
    <w:rsid w:val="00A5157D"/>
    <w:rsid w:val="00AD227F"/>
    <w:rsid w:val="00B24CF2"/>
    <w:rsid w:val="00B33B66"/>
    <w:rsid w:val="00B7697B"/>
    <w:rsid w:val="00B94342"/>
    <w:rsid w:val="00BA1ABE"/>
    <w:rsid w:val="00BC77B2"/>
    <w:rsid w:val="00BD076A"/>
    <w:rsid w:val="00C30770"/>
    <w:rsid w:val="00C44047"/>
    <w:rsid w:val="00C62C69"/>
    <w:rsid w:val="00C67CC4"/>
    <w:rsid w:val="00C82A78"/>
    <w:rsid w:val="00C96FAB"/>
    <w:rsid w:val="00CB13C7"/>
    <w:rsid w:val="00CE6CF0"/>
    <w:rsid w:val="00D57139"/>
    <w:rsid w:val="00DA3BBD"/>
    <w:rsid w:val="00E0632F"/>
    <w:rsid w:val="00E348C2"/>
    <w:rsid w:val="00EC3709"/>
    <w:rsid w:val="00ED6FC7"/>
    <w:rsid w:val="00EE442D"/>
    <w:rsid w:val="00F7075C"/>
    <w:rsid w:val="00FA2238"/>
    <w:rsid w:val="00FA5AAA"/>
    <w:rsid w:val="0B9039A6"/>
    <w:rsid w:val="10BF5108"/>
    <w:rsid w:val="116A36A9"/>
    <w:rsid w:val="172F5E34"/>
    <w:rsid w:val="18437F9A"/>
    <w:rsid w:val="31DC6988"/>
    <w:rsid w:val="566E2728"/>
    <w:rsid w:val="5CB16E4A"/>
    <w:rsid w:val="79EA3FEC"/>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1"/>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semiHidden/>
    <w:qFormat/>
    <w:uiPriority w:val="99"/>
    <w:rPr>
      <w:rFonts w:ascii="Times New Roman" w:hAnsi="Times New Roman" w:cs="Times New Roman"/>
    </w:rPr>
  </w:style>
  <w:style w:type="paragraph" w:styleId="5">
    <w:name w:val="footnote text"/>
    <w:basedOn w:val="1"/>
    <w:link w:val="12"/>
    <w:semiHidden/>
    <w:qFormat/>
    <w:uiPriority w:val="99"/>
    <w:pPr>
      <w:snapToGrid w:val="0"/>
      <w:jc w:val="left"/>
    </w:pPr>
    <w:rPr>
      <w:sz w:val="18"/>
      <w:szCs w:val="18"/>
    </w:rPr>
  </w:style>
  <w:style w:type="paragraph" w:styleId="6">
    <w:name w:val="toc 2"/>
    <w:basedOn w:val="1"/>
    <w:next w:val="1"/>
    <w:semiHidden/>
    <w:qFormat/>
    <w:uiPriority w:val="99"/>
    <w:pPr>
      <w:ind w:left="420" w:leftChars="200"/>
    </w:pPr>
    <w:rPr>
      <w:rFonts w:ascii="Times New Roman" w:hAnsi="Times New Roman" w:cs="Times New Roman"/>
    </w:rPr>
  </w:style>
  <w:style w:type="character" w:styleId="9">
    <w:name w:val="footnote reference"/>
    <w:basedOn w:val="8"/>
    <w:semiHidden/>
    <w:uiPriority w:val="99"/>
    <w:rPr>
      <w:vertAlign w:val="superscript"/>
    </w:rPr>
  </w:style>
  <w:style w:type="character" w:customStyle="1" w:styleId="10">
    <w:name w:val="页脚 Char"/>
    <w:basedOn w:val="8"/>
    <w:link w:val="2"/>
    <w:semiHidden/>
    <w:locked/>
    <w:uiPriority w:val="99"/>
    <w:rPr>
      <w:rFonts w:ascii="Times New Roman" w:hAnsi="Times New Roman" w:eastAsia="宋体" w:cs="Times New Roman"/>
      <w:sz w:val="18"/>
      <w:szCs w:val="18"/>
    </w:rPr>
  </w:style>
  <w:style w:type="character" w:customStyle="1" w:styleId="11">
    <w:name w:val="页眉 Char"/>
    <w:basedOn w:val="8"/>
    <w:link w:val="3"/>
    <w:semiHidden/>
    <w:qFormat/>
    <w:locked/>
    <w:uiPriority w:val="99"/>
    <w:rPr>
      <w:rFonts w:ascii="Times New Roman" w:hAnsi="Times New Roman" w:eastAsia="宋体" w:cs="Times New Roman"/>
      <w:sz w:val="18"/>
      <w:szCs w:val="18"/>
    </w:rPr>
  </w:style>
  <w:style w:type="character" w:customStyle="1" w:styleId="12">
    <w:name w:val="脚注文本 Char"/>
    <w:basedOn w:val="8"/>
    <w:link w:val="5"/>
    <w:semiHidden/>
    <w:qFormat/>
    <w:locked/>
    <w:uiPriority w:val="99"/>
    <w:rPr>
      <w:rFonts w:ascii="Calibri" w:hAnsi="Calibri" w:cs="Calibri"/>
      <w:sz w:val="18"/>
      <w:szCs w:val="18"/>
    </w:rPr>
  </w:style>
  <w:style w:type="paragraph" w:customStyle="1" w:styleId="13">
    <w:name w:val="Char"/>
    <w:basedOn w:val="1"/>
    <w:qFormat/>
    <w:uiPriority w:val="99"/>
    <w:rPr>
      <w:rFonts w:ascii="Times New Roman" w:hAnsi="Times New Roman" w:cs="Times New Roman"/>
    </w:rPr>
  </w:style>
  <w:style w:type="character" w:customStyle="1" w:styleId="14">
    <w:name w:val="页码1"/>
    <w:qFormat/>
    <w:uiPriority w:val="99"/>
  </w:style>
  <w:style w:type="paragraph" w:customStyle="1" w:styleId="15">
    <w:name w:val="[Normal]"/>
    <w:qFormat/>
    <w:uiPriority w:val="6"/>
    <w:rPr>
      <w:rFonts w:ascii="宋体" w:hAnsi="宋体" w:eastAsia="宋体" w:cs="Times New Roman"/>
      <w:sz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3674</Words>
  <Characters>3840</Characters>
  <Lines>30</Lines>
  <Paragraphs>8</Paragraphs>
  <TotalTime>15</TotalTime>
  <ScaleCrop>false</ScaleCrop>
  <LinksUpToDate>false</LinksUpToDate>
  <CharactersWithSpaces>3848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2019-03-04T01:16:00Z</dcterms:created>
  <dc:creator>guest</dc:creator>
  <cp:lastModifiedBy>Sally</cp:lastModifiedBy>
  <cp:lastPrinted>2019-03-05T07:56:00Z</cp:lastPrinted>
  <dcterms:modified xsi:type="dcterms:W3CDTF">2024-05-29T07:17:53Z</dcterms:modified>
  <dc:title>o</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A2D30E81605846AE9111AA8D32506F46_13</vt:lpwstr>
  </property>
</Properties>
</file>