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一、馆陶县气象局机关收支预算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一、馆陶县气象局机关收支预算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416002馆陶县气象局机关</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28.88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28.88</w:t>
            </w:r>
          </w:p>
        </w:tc>
        <w:tc>
          <w:tcPr>
            <w:tcW w:w="4535" w:type="dxa"/>
            <w:vAlign w:val="center"/>
          </w:tcPr>
          <w:p>
            <w:pPr>
              <w:pStyle w:val="14"/>
            </w:pPr>
            <w:r>
              <w:t>本年支出合计</w:t>
            </w:r>
          </w:p>
        </w:tc>
        <w:tc>
          <w:tcPr>
            <w:tcW w:w="2126" w:type="dxa"/>
            <w:vAlign w:val="center"/>
          </w:tcPr>
          <w:p>
            <w:pPr>
              <w:pStyle w:val="15"/>
            </w:pPr>
            <w:r>
              <w:t>28.88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28.88</w:t>
            </w:r>
          </w:p>
        </w:tc>
        <w:tc>
          <w:tcPr>
            <w:tcW w:w="4535" w:type="dxa"/>
            <w:vAlign w:val="center"/>
          </w:tcPr>
          <w:p>
            <w:pPr>
              <w:pStyle w:val="14"/>
            </w:pPr>
            <w:r>
              <w:t>支出总计</w:t>
            </w:r>
          </w:p>
        </w:tc>
        <w:tc>
          <w:tcPr>
            <w:tcW w:w="2126" w:type="dxa"/>
            <w:vAlign w:val="center"/>
          </w:tcPr>
          <w:p>
            <w:pPr>
              <w:pStyle w:val="15"/>
            </w:pPr>
            <w:r>
              <w:t>28.88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416002馆陶县气象局机关</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28.88</w:t>
            </w:r>
          </w:p>
        </w:tc>
        <w:tc>
          <w:tcPr>
            <w:tcW w:w="1134" w:type="dxa"/>
            <w:vAlign w:val="center"/>
          </w:tcPr>
          <w:p>
            <w:pPr>
              <w:pStyle w:val="15"/>
            </w:pPr>
            <w:r>
              <w:t>28.88</w:t>
            </w:r>
          </w:p>
        </w:tc>
        <w:tc>
          <w:tcPr>
            <w:tcW w:w="1134" w:type="dxa"/>
            <w:vAlign w:val="center"/>
          </w:tcPr>
          <w:p>
            <w:pPr>
              <w:pStyle w:val="15"/>
            </w:pPr>
            <w:r>
              <w:t>28.88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22005</w:t>
            </w:r>
          </w:p>
        </w:tc>
        <w:tc>
          <w:tcPr>
            <w:tcW w:w="1559" w:type="dxa"/>
            <w:vAlign w:val="center"/>
          </w:tcPr>
          <w:p>
            <w:pPr>
              <w:pStyle w:val="12"/>
            </w:pPr>
            <w:r>
              <w:t>气象事务</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r>
              <w:t>28.88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2200501</w:t>
            </w:r>
          </w:p>
        </w:tc>
        <w:tc>
          <w:tcPr>
            <w:tcW w:w="1559" w:type="dxa"/>
            <w:vAlign w:val="center"/>
          </w:tcPr>
          <w:p>
            <w:pPr>
              <w:pStyle w:val="12"/>
            </w:pPr>
            <w:r>
              <w:t>行政运行</w:t>
            </w:r>
          </w:p>
        </w:tc>
        <w:tc>
          <w:tcPr>
            <w:tcW w:w="1134" w:type="dxa"/>
            <w:vAlign w:val="center"/>
          </w:tcPr>
          <w:p>
            <w:pPr>
              <w:pStyle w:val="11"/>
            </w:pPr>
            <w:r>
              <w:t>4.64</w:t>
            </w:r>
          </w:p>
        </w:tc>
        <w:tc>
          <w:tcPr>
            <w:tcW w:w="1134" w:type="dxa"/>
            <w:vAlign w:val="center"/>
          </w:tcPr>
          <w:p>
            <w:pPr>
              <w:pStyle w:val="11"/>
            </w:pPr>
            <w:r>
              <w:t>4.64</w:t>
            </w:r>
          </w:p>
        </w:tc>
        <w:tc>
          <w:tcPr>
            <w:tcW w:w="1134" w:type="dxa"/>
            <w:vAlign w:val="center"/>
          </w:tcPr>
          <w:p>
            <w:pPr>
              <w:pStyle w:val="11"/>
            </w:pPr>
            <w:r>
              <w:t>4.64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2200509</w:t>
            </w:r>
          </w:p>
        </w:tc>
        <w:tc>
          <w:tcPr>
            <w:tcW w:w="1559" w:type="dxa"/>
            <w:vAlign w:val="center"/>
          </w:tcPr>
          <w:p>
            <w:pPr>
              <w:pStyle w:val="12"/>
            </w:pPr>
            <w:r>
              <w:t>气象服务</w:t>
            </w:r>
          </w:p>
        </w:tc>
        <w:tc>
          <w:tcPr>
            <w:tcW w:w="1134" w:type="dxa"/>
            <w:vAlign w:val="center"/>
          </w:tcPr>
          <w:p>
            <w:pPr>
              <w:pStyle w:val="11"/>
            </w:pPr>
            <w:r>
              <w:t>15.24</w:t>
            </w:r>
          </w:p>
        </w:tc>
        <w:tc>
          <w:tcPr>
            <w:tcW w:w="1134" w:type="dxa"/>
            <w:vAlign w:val="center"/>
          </w:tcPr>
          <w:p>
            <w:pPr>
              <w:pStyle w:val="11"/>
            </w:pPr>
            <w:r>
              <w:t>15.24</w:t>
            </w:r>
          </w:p>
        </w:tc>
        <w:tc>
          <w:tcPr>
            <w:tcW w:w="1134" w:type="dxa"/>
            <w:vAlign w:val="center"/>
          </w:tcPr>
          <w:p>
            <w:pPr>
              <w:pStyle w:val="11"/>
            </w:pPr>
            <w:r>
              <w:t>15.24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2200599</w:t>
            </w:r>
          </w:p>
        </w:tc>
        <w:tc>
          <w:tcPr>
            <w:tcW w:w="1559" w:type="dxa"/>
            <w:vAlign w:val="center"/>
          </w:tcPr>
          <w:p>
            <w:pPr>
              <w:pStyle w:val="12"/>
            </w:pPr>
            <w:r>
              <w:t>其他气象事务支出</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28.88</w:t>
            </w:r>
          </w:p>
        </w:tc>
        <w:tc>
          <w:tcPr>
            <w:tcW w:w="1361" w:type="dxa"/>
            <w:vAlign w:val="center"/>
          </w:tcPr>
          <w:p>
            <w:pPr>
              <w:pStyle w:val="15"/>
            </w:pPr>
            <w:r>
              <w:t>9.00</w:t>
            </w:r>
          </w:p>
        </w:tc>
        <w:tc>
          <w:tcPr>
            <w:tcW w:w="1361" w:type="dxa"/>
            <w:vAlign w:val="center"/>
          </w:tcPr>
          <w:p>
            <w:pPr>
              <w:pStyle w:val="15"/>
            </w:pPr>
            <w:r>
              <w:t>19.88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28.88</w:t>
            </w:r>
          </w:p>
        </w:tc>
        <w:tc>
          <w:tcPr>
            <w:tcW w:w="1361" w:type="dxa"/>
            <w:vAlign w:val="center"/>
          </w:tcPr>
          <w:p>
            <w:pPr>
              <w:pStyle w:val="11"/>
            </w:pPr>
            <w:r>
              <w:t>9.00</w:t>
            </w:r>
          </w:p>
        </w:tc>
        <w:tc>
          <w:tcPr>
            <w:tcW w:w="1361" w:type="dxa"/>
            <w:vAlign w:val="center"/>
          </w:tcPr>
          <w:p>
            <w:pPr>
              <w:pStyle w:val="11"/>
            </w:pPr>
            <w:r>
              <w:t>19.88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22005</w:t>
            </w:r>
          </w:p>
        </w:tc>
        <w:tc>
          <w:tcPr>
            <w:tcW w:w="4535" w:type="dxa"/>
            <w:vAlign w:val="center"/>
          </w:tcPr>
          <w:p>
            <w:pPr>
              <w:pStyle w:val="12"/>
            </w:pPr>
            <w:r>
              <w:t>气象事务</w:t>
            </w:r>
          </w:p>
        </w:tc>
        <w:tc>
          <w:tcPr>
            <w:tcW w:w="1361" w:type="dxa"/>
            <w:vAlign w:val="center"/>
          </w:tcPr>
          <w:p>
            <w:pPr>
              <w:pStyle w:val="11"/>
            </w:pPr>
            <w:r>
              <w:t>28.88</w:t>
            </w:r>
          </w:p>
        </w:tc>
        <w:tc>
          <w:tcPr>
            <w:tcW w:w="1361" w:type="dxa"/>
            <w:vAlign w:val="center"/>
          </w:tcPr>
          <w:p>
            <w:pPr>
              <w:pStyle w:val="11"/>
            </w:pPr>
            <w:r>
              <w:t>9.00</w:t>
            </w:r>
          </w:p>
        </w:tc>
        <w:tc>
          <w:tcPr>
            <w:tcW w:w="1361" w:type="dxa"/>
            <w:vAlign w:val="center"/>
          </w:tcPr>
          <w:p>
            <w:pPr>
              <w:pStyle w:val="11"/>
            </w:pPr>
            <w:r>
              <w:t>19.88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2200501</w:t>
            </w:r>
          </w:p>
        </w:tc>
        <w:tc>
          <w:tcPr>
            <w:tcW w:w="4535" w:type="dxa"/>
            <w:vAlign w:val="center"/>
          </w:tcPr>
          <w:p>
            <w:pPr>
              <w:pStyle w:val="12"/>
            </w:pPr>
            <w:r>
              <w:t>行政运行</w:t>
            </w:r>
          </w:p>
        </w:tc>
        <w:tc>
          <w:tcPr>
            <w:tcW w:w="1361" w:type="dxa"/>
            <w:vAlign w:val="center"/>
          </w:tcPr>
          <w:p>
            <w:pPr>
              <w:pStyle w:val="11"/>
            </w:pPr>
            <w:r>
              <w:t>4.64</w:t>
            </w:r>
          </w:p>
        </w:tc>
        <w:tc>
          <w:tcPr>
            <w:tcW w:w="1361" w:type="dxa"/>
            <w:vAlign w:val="center"/>
          </w:tcPr>
          <w:p>
            <w:pPr>
              <w:pStyle w:val="11"/>
            </w:pPr>
          </w:p>
        </w:tc>
        <w:tc>
          <w:tcPr>
            <w:tcW w:w="1361" w:type="dxa"/>
            <w:vAlign w:val="center"/>
          </w:tcPr>
          <w:p>
            <w:pPr>
              <w:pStyle w:val="11"/>
            </w:pPr>
            <w:r>
              <w:t>4.64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2200509</w:t>
            </w:r>
          </w:p>
        </w:tc>
        <w:tc>
          <w:tcPr>
            <w:tcW w:w="4535" w:type="dxa"/>
            <w:vAlign w:val="center"/>
          </w:tcPr>
          <w:p>
            <w:pPr>
              <w:pStyle w:val="12"/>
            </w:pPr>
            <w:r>
              <w:t>气象服务</w:t>
            </w:r>
          </w:p>
        </w:tc>
        <w:tc>
          <w:tcPr>
            <w:tcW w:w="1361" w:type="dxa"/>
            <w:vAlign w:val="center"/>
          </w:tcPr>
          <w:p>
            <w:pPr>
              <w:pStyle w:val="11"/>
            </w:pPr>
            <w:r>
              <w:t>15.24</w:t>
            </w:r>
          </w:p>
        </w:tc>
        <w:tc>
          <w:tcPr>
            <w:tcW w:w="1361" w:type="dxa"/>
            <w:vAlign w:val="center"/>
          </w:tcPr>
          <w:p>
            <w:pPr>
              <w:pStyle w:val="11"/>
            </w:pPr>
          </w:p>
        </w:tc>
        <w:tc>
          <w:tcPr>
            <w:tcW w:w="1361" w:type="dxa"/>
            <w:vAlign w:val="center"/>
          </w:tcPr>
          <w:p>
            <w:pPr>
              <w:pStyle w:val="11"/>
            </w:pPr>
            <w:r>
              <w:t>15.24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2200599</w:t>
            </w:r>
          </w:p>
        </w:tc>
        <w:tc>
          <w:tcPr>
            <w:tcW w:w="4535" w:type="dxa"/>
            <w:vAlign w:val="center"/>
          </w:tcPr>
          <w:p>
            <w:pPr>
              <w:pStyle w:val="12"/>
            </w:pPr>
            <w:r>
              <w:t>其他气象事务支出</w:t>
            </w:r>
          </w:p>
        </w:tc>
        <w:tc>
          <w:tcPr>
            <w:tcW w:w="1361" w:type="dxa"/>
            <w:vAlign w:val="center"/>
          </w:tcPr>
          <w:p>
            <w:pPr>
              <w:pStyle w:val="11"/>
            </w:pPr>
            <w:r>
              <w:t>9.00</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28.88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28.88</w:t>
            </w:r>
          </w:p>
        </w:tc>
        <w:tc>
          <w:tcPr>
            <w:tcW w:w="1474" w:type="dxa"/>
            <w:vAlign w:val="center"/>
          </w:tcPr>
          <w:p>
            <w:pPr>
              <w:pStyle w:val="11"/>
            </w:pPr>
            <w:r>
              <w:t>28.88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28.88</w:t>
            </w:r>
          </w:p>
        </w:tc>
        <w:tc>
          <w:tcPr>
            <w:tcW w:w="3402" w:type="dxa"/>
            <w:vAlign w:val="center"/>
          </w:tcPr>
          <w:p>
            <w:pPr>
              <w:pStyle w:val="14"/>
            </w:pPr>
            <w:r>
              <w:t>本年支出合计</w:t>
            </w:r>
          </w:p>
        </w:tc>
        <w:tc>
          <w:tcPr>
            <w:tcW w:w="1474" w:type="dxa"/>
            <w:vAlign w:val="center"/>
          </w:tcPr>
          <w:p>
            <w:pPr>
              <w:pStyle w:val="15"/>
            </w:pPr>
            <w:r>
              <w:t>28.88</w:t>
            </w:r>
          </w:p>
        </w:tc>
        <w:tc>
          <w:tcPr>
            <w:tcW w:w="1474" w:type="dxa"/>
            <w:vAlign w:val="center"/>
          </w:tcPr>
          <w:p>
            <w:pPr>
              <w:pStyle w:val="15"/>
            </w:pPr>
            <w:r>
              <w:t>28.88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28.88</w:t>
            </w:r>
          </w:p>
        </w:tc>
        <w:tc>
          <w:tcPr>
            <w:tcW w:w="3402" w:type="dxa"/>
            <w:vAlign w:val="center"/>
          </w:tcPr>
          <w:p>
            <w:pPr>
              <w:pStyle w:val="14"/>
            </w:pPr>
            <w:r>
              <w:t>支出总计</w:t>
            </w:r>
          </w:p>
        </w:tc>
        <w:tc>
          <w:tcPr>
            <w:tcW w:w="1474" w:type="dxa"/>
            <w:vAlign w:val="center"/>
          </w:tcPr>
          <w:p>
            <w:pPr>
              <w:pStyle w:val="15"/>
            </w:pPr>
            <w:r>
              <w:t>28.88</w:t>
            </w:r>
          </w:p>
        </w:tc>
        <w:tc>
          <w:tcPr>
            <w:tcW w:w="1474" w:type="dxa"/>
            <w:vAlign w:val="center"/>
          </w:tcPr>
          <w:p>
            <w:pPr>
              <w:pStyle w:val="15"/>
            </w:pPr>
            <w:r>
              <w:t>28.88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28.88</w:t>
            </w:r>
          </w:p>
        </w:tc>
        <w:tc>
          <w:tcPr>
            <w:tcW w:w="2551" w:type="dxa"/>
            <w:vAlign w:val="center"/>
          </w:tcPr>
          <w:p>
            <w:pPr>
              <w:pStyle w:val="15"/>
            </w:pPr>
            <w:r>
              <w:t>9.00</w:t>
            </w:r>
          </w:p>
        </w:tc>
        <w:tc>
          <w:tcPr>
            <w:tcW w:w="2551" w:type="dxa"/>
            <w:vAlign w:val="center"/>
          </w:tcPr>
          <w:p>
            <w:pPr>
              <w:pStyle w:val="15"/>
            </w:pPr>
            <w:r>
              <w:t>19.88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28.88</w:t>
            </w:r>
          </w:p>
        </w:tc>
        <w:tc>
          <w:tcPr>
            <w:tcW w:w="2551" w:type="dxa"/>
            <w:vAlign w:val="center"/>
          </w:tcPr>
          <w:p>
            <w:pPr>
              <w:pStyle w:val="11"/>
            </w:pPr>
            <w:r>
              <w:t>9.00</w:t>
            </w:r>
          </w:p>
        </w:tc>
        <w:tc>
          <w:tcPr>
            <w:tcW w:w="2551" w:type="dxa"/>
            <w:vAlign w:val="center"/>
          </w:tcPr>
          <w:p>
            <w:pPr>
              <w:pStyle w:val="11"/>
            </w:pPr>
            <w:r>
              <w:t>19.88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22005</w:t>
            </w:r>
          </w:p>
        </w:tc>
        <w:tc>
          <w:tcPr>
            <w:tcW w:w="4535" w:type="dxa"/>
            <w:vAlign w:val="center"/>
          </w:tcPr>
          <w:p>
            <w:pPr>
              <w:pStyle w:val="12"/>
            </w:pPr>
            <w:r>
              <w:t>气象事务</w:t>
            </w:r>
          </w:p>
        </w:tc>
        <w:tc>
          <w:tcPr>
            <w:tcW w:w="2551" w:type="dxa"/>
            <w:vAlign w:val="center"/>
          </w:tcPr>
          <w:p>
            <w:pPr>
              <w:pStyle w:val="11"/>
            </w:pPr>
            <w:r>
              <w:t>28.88</w:t>
            </w:r>
          </w:p>
        </w:tc>
        <w:tc>
          <w:tcPr>
            <w:tcW w:w="2551" w:type="dxa"/>
            <w:vAlign w:val="center"/>
          </w:tcPr>
          <w:p>
            <w:pPr>
              <w:pStyle w:val="11"/>
            </w:pPr>
            <w:r>
              <w:t>9.00</w:t>
            </w:r>
          </w:p>
        </w:tc>
        <w:tc>
          <w:tcPr>
            <w:tcW w:w="2551" w:type="dxa"/>
            <w:vAlign w:val="center"/>
          </w:tcPr>
          <w:p>
            <w:pPr>
              <w:pStyle w:val="11"/>
            </w:pPr>
            <w:r>
              <w:t>19.88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2200501</w:t>
            </w:r>
          </w:p>
        </w:tc>
        <w:tc>
          <w:tcPr>
            <w:tcW w:w="4535" w:type="dxa"/>
            <w:vAlign w:val="center"/>
          </w:tcPr>
          <w:p>
            <w:pPr>
              <w:pStyle w:val="12"/>
            </w:pPr>
            <w:r>
              <w:t>行政运行</w:t>
            </w:r>
          </w:p>
        </w:tc>
        <w:tc>
          <w:tcPr>
            <w:tcW w:w="2551" w:type="dxa"/>
            <w:vAlign w:val="center"/>
          </w:tcPr>
          <w:p>
            <w:pPr>
              <w:pStyle w:val="11"/>
            </w:pPr>
            <w:r>
              <w:t>4.64</w:t>
            </w:r>
          </w:p>
        </w:tc>
        <w:tc>
          <w:tcPr>
            <w:tcW w:w="2551" w:type="dxa"/>
            <w:vAlign w:val="center"/>
          </w:tcPr>
          <w:p>
            <w:pPr>
              <w:pStyle w:val="11"/>
            </w:pPr>
          </w:p>
        </w:tc>
        <w:tc>
          <w:tcPr>
            <w:tcW w:w="2551" w:type="dxa"/>
            <w:vAlign w:val="center"/>
          </w:tcPr>
          <w:p>
            <w:pPr>
              <w:pStyle w:val="11"/>
            </w:pPr>
            <w:r>
              <w:t>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2200509</w:t>
            </w:r>
          </w:p>
        </w:tc>
        <w:tc>
          <w:tcPr>
            <w:tcW w:w="4535" w:type="dxa"/>
            <w:vAlign w:val="center"/>
          </w:tcPr>
          <w:p>
            <w:pPr>
              <w:pStyle w:val="12"/>
            </w:pPr>
            <w:r>
              <w:t>气象服务</w:t>
            </w:r>
          </w:p>
        </w:tc>
        <w:tc>
          <w:tcPr>
            <w:tcW w:w="2551" w:type="dxa"/>
            <w:vAlign w:val="center"/>
          </w:tcPr>
          <w:p>
            <w:pPr>
              <w:pStyle w:val="11"/>
            </w:pPr>
            <w:r>
              <w:t>15.24</w:t>
            </w:r>
          </w:p>
        </w:tc>
        <w:tc>
          <w:tcPr>
            <w:tcW w:w="2551" w:type="dxa"/>
            <w:vAlign w:val="center"/>
          </w:tcPr>
          <w:p>
            <w:pPr>
              <w:pStyle w:val="11"/>
            </w:pPr>
          </w:p>
        </w:tc>
        <w:tc>
          <w:tcPr>
            <w:tcW w:w="2551" w:type="dxa"/>
            <w:vAlign w:val="center"/>
          </w:tcPr>
          <w:p>
            <w:pPr>
              <w:pStyle w:val="11"/>
            </w:pPr>
            <w:r>
              <w:t>15.24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2200599</w:t>
            </w:r>
          </w:p>
        </w:tc>
        <w:tc>
          <w:tcPr>
            <w:tcW w:w="4535" w:type="dxa"/>
            <w:vAlign w:val="center"/>
          </w:tcPr>
          <w:p>
            <w:pPr>
              <w:pStyle w:val="12"/>
            </w:pPr>
            <w:r>
              <w:t>其他气象事务支出</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9.00</w:t>
            </w:r>
          </w:p>
        </w:tc>
        <w:tc>
          <w:tcPr>
            <w:tcW w:w="2551" w:type="dxa"/>
            <w:vAlign w:val="center"/>
          </w:tcPr>
          <w:p>
            <w:pPr>
              <w:pStyle w:val="15"/>
            </w:pPr>
            <w:r>
              <w:t>9.00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416002馆陶县气象局机关</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馆陶县气象局机关2025年单位预算信息公开情况说明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按照《中华人民共和国预算法》、《地方预决算公开操作规程》和《关于进一步推进预算公开工作的实施意见》规定，现将馆陶县气象局机关2025年单位预算公开如下：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（一）加强气象业务现代化建设，进一步提升气象服务水平。</w:t>
      </w:r>
    </w:p>
    <w:p>
      <w:pPr>
        <w:pStyle w:val="17"/>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发展。</w:t>
      </w:r>
    </w:p>
    <w:p>
      <w:pPr>
        <w:pStyle w:val="17"/>
      </w:pPr>
      <w:r>
        <w:t>强化大气污染防治气象服务，加强空中云水资源开发利用，优化人工增雨（雪）防雹业务布局，完善人工影响天气作业指挥系统，提高人工影响天气装备保障水平和作业能力。</w:t>
      </w:r>
    </w:p>
    <w:p>
      <w:pPr>
        <w:pStyle w:val="17"/>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pStyle w:val="17"/>
      </w:pPr>
      <w:r>
        <w:t>（二）完善防灾减灾组织体系，大力提升气象防灾减灾能力。</w:t>
      </w:r>
    </w:p>
    <w:p>
      <w:pPr>
        <w:pStyle w:val="17"/>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强化对主要灾种的气象灾害风险评估和风险预警服务，全面实施气象灾害风险管理。建立预警信息快速发布和运行管理制度,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pStyle w:val="17"/>
      </w:pPr>
      <w:r>
        <w:t>（三）加快现代气象观测系统建设。</w:t>
      </w:r>
    </w:p>
    <w:p>
      <w:pPr>
        <w:pStyle w:val="17"/>
      </w:pPr>
      <w:r>
        <w:t>完善气候观测网，实现对本地基本气候状态和气候变化事实的连续、高精度观测。优化天气观测网，在天气关键区加密布设观测站点，重点提升垂直观测能力，实现对天气的立体化、高覆盖观测。</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馆陶县气象局机关</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28.88万元，其中：一般公共预算收入28.88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气象局机关年度单位预算中支出预算的总体情况。2025年支出预算28.88万元，其中基本支出9.00万元，包括人员经费9.00万元和日常公用经费0.00万元；项目支出19.88万元，主要为八个乡镇的多要素区域站气象设备的日常运行维护维修</w:t>
      </w:r>
      <w:r>
        <w:rPr>
          <w:rFonts w:hint="eastAsia"/>
          <w:lang w:eastAsia="zh-CN"/>
        </w:rPr>
        <w:t>、</w:t>
      </w:r>
      <w:r>
        <w:t>人影作业基地的日常运转及人员的工资及社保缴费。</w:t>
      </w:r>
    </w:p>
    <w:p>
      <w:pPr>
        <w:pStyle w:val="18"/>
      </w:pPr>
      <w:r>
        <w:t>3、比上年增减情况</w:t>
      </w:r>
    </w:p>
    <w:p>
      <w:pPr>
        <w:pStyle w:val="18"/>
      </w:pPr>
      <w:r>
        <w:t>2025年预算收支安排28.88万元，较2024年预算减少692.32万元，其中：基本支出增加0.00万元。项目支出减少692.32万元，主要为2025年比2024年减少特定目标类项目一个，资金675.32</w:t>
      </w:r>
      <w:r>
        <w:rPr>
          <w:rFonts w:hint="eastAsia"/>
          <w:lang w:eastAsia="zh-CN"/>
        </w:rPr>
        <w:t>万元</w:t>
      </w:r>
      <w:r>
        <w:t>，其他运转类项目资金</w:t>
      </w:r>
      <w:r>
        <w:rPr>
          <w:rFonts w:hint="eastAsia"/>
          <w:lang w:eastAsia="zh-CN"/>
        </w:rPr>
        <w:t>减</w:t>
      </w:r>
      <w:r>
        <w:t>少40%。</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2025年，我单位机关运行经费共计安排0.00万元。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无增减变化</w:t>
      </w:r>
      <w: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1、气象服务-气象防灾减灾运行经费绩效目标表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13043325P00003410002T</w:t>
            </w:r>
          </w:p>
        </w:tc>
        <w:tc>
          <w:tcPr>
            <w:tcW w:w="2835" w:type="dxa"/>
            <w:vAlign w:val="center"/>
          </w:tcPr>
          <w:p>
            <w:pPr>
              <w:pStyle w:val="10"/>
            </w:pPr>
            <w:r>
              <w:t>项目名称</w:t>
            </w:r>
          </w:p>
        </w:tc>
        <w:tc>
          <w:tcPr>
            <w:tcW w:w="6095" w:type="dxa"/>
            <w:gridSpan w:val="3"/>
            <w:vAlign w:val="center"/>
          </w:tcPr>
          <w:p>
            <w:pPr>
              <w:pStyle w:val="12"/>
            </w:pPr>
            <w:r>
              <w:t>气象服务-气象防灾减灾运行经费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用于区域气象站的更新，255个行政村信息员发布预警短信。制作服务材料。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1.为八个乡镇255个行政村信息员发布预警短信，减少人民群众生命财产损失，提高我县气象防灾减灾能力，保证气象防灾减灾指挥部正常运行。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气象信息员培训次数</w:t>
            </w:r>
          </w:p>
        </w:tc>
        <w:tc>
          <w:tcPr>
            <w:tcW w:w="2268" w:type="dxa"/>
            <w:vAlign w:val="center"/>
          </w:tcPr>
          <w:p>
            <w:pPr>
              <w:pStyle w:val="12"/>
            </w:pPr>
            <w:r>
              <w:t>2次</w:t>
            </w:r>
          </w:p>
        </w:tc>
        <w:tc>
          <w:tcPr>
            <w:tcW w:w="1276" w:type="dxa"/>
            <w:vAlign w:val="center"/>
          </w:tcPr>
          <w:p>
            <w:pPr>
              <w:pStyle w:val="12"/>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信息接收率</w:t>
            </w:r>
          </w:p>
        </w:tc>
        <w:tc>
          <w:tcPr>
            <w:tcW w:w="5386" w:type="dxa"/>
            <w:vAlign w:val="center"/>
          </w:tcPr>
          <w:p>
            <w:pPr>
              <w:pStyle w:val="12"/>
            </w:pPr>
            <w:r>
              <w:t>成功接收预警信息的信息员占全县255个信息员的比例</w:t>
            </w:r>
          </w:p>
        </w:tc>
        <w:tc>
          <w:tcPr>
            <w:tcW w:w="2268" w:type="dxa"/>
            <w:vAlign w:val="center"/>
          </w:tcPr>
          <w:p>
            <w:pPr>
              <w:pStyle w:val="12"/>
            </w:pPr>
            <w:r>
              <w:t>≥95%</w:t>
            </w:r>
          </w:p>
        </w:tc>
        <w:tc>
          <w:tcPr>
            <w:tcW w:w="1276" w:type="dxa"/>
            <w:vAlign w:val="center"/>
          </w:tcPr>
          <w:p>
            <w:pPr>
              <w:pStyle w:val="12"/>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及时发布</w:t>
            </w:r>
          </w:p>
        </w:tc>
        <w:tc>
          <w:tcPr>
            <w:tcW w:w="5386" w:type="dxa"/>
            <w:vAlign w:val="center"/>
          </w:tcPr>
          <w:p>
            <w:pPr>
              <w:pStyle w:val="12"/>
            </w:pPr>
            <w:r>
              <w:t>按规定时限制作发布预警信息</w:t>
            </w:r>
          </w:p>
        </w:tc>
        <w:tc>
          <w:tcPr>
            <w:tcW w:w="2268" w:type="dxa"/>
            <w:vAlign w:val="center"/>
          </w:tcPr>
          <w:p>
            <w:pPr>
              <w:pStyle w:val="12"/>
            </w:pPr>
            <w:r>
              <w:t>≤6小时</w:t>
            </w:r>
          </w:p>
        </w:tc>
        <w:tc>
          <w:tcPr>
            <w:tcW w:w="1276" w:type="dxa"/>
            <w:vAlign w:val="center"/>
          </w:tcPr>
          <w:p>
            <w:pPr>
              <w:pStyle w:val="12"/>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应急防御资金</w:t>
            </w:r>
          </w:p>
        </w:tc>
        <w:tc>
          <w:tcPr>
            <w:tcW w:w="5386" w:type="dxa"/>
            <w:vAlign w:val="center"/>
          </w:tcPr>
          <w:p>
            <w:pPr>
              <w:pStyle w:val="12"/>
            </w:pPr>
            <w:r>
              <w:t>灾害应急防御运转所需资金</w:t>
            </w:r>
          </w:p>
        </w:tc>
        <w:tc>
          <w:tcPr>
            <w:tcW w:w="2268" w:type="dxa"/>
            <w:vAlign w:val="center"/>
          </w:tcPr>
          <w:p>
            <w:pPr>
              <w:pStyle w:val="12"/>
            </w:pPr>
            <w:r>
              <w:t>18万元</w:t>
            </w:r>
          </w:p>
        </w:tc>
        <w:tc>
          <w:tcPr>
            <w:tcW w:w="1276" w:type="dxa"/>
            <w:vAlign w:val="center"/>
          </w:tcPr>
          <w:p>
            <w:pPr>
              <w:pStyle w:val="12"/>
            </w:pPr>
            <w:r>
              <w:t>气象防灾减灾成本测算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减少对农民的经济损失</w:t>
            </w:r>
          </w:p>
        </w:tc>
        <w:tc>
          <w:tcPr>
            <w:tcW w:w="5386" w:type="dxa"/>
            <w:vAlign w:val="center"/>
          </w:tcPr>
          <w:p>
            <w:pPr>
              <w:pStyle w:val="12"/>
            </w:pPr>
            <w:r>
              <w:t>预警信息发布，使农民做好抵御灾害的准备工作以达到减少对区域内农作物、住房等财产损失</w:t>
            </w:r>
          </w:p>
        </w:tc>
        <w:tc>
          <w:tcPr>
            <w:tcW w:w="2268" w:type="dxa"/>
            <w:vAlign w:val="center"/>
          </w:tcPr>
          <w:p>
            <w:pPr>
              <w:pStyle w:val="12"/>
            </w:pPr>
            <w:r>
              <w:t>≥2万元</w:t>
            </w:r>
          </w:p>
        </w:tc>
        <w:tc>
          <w:tcPr>
            <w:tcW w:w="1276" w:type="dxa"/>
            <w:vAlign w:val="center"/>
          </w:tcPr>
          <w:p>
            <w:pPr>
              <w:pStyle w:val="12"/>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提高我县生态环境质量</w:t>
            </w:r>
          </w:p>
        </w:tc>
        <w:tc>
          <w:tcPr>
            <w:tcW w:w="5386" w:type="dxa"/>
            <w:vAlign w:val="center"/>
          </w:tcPr>
          <w:p>
            <w:pPr>
              <w:pStyle w:val="12"/>
            </w:pPr>
            <w:r>
              <w:t>通过增雨防雹等工作，改善土壤墒情和空气质量，提升我县空气质量和生态环境</w:t>
            </w:r>
          </w:p>
        </w:tc>
        <w:tc>
          <w:tcPr>
            <w:tcW w:w="2268" w:type="dxa"/>
            <w:vAlign w:val="center"/>
          </w:tcPr>
          <w:p>
            <w:pPr>
              <w:pStyle w:val="12"/>
            </w:pPr>
            <w:r>
              <w:t>≥93%</w:t>
            </w:r>
          </w:p>
        </w:tc>
        <w:tc>
          <w:tcPr>
            <w:tcW w:w="1276" w:type="dxa"/>
            <w:vAlign w:val="center"/>
          </w:tcPr>
          <w:p>
            <w:pPr>
              <w:pStyle w:val="12"/>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八个乡镇村民对防灾应急防御工作的满意度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2、气象服务经费绩效目标表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13043325P000033100025</w:t>
            </w:r>
          </w:p>
        </w:tc>
        <w:tc>
          <w:tcPr>
            <w:tcW w:w="2835" w:type="dxa"/>
            <w:vAlign w:val="center"/>
          </w:tcPr>
          <w:p>
            <w:pPr>
              <w:pStyle w:val="10"/>
            </w:pPr>
            <w:r>
              <w:t>项目名称</w:t>
            </w:r>
          </w:p>
        </w:tc>
        <w:tc>
          <w:tcPr>
            <w:tcW w:w="6095" w:type="dxa"/>
            <w:gridSpan w:val="3"/>
            <w:vAlign w:val="center"/>
          </w:tcPr>
          <w:p>
            <w:pPr>
              <w:pStyle w:val="12"/>
            </w:pPr>
            <w:r>
              <w:t>气象服务经费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10.24</w:t>
            </w:r>
          </w:p>
        </w:tc>
        <w:tc>
          <w:tcPr>
            <w:tcW w:w="2835" w:type="dxa"/>
            <w:vAlign w:val="center"/>
          </w:tcPr>
          <w:p>
            <w:pPr>
              <w:pStyle w:val="10"/>
            </w:pPr>
            <w:r>
              <w:t>其中：财政    资金</w:t>
            </w:r>
          </w:p>
        </w:tc>
        <w:tc>
          <w:tcPr>
            <w:tcW w:w="2551" w:type="dxa"/>
            <w:vAlign w:val="center"/>
          </w:tcPr>
          <w:p>
            <w:pPr>
              <w:pStyle w:val="12"/>
            </w:pPr>
            <w:r>
              <w:t>10.24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用于开展人影作业，开发空中云水资源，抗旱减灾，降低农业生产损失，保障粮食安全；增加地表水和补充地下水，缓解水资源短缺，保障水安全；提高森林草原防火灭火能力，保护生态环境等。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1.为县委县政府及相关部门及时提供重大气象灾害的决策服务，为大气污染防治提供科学依据；通过人影作业，对秋冬大气污染防提供有效手段。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作业点数量</w:t>
            </w:r>
          </w:p>
        </w:tc>
        <w:tc>
          <w:tcPr>
            <w:tcW w:w="5386" w:type="dxa"/>
            <w:vAlign w:val="center"/>
          </w:tcPr>
          <w:p>
            <w:pPr>
              <w:pStyle w:val="12"/>
            </w:pPr>
            <w:r>
              <w:t>人工影响天气作业基地数量</w:t>
            </w:r>
          </w:p>
        </w:tc>
        <w:tc>
          <w:tcPr>
            <w:tcW w:w="2268" w:type="dxa"/>
            <w:vAlign w:val="center"/>
          </w:tcPr>
          <w:p>
            <w:pPr>
              <w:pStyle w:val="12"/>
            </w:pPr>
            <w:r>
              <w:t>2个</w:t>
            </w:r>
          </w:p>
        </w:tc>
        <w:tc>
          <w:tcPr>
            <w:tcW w:w="1276" w:type="dxa"/>
            <w:vAlign w:val="center"/>
          </w:tcPr>
          <w:p>
            <w:pPr>
              <w:pStyle w:val="12"/>
            </w:pPr>
            <w:r>
              <w:t>2025年馆陶县人工影响天气作业计划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作业成功率</w:t>
            </w:r>
          </w:p>
        </w:tc>
        <w:tc>
          <w:tcPr>
            <w:tcW w:w="5386" w:type="dxa"/>
            <w:vAlign w:val="center"/>
          </w:tcPr>
          <w:p>
            <w:pPr>
              <w:pStyle w:val="12"/>
            </w:pPr>
            <w:r>
              <w:t>作业成功率占全部作业次数的比例</w:t>
            </w:r>
          </w:p>
        </w:tc>
        <w:tc>
          <w:tcPr>
            <w:tcW w:w="2268" w:type="dxa"/>
            <w:vAlign w:val="center"/>
          </w:tcPr>
          <w:p>
            <w:pPr>
              <w:pStyle w:val="12"/>
            </w:pPr>
            <w:r>
              <w:t>100%</w:t>
            </w:r>
          </w:p>
        </w:tc>
        <w:tc>
          <w:tcPr>
            <w:tcW w:w="1276" w:type="dxa"/>
            <w:vAlign w:val="center"/>
          </w:tcPr>
          <w:p>
            <w:pPr>
              <w:pStyle w:val="12"/>
            </w:pPr>
            <w:r>
              <w:t>2025年馆陶县人工影响天气作业计划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及时发布</w:t>
            </w:r>
          </w:p>
        </w:tc>
        <w:tc>
          <w:tcPr>
            <w:tcW w:w="5386" w:type="dxa"/>
            <w:vAlign w:val="center"/>
          </w:tcPr>
          <w:p>
            <w:pPr>
              <w:pStyle w:val="12"/>
            </w:pPr>
            <w:r>
              <w:t>按方案要求及时发布作业公告</w:t>
            </w:r>
          </w:p>
        </w:tc>
        <w:tc>
          <w:tcPr>
            <w:tcW w:w="2268" w:type="dxa"/>
            <w:vAlign w:val="center"/>
          </w:tcPr>
          <w:p>
            <w:pPr>
              <w:pStyle w:val="12"/>
            </w:pPr>
            <w:r>
              <w:t>≤6小时</w:t>
            </w:r>
          </w:p>
        </w:tc>
        <w:tc>
          <w:tcPr>
            <w:tcW w:w="1276" w:type="dxa"/>
            <w:vAlign w:val="center"/>
          </w:tcPr>
          <w:p>
            <w:pPr>
              <w:pStyle w:val="12"/>
            </w:pPr>
            <w:r>
              <w:t>2025年馆陶县人工影响天气作业计划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服务经费</w:t>
            </w:r>
          </w:p>
        </w:tc>
        <w:tc>
          <w:tcPr>
            <w:tcW w:w="5386" w:type="dxa"/>
            <w:vAlign w:val="center"/>
          </w:tcPr>
          <w:p>
            <w:pPr>
              <w:pStyle w:val="12"/>
            </w:pPr>
            <w:r>
              <w:t>两个作业基地日常维护水电费、4名炮手的工资及社保缴费</w:t>
            </w:r>
          </w:p>
        </w:tc>
        <w:tc>
          <w:tcPr>
            <w:tcW w:w="2268" w:type="dxa"/>
            <w:vAlign w:val="center"/>
          </w:tcPr>
          <w:p>
            <w:pPr>
              <w:pStyle w:val="12"/>
            </w:pPr>
            <w:r>
              <w:t>20万元</w:t>
            </w:r>
          </w:p>
        </w:tc>
        <w:tc>
          <w:tcPr>
            <w:tcW w:w="1276" w:type="dxa"/>
            <w:vAlign w:val="center"/>
          </w:tcPr>
          <w:p>
            <w:pPr>
              <w:pStyle w:val="12"/>
            </w:pPr>
            <w:r>
              <w:t>邯郸市秋冬季大气污染防治气象干预实施方案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有助于长期提供气象服务</w:t>
            </w:r>
          </w:p>
        </w:tc>
        <w:tc>
          <w:tcPr>
            <w:tcW w:w="5386" w:type="dxa"/>
            <w:vAlign w:val="center"/>
          </w:tcPr>
          <w:p>
            <w:pPr>
              <w:pStyle w:val="12"/>
            </w:pPr>
            <w:r>
              <w:t>长期持续满足人民群众对气象服务的需求。</w:t>
            </w:r>
          </w:p>
        </w:tc>
        <w:tc>
          <w:tcPr>
            <w:tcW w:w="2268" w:type="dxa"/>
            <w:vAlign w:val="center"/>
          </w:tcPr>
          <w:p>
            <w:pPr>
              <w:pStyle w:val="12"/>
            </w:pPr>
            <w:r>
              <w:t>100%</w:t>
            </w:r>
          </w:p>
        </w:tc>
        <w:tc>
          <w:tcPr>
            <w:tcW w:w="1276" w:type="dxa"/>
            <w:vAlign w:val="center"/>
          </w:tcPr>
          <w:p>
            <w:pPr>
              <w:pStyle w:val="12"/>
            </w:pPr>
            <w:r>
              <w:t>馆陶县气象局人工影响天气管理办法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降低农业经济损失</w:t>
            </w:r>
          </w:p>
        </w:tc>
        <w:tc>
          <w:tcPr>
            <w:tcW w:w="5386" w:type="dxa"/>
            <w:vAlign w:val="center"/>
          </w:tcPr>
          <w:p>
            <w:pPr>
              <w:pStyle w:val="12"/>
            </w:pPr>
            <w:r>
              <w:t>突发性天气及时预警，大大降低了灾害给农业带来的经济损失。</w:t>
            </w:r>
          </w:p>
        </w:tc>
        <w:tc>
          <w:tcPr>
            <w:tcW w:w="2268" w:type="dxa"/>
            <w:vAlign w:val="center"/>
          </w:tcPr>
          <w:p>
            <w:pPr>
              <w:pStyle w:val="12"/>
            </w:pPr>
            <w:r>
              <w:t>≥95%</w:t>
            </w:r>
          </w:p>
        </w:tc>
        <w:tc>
          <w:tcPr>
            <w:tcW w:w="1276" w:type="dxa"/>
            <w:vAlign w:val="center"/>
          </w:tcPr>
          <w:p>
            <w:pPr>
              <w:pStyle w:val="12"/>
            </w:pPr>
            <w:r>
              <w:t>馆陶县气象局人工影响天气管理办法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群众对气象服务工作的满意度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3、地方气象运行保障经费绩效目标表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13043325P00000810006A</w:t>
            </w:r>
          </w:p>
        </w:tc>
        <w:tc>
          <w:tcPr>
            <w:tcW w:w="2835" w:type="dxa"/>
            <w:vAlign w:val="center"/>
          </w:tcPr>
          <w:p>
            <w:pPr>
              <w:pStyle w:val="10"/>
            </w:pPr>
            <w:r>
              <w:t>项目名称</w:t>
            </w:r>
          </w:p>
        </w:tc>
        <w:tc>
          <w:tcPr>
            <w:tcW w:w="6095" w:type="dxa"/>
            <w:gridSpan w:val="3"/>
            <w:vAlign w:val="center"/>
          </w:tcPr>
          <w:p>
            <w:pPr>
              <w:pStyle w:val="12"/>
            </w:pPr>
            <w:r>
              <w:t>地方气象运行保障经费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4.64</w:t>
            </w:r>
          </w:p>
        </w:tc>
        <w:tc>
          <w:tcPr>
            <w:tcW w:w="2835" w:type="dxa"/>
            <w:vAlign w:val="center"/>
          </w:tcPr>
          <w:p>
            <w:pPr>
              <w:pStyle w:val="10"/>
            </w:pPr>
            <w:r>
              <w:t>其中：财政    资金</w:t>
            </w:r>
          </w:p>
        </w:tc>
        <w:tc>
          <w:tcPr>
            <w:tcW w:w="2551" w:type="dxa"/>
            <w:vAlign w:val="center"/>
          </w:tcPr>
          <w:p>
            <w:pPr>
              <w:pStyle w:val="12"/>
            </w:pPr>
            <w:r>
              <w:t>4.64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用于八个乡镇八套区域气象站日常设备的维修维护，水电费，网络和人员工资。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1.制定完善气象灾害应急预案，开展应急演练，开展气象信息员队伍建设和培训工作；做好突发事件气象保障服务工作，保障人民群众生命财产安全。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维修维护经费</w:t>
            </w:r>
          </w:p>
        </w:tc>
        <w:tc>
          <w:tcPr>
            <w:tcW w:w="5386" w:type="dxa"/>
            <w:vAlign w:val="center"/>
          </w:tcPr>
          <w:p>
            <w:pPr>
              <w:pStyle w:val="12"/>
            </w:pPr>
            <w:r>
              <w:t>八个区域站日常维修维护费用</w:t>
            </w:r>
          </w:p>
        </w:tc>
        <w:tc>
          <w:tcPr>
            <w:tcW w:w="2268" w:type="dxa"/>
            <w:vAlign w:val="center"/>
          </w:tcPr>
          <w:p>
            <w:pPr>
              <w:pStyle w:val="12"/>
            </w:pPr>
            <w:r>
              <w:t>9万元</w:t>
            </w:r>
          </w:p>
        </w:tc>
        <w:tc>
          <w:tcPr>
            <w:tcW w:w="1276" w:type="dxa"/>
            <w:vAlign w:val="center"/>
          </w:tcPr>
          <w:p>
            <w:pPr>
              <w:pStyle w:val="12"/>
            </w:pPr>
            <w:r>
              <w:t>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维护乡镇数量</w:t>
            </w:r>
          </w:p>
        </w:tc>
        <w:tc>
          <w:tcPr>
            <w:tcW w:w="5386" w:type="dxa"/>
            <w:vAlign w:val="center"/>
          </w:tcPr>
          <w:p>
            <w:pPr>
              <w:pStyle w:val="12"/>
            </w:pPr>
            <w:r>
              <w:t>维护维修的气象监测配备区域站的乡镇数量</w:t>
            </w:r>
          </w:p>
        </w:tc>
        <w:tc>
          <w:tcPr>
            <w:tcW w:w="2268" w:type="dxa"/>
            <w:vAlign w:val="center"/>
          </w:tcPr>
          <w:p>
            <w:pPr>
              <w:pStyle w:val="12"/>
            </w:pPr>
            <w:r>
              <w:t>8个</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设备运转率</w:t>
            </w:r>
          </w:p>
        </w:tc>
        <w:tc>
          <w:tcPr>
            <w:tcW w:w="5386" w:type="dxa"/>
            <w:vAlign w:val="center"/>
          </w:tcPr>
          <w:p>
            <w:pPr>
              <w:pStyle w:val="12"/>
            </w:pPr>
            <w:r>
              <w:t>气象设备正常运转传输时间占总工作时间的比例</w:t>
            </w:r>
          </w:p>
        </w:tc>
        <w:tc>
          <w:tcPr>
            <w:tcW w:w="2268" w:type="dxa"/>
            <w:vAlign w:val="center"/>
          </w:tcPr>
          <w:p>
            <w:pPr>
              <w:pStyle w:val="12"/>
            </w:pPr>
            <w:r>
              <w:t>≥95%</w:t>
            </w:r>
          </w:p>
        </w:tc>
        <w:tc>
          <w:tcPr>
            <w:tcW w:w="1276" w:type="dxa"/>
            <w:vAlign w:val="center"/>
          </w:tcPr>
          <w:p>
            <w:pPr>
              <w:pStyle w:val="12"/>
            </w:pPr>
            <w:r>
              <w:t>mods系统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及时提供信息</w:t>
            </w:r>
          </w:p>
        </w:tc>
        <w:tc>
          <w:tcPr>
            <w:tcW w:w="5386" w:type="dxa"/>
            <w:vAlign w:val="center"/>
          </w:tcPr>
          <w:p>
            <w:pPr>
              <w:pStyle w:val="12"/>
            </w:pPr>
            <w:r>
              <w:t>及时发布气象预警信息</w:t>
            </w:r>
          </w:p>
        </w:tc>
        <w:tc>
          <w:tcPr>
            <w:tcW w:w="2268" w:type="dxa"/>
            <w:vAlign w:val="center"/>
          </w:tcPr>
          <w:p>
            <w:pPr>
              <w:pStyle w:val="12"/>
            </w:pPr>
            <w:r>
              <w:t>≤6小时</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气象服务长期可持续</w:t>
            </w:r>
          </w:p>
        </w:tc>
        <w:tc>
          <w:tcPr>
            <w:tcW w:w="5386" w:type="dxa"/>
            <w:vAlign w:val="center"/>
          </w:tcPr>
          <w:p>
            <w:pPr>
              <w:pStyle w:val="12"/>
            </w:pPr>
            <w:r>
              <w:t>长期持续满足人民群众对气象服务的需求。</w:t>
            </w:r>
          </w:p>
        </w:tc>
        <w:tc>
          <w:tcPr>
            <w:tcW w:w="2268" w:type="dxa"/>
            <w:vAlign w:val="center"/>
          </w:tcPr>
          <w:p>
            <w:pPr>
              <w:pStyle w:val="12"/>
            </w:pPr>
            <w:r>
              <w:t>100%</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降低农业经济损失</w:t>
            </w:r>
          </w:p>
        </w:tc>
        <w:tc>
          <w:tcPr>
            <w:tcW w:w="5386" w:type="dxa"/>
            <w:vAlign w:val="center"/>
          </w:tcPr>
          <w:p>
            <w:pPr>
              <w:pStyle w:val="12"/>
            </w:pPr>
            <w:r>
              <w:t>突发性天气及时预警，大大降低了灾害给农业带来的经济损失。</w:t>
            </w:r>
          </w:p>
        </w:tc>
        <w:tc>
          <w:tcPr>
            <w:tcW w:w="2268" w:type="dxa"/>
            <w:vAlign w:val="center"/>
          </w:tcPr>
          <w:p>
            <w:pPr>
              <w:pStyle w:val="12"/>
            </w:pPr>
            <w:r>
              <w:t>≥95%</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群众对气象服务工作的满意度</w:t>
            </w:r>
          </w:p>
        </w:tc>
        <w:tc>
          <w:tcPr>
            <w:tcW w:w="2268" w:type="dxa"/>
            <w:vAlign w:val="center"/>
          </w:tcPr>
          <w:p>
            <w:pPr>
              <w:pStyle w:val="12"/>
            </w:pPr>
            <w:r>
              <w:t>≥90%</w:t>
            </w:r>
          </w:p>
        </w:tc>
        <w:tc>
          <w:tcPr>
            <w:tcW w:w="127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416002馆陶县气象局机关</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馆陶县气象局机关上年末固定资产金额为325</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9377万元（详见下表）。本年度拟购置固定资产总额为0.00万元，已按要求列入政府采购预算，详见政府采购预算表。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416002馆陶县气象局机关</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325</w:t>
            </w:r>
            <w:r>
              <w:rPr>
                <w:rFonts w:hint="eastAsia"/>
                <w:lang w:val="en-US" w:eastAsia="zh-CN"/>
              </w:rPr>
              <w:t>.</w:t>
            </w:r>
            <w:r>
              <w:t>9377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1439.79</w:t>
            </w:r>
          </w:p>
        </w:tc>
        <w:tc>
          <w:tcPr>
            <w:tcW w:w="2835" w:type="dxa"/>
            <w:vAlign w:val="center"/>
          </w:tcPr>
          <w:p>
            <w:pPr>
              <w:pStyle w:val="11"/>
            </w:pPr>
            <w:r>
              <w:t>325</w:t>
            </w:r>
            <w:r>
              <w:rPr>
                <w:rFonts w:hint="eastAsia"/>
                <w:lang w:val="en-US" w:eastAsia="zh-CN"/>
              </w:rPr>
              <w:t>.</w:t>
            </w:r>
            <w:r>
              <w:t>9377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A3NmVlYmJiMzhiMGM0MTBmNWQ3MGNhZTc5ZGNjN2QifQ=="/>
  </w:docVars>
  <w:rsids>
    <w:rsidRoot w:val="00000000"/>
    <w:rsid w:val="0C00748F"/>
    <w:rsid w:val="64B30E6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6283</Words>
  <Characters>7051</Characters>
  <TotalTime>0</TotalTime>
  <ScaleCrop>false</ScaleCrop>
  <LinksUpToDate>false</LinksUpToDate>
  <CharactersWithSpaces>7175</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2025-03-04T10:38:00Z</dcterms:created>
  <dc:creator>caiwu</dc:creator>
  <cp:lastModifiedBy>Administrator</cp:lastModifiedBy>
  <dcterms:modified xsi:type="dcterms:W3CDTF">2025-03-04T03:18:37Z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073DFF6F2CC84072B6E88B6A2D06E6B9_12</vt:lpwstr>
  </property>
</Properties>
</file>