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Pr="00F76938" w:rsidRDefault="00064C61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F76938">
        <w:rPr>
          <w:rFonts w:ascii="黑体" w:eastAsia="黑体" w:hAnsi="黑体" w:cs="宋体" w:hint="eastAsia"/>
          <w:b/>
          <w:bCs/>
          <w:sz w:val="44"/>
          <w:szCs w:val="44"/>
        </w:rPr>
        <w:t>馆陶县</w:t>
      </w:r>
      <w:r w:rsidR="000071E2">
        <w:rPr>
          <w:rFonts w:ascii="黑体" w:eastAsia="黑体" w:hAnsi="黑体" w:cs="宋体" w:hint="eastAsia"/>
          <w:b/>
          <w:bCs/>
          <w:sz w:val="44"/>
          <w:szCs w:val="44"/>
        </w:rPr>
        <w:t>文化广电和旅游局</w:t>
      </w:r>
    </w:p>
    <w:p w:rsidR="00064C61" w:rsidRPr="00F76938" w:rsidRDefault="00064C61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F76938">
        <w:rPr>
          <w:rFonts w:ascii="黑体" w:eastAsia="黑体" w:hAnsi="黑体" w:cs="宋体"/>
          <w:b/>
          <w:bCs/>
          <w:sz w:val="44"/>
          <w:szCs w:val="44"/>
        </w:rPr>
        <w:t>202</w:t>
      </w:r>
      <w:r w:rsidR="00B463CE" w:rsidRPr="00F76938">
        <w:rPr>
          <w:rFonts w:ascii="黑体" w:eastAsia="黑体" w:hAnsi="黑体" w:cs="宋体" w:hint="eastAsia"/>
          <w:b/>
          <w:bCs/>
          <w:sz w:val="44"/>
          <w:szCs w:val="44"/>
        </w:rPr>
        <w:t>1</w:t>
      </w:r>
      <w:r w:rsidRPr="00F76938">
        <w:rPr>
          <w:rFonts w:ascii="黑体" w:eastAsia="黑体" w:hAnsi="黑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8F726D" w:rsidRDefault="008F726D" w:rsidP="008F726D">
      <w:pPr>
        <w:jc w:val="center"/>
        <w:rPr>
          <w:rFonts w:hAnsi="宋体" w:hint="eastAsia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第一部分  部门预算</w:t>
      </w:r>
    </w:p>
    <w:p w:rsidR="008F726D" w:rsidRDefault="008F726D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064C61" w:rsidRPr="00F76938" w:rsidRDefault="00064C61" w:rsidP="008F726D">
      <w:pPr>
        <w:rPr>
          <w:rFonts w:ascii="黑体" w:eastAsia="黑体" w:hAnsi="黑体" w:cs="仿宋_GB2312"/>
          <w:sz w:val="30"/>
          <w:szCs w:val="30"/>
        </w:rPr>
      </w:pPr>
      <w:r w:rsidRPr="00F76938">
        <w:rPr>
          <w:rFonts w:ascii="黑体" w:eastAsia="黑体" w:hAnsi="黑体" w:cs="仿宋_GB2312"/>
          <w:sz w:val="30"/>
          <w:szCs w:val="30"/>
        </w:rPr>
        <w:t>202</w:t>
      </w:r>
      <w:r w:rsidR="00B463CE" w:rsidRPr="00F76938">
        <w:rPr>
          <w:rFonts w:ascii="黑体" w:eastAsia="黑体" w:hAnsi="黑体" w:cs="仿宋_GB2312" w:hint="eastAsia"/>
          <w:sz w:val="30"/>
          <w:szCs w:val="30"/>
        </w:rPr>
        <w:t>1</w:t>
      </w:r>
      <w:r w:rsidRPr="00F76938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064C61" w:rsidRPr="006B130B" w:rsidRDefault="00064C61" w:rsidP="000071E2">
      <w:pPr>
        <w:ind w:firstLineChars="200" w:firstLine="560"/>
        <w:rPr>
          <w:rFonts w:ascii="方正仿宋_GBK" w:eastAsia="方正仿宋_GBK" w:hAnsi="方正仿宋_GBK" w:cs="Gish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部门预算收支总表</w:t>
      </w:r>
    </w:p>
    <w:p w:rsidR="000071E2" w:rsidRPr="006B130B" w:rsidRDefault="00064C61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部门预算收入总表</w:t>
      </w:r>
    </w:p>
    <w:p w:rsidR="00064C61" w:rsidRPr="006B130B" w:rsidRDefault="00064C61" w:rsidP="000071E2">
      <w:pPr>
        <w:ind w:firstLineChars="200" w:firstLine="560"/>
        <w:rPr>
          <w:rFonts w:ascii="方正仿宋_GBK" w:eastAsia="方正仿宋_GBK" w:hAnsi="方正仿宋_GBK" w:cs="Gish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部门预算支出总表</w:t>
      </w:r>
    </w:p>
    <w:p w:rsidR="000071E2" w:rsidRPr="006B130B" w:rsidRDefault="00064C61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部门预算财政拨款收支总表</w:t>
      </w:r>
    </w:p>
    <w:p w:rsidR="00064C61" w:rsidRPr="006B130B" w:rsidRDefault="00064C61" w:rsidP="000071E2">
      <w:pPr>
        <w:ind w:firstLineChars="200" w:firstLine="560"/>
        <w:rPr>
          <w:rFonts w:ascii="方正仿宋_GBK" w:eastAsia="方正仿宋_GBK" w:hAnsi="方正仿宋_GBK" w:cs="Gish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部门预算一般公共预算财政拨款支出表</w:t>
      </w:r>
    </w:p>
    <w:p w:rsidR="000071E2" w:rsidRPr="006B130B" w:rsidRDefault="00064C61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部门预算一般公共预算财政拨款基本支出表</w:t>
      </w:r>
    </w:p>
    <w:p w:rsidR="000071E2" w:rsidRPr="006B130B" w:rsidRDefault="00064C61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部门预算政府性基金预算财政拨款支出表</w:t>
      </w:r>
    </w:p>
    <w:p w:rsidR="000071E2" w:rsidRPr="006B130B" w:rsidRDefault="00064C61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部门预算国有资本经营预算财政拨款支出表</w:t>
      </w:r>
    </w:p>
    <w:p w:rsidR="00064C61" w:rsidRPr="006B130B" w:rsidRDefault="00064C61" w:rsidP="000071E2">
      <w:pPr>
        <w:ind w:firstLineChars="200" w:firstLine="560"/>
        <w:rPr>
          <w:rFonts w:ascii="方正仿宋_GBK" w:eastAsia="方正仿宋_GBK" w:hAnsi="方正仿宋_GBK" w:cs="Gisha"/>
          <w:sz w:val="28"/>
          <w:szCs w:val="28"/>
        </w:rPr>
      </w:pPr>
      <w:r w:rsidRPr="006B130B">
        <w:rPr>
          <w:rFonts w:ascii="方正仿宋_GBK" w:eastAsia="方正仿宋_GBK" w:hAnsi="方正仿宋_GBK" w:cs="Gisha"/>
          <w:sz w:val="28"/>
          <w:szCs w:val="28"/>
        </w:rPr>
        <w:t>部门预算财政拨款“三公”经费支出表</w:t>
      </w:r>
    </w:p>
    <w:p w:rsidR="000071E2" w:rsidRDefault="00064C61" w:rsidP="008F726D">
      <w:pPr>
        <w:rPr>
          <w:rFonts w:ascii="黑体" w:eastAsia="黑体" w:hAnsi="黑体" w:cs="仿宋_GB2312" w:hint="eastAsia"/>
          <w:sz w:val="30"/>
          <w:szCs w:val="30"/>
        </w:rPr>
      </w:pPr>
      <w:r w:rsidRPr="00F76938">
        <w:rPr>
          <w:rFonts w:ascii="黑体" w:eastAsia="黑体" w:hAnsi="黑体" w:cs="仿宋_GB2312"/>
          <w:sz w:val="30"/>
          <w:szCs w:val="30"/>
        </w:rPr>
        <w:t>202</w:t>
      </w:r>
      <w:r w:rsidR="00B463CE" w:rsidRPr="00F76938">
        <w:rPr>
          <w:rFonts w:ascii="黑体" w:eastAsia="黑体" w:hAnsi="黑体" w:cs="仿宋_GB2312" w:hint="eastAsia"/>
          <w:sz w:val="30"/>
          <w:szCs w:val="30"/>
        </w:rPr>
        <w:t>1</w:t>
      </w:r>
      <w:bookmarkStart w:id="0" w:name="_GoBack"/>
      <w:bookmarkEnd w:id="0"/>
      <w:r w:rsidRPr="00F76938"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0071E2" w:rsidRPr="006B130B" w:rsidRDefault="0090007F" w:rsidP="008F726D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一、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部门职责及机构设置情况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二、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部门预算安排的总体情况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三、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机关运行经费安排情况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四、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财政拨款“三公”经费预算情况及增减变化原因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五、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预算绩效信息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六、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政府采购预算情况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七、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国有资产信息</w:t>
      </w:r>
    </w:p>
    <w:p w:rsidR="000071E2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lastRenderedPageBreak/>
        <w:t>八、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名词解释</w:t>
      </w:r>
    </w:p>
    <w:p w:rsidR="00064C61" w:rsidRPr="006B130B" w:rsidRDefault="0090007F" w:rsidP="000071E2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九、</w:t>
      </w:r>
      <w:r w:rsidR="00064C61" w:rsidRPr="006B130B">
        <w:rPr>
          <w:rFonts w:ascii="方正仿宋_GBK" w:eastAsia="方正仿宋_GBK" w:hAnsi="方正仿宋_GBK" w:cs="Gisha"/>
          <w:sz w:val="28"/>
          <w:szCs w:val="28"/>
        </w:rPr>
        <w:t>其他需要说明的事项</w:t>
      </w:r>
    </w:p>
    <w:p w:rsidR="008F726D" w:rsidRDefault="008F726D" w:rsidP="000071E2">
      <w:pPr>
        <w:ind w:firstLineChars="200" w:firstLine="560"/>
        <w:rPr>
          <w:rFonts w:ascii="仿宋" w:eastAsia="仿宋" w:hAnsi="仿宋" w:cs="Gisha" w:hint="eastAsia"/>
          <w:sz w:val="28"/>
          <w:szCs w:val="28"/>
        </w:rPr>
      </w:pPr>
    </w:p>
    <w:p w:rsidR="008F726D" w:rsidRDefault="008F726D" w:rsidP="008F726D">
      <w:pPr>
        <w:jc w:val="center"/>
        <w:rPr>
          <w:rFonts w:ascii="黑体" w:eastAsia="黑体" w:hAnsi="黑体" w:hint="eastAsia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第二部分  部门所属单位预算</w:t>
      </w:r>
    </w:p>
    <w:p w:rsidR="00852B06" w:rsidRDefault="00852B06" w:rsidP="008F726D">
      <w:pPr>
        <w:jc w:val="center"/>
        <w:rPr>
          <w:rFonts w:ascii="黑体" w:eastAsia="黑体" w:hAnsi="黑体" w:hint="eastAsia"/>
          <w:b/>
          <w:sz w:val="30"/>
        </w:rPr>
      </w:pPr>
    </w:p>
    <w:p w:rsidR="0090007F" w:rsidRPr="006B130B" w:rsidRDefault="001D37C4" w:rsidP="001D37C4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一、</w:t>
      </w:r>
      <w:r w:rsidR="0090007F" w:rsidRPr="006B130B">
        <w:rPr>
          <w:rFonts w:ascii="方正仿宋_GBK" w:eastAsia="方正仿宋_GBK" w:hAnsi="方正仿宋_GBK" w:cs="Gisha" w:hint="eastAsia"/>
          <w:sz w:val="28"/>
          <w:szCs w:val="28"/>
        </w:rPr>
        <w:t>馆陶县文化广电和旅游局本级收支预算</w:t>
      </w:r>
    </w:p>
    <w:p w:rsidR="0090007F" w:rsidRPr="006B130B" w:rsidRDefault="001D37C4" w:rsidP="001D37C4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二、</w:t>
      </w:r>
      <w:r w:rsidR="0090007F" w:rsidRPr="006B130B">
        <w:rPr>
          <w:rFonts w:ascii="方正仿宋_GBK" w:eastAsia="方正仿宋_GBK" w:hAnsi="方正仿宋_GBK" w:cs="Gisha" w:hint="eastAsia"/>
          <w:sz w:val="28"/>
          <w:szCs w:val="28"/>
        </w:rPr>
        <w:t>馆陶县文化馆收支预算</w:t>
      </w:r>
    </w:p>
    <w:p w:rsidR="0090007F" w:rsidRPr="006B130B" w:rsidRDefault="0090007F" w:rsidP="001D37C4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三</w:t>
      </w:r>
      <w:r w:rsidR="001D37C4" w:rsidRPr="006B130B">
        <w:rPr>
          <w:rFonts w:ascii="方正仿宋_GBK" w:eastAsia="方正仿宋_GBK" w:hAnsi="方正仿宋_GBK" w:cs="Gisha" w:hint="eastAsia"/>
          <w:sz w:val="28"/>
          <w:szCs w:val="28"/>
        </w:rPr>
        <w:t>、</w:t>
      </w:r>
      <w:r w:rsidRPr="006B130B">
        <w:rPr>
          <w:rFonts w:ascii="方正仿宋_GBK" w:eastAsia="方正仿宋_GBK" w:hAnsi="方正仿宋_GBK" w:cs="Gisha" w:hint="eastAsia"/>
          <w:sz w:val="28"/>
          <w:szCs w:val="28"/>
        </w:rPr>
        <w:t>馆陶县图书馆收支预算</w:t>
      </w:r>
    </w:p>
    <w:p w:rsidR="001D37C4" w:rsidRPr="006B130B" w:rsidRDefault="001D37C4" w:rsidP="001D37C4">
      <w:pPr>
        <w:ind w:firstLineChars="200" w:firstLine="560"/>
        <w:rPr>
          <w:rFonts w:ascii="方正仿宋_GBK" w:eastAsia="方正仿宋_GBK" w:hAnsi="方正仿宋_GBK" w:cs="Gisha" w:hint="eastAsia"/>
          <w:sz w:val="28"/>
          <w:szCs w:val="28"/>
        </w:rPr>
      </w:pPr>
      <w:r w:rsidRPr="006B130B">
        <w:rPr>
          <w:rFonts w:ascii="方正仿宋_GBK" w:eastAsia="方正仿宋_GBK" w:hAnsi="方正仿宋_GBK" w:cs="Gisha" w:hint="eastAsia"/>
          <w:sz w:val="28"/>
          <w:szCs w:val="28"/>
        </w:rPr>
        <w:t>四、馆陶县文化广电和旅游局（事业）收支预算</w:t>
      </w:r>
    </w:p>
    <w:p w:rsidR="001D37C4" w:rsidRDefault="008F726D" w:rsidP="001D37C4">
      <w:pPr>
        <w:pStyle w:val="4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  <w:lang w:val="en-US" w:eastAsia="zh-CN"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"4-4" \h \z \u \t "-1" </w:instrText>
      </w:r>
      <w:r>
        <w:rPr>
          <w:rFonts w:eastAsia="方正仿宋_GBK"/>
          <w:sz w:val="28"/>
        </w:rPr>
        <w:fldChar w:fldCharType="separate"/>
      </w:r>
    </w:p>
    <w:p w:rsidR="008F726D" w:rsidRDefault="008F726D" w:rsidP="008F726D">
      <w:pPr>
        <w:pStyle w:val="4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  <w:lang w:val="en-US" w:eastAsia="zh-CN"/>
        </w:rPr>
      </w:pPr>
    </w:p>
    <w:p w:rsidR="008F726D" w:rsidRPr="00F76938" w:rsidRDefault="008F726D" w:rsidP="008F726D">
      <w:pPr>
        <w:ind w:firstLineChars="200" w:firstLine="560"/>
        <w:rPr>
          <w:rFonts w:ascii="仿宋" w:eastAsia="仿宋" w:hAnsi="仿宋" w:cs="Gisha"/>
          <w:sz w:val="28"/>
          <w:szCs w:val="28"/>
        </w:rPr>
      </w:pPr>
      <w:r>
        <w:rPr>
          <w:rFonts w:eastAsia="方正仿宋_GBK"/>
          <w:sz w:val="28"/>
        </w:rPr>
        <w:fldChar w:fldCharType="end"/>
      </w:r>
    </w:p>
    <w:sectPr w:rsidR="008F726D" w:rsidRPr="00F76938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3A" w:rsidRDefault="00DC543A" w:rsidP="00CF68A3">
      <w:r>
        <w:separator/>
      </w:r>
    </w:p>
  </w:endnote>
  <w:endnote w:type="continuationSeparator" w:id="0">
    <w:p w:rsidR="00DC543A" w:rsidRDefault="00DC543A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3A" w:rsidRDefault="00DC543A" w:rsidP="00CF68A3">
      <w:r>
        <w:separator/>
      </w:r>
    </w:p>
  </w:footnote>
  <w:footnote w:type="continuationSeparator" w:id="0">
    <w:p w:rsidR="00DC543A" w:rsidRDefault="00DC543A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B463C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3CAD772D"/>
    <w:multiLevelType w:val="hybridMultilevel"/>
    <w:tmpl w:val="500AF426"/>
    <w:lvl w:ilvl="0" w:tplc="6DFE0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071E2"/>
    <w:rsid w:val="00064C61"/>
    <w:rsid w:val="00084788"/>
    <w:rsid w:val="00095770"/>
    <w:rsid w:val="001D37C4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6B130B"/>
    <w:rsid w:val="007B60CB"/>
    <w:rsid w:val="00852B06"/>
    <w:rsid w:val="0086449C"/>
    <w:rsid w:val="008F726D"/>
    <w:rsid w:val="0090007F"/>
    <w:rsid w:val="00972CE9"/>
    <w:rsid w:val="00AA7B24"/>
    <w:rsid w:val="00AE212A"/>
    <w:rsid w:val="00B30629"/>
    <w:rsid w:val="00B463CE"/>
    <w:rsid w:val="00C81287"/>
    <w:rsid w:val="00C818E5"/>
    <w:rsid w:val="00C9395C"/>
    <w:rsid w:val="00CB3D91"/>
    <w:rsid w:val="00CC5E6B"/>
    <w:rsid w:val="00CF68A3"/>
    <w:rsid w:val="00DC543A"/>
    <w:rsid w:val="00F76938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CF68A3"/>
    <w:rPr>
      <w:rFonts w:cs="Times New Roman"/>
      <w:sz w:val="18"/>
      <w:szCs w:val="18"/>
    </w:rPr>
  </w:style>
  <w:style w:type="character" w:styleId="a5">
    <w:name w:val="Hyperlink"/>
    <w:basedOn w:val="a0"/>
    <w:rsid w:val="008F726D"/>
    <w:rPr>
      <w:color w:val="0000FF"/>
      <w:u w:val="single"/>
    </w:rPr>
  </w:style>
  <w:style w:type="paragraph" w:styleId="4">
    <w:name w:val="toc 4"/>
    <w:basedOn w:val="a"/>
    <w:next w:val="a"/>
    <w:locked/>
    <w:rsid w:val="008F726D"/>
    <w:pPr>
      <w:ind w:leftChars="600"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25</cp:revision>
  <dcterms:created xsi:type="dcterms:W3CDTF">2019-03-03T06:34:00Z</dcterms:created>
  <dcterms:modified xsi:type="dcterms:W3CDTF">2021-05-11T06:57:00Z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