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商务局单位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end"/>
      </w:r>
    </w:p>
    <w:p>
      <w:pPr>
        <w:pStyle w:val="6"/>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end"/>
      </w:r>
    </w:p>
    <w:p>
      <w:pPr>
        <w:pStyle w:val="6"/>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end"/>
      </w:r>
    </w:p>
    <w:p>
      <w:pPr>
        <w:pStyle w:val="6"/>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end"/>
      </w:r>
    </w:p>
    <w:p>
      <w:pPr>
        <w:pStyle w:val="6"/>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end"/>
      </w:r>
    </w:p>
    <w:p>
      <w:pPr>
        <w:pStyle w:val="6"/>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end"/>
      </w:r>
    </w:p>
    <w:p>
      <w:pPr>
        <w:pStyle w:val="6"/>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end"/>
      </w:r>
    </w:p>
    <w:p>
      <w:pPr>
        <w:pStyle w:val="6"/>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end"/>
      </w:r>
    </w:p>
    <w:p>
      <w:pPr>
        <w:pStyle w:val="6"/>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end"/>
      </w:r>
    </w:p>
    <w:p>
      <w:pPr>
        <w:pStyle w:val="6"/>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end"/>
      </w:r>
    </w:p>
    <w:p>
      <w:r>
        <w:fldChar w:fldCharType="end"/>
      </w:r>
    </w:p>
    <w:p>
      <w:pPr>
        <w:pStyle w:val="6"/>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tbl>
      <w:tblPr>
        <w:tblStyle w:val="11"/>
        <w:tblW w:w="14265" w:type="dxa"/>
        <w:tblInd w:w="93" w:type="dxa"/>
        <w:tblLayout w:type="autofit"/>
        <w:tblCellMar>
          <w:top w:w="0" w:type="dxa"/>
          <w:left w:w="108" w:type="dxa"/>
          <w:bottom w:w="0" w:type="dxa"/>
          <w:right w:w="108" w:type="dxa"/>
        </w:tblCellMar>
      </w:tblPr>
      <w:tblGrid>
        <w:gridCol w:w="750"/>
        <w:gridCol w:w="4845"/>
        <w:gridCol w:w="2130"/>
        <w:gridCol w:w="4425"/>
        <w:gridCol w:w="2115"/>
      </w:tblGrid>
      <w:tr>
        <w:tblPrEx>
          <w:tblCellMar>
            <w:top w:w="0" w:type="dxa"/>
            <w:left w:w="108" w:type="dxa"/>
            <w:bottom w:w="0" w:type="dxa"/>
            <w:right w:w="108" w:type="dxa"/>
          </w:tblCellMar>
        </w:tblPrEx>
        <w:trPr>
          <w:trHeight w:val="1002" w:hRule="atLeast"/>
        </w:trPr>
        <w:tc>
          <w:tcPr>
            <w:tcW w:w="14265" w:type="dxa"/>
            <w:gridSpan w:val="5"/>
            <w:tcBorders>
              <w:top w:val="nil"/>
              <w:left w:val="nil"/>
              <w:bottom w:val="nil"/>
              <w:right w:val="nil"/>
            </w:tcBorders>
            <w:shd w:val="clear" w:color="auto" w:fill="E4ECF7"/>
            <w:vAlign w:val="center"/>
          </w:tcPr>
          <w:p>
            <w:pPr>
              <w:jc w:val="center"/>
              <w:rPr>
                <w:rFonts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单位预算收支总表</w:t>
            </w:r>
          </w:p>
        </w:tc>
      </w:tr>
      <w:tr>
        <w:tblPrEx>
          <w:tblCellMar>
            <w:top w:w="0" w:type="dxa"/>
            <w:left w:w="108" w:type="dxa"/>
            <w:bottom w:w="0" w:type="dxa"/>
            <w:right w:w="108" w:type="dxa"/>
          </w:tblCellMar>
        </w:tblPrEx>
        <w:trPr>
          <w:trHeight w:val="300" w:hRule="atLeast"/>
        </w:trPr>
        <w:tc>
          <w:tcPr>
            <w:tcW w:w="7725" w:type="dxa"/>
            <w:gridSpan w:val="3"/>
            <w:tcBorders>
              <w:top w:val="nil"/>
              <w:left w:val="nil"/>
              <w:bottom w:val="nil"/>
              <w:right w:val="nil"/>
            </w:tcBorders>
            <w:shd w:val="clear" w:color="auto" w:fill="E4ECF7"/>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预算单位编码及名称：[479]馆陶县商务局</w:t>
            </w:r>
          </w:p>
        </w:tc>
        <w:tc>
          <w:tcPr>
            <w:tcW w:w="4425" w:type="dxa"/>
            <w:tcBorders>
              <w:top w:val="nil"/>
              <w:left w:val="nil"/>
              <w:bottom w:val="nil"/>
              <w:right w:val="nil"/>
            </w:tcBorders>
            <w:shd w:val="clear" w:color="auto" w:fill="E4ECF7"/>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预算年度：2021</w:t>
            </w:r>
          </w:p>
        </w:tc>
        <w:tc>
          <w:tcPr>
            <w:tcW w:w="2115" w:type="dxa"/>
            <w:tcBorders>
              <w:top w:val="nil"/>
              <w:left w:val="nil"/>
              <w:bottom w:val="nil"/>
              <w:right w:val="nil"/>
            </w:tcBorders>
            <w:shd w:val="clear" w:color="auto" w:fill="E4ECF7"/>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金额单位：元</w:t>
            </w:r>
          </w:p>
        </w:tc>
      </w:tr>
      <w:tr>
        <w:tblPrEx>
          <w:tblCellMar>
            <w:top w:w="0" w:type="dxa"/>
            <w:left w:w="108" w:type="dxa"/>
            <w:bottom w:w="0" w:type="dxa"/>
            <w:right w:w="108" w:type="dxa"/>
          </w:tblCellMar>
        </w:tblPrEx>
        <w:trPr>
          <w:trHeight w:val="300" w:hRule="atLeast"/>
        </w:trPr>
        <w:tc>
          <w:tcPr>
            <w:tcW w:w="750" w:type="dxa"/>
            <w:vMerge w:val="restart"/>
            <w:tcBorders>
              <w:top w:val="nil"/>
              <w:left w:val="nil"/>
              <w:bottom w:val="nil"/>
              <w:right w:val="nil"/>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序号</w:t>
            </w:r>
          </w:p>
        </w:tc>
        <w:tc>
          <w:tcPr>
            <w:tcW w:w="6975" w:type="dxa"/>
            <w:gridSpan w:val="2"/>
            <w:tcBorders>
              <w:top w:val="nil"/>
              <w:left w:val="nil"/>
              <w:bottom w:val="nil"/>
              <w:right w:val="nil"/>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收入</w:t>
            </w:r>
          </w:p>
        </w:tc>
        <w:tc>
          <w:tcPr>
            <w:tcW w:w="6540" w:type="dxa"/>
            <w:gridSpan w:val="2"/>
            <w:tcBorders>
              <w:top w:val="nil"/>
              <w:left w:val="nil"/>
              <w:bottom w:val="nil"/>
              <w:right w:val="nil"/>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支出</w:t>
            </w:r>
          </w:p>
        </w:tc>
      </w:tr>
      <w:tr>
        <w:tblPrEx>
          <w:tblCellMar>
            <w:top w:w="0" w:type="dxa"/>
            <w:left w:w="108" w:type="dxa"/>
            <w:bottom w:w="0" w:type="dxa"/>
            <w:right w:w="108" w:type="dxa"/>
          </w:tblCellMar>
        </w:tblPrEx>
        <w:trPr>
          <w:trHeight w:val="300" w:hRule="atLeast"/>
        </w:trPr>
        <w:tc>
          <w:tcPr>
            <w:tcW w:w="750" w:type="dxa"/>
            <w:vMerge w:val="continue"/>
            <w:tcBorders>
              <w:top w:val="nil"/>
              <w:left w:val="nil"/>
              <w:bottom w:val="nil"/>
              <w:right w:val="nil"/>
            </w:tcBorders>
            <w:vAlign w:val="center"/>
          </w:tcPr>
          <w:p>
            <w:pPr>
              <w:rPr>
                <w:rFonts w:ascii="宋体" w:hAnsi="宋体" w:eastAsia="宋体" w:cs="宋体"/>
                <w:color w:val="000000"/>
                <w:sz w:val="18"/>
                <w:szCs w:val="18"/>
                <w:lang w:eastAsia="zh-CN"/>
              </w:rPr>
            </w:pPr>
          </w:p>
        </w:tc>
        <w:tc>
          <w:tcPr>
            <w:tcW w:w="4845" w:type="dxa"/>
            <w:tcBorders>
              <w:top w:val="nil"/>
              <w:left w:val="nil"/>
              <w:bottom w:val="nil"/>
              <w:right w:val="nil"/>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项    目</w:t>
            </w:r>
          </w:p>
        </w:tc>
        <w:tc>
          <w:tcPr>
            <w:tcW w:w="2130" w:type="dxa"/>
            <w:tcBorders>
              <w:top w:val="nil"/>
              <w:left w:val="nil"/>
              <w:bottom w:val="nil"/>
              <w:right w:val="nil"/>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预算数</w:t>
            </w:r>
          </w:p>
        </w:tc>
        <w:tc>
          <w:tcPr>
            <w:tcW w:w="4425" w:type="dxa"/>
            <w:tcBorders>
              <w:top w:val="nil"/>
              <w:left w:val="nil"/>
              <w:bottom w:val="nil"/>
              <w:right w:val="nil"/>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项    目</w:t>
            </w:r>
          </w:p>
        </w:tc>
        <w:tc>
          <w:tcPr>
            <w:tcW w:w="2115" w:type="dxa"/>
            <w:tcBorders>
              <w:top w:val="nil"/>
              <w:left w:val="nil"/>
              <w:bottom w:val="nil"/>
              <w:right w:val="nil"/>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预算数</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栏次</w:t>
            </w:r>
          </w:p>
        </w:tc>
        <w:tc>
          <w:tcPr>
            <w:tcW w:w="4845"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w:t>
            </w:r>
          </w:p>
        </w:tc>
        <w:tc>
          <w:tcPr>
            <w:tcW w:w="4425"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一、一般公共预算拨款收入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4347600.00</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一、一般公共服务支出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二、政府性基金预算拨款收入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二、外交支出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三、国有资本经营预算拨款收入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三、国防支出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四、财政专户管理资金收入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四、公共安全支出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五、事业收入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五、教育支出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六、事业单位经营收入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六、科学技术支出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七、上级补助收入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七、文化旅游体育与传媒支出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13</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八、附属单位上缴收入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八、社会保障和就业支出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255000.00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14</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九、其他收入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九、社会保险基金支出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15</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十、卫生健康支出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81600.00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16</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十一、节能环保支出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十二、城乡社区支出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18</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十三、农林水支出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19</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十四、交通运输支出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十五、资源勘探工业信息等支出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十六、商业服务业等支出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3891000.00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22</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十七、金融支出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23</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十八、援助其他地区支出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24</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十九、自然资源海洋气象等支出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二十、住房保障支出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26</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二十一、粮油物资储备支出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27</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二十二、国有资本经营预算支出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28</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二十三、灾害防治及应急管理支出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29</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二十四、预备费</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二十五、其他支出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31</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二十六、转移性支出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32</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二十七、债务还本支出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33</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二十八、债务付息支出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34</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二十九、债务发行费用支出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35</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三十、抗疫特别国债安排的支出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36</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本年收入合计</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4347600.00</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本年支出合计</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4347600.00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37</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上年结转结余</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年终结转结余</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38</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收入总计</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4347600.00</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支出总计</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4347600.00</w:t>
            </w:r>
          </w:p>
        </w:tc>
      </w:tr>
    </w:tbl>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tbl>
      <w:tblPr>
        <w:tblStyle w:val="11"/>
        <w:tblW w:w="14655" w:type="dxa"/>
        <w:tblInd w:w="93" w:type="dxa"/>
        <w:tblLayout w:type="autofit"/>
        <w:tblCellMar>
          <w:top w:w="0" w:type="dxa"/>
          <w:left w:w="108" w:type="dxa"/>
          <w:bottom w:w="0" w:type="dxa"/>
          <w:right w:w="108" w:type="dxa"/>
        </w:tblCellMar>
      </w:tblPr>
      <w:tblGrid>
        <w:gridCol w:w="739"/>
        <w:gridCol w:w="939"/>
        <w:gridCol w:w="2910"/>
        <w:gridCol w:w="1487"/>
        <w:gridCol w:w="1487"/>
        <w:gridCol w:w="1487"/>
        <w:gridCol w:w="899"/>
        <w:gridCol w:w="943"/>
        <w:gridCol w:w="606"/>
        <w:gridCol w:w="826"/>
        <w:gridCol w:w="782"/>
        <w:gridCol w:w="753"/>
        <w:gridCol w:w="797"/>
      </w:tblGrid>
      <w:tr>
        <w:tblPrEx>
          <w:tblCellMar>
            <w:top w:w="0" w:type="dxa"/>
            <w:left w:w="108" w:type="dxa"/>
            <w:bottom w:w="0" w:type="dxa"/>
            <w:right w:w="108" w:type="dxa"/>
          </w:tblCellMar>
        </w:tblPrEx>
        <w:trPr>
          <w:trHeight w:val="750" w:hRule="atLeast"/>
        </w:trPr>
        <w:tc>
          <w:tcPr>
            <w:tcW w:w="14655" w:type="dxa"/>
            <w:gridSpan w:val="13"/>
            <w:tcBorders>
              <w:top w:val="nil"/>
              <w:left w:val="nil"/>
              <w:bottom w:val="nil"/>
              <w:right w:val="nil"/>
            </w:tcBorders>
            <w:shd w:val="clear" w:color="auto" w:fill="E4ECF7"/>
            <w:vAlign w:val="center"/>
          </w:tcPr>
          <w:p>
            <w:pPr>
              <w:jc w:val="center"/>
              <w:rPr>
                <w:rFonts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单位预算收入总表</w:t>
            </w:r>
          </w:p>
        </w:tc>
      </w:tr>
      <w:tr>
        <w:tblPrEx>
          <w:tblCellMar>
            <w:top w:w="0" w:type="dxa"/>
            <w:left w:w="108" w:type="dxa"/>
            <w:bottom w:w="0" w:type="dxa"/>
            <w:right w:w="108" w:type="dxa"/>
          </w:tblCellMar>
        </w:tblPrEx>
        <w:trPr>
          <w:trHeight w:val="300" w:hRule="atLeast"/>
        </w:trPr>
        <w:tc>
          <w:tcPr>
            <w:tcW w:w="11497" w:type="dxa"/>
            <w:gridSpan w:val="9"/>
            <w:tcBorders>
              <w:top w:val="single" w:color="000000" w:sz="4" w:space="0"/>
              <w:left w:val="single" w:color="000000" w:sz="4" w:space="0"/>
              <w:bottom w:val="single" w:color="000000" w:sz="4" w:space="0"/>
              <w:right w:val="single" w:color="000000" w:sz="4" w:space="0"/>
            </w:tcBorders>
            <w:shd w:val="clear" w:color="auto" w:fill="E4ECF7"/>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预算单位编码及名称：[479]馆陶县商务局</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预算年度：2021</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金额单位：元</w:t>
            </w:r>
          </w:p>
        </w:tc>
      </w:tr>
      <w:tr>
        <w:tblPrEx>
          <w:tblCellMar>
            <w:top w:w="0" w:type="dxa"/>
            <w:left w:w="108" w:type="dxa"/>
            <w:bottom w:w="0" w:type="dxa"/>
            <w:right w:w="108" w:type="dxa"/>
          </w:tblCellMar>
        </w:tblPrEx>
        <w:trPr>
          <w:trHeight w:val="300" w:hRule="atLeast"/>
        </w:trPr>
        <w:tc>
          <w:tcPr>
            <w:tcW w:w="739"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序号</w:t>
            </w:r>
          </w:p>
        </w:tc>
        <w:tc>
          <w:tcPr>
            <w:tcW w:w="3849"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功能分类科目</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合计</w:t>
            </w:r>
          </w:p>
        </w:tc>
        <w:tc>
          <w:tcPr>
            <w:tcW w:w="7783" w:type="dxa"/>
            <w:gridSpan w:val="8"/>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本年收入</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上年结转</w:t>
            </w:r>
          </w:p>
        </w:tc>
      </w:tr>
      <w:tr>
        <w:tblPrEx>
          <w:tblCellMar>
            <w:top w:w="0" w:type="dxa"/>
            <w:left w:w="108" w:type="dxa"/>
            <w:bottom w:w="0" w:type="dxa"/>
            <w:right w:w="108" w:type="dxa"/>
          </w:tblCellMar>
        </w:tblPrEx>
        <w:trPr>
          <w:trHeight w:val="450" w:hRule="atLeast"/>
        </w:trPr>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939"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科目编码</w:t>
            </w:r>
          </w:p>
        </w:tc>
        <w:tc>
          <w:tcPr>
            <w:tcW w:w="291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科目名称</w:t>
            </w:r>
          </w:p>
        </w:tc>
        <w:tc>
          <w:tcPr>
            <w:tcW w:w="148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小计</w:t>
            </w:r>
          </w:p>
        </w:tc>
        <w:tc>
          <w:tcPr>
            <w:tcW w:w="1487"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财政拨款收入</w:t>
            </w:r>
          </w:p>
        </w:tc>
        <w:tc>
          <w:tcPr>
            <w:tcW w:w="899"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财政专户收入</w:t>
            </w:r>
          </w:p>
        </w:tc>
        <w:tc>
          <w:tcPr>
            <w:tcW w:w="943"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事业收入</w:t>
            </w:r>
          </w:p>
        </w:tc>
        <w:tc>
          <w:tcPr>
            <w:tcW w:w="606"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经营收入</w:t>
            </w:r>
          </w:p>
        </w:tc>
        <w:tc>
          <w:tcPr>
            <w:tcW w:w="826"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上级补助收入</w:t>
            </w:r>
          </w:p>
        </w:tc>
        <w:tc>
          <w:tcPr>
            <w:tcW w:w="782"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附属单位上缴收入</w:t>
            </w:r>
          </w:p>
        </w:tc>
        <w:tc>
          <w:tcPr>
            <w:tcW w:w="753"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其他收入</w:t>
            </w:r>
          </w:p>
        </w:tc>
        <w:tc>
          <w:tcPr>
            <w:tcW w:w="79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栏次</w:t>
            </w:r>
          </w:p>
        </w:tc>
        <w:tc>
          <w:tcPr>
            <w:tcW w:w="939"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w:t>
            </w:r>
          </w:p>
        </w:tc>
        <w:tc>
          <w:tcPr>
            <w:tcW w:w="291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w:t>
            </w:r>
          </w:p>
        </w:tc>
        <w:tc>
          <w:tcPr>
            <w:tcW w:w="1487"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w:t>
            </w:r>
          </w:p>
        </w:tc>
        <w:tc>
          <w:tcPr>
            <w:tcW w:w="1487"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w:t>
            </w:r>
          </w:p>
        </w:tc>
        <w:tc>
          <w:tcPr>
            <w:tcW w:w="899"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w:t>
            </w:r>
          </w:p>
        </w:tc>
        <w:tc>
          <w:tcPr>
            <w:tcW w:w="943"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w:t>
            </w:r>
          </w:p>
        </w:tc>
        <w:tc>
          <w:tcPr>
            <w:tcW w:w="606"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w:t>
            </w:r>
          </w:p>
        </w:tc>
        <w:tc>
          <w:tcPr>
            <w:tcW w:w="826"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w:t>
            </w:r>
          </w:p>
        </w:tc>
        <w:tc>
          <w:tcPr>
            <w:tcW w:w="782"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w:t>
            </w:r>
          </w:p>
        </w:tc>
        <w:tc>
          <w:tcPr>
            <w:tcW w:w="753"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w:t>
            </w:r>
          </w:p>
        </w:tc>
        <w:tc>
          <w:tcPr>
            <w:tcW w:w="797"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w:t>
            </w:r>
          </w:p>
        </w:tc>
      </w:tr>
      <w:tr>
        <w:tblPrEx>
          <w:tblCellMar>
            <w:top w:w="0" w:type="dxa"/>
            <w:left w:w="108" w:type="dxa"/>
            <w:bottom w:w="0" w:type="dxa"/>
            <w:right w:w="108" w:type="dxa"/>
          </w:tblCellMar>
        </w:tblPrEx>
        <w:trPr>
          <w:trHeight w:val="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合计</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4347600.00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4347600.00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4347600.00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208</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社会保障和就业支出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255000.00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20805</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行政事业单位养老支出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255000.00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2080505</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机关事业单位基本养老保险缴费支出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170000.00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2080506</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机关事业单位职业年金缴费支出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85000.00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85000.00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85000.00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210</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卫生健康支出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81600.00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81600.00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81600.00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21011</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行政事业单位医疗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81600.00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81600.00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81600.00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2101101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51000.00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51000.00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51000.00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14</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2101102</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事业单位医疗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30600.00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30600.00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30600.00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15</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216</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商业服务业等支出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3891000.00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3891000.00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3891000.00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16</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21602</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商业流通事务</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3844400.00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3844400.00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3844400.00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2160201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行政运行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200000.00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18</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2160299</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其他商业流通事务支出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3644400.00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3644400.00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3644400.00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19</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21606</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涉外发展服务支出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46600.00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46600.00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46600.00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2160699</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其他涉外发展服务支出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46600.00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46600.00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46600.00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221</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住房保障支出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22</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22102</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住房改革支出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2210201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住房公积金</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bl>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tbl>
      <w:tblPr>
        <w:tblStyle w:val="11"/>
        <w:tblW w:w="12570" w:type="dxa"/>
        <w:tblInd w:w="93" w:type="dxa"/>
        <w:tblLayout w:type="autofit"/>
        <w:tblCellMar>
          <w:top w:w="0" w:type="dxa"/>
          <w:left w:w="108" w:type="dxa"/>
          <w:bottom w:w="0" w:type="dxa"/>
          <w:right w:w="108" w:type="dxa"/>
        </w:tblCellMar>
      </w:tblPr>
      <w:tblGrid>
        <w:gridCol w:w="731"/>
        <w:gridCol w:w="1543"/>
        <w:gridCol w:w="2910"/>
        <w:gridCol w:w="1480"/>
        <w:gridCol w:w="1234"/>
        <w:gridCol w:w="1480"/>
        <w:gridCol w:w="1107"/>
        <w:gridCol w:w="1035"/>
        <w:gridCol w:w="1050"/>
      </w:tblGrid>
      <w:tr>
        <w:tblPrEx>
          <w:tblCellMar>
            <w:top w:w="0" w:type="dxa"/>
            <w:left w:w="108" w:type="dxa"/>
            <w:bottom w:w="0" w:type="dxa"/>
            <w:right w:w="108" w:type="dxa"/>
          </w:tblCellMar>
        </w:tblPrEx>
        <w:trPr>
          <w:trHeight w:val="750" w:hRule="atLeast"/>
        </w:trPr>
        <w:tc>
          <w:tcPr>
            <w:tcW w:w="12570" w:type="dxa"/>
            <w:gridSpan w:val="9"/>
            <w:tcBorders>
              <w:top w:val="nil"/>
              <w:left w:val="nil"/>
              <w:bottom w:val="nil"/>
              <w:right w:val="nil"/>
            </w:tcBorders>
            <w:shd w:val="clear" w:color="auto" w:fill="E4ECF7"/>
            <w:vAlign w:val="center"/>
          </w:tcPr>
          <w:p>
            <w:pPr>
              <w:jc w:val="center"/>
              <w:rPr>
                <w:rFonts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单位预算支出总表</w:t>
            </w:r>
          </w:p>
        </w:tc>
      </w:tr>
      <w:tr>
        <w:tblPrEx>
          <w:tblCellMar>
            <w:top w:w="0" w:type="dxa"/>
            <w:left w:w="108" w:type="dxa"/>
            <w:bottom w:w="0" w:type="dxa"/>
            <w:right w:w="108" w:type="dxa"/>
          </w:tblCellMar>
        </w:tblPrEx>
        <w:trPr>
          <w:trHeight w:val="300" w:hRule="atLeast"/>
        </w:trPr>
        <w:tc>
          <w:tcPr>
            <w:tcW w:w="7898" w:type="dxa"/>
            <w:gridSpan w:val="5"/>
            <w:tcBorders>
              <w:top w:val="single" w:color="000000" w:sz="4" w:space="0"/>
              <w:left w:val="single" w:color="000000" w:sz="4" w:space="0"/>
              <w:bottom w:val="single" w:color="000000" w:sz="4" w:space="0"/>
              <w:right w:val="single" w:color="000000" w:sz="4" w:space="0"/>
            </w:tcBorders>
            <w:shd w:val="clear" w:color="auto" w:fill="E4ECF7"/>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预算单位编码及名称：[479]馆陶县商务局</w:t>
            </w: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预算年度：2021</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金额单位：元</w:t>
            </w:r>
          </w:p>
        </w:tc>
      </w:tr>
      <w:tr>
        <w:tblPrEx>
          <w:tblCellMar>
            <w:top w:w="0" w:type="dxa"/>
            <w:left w:w="108" w:type="dxa"/>
            <w:bottom w:w="0" w:type="dxa"/>
            <w:right w:w="108" w:type="dxa"/>
          </w:tblCellMar>
        </w:tblPrEx>
        <w:trPr>
          <w:trHeight w:val="300"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序号</w:t>
            </w:r>
          </w:p>
        </w:tc>
        <w:tc>
          <w:tcPr>
            <w:tcW w:w="4453"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支出功能分类科目</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本年支出合计</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基本支出</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项目支出</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经营支出</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上缴上级支出</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对附属单位补助支出</w:t>
            </w:r>
          </w:p>
        </w:tc>
      </w:tr>
      <w:tr>
        <w:tblPrEx>
          <w:tblCellMar>
            <w:top w:w="0" w:type="dxa"/>
            <w:left w:w="108" w:type="dxa"/>
            <w:bottom w:w="0" w:type="dxa"/>
            <w:right w:w="108" w:type="dxa"/>
          </w:tblCellMar>
        </w:tblPrEx>
        <w:trPr>
          <w:trHeight w:val="300" w:hRule="atLeast"/>
        </w:trPr>
        <w:tc>
          <w:tcPr>
            <w:tcW w:w="73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1543"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科目编码</w:t>
            </w:r>
          </w:p>
        </w:tc>
        <w:tc>
          <w:tcPr>
            <w:tcW w:w="291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科目名称</w:t>
            </w:r>
          </w:p>
        </w:tc>
        <w:tc>
          <w:tcPr>
            <w:tcW w:w="14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123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14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110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栏次</w:t>
            </w:r>
          </w:p>
        </w:tc>
        <w:tc>
          <w:tcPr>
            <w:tcW w:w="1543"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w:t>
            </w:r>
          </w:p>
        </w:tc>
        <w:tc>
          <w:tcPr>
            <w:tcW w:w="291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w:t>
            </w:r>
          </w:p>
        </w:tc>
        <w:tc>
          <w:tcPr>
            <w:tcW w:w="148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w:t>
            </w:r>
          </w:p>
        </w:tc>
        <w:tc>
          <w:tcPr>
            <w:tcW w:w="1234"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w:t>
            </w:r>
          </w:p>
        </w:tc>
        <w:tc>
          <w:tcPr>
            <w:tcW w:w="148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w:t>
            </w: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合计</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4347600.00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2451000.00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1896600.00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208</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社会保障和就业支出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255000.00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255000.00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20805</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行政事业单位养老支出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255000.00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255000.00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2080505</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机关事业单位基本养老保险缴费支出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170000.00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170000.00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2080506</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机关事业单位职业年金缴费支出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85000.00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85000.00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210</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卫生健康支出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81600.00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81600.00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21011</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行政事业单位医疗</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81600.00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81600.00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13</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2101101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行政单位医疗</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51000.00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51000.00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14</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2101102</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事业单位医疗</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30600.00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30600.00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216</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商业服务业等支出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3891000.00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1994400.00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1896600.00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16</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21602</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商业流通事务</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3844400.00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1994400.00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1850000.00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2160201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行政运行</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200000.00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200000.00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18</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2160299</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其他商业流通事务支出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3644400.00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1994400.00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1650000.00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19</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21606</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涉外发展服务支出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46600.00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46600.00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2160699</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其他涉外发展服务支出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46600.00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46600.00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221</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住房保障支出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22</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22102</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住房改革支出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23</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2210201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住房公积金</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bl>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tbl>
      <w:tblPr>
        <w:tblStyle w:val="11"/>
        <w:tblW w:w="14655" w:type="dxa"/>
        <w:tblInd w:w="93" w:type="dxa"/>
        <w:tblLayout w:type="autofit"/>
        <w:tblCellMar>
          <w:top w:w="0" w:type="dxa"/>
          <w:left w:w="108" w:type="dxa"/>
          <w:bottom w:w="0" w:type="dxa"/>
          <w:right w:w="108" w:type="dxa"/>
        </w:tblCellMar>
      </w:tblPr>
      <w:tblGrid>
        <w:gridCol w:w="750"/>
        <w:gridCol w:w="3360"/>
        <w:gridCol w:w="1335"/>
        <w:gridCol w:w="3645"/>
        <w:gridCol w:w="1500"/>
        <w:gridCol w:w="1500"/>
        <w:gridCol w:w="1260"/>
        <w:gridCol w:w="1305"/>
      </w:tblGrid>
      <w:tr>
        <w:tblPrEx>
          <w:tblCellMar>
            <w:top w:w="0" w:type="dxa"/>
            <w:left w:w="108" w:type="dxa"/>
            <w:bottom w:w="0" w:type="dxa"/>
            <w:right w:w="108" w:type="dxa"/>
          </w:tblCellMar>
        </w:tblPrEx>
        <w:trPr>
          <w:trHeight w:val="750" w:hRule="atLeast"/>
        </w:trPr>
        <w:tc>
          <w:tcPr>
            <w:tcW w:w="14655" w:type="dxa"/>
            <w:gridSpan w:val="8"/>
            <w:tcBorders>
              <w:top w:val="nil"/>
              <w:left w:val="nil"/>
              <w:bottom w:val="nil"/>
              <w:right w:val="nil"/>
            </w:tcBorders>
            <w:shd w:val="clear" w:color="auto" w:fill="E4ECF7"/>
            <w:vAlign w:val="center"/>
          </w:tcPr>
          <w:p>
            <w:pPr>
              <w:jc w:val="center"/>
              <w:rPr>
                <w:rFonts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单位预算财政拨款收支总表</w:t>
            </w:r>
          </w:p>
        </w:tc>
      </w:tr>
      <w:tr>
        <w:tblPrEx>
          <w:tblCellMar>
            <w:top w:w="0" w:type="dxa"/>
            <w:left w:w="108" w:type="dxa"/>
            <w:bottom w:w="0" w:type="dxa"/>
            <w:right w:w="108" w:type="dxa"/>
          </w:tblCellMar>
        </w:tblPrEx>
        <w:trPr>
          <w:trHeight w:val="300" w:hRule="atLeast"/>
        </w:trPr>
        <w:tc>
          <w:tcPr>
            <w:tcW w:w="9090" w:type="dxa"/>
            <w:gridSpan w:val="4"/>
            <w:tcBorders>
              <w:top w:val="single" w:color="000000" w:sz="4" w:space="0"/>
              <w:left w:val="single" w:color="000000" w:sz="4" w:space="0"/>
              <w:bottom w:val="single" w:color="000000" w:sz="4" w:space="0"/>
              <w:right w:val="single" w:color="000000" w:sz="4" w:space="0"/>
            </w:tcBorders>
            <w:shd w:val="clear" w:color="auto" w:fill="E4ECF7"/>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预算单位编码及名称：[479]馆陶县商务局</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预算年度：2021</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金额单位：元</w:t>
            </w:r>
          </w:p>
        </w:tc>
      </w:tr>
      <w:tr>
        <w:tblPrEx>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序号</w:t>
            </w:r>
          </w:p>
        </w:tc>
        <w:tc>
          <w:tcPr>
            <w:tcW w:w="4695"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收入</w:t>
            </w:r>
          </w:p>
        </w:tc>
        <w:tc>
          <w:tcPr>
            <w:tcW w:w="9210" w:type="dxa"/>
            <w:gridSpan w:val="5"/>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支出</w:t>
            </w:r>
          </w:p>
        </w:tc>
      </w:tr>
      <w:tr>
        <w:tblPrEx>
          <w:tblCellMar>
            <w:top w:w="0" w:type="dxa"/>
            <w:left w:w="108" w:type="dxa"/>
            <w:bottom w:w="0" w:type="dxa"/>
            <w:right w:w="108" w:type="dxa"/>
          </w:tblCellMar>
        </w:tblPrEx>
        <w:trPr>
          <w:trHeight w:val="600"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336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项    目</w:t>
            </w:r>
          </w:p>
        </w:tc>
        <w:tc>
          <w:tcPr>
            <w:tcW w:w="1335"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金额</w:t>
            </w:r>
          </w:p>
        </w:tc>
        <w:tc>
          <w:tcPr>
            <w:tcW w:w="3645"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项    目</w:t>
            </w:r>
          </w:p>
        </w:tc>
        <w:tc>
          <w:tcPr>
            <w:tcW w:w="15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一般公共预算财政拨款</w:t>
            </w:r>
          </w:p>
        </w:tc>
        <w:tc>
          <w:tcPr>
            <w:tcW w:w="126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政府性基金预算财政拨款</w:t>
            </w:r>
          </w:p>
        </w:tc>
        <w:tc>
          <w:tcPr>
            <w:tcW w:w="1305"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国有资本经营预算财政拨款</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栏次</w:t>
            </w:r>
          </w:p>
        </w:tc>
        <w:tc>
          <w:tcPr>
            <w:tcW w:w="336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w:t>
            </w:r>
          </w:p>
        </w:tc>
        <w:tc>
          <w:tcPr>
            <w:tcW w:w="3645"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一、一般公共预算拨款</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4347600.00</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一、一般公共服务支出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二、政府性基金预算拨款</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二、外交支出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三、国有资本经营预算拨款</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三、国防支出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四、公共安全支出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五、教育支出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六、科学技术支出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七、文化旅游体育与传媒支出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13</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八、社会保障和就业支出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14</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九、社会保险基金支出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15</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十、卫生健康支出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81600.00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81600.00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16</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十一、节能环保支出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十二、城乡社区支出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18</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十三、农林水支出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19</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十四、交通运输支出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十五、资源勘探工业信息等支出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十六、商业服务业等支出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3891000.00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3891000.00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22</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十七、金融支出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23</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十八、援助其他地区支出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24</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十九、自然资源海洋气象等支出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二十、住房保障支出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26</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二十一、粮油物资储备支出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27</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二十二、国有资本经营预算支出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28</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二十三、灾害防治及应急管理支出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29</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二十四、预备费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二十五、其他支出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二十六、转移性支出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32</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二十七、债务还本支出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33</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二十八、债务付息支出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34</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二十九、债务发行费用支出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35</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三十、抗疫特别国债安排的支出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36</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本年收入合计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4347600.00</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本年支出合计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4347600.00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4347600.00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37</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年初财政拨款结转和结余</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年末财政拨款结转和结余</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38</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一、一般公共预算拨款</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39</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二、政府性基金预算拨款</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40</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三、国有资本经营预算拨款</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收入总计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4347600.00</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支出总计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4347600.00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4347600.00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bl>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rPr>
          <w:rFonts w:hint="eastAsia" w:ascii="方正小标宋_GBK" w:hAnsi="方正小标宋_GBK" w:eastAsia="方正小标宋_GBK" w:cs="方正小标宋_GBK"/>
          <w:color w:val="000000"/>
          <w:sz w:val="36"/>
          <w:lang w:eastAsia="zh-CN"/>
        </w:rPr>
      </w:pPr>
      <w:bookmarkStart w:id="0" w:name="_Toc_2_2_0000000001"/>
    </w:p>
    <w:tbl>
      <w:tblPr>
        <w:tblStyle w:val="11"/>
        <w:tblW w:w="13875" w:type="dxa"/>
        <w:tblInd w:w="93" w:type="dxa"/>
        <w:tblLayout w:type="autofit"/>
        <w:tblCellMar>
          <w:top w:w="0" w:type="dxa"/>
          <w:left w:w="108" w:type="dxa"/>
          <w:bottom w:w="0" w:type="dxa"/>
          <w:right w:w="108" w:type="dxa"/>
        </w:tblCellMar>
      </w:tblPr>
      <w:tblGrid>
        <w:gridCol w:w="750"/>
        <w:gridCol w:w="1725"/>
        <w:gridCol w:w="3000"/>
        <w:gridCol w:w="2400"/>
        <w:gridCol w:w="1200"/>
        <w:gridCol w:w="1200"/>
        <w:gridCol w:w="1200"/>
        <w:gridCol w:w="2400"/>
      </w:tblGrid>
      <w:tr>
        <w:tblPrEx>
          <w:tblCellMar>
            <w:top w:w="0" w:type="dxa"/>
            <w:left w:w="108" w:type="dxa"/>
            <w:bottom w:w="0" w:type="dxa"/>
            <w:right w:w="108" w:type="dxa"/>
          </w:tblCellMar>
        </w:tblPrEx>
        <w:trPr>
          <w:trHeight w:val="750" w:hRule="atLeast"/>
        </w:trPr>
        <w:tc>
          <w:tcPr>
            <w:tcW w:w="13875" w:type="dxa"/>
            <w:gridSpan w:val="8"/>
            <w:tcBorders>
              <w:top w:val="nil"/>
              <w:left w:val="nil"/>
              <w:bottom w:val="nil"/>
              <w:right w:val="nil"/>
            </w:tcBorders>
            <w:shd w:val="clear" w:color="auto" w:fill="E4ECF7"/>
            <w:vAlign w:val="center"/>
          </w:tcPr>
          <w:p>
            <w:pPr>
              <w:jc w:val="center"/>
              <w:rPr>
                <w:rFonts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单位预算一般公共预算财政拨款支出表</w:t>
            </w:r>
          </w:p>
        </w:tc>
      </w:tr>
      <w:tr>
        <w:tblPrEx>
          <w:tblCellMar>
            <w:top w:w="0" w:type="dxa"/>
            <w:left w:w="108" w:type="dxa"/>
            <w:bottom w:w="0" w:type="dxa"/>
            <w:right w:w="108" w:type="dxa"/>
          </w:tblCellMar>
        </w:tblPrEx>
        <w:trPr>
          <w:trHeight w:val="300" w:hRule="atLeast"/>
        </w:trPr>
        <w:tc>
          <w:tcPr>
            <w:tcW w:w="9075" w:type="dxa"/>
            <w:gridSpan w:val="5"/>
            <w:tcBorders>
              <w:top w:val="single" w:color="000000" w:sz="4" w:space="0"/>
              <w:left w:val="single" w:color="000000" w:sz="4" w:space="0"/>
              <w:bottom w:val="single" w:color="000000" w:sz="4" w:space="0"/>
              <w:right w:val="single" w:color="000000" w:sz="4" w:space="0"/>
            </w:tcBorders>
            <w:shd w:val="clear" w:color="auto" w:fill="E4ECF7"/>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预算单位编码及名称：[479]馆陶县商务局</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预算年度：2021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金额单位：元</w:t>
            </w:r>
          </w:p>
        </w:tc>
      </w:tr>
      <w:tr>
        <w:tblPrEx>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合计</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基本支出</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项目支出</w:t>
            </w:r>
          </w:p>
        </w:tc>
      </w:tr>
      <w:tr>
        <w:tblPrEx>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人员经费</w:t>
            </w: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公用经费</w:t>
            </w:r>
          </w:p>
        </w:tc>
        <w:tc>
          <w:tcPr>
            <w:tcW w:w="240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4347600.00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2451000.00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2195600.00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255400.00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1896600.00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208</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社会保障和就业支出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20805</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行政事业单位养老支出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2080505</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机关事业单位基本养老保险缴费支出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170000.00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170000.00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170000.00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2080506</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机关事业单位职业年金缴费支出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85000.00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85000.00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85000.00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卫生健康支出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81600.00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81600.00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81600.00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21011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行政事业单位医疗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81600.00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81600.00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81600.00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2101101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行政单位医疗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51000.00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51000.00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51000.00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2101102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事业单位医疗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30600.00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30600.00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30600.00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216</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商业服务业等支出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3891000.00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1994400.00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1739000.00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255400.00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1896600.00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21602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商业流通事务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3844400.00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1994400.00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1739000.00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255400.00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1850000.00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2160201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行政运行</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200000.00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200000.00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2160299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其他商业流通事务支出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3644400.00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1994400.00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1739000.00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255400.00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1650000.00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21606</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涉外发展服务支出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46600.00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46600.00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2160699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其他涉外发展服务支出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46600.00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46600.00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221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住房保障支出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22102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住房改革支出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2210201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住房公积金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bl>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tbl>
      <w:tblPr>
        <w:tblStyle w:val="11"/>
        <w:tblW w:w="14475" w:type="dxa"/>
        <w:tblInd w:w="93" w:type="dxa"/>
        <w:tblLayout w:type="autofit"/>
        <w:tblCellMar>
          <w:top w:w="0" w:type="dxa"/>
          <w:left w:w="108" w:type="dxa"/>
          <w:bottom w:w="0" w:type="dxa"/>
          <w:right w:w="108" w:type="dxa"/>
        </w:tblCellMar>
      </w:tblPr>
      <w:tblGrid>
        <w:gridCol w:w="750"/>
        <w:gridCol w:w="1725"/>
        <w:gridCol w:w="3000"/>
        <w:gridCol w:w="3000"/>
        <w:gridCol w:w="3000"/>
        <w:gridCol w:w="3000"/>
      </w:tblGrid>
      <w:tr>
        <w:tblPrEx>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color="auto" w:fill="E4ECF7"/>
            <w:vAlign w:val="center"/>
          </w:tcPr>
          <w:p>
            <w:pPr>
              <w:jc w:val="center"/>
              <w:rPr>
                <w:rFonts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单位预算一般公共预算财政拨款基本支出表</w:t>
            </w:r>
          </w:p>
        </w:tc>
      </w:tr>
      <w:tr>
        <w:tblPrEx>
          <w:tblCellMar>
            <w:top w:w="0" w:type="dxa"/>
            <w:left w:w="108" w:type="dxa"/>
            <w:bottom w:w="0" w:type="dxa"/>
            <w:right w:w="108" w:type="dxa"/>
          </w:tblCellMar>
        </w:tblPrEx>
        <w:trPr>
          <w:trHeight w:val="300" w:hRule="atLeast"/>
        </w:trPr>
        <w:tc>
          <w:tcPr>
            <w:tcW w:w="8475" w:type="dxa"/>
            <w:gridSpan w:val="4"/>
            <w:tcBorders>
              <w:top w:val="single" w:color="000000" w:sz="4" w:space="0"/>
              <w:left w:val="single" w:color="000000" w:sz="4" w:space="0"/>
              <w:bottom w:val="single" w:color="000000" w:sz="4" w:space="0"/>
              <w:right w:val="single" w:color="000000" w:sz="4" w:space="0"/>
            </w:tcBorders>
            <w:shd w:val="clear" w:color="auto" w:fill="E4ECF7"/>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预算单位编码及名称：[479]馆陶县商务局</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预算年度：2021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金额单位：元</w:t>
            </w:r>
          </w:p>
        </w:tc>
      </w:tr>
      <w:tr>
        <w:tblPrEx>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支出部门经济分类科目</w:t>
            </w:r>
          </w:p>
        </w:tc>
        <w:tc>
          <w:tcPr>
            <w:tcW w:w="9000" w:type="dxa"/>
            <w:gridSpan w:val="3"/>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一般公共预算基本支出</w:t>
            </w:r>
          </w:p>
        </w:tc>
      </w:tr>
      <w:tr>
        <w:tblPrEx>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人员经费</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公用经费</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2451000.00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2195600.00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255400.00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工资福利支出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2070600.00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2070600.00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30101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基本工资</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1193000.00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1193000.00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津贴补贴</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212000.00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212000.00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30103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奖金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40000.00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40000.00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30107</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绩效工资</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164000.00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164000.00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30108</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机关事业单位基本养老保险缴费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170000.00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170000.00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30109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职业年金缴费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85000.00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85000.00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30110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城镇职工基本医疗保险缴费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80000.00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80000.00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30112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其他社会保障缴费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6600.00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6600.00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30113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住房公积金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120000.00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商品和服务支出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247400.00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247400.00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办公费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26000.00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26000.00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30202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印刷费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5000.00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30205</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水费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30206</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电费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9000.00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30207</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邮电费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75000.00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75000.00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30208</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取暖费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7000.00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30209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物业管理费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10000.00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30211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差旅费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7000.00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30213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维修(护)费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6000.00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30215</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会议费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5000.00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30217</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公务接待费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30239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其他交通费用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90000.00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90000.00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30299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其他商品和服务支出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2400.00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2400.00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对个人和家庭的补助</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125000.00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125000.00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30309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奖励金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125000.00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125000.00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310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资本性支出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8000.00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31002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办公设备购置</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8000.00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8000.00</w:t>
            </w:r>
          </w:p>
        </w:tc>
      </w:tr>
    </w:tbl>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tbl>
      <w:tblPr>
        <w:tblStyle w:val="11"/>
        <w:tblW w:w="14475" w:type="dxa"/>
        <w:tblInd w:w="93" w:type="dxa"/>
        <w:tblLayout w:type="autofit"/>
        <w:tblCellMar>
          <w:top w:w="0" w:type="dxa"/>
          <w:left w:w="108" w:type="dxa"/>
          <w:bottom w:w="0" w:type="dxa"/>
          <w:right w:w="108" w:type="dxa"/>
        </w:tblCellMar>
      </w:tblPr>
      <w:tblGrid>
        <w:gridCol w:w="659"/>
        <w:gridCol w:w="3630"/>
        <w:gridCol w:w="2531"/>
        <w:gridCol w:w="2531"/>
        <w:gridCol w:w="2562"/>
        <w:gridCol w:w="2562"/>
      </w:tblGrid>
      <w:tr>
        <w:tblPrEx>
          <w:tblCellMar>
            <w:top w:w="0" w:type="dxa"/>
            <w:left w:w="108" w:type="dxa"/>
            <w:bottom w:w="0" w:type="dxa"/>
            <w:right w:w="108" w:type="dxa"/>
          </w:tblCellMar>
        </w:tblPrEx>
        <w:trPr>
          <w:trHeight w:val="750" w:hRule="atLeast"/>
        </w:trPr>
        <w:tc>
          <w:tcPr>
            <w:tcW w:w="14475" w:type="dxa"/>
            <w:gridSpan w:val="6"/>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单位预算政府基金预算财政拨款支出表</w:t>
            </w:r>
          </w:p>
        </w:tc>
      </w:tr>
      <w:tr>
        <w:tblPrEx>
          <w:tblCellMar>
            <w:top w:w="0" w:type="dxa"/>
            <w:left w:w="108" w:type="dxa"/>
            <w:bottom w:w="0" w:type="dxa"/>
            <w:right w:w="108" w:type="dxa"/>
          </w:tblCellMar>
        </w:tblPrEx>
        <w:trPr>
          <w:trHeight w:val="300" w:hRule="atLeast"/>
        </w:trPr>
        <w:tc>
          <w:tcPr>
            <w:tcW w:w="9351" w:type="dxa"/>
            <w:gridSpan w:val="4"/>
            <w:tcBorders>
              <w:top w:val="single" w:color="000000" w:sz="4" w:space="0"/>
              <w:left w:val="single" w:color="000000" w:sz="4" w:space="0"/>
              <w:bottom w:val="single" w:color="000000" w:sz="4" w:space="0"/>
              <w:right w:val="single" w:color="000000" w:sz="4" w:space="0"/>
            </w:tcBorders>
            <w:shd w:val="clear" w:color="auto" w:fill="E4ECF7"/>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预算单位编码及名称：[479]馆陶县商务局</w:t>
            </w:r>
          </w:p>
        </w:tc>
        <w:tc>
          <w:tcPr>
            <w:tcW w:w="2562"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预算年度：2021</w:t>
            </w:r>
          </w:p>
        </w:tc>
        <w:tc>
          <w:tcPr>
            <w:tcW w:w="2562"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金额单位：元</w:t>
            </w:r>
          </w:p>
        </w:tc>
      </w:tr>
      <w:tr>
        <w:tblPrEx>
          <w:tblCellMar>
            <w:top w:w="0" w:type="dxa"/>
            <w:left w:w="108" w:type="dxa"/>
            <w:bottom w:w="0" w:type="dxa"/>
            <w:right w:w="108" w:type="dxa"/>
          </w:tblCellMar>
        </w:tblPrEx>
        <w:trPr>
          <w:trHeight w:val="30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序号</w:t>
            </w:r>
          </w:p>
        </w:tc>
        <w:tc>
          <w:tcPr>
            <w:tcW w:w="6161"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支出功能分类科目</w:t>
            </w:r>
          </w:p>
        </w:tc>
        <w:tc>
          <w:tcPr>
            <w:tcW w:w="2531"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合计</w:t>
            </w:r>
          </w:p>
        </w:tc>
        <w:tc>
          <w:tcPr>
            <w:tcW w:w="2562"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基本支出</w:t>
            </w:r>
          </w:p>
        </w:tc>
        <w:tc>
          <w:tcPr>
            <w:tcW w:w="2562"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项目支出</w:t>
            </w:r>
          </w:p>
        </w:tc>
      </w:tr>
      <w:tr>
        <w:tblPrEx>
          <w:tblCellMar>
            <w:top w:w="0" w:type="dxa"/>
            <w:left w:w="108" w:type="dxa"/>
            <w:bottom w:w="0" w:type="dxa"/>
            <w:right w:w="108" w:type="dxa"/>
          </w:tblCellMar>
        </w:tblPrEx>
        <w:trPr>
          <w:trHeight w:val="300"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363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科目编码</w:t>
            </w:r>
          </w:p>
        </w:tc>
        <w:tc>
          <w:tcPr>
            <w:tcW w:w="2531"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科目名称</w:t>
            </w:r>
          </w:p>
        </w:tc>
        <w:tc>
          <w:tcPr>
            <w:tcW w:w="253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栏次</w:t>
            </w:r>
          </w:p>
        </w:tc>
        <w:tc>
          <w:tcPr>
            <w:tcW w:w="363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w:t>
            </w:r>
          </w:p>
        </w:tc>
        <w:tc>
          <w:tcPr>
            <w:tcW w:w="2531"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w:t>
            </w:r>
          </w:p>
        </w:tc>
        <w:tc>
          <w:tcPr>
            <w:tcW w:w="2531"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w:t>
            </w:r>
          </w:p>
        </w:tc>
        <w:tc>
          <w:tcPr>
            <w:tcW w:w="2562"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w:t>
            </w:r>
          </w:p>
        </w:tc>
        <w:tc>
          <w:tcPr>
            <w:tcW w:w="2562"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w:t>
            </w:r>
          </w:p>
        </w:tc>
      </w:tr>
      <w:tr>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59"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c>
          <w:tcPr>
            <w:tcW w:w="3630"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c>
          <w:tcPr>
            <w:tcW w:w="2531"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c>
          <w:tcPr>
            <w:tcW w:w="2531"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c>
          <w:tcPr>
            <w:tcW w:w="2562"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c>
          <w:tcPr>
            <w:tcW w:w="2562"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59"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c>
          <w:tcPr>
            <w:tcW w:w="3630"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注：无政府基金预算财政拨款支出，空表列示</w:t>
            </w:r>
          </w:p>
        </w:tc>
        <w:tc>
          <w:tcPr>
            <w:tcW w:w="2531"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c>
          <w:tcPr>
            <w:tcW w:w="2531"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c>
          <w:tcPr>
            <w:tcW w:w="2562"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c>
          <w:tcPr>
            <w:tcW w:w="2562"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r>
    </w:tbl>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tbl>
      <w:tblPr>
        <w:tblStyle w:val="11"/>
        <w:tblW w:w="14475" w:type="dxa"/>
        <w:tblInd w:w="93" w:type="dxa"/>
        <w:tblLayout w:type="autofit"/>
        <w:tblCellMar>
          <w:top w:w="0" w:type="dxa"/>
          <w:left w:w="108" w:type="dxa"/>
          <w:bottom w:w="0" w:type="dxa"/>
          <w:right w:w="108" w:type="dxa"/>
        </w:tblCellMar>
      </w:tblPr>
      <w:tblGrid>
        <w:gridCol w:w="641"/>
        <w:gridCol w:w="3990"/>
        <w:gridCol w:w="2443"/>
        <w:gridCol w:w="2443"/>
        <w:gridCol w:w="2479"/>
        <w:gridCol w:w="2479"/>
      </w:tblGrid>
      <w:tr>
        <w:tblPrEx>
          <w:tblCellMar>
            <w:top w:w="0" w:type="dxa"/>
            <w:left w:w="108" w:type="dxa"/>
            <w:bottom w:w="0" w:type="dxa"/>
            <w:right w:w="108" w:type="dxa"/>
          </w:tblCellMar>
        </w:tblPrEx>
        <w:trPr>
          <w:trHeight w:val="750" w:hRule="atLeast"/>
        </w:trPr>
        <w:tc>
          <w:tcPr>
            <w:tcW w:w="14475" w:type="dxa"/>
            <w:gridSpan w:val="6"/>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单位预算国有资本经营预算财政拨款支出表</w:t>
            </w:r>
          </w:p>
        </w:tc>
      </w:tr>
      <w:tr>
        <w:tblPrEx>
          <w:tblCellMar>
            <w:top w:w="0" w:type="dxa"/>
            <w:left w:w="108" w:type="dxa"/>
            <w:bottom w:w="0" w:type="dxa"/>
            <w:right w:w="108" w:type="dxa"/>
          </w:tblCellMar>
        </w:tblPrEx>
        <w:trPr>
          <w:trHeight w:val="300" w:hRule="atLeast"/>
        </w:trPr>
        <w:tc>
          <w:tcPr>
            <w:tcW w:w="9517" w:type="dxa"/>
            <w:gridSpan w:val="4"/>
            <w:tcBorders>
              <w:top w:val="single" w:color="000000" w:sz="4" w:space="0"/>
              <w:left w:val="single" w:color="000000" w:sz="4" w:space="0"/>
              <w:bottom w:val="single" w:color="000000" w:sz="4" w:space="0"/>
              <w:right w:val="single" w:color="000000" w:sz="4" w:space="0"/>
            </w:tcBorders>
            <w:shd w:val="clear" w:color="auto" w:fill="E4ECF7"/>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预算单位编码及名称：[479]馆陶县商务局</w:t>
            </w:r>
          </w:p>
        </w:tc>
        <w:tc>
          <w:tcPr>
            <w:tcW w:w="2479"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预算年度：2021</w:t>
            </w:r>
          </w:p>
        </w:tc>
        <w:tc>
          <w:tcPr>
            <w:tcW w:w="2479"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金额单位：元</w:t>
            </w:r>
          </w:p>
        </w:tc>
      </w:tr>
      <w:tr>
        <w:tblPrEx>
          <w:tblCellMar>
            <w:top w:w="0" w:type="dxa"/>
            <w:left w:w="108" w:type="dxa"/>
            <w:bottom w:w="0" w:type="dxa"/>
            <w:right w:w="108" w:type="dxa"/>
          </w:tblCellMar>
        </w:tblPrEx>
        <w:trPr>
          <w:trHeight w:val="3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序号</w:t>
            </w:r>
          </w:p>
        </w:tc>
        <w:tc>
          <w:tcPr>
            <w:tcW w:w="6433"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支出功能分类科目</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合计</w:t>
            </w:r>
          </w:p>
        </w:tc>
        <w:tc>
          <w:tcPr>
            <w:tcW w:w="2479"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基本支出</w:t>
            </w:r>
          </w:p>
        </w:tc>
        <w:tc>
          <w:tcPr>
            <w:tcW w:w="2479"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项目支出</w:t>
            </w:r>
          </w:p>
        </w:tc>
      </w:tr>
      <w:tr>
        <w:tblPrEx>
          <w:tblCellMar>
            <w:top w:w="0" w:type="dxa"/>
            <w:left w:w="108" w:type="dxa"/>
            <w:bottom w:w="0" w:type="dxa"/>
            <w:right w:w="108" w:type="dxa"/>
          </w:tblCellMar>
        </w:tblPrEx>
        <w:trPr>
          <w:trHeight w:val="300"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399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科目编码</w:t>
            </w:r>
          </w:p>
        </w:tc>
        <w:tc>
          <w:tcPr>
            <w:tcW w:w="2443"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科目名称</w:t>
            </w:r>
          </w:p>
        </w:tc>
        <w:tc>
          <w:tcPr>
            <w:tcW w:w="24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24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24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栏次</w:t>
            </w:r>
          </w:p>
        </w:tc>
        <w:tc>
          <w:tcPr>
            <w:tcW w:w="399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w:t>
            </w:r>
          </w:p>
        </w:tc>
        <w:tc>
          <w:tcPr>
            <w:tcW w:w="2443"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w:t>
            </w:r>
          </w:p>
        </w:tc>
        <w:tc>
          <w:tcPr>
            <w:tcW w:w="2479"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w:t>
            </w:r>
          </w:p>
        </w:tc>
        <w:tc>
          <w:tcPr>
            <w:tcW w:w="2479"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w:t>
            </w:r>
          </w:p>
        </w:tc>
      </w:tr>
      <w:tr>
        <w:tblPrEx>
          <w:tblCellMar>
            <w:top w:w="0" w:type="dxa"/>
            <w:left w:w="108" w:type="dxa"/>
            <w:bottom w:w="0" w:type="dxa"/>
            <w:right w:w="108"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41"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c>
          <w:tcPr>
            <w:tcW w:w="3990"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c>
          <w:tcPr>
            <w:tcW w:w="2443"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c>
          <w:tcPr>
            <w:tcW w:w="2443"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c>
          <w:tcPr>
            <w:tcW w:w="2479"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c>
          <w:tcPr>
            <w:tcW w:w="2479"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641"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c>
          <w:tcPr>
            <w:tcW w:w="3990"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注：无国有资本经营预算财政拨款支出，空表列式</w:t>
            </w:r>
          </w:p>
        </w:tc>
        <w:tc>
          <w:tcPr>
            <w:tcW w:w="2443"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c>
          <w:tcPr>
            <w:tcW w:w="2443"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c>
          <w:tcPr>
            <w:tcW w:w="2479"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c>
          <w:tcPr>
            <w:tcW w:w="2479" w:type="dxa"/>
            <w:tcBorders>
              <w:top w:val="nil"/>
              <w:left w:val="nil"/>
              <w:bottom w:val="nil"/>
              <w:right w:val="nil"/>
            </w:tcBorders>
            <w:shd w:val="clear" w:color="auto" w:fill="auto"/>
            <w:noWrap/>
          </w:tcPr>
          <w:p>
            <w:pPr>
              <w:rPr>
                <w:rFonts w:ascii="宋体" w:hAnsi="宋体" w:eastAsia="宋体" w:cs="宋体"/>
                <w:color w:val="000000"/>
                <w:sz w:val="18"/>
                <w:szCs w:val="18"/>
                <w:lang w:eastAsia="zh-CN"/>
              </w:rPr>
            </w:pPr>
          </w:p>
        </w:tc>
      </w:tr>
    </w:tbl>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tbl>
      <w:tblPr>
        <w:tblStyle w:val="11"/>
        <w:tblW w:w="14250" w:type="dxa"/>
        <w:tblInd w:w="93" w:type="dxa"/>
        <w:tblLayout w:type="autofit"/>
        <w:tblCellMar>
          <w:top w:w="0" w:type="dxa"/>
          <w:left w:w="108" w:type="dxa"/>
          <w:bottom w:w="0" w:type="dxa"/>
          <w:right w:w="108" w:type="dxa"/>
        </w:tblCellMar>
      </w:tblPr>
      <w:tblGrid>
        <w:gridCol w:w="750"/>
        <w:gridCol w:w="3900"/>
        <w:gridCol w:w="2400"/>
        <w:gridCol w:w="2400"/>
        <w:gridCol w:w="2400"/>
        <w:gridCol w:w="2400"/>
      </w:tblGrid>
      <w:tr>
        <w:tblPrEx>
          <w:tblCellMar>
            <w:top w:w="0" w:type="dxa"/>
            <w:left w:w="108" w:type="dxa"/>
            <w:bottom w:w="0" w:type="dxa"/>
            <w:right w:w="108" w:type="dxa"/>
          </w:tblCellMar>
        </w:tblPrEx>
        <w:trPr>
          <w:trHeight w:val="750" w:hRule="atLeast"/>
        </w:trPr>
        <w:tc>
          <w:tcPr>
            <w:tcW w:w="14250" w:type="dxa"/>
            <w:gridSpan w:val="6"/>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单位预算财政拨款“三公”经费支出表</w:t>
            </w:r>
          </w:p>
        </w:tc>
      </w:tr>
      <w:tr>
        <w:tblPrEx>
          <w:tblCellMar>
            <w:top w:w="0" w:type="dxa"/>
            <w:left w:w="108" w:type="dxa"/>
            <w:bottom w:w="0" w:type="dxa"/>
            <w:right w:w="108" w:type="dxa"/>
          </w:tblCellMar>
        </w:tblPrEx>
        <w:trPr>
          <w:trHeight w:val="300" w:hRule="atLeast"/>
        </w:trPr>
        <w:tc>
          <w:tcPr>
            <w:tcW w:w="9450" w:type="dxa"/>
            <w:gridSpan w:val="4"/>
            <w:tcBorders>
              <w:top w:val="single" w:color="000000" w:sz="4" w:space="0"/>
              <w:left w:val="single" w:color="000000" w:sz="4" w:space="0"/>
              <w:bottom w:val="single" w:color="000000" w:sz="4" w:space="0"/>
              <w:right w:val="single" w:color="000000" w:sz="4" w:space="0"/>
            </w:tcBorders>
            <w:shd w:val="clear" w:color="auto" w:fill="E4ECF7"/>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预算单位编码及名称：[479]馆陶县商务局</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预算年度：2021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金额单位：元</w:t>
            </w:r>
          </w:p>
        </w:tc>
      </w:tr>
      <w:tr>
        <w:tblPrEx>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序号</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项  目</w:t>
            </w:r>
          </w:p>
        </w:tc>
        <w:tc>
          <w:tcPr>
            <w:tcW w:w="9600" w:type="dxa"/>
            <w:gridSpan w:val="4"/>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资金性质</w:t>
            </w:r>
          </w:p>
        </w:tc>
      </w:tr>
      <w:tr>
        <w:tblPrEx>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390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政府性基金财政拨款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国有资本经营预算财政拨款</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栏次</w:t>
            </w:r>
          </w:p>
        </w:tc>
        <w:tc>
          <w:tcPr>
            <w:tcW w:w="39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一、因公出国（境）费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二、公务用车购置及运维费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    其中：公务用车购置费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          公务用车运行维护费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三、公务接待费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lang w:eastAsia="zh-CN"/>
              </w:rPr>
            </w:pPr>
          </w:p>
        </w:tc>
      </w:tr>
    </w:tbl>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bookmarkEnd w:id="0"/>
    <w:p>
      <w:pPr>
        <w:ind w:firstLine="880" w:firstLineChars="200"/>
        <w:jc w:val="center"/>
        <w:rPr>
          <w:rFonts w:ascii="宋体" w:hAnsi="宋体"/>
          <w:b/>
          <w:sz w:val="44"/>
          <w:szCs w:val="44"/>
        </w:rPr>
      </w:pPr>
      <w:r>
        <w:rPr>
          <w:rFonts w:hint="eastAsia" w:ascii="宋体" w:hAnsi="宋体"/>
          <w:b/>
          <w:sz w:val="44"/>
          <w:szCs w:val="44"/>
        </w:rPr>
        <w:t>馆陶县商务局2021年</w:t>
      </w:r>
      <w:r>
        <w:rPr>
          <w:rFonts w:hint="eastAsia" w:ascii="宋体" w:hAnsi="宋体" w:eastAsia="宋体"/>
          <w:b/>
          <w:sz w:val="44"/>
          <w:szCs w:val="44"/>
          <w:lang w:eastAsia="zh-CN"/>
        </w:rPr>
        <w:t>单位</w:t>
      </w:r>
      <w:r>
        <w:rPr>
          <w:rFonts w:hint="eastAsia" w:ascii="宋体" w:hAnsi="宋体"/>
          <w:b/>
          <w:sz w:val="44"/>
          <w:szCs w:val="44"/>
        </w:rPr>
        <w:t>预算信息公开情况说明</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1" w:name="_GoBack"/>
      <w:bookmarkEnd w:id="1"/>
      <w:r>
        <w:rPr>
          <w:rFonts w:hint="eastAsia" w:ascii="仿宋_GB2312" w:eastAsia="仿宋_GB2312"/>
          <w:sz w:val="32"/>
          <w:szCs w:val="32"/>
        </w:rPr>
        <w:t>预算法》、《地方预决算公开操作规程》和《河北省省级预算公开办法》规定，现将我单位2021年</w:t>
      </w:r>
      <w:r>
        <w:rPr>
          <w:rFonts w:hint="eastAsia" w:ascii="仿宋_GB2312" w:eastAsia="仿宋_GB2312"/>
          <w:sz w:val="32"/>
          <w:szCs w:val="32"/>
          <w:lang w:eastAsia="zh-CN"/>
        </w:rPr>
        <w:t>单位</w:t>
      </w:r>
      <w:r>
        <w:rPr>
          <w:rFonts w:hint="eastAsia" w:ascii="仿宋_GB2312" w:eastAsia="仿宋_GB2312"/>
          <w:sz w:val="32"/>
          <w:szCs w:val="32"/>
        </w:rPr>
        <w:t>预算公开如下：</w:t>
      </w:r>
    </w:p>
    <w:p>
      <w:pPr>
        <w:ind w:firstLine="640"/>
        <w:rPr>
          <w:rFonts w:hint="eastAsia" w:ascii="黑体" w:hAnsi="黑体" w:eastAsia="黑体"/>
          <w:b/>
          <w:sz w:val="32"/>
          <w:szCs w:val="32"/>
        </w:rPr>
      </w:pPr>
      <w:r>
        <w:rPr>
          <w:rFonts w:hint="eastAsia" w:ascii="黑体" w:hAnsi="黑体" w:eastAsia="黑体"/>
          <w:b/>
          <w:sz w:val="32"/>
          <w:szCs w:val="32"/>
        </w:rPr>
        <w:t>一、</w:t>
      </w:r>
      <w:r>
        <w:rPr>
          <w:rFonts w:hint="eastAsia" w:ascii="黑体" w:hAnsi="黑体" w:eastAsia="黑体"/>
          <w:b/>
          <w:sz w:val="32"/>
          <w:szCs w:val="32"/>
          <w:lang w:eastAsia="zh-CN"/>
        </w:rPr>
        <w:t>单位</w:t>
      </w:r>
      <w:r>
        <w:rPr>
          <w:rFonts w:hint="eastAsia" w:ascii="黑体" w:hAnsi="黑体" w:eastAsia="黑体"/>
          <w:b/>
          <w:sz w:val="32"/>
          <w:szCs w:val="32"/>
        </w:rPr>
        <w:t>职责及机构设置情况</w:t>
      </w:r>
    </w:p>
    <w:p>
      <w:pPr>
        <w:autoSpaceDE w:val="0"/>
        <w:autoSpaceDN w:val="0"/>
        <w:adjustRightInd w:val="0"/>
        <w:ind w:firstLine="600"/>
        <w:rPr>
          <w:rFonts w:hint="eastAsia" w:ascii="黑体" w:hAnsi="黑体" w:eastAsia="黑体"/>
          <w:b/>
          <w:bCs/>
          <w:sz w:val="32"/>
          <w:szCs w:val="32"/>
        </w:rPr>
      </w:pPr>
      <w:r>
        <w:rPr>
          <w:rFonts w:hint="eastAsia" w:ascii="黑体" w:hAnsi="黑体" w:eastAsia="黑体"/>
          <w:b/>
          <w:sz w:val="32"/>
          <w:szCs w:val="32"/>
          <w:lang w:eastAsia="zh-CN"/>
        </w:rPr>
        <w:t>单位</w:t>
      </w:r>
      <w:r>
        <w:rPr>
          <w:rFonts w:hint="eastAsia" w:ascii="黑体" w:hAnsi="黑体" w:eastAsia="黑体"/>
          <w:b/>
          <w:sz w:val="32"/>
          <w:szCs w:val="32"/>
        </w:rPr>
        <w:t>职责：</w:t>
      </w:r>
    </w:p>
    <w:p>
      <w:pPr>
        <w:autoSpaceDE w:val="0"/>
        <w:autoSpaceDN w:val="0"/>
        <w:adjustRightInd w:val="0"/>
        <w:ind w:firstLine="600"/>
        <w:rPr>
          <w:rFonts w:hint="eastAsia" w:ascii="仿宋_GB2312"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职责</w:t>
      </w:r>
    </w:p>
    <w:p>
      <w:pPr>
        <w:autoSpaceDE w:val="0"/>
        <w:autoSpaceDN w:val="0"/>
        <w:adjustRightInd w:val="0"/>
        <w:ind w:firstLine="600"/>
        <w:rPr>
          <w:rFonts w:hint="eastAsia" w:ascii="仿宋_GB2312" w:eastAsia="仿宋_GB2312"/>
          <w:color w:val="000000"/>
          <w:sz w:val="32"/>
          <w:szCs w:val="32"/>
        </w:rPr>
      </w:pPr>
      <w:r>
        <w:rPr>
          <w:rFonts w:hint="eastAsia" w:ascii="仿宋_GB2312" w:eastAsia="仿宋_GB2312"/>
          <w:color w:val="000000"/>
          <w:sz w:val="32"/>
          <w:szCs w:val="32"/>
        </w:rPr>
        <w:t>1、贯彻落实国家和省有关内外贸易、国际经济合作和招商引资的发展战略、方针、政策；拟订全县相应的发展规划以及规定、办法和措施。</w:t>
      </w:r>
    </w:p>
    <w:p>
      <w:pPr>
        <w:autoSpaceDE w:val="0"/>
        <w:autoSpaceDN w:val="0"/>
        <w:adjustRightInd w:val="0"/>
        <w:ind w:firstLine="600"/>
        <w:rPr>
          <w:rFonts w:hint="eastAsia" w:ascii="仿宋_GB2312" w:eastAsia="仿宋_GB2312"/>
          <w:color w:val="000000"/>
          <w:sz w:val="32"/>
          <w:szCs w:val="32"/>
        </w:rPr>
      </w:pPr>
      <w:r>
        <w:rPr>
          <w:rFonts w:hint="eastAsia" w:ascii="仿宋_GB2312" w:eastAsia="仿宋_GB2312"/>
          <w:color w:val="000000"/>
          <w:sz w:val="32"/>
          <w:szCs w:val="32"/>
        </w:rPr>
        <w:t>2、研究提出流通体制改革意见，培育发展城乡市场，推进流通产业结构调整和连锁经营、物流配送、电子商务等现代流通方式。</w:t>
      </w:r>
    </w:p>
    <w:p>
      <w:pPr>
        <w:autoSpaceDE w:val="0"/>
        <w:autoSpaceDN w:val="0"/>
        <w:adjustRightInd w:val="0"/>
        <w:ind w:firstLine="600"/>
        <w:rPr>
          <w:rFonts w:hint="eastAsia" w:ascii="仿宋_GB2312" w:eastAsia="仿宋_GB2312"/>
          <w:color w:val="000000"/>
          <w:sz w:val="32"/>
          <w:szCs w:val="32"/>
        </w:rPr>
      </w:pPr>
      <w:r>
        <w:rPr>
          <w:rFonts w:hint="eastAsia" w:ascii="仿宋_GB2312" w:eastAsia="仿宋_GB2312"/>
          <w:color w:val="000000"/>
          <w:sz w:val="32"/>
          <w:szCs w:val="32"/>
        </w:rPr>
        <w:t>3、负责全县整顿和规范市场经济秩序的具体组织实施工作，研究拟订全县规范流通领域市场体系及流通秩序和打破市场垄断、地区封锁的政策，建立健全统一、开放、竞争、有序的市场体系；监测分析市场运行和商品供求状况，组织实施重要消费品市场调控和重要生产资料流通管理。</w:t>
      </w:r>
    </w:p>
    <w:p>
      <w:pPr>
        <w:autoSpaceDE w:val="0"/>
        <w:autoSpaceDN w:val="0"/>
        <w:adjustRightInd w:val="0"/>
        <w:ind w:firstLine="600"/>
        <w:rPr>
          <w:rFonts w:hint="eastAsia" w:ascii="仿宋_GB2312" w:eastAsia="仿宋_GB2312"/>
          <w:color w:val="000000"/>
          <w:sz w:val="32"/>
          <w:szCs w:val="32"/>
        </w:rPr>
      </w:pPr>
      <w:r>
        <w:rPr>
          <w:rFonts w:hint="eastAsia" w:ascii="仿宋_GB2312" w:eastAsia="仿宋_GB2312"/>
          <w:color w:val="000000"/>
          <w:sz w:val="32"/>
          <w:szCs w:val="32"/>
        </w:rPr>
        <w:t>4、起草全县商品流通、物资流通和餐饮服务业的有关地方性法规、规章，制定实施细则和市场准则；调查研究流通行业重大问题，提出政策建议；负责成品油、主要生活用品的流通和拍卖、典当等行业的监控管理。</w:t>
      </w:r>
    </w:p>
    <w:p>
      <w:pPr>
        <w:autoSpaceDE w:val="0"/>
        <w:autoSpaceDN w:val="0"/>
        <w:adjustRightInd w:val="0"/>
        <w:ind w:firstLine="600"/>
        <w:rPr>
          <w:rFonts w:hint="eastAsia" w:ascii="仿宋_GB2312" w:eastAsia="仿宋_GB2312"/>
          <w:color w:val="000000"/>
          <w:sz w:val="32"/>
          <w:szCs w:val="32"/>
        </w:rPr>
      </w:pPr>
      <w:r>
        <w:rPr>
          <w:rFonts w:hint="eastAsia" w:ascii="仿宋_GB2312" w:eastAsia="仿宋_GB2312"/>
          <w:color w:val="000000"/>
          <w:sz w:val="32"/>
          <w:szCs w:val="32"/>
        </w:rPr>
        <w:t>5、执行国家和省制定的进出口商品管理办法、进出口商品目录和进出口商品配额招标政策；负责进出口配额计划的编报、下达和组织实施及配额、许可证管理工作。</w:t>
      </w:r>
    </w:p>
    <w:p>
      <w:pPr>
        <w:autoSpaceDE w:val="0"/>
        <w:autoSpaceDN w:val="0"/>
        <w:adjustRightInd w:val="0"/>
        <w:ind w:firstLine="600"/>
        <w:rPr>
          <w:rFonts w:hint="eastAsia" w:ascii="仿宋_GB2312" w:eastAsia="仿宋_GB2312"/>
          <w:color w:val="000000"/>
          <w:sz w:val="32"/>
          <w:szCs w:val="32"/>
        </w:rPr>
      </w:pPr>
      <w:r>
        <w:rPr>
          <w:rFonts w:hint="eastAsia" w:ascii="仿宋_GB2312" w:eastAsia="仿宋_GB2312"/>
          <w:color w:val="000000"/>
          <w:sz w:val="32"/>
          <w:szCs w:val="32"/>
        </w:rPr>
        <w:t>6、拟订和推进全县科技兴贸战略，贯彻执行国家和省对外技术贸易、进出口管制以及鼓励技术和成套设备出口的政策；推进进出口贸易标准化体系建设；依法监督技术引进、设备进口、国家和省限制出口的技术和引进技术的出口与再出口工作；负责颁发与防扩散相关的出口许可证的管理工作。</w:t>
      </w:r>
    </w:p>
    <w:p>
      <w:pPr>
        <w:autoSpaceDE w:val="0"/>
        <w:autoSpaceDN w:val="0"/>
        <w:adjustRightInd w:val="0"/>
        <w:ind w:firstLine="600"/>
        <w:rPr>
          <w:rFonts w:hint="eastAsia" w:ascii="仿宋_GB2312" w:eastAsia="仿宋_GB2312"/>
          <w:color w:val="000000"/>
          <w:sz w:val="32"/>
          <w:szCs w:val="32"/>
        </w:rPr>
      </w:pPr>
      <w:r>
        <w:rPr>
          <w:rFonts w:hint="eastAsia" w:ascii="仿宋_GB2312" w:eastAsia="仿宋_GB2312"/>
          <w:color w:val="000000"/>
          <w:sz w:val="32"/>
          <w:szCs w:val="32"/>
        </w:rPr>
        <w:t>7、贯彻执行国家和省机电产品进出口战略和方针、政策；拟订和执行全县机电产品进出口中长期发展规划、年度指导性计划；制定全县进出口机电产品招标规则和管理办法并组织实施；依法监督进口机电设备采购项目招标活动，承办从事与工程建设有关的进口机电设备采购招标代理业务的招标代理机构资格初审；管理设备进口和国际招标。</w:t>
      </w:r>
    </w:p>
    <w:p>
      <w:pPr>
        <w:autoSpaceDE w:val="0"/>
        <w:autoSpaceDN w:val="0"/>
        <w:adjustRightInd w:val="0"/>
        <w:ind w:firstLine="600"/>
        <w:rPr>
          <w:rFonts w:hint="eastAsia" w:ascii="仿宋_GB2312" w:eastAsia="仿宋_GB2312"/>
          <w:color w:val="000000"/>
          <w:sz w:val="32"/>
          <w:szCs w:val="32"/>
        </w:rPr>
      </w:pPr>
      <w:r>
        <w:rPr>
          <w:rFonts w:hint="eastAsia" w:ascii="仿宋_GB2312" w:eastAsia="仿宋_GB2312"/>
          <w:color w:val="000000"/>
          <w:sz w:val="32"/>
          <w:szCs w:val="32"/>
        </w:rPr>
        <w:t>8、负责全县商务系统涉及世贸组织相关事务的研究、指导和服务工作；组织协调反倾销、反补贴、保障措施及其他与进出口公平贸易相关的工作；建立进出口公平贸易预警机制；组织全市产业损害调查，指导协调国外对我县出口商品的反倾销、反补贴、保障措施的应诉及相关工作。</w:t>
      </w:r>
    </w:p>
    <w:p>
      <w:pPr>
        <w:autoSpaceDE w:val="0"/>
        <w:autoSpaceDN w:val="0"/>
        <w:adjustRightInd w:val="0"/>
        <w:ind w:firstLine="600"/>
        <w:rPr>
          <w:rFonts w:hint="eastAsia" w:ascii="仿宋_GB2312" w:eastAsia="仿宋_GB2312"/>
          <w:color w:val="000000"/>
          <w:sz w:val="32"/>
          <w:szCs w:val="32"/>
        </w:rPr>
      </w:pPr>
      <w:r>
        <w:rPr>
          <w:rFonts w:hint="eastAsia" w:ascii="仿宋_GB2312" w:eastAsia="仿宋_GB2312"/>
          <w:color w:val="000000"/>
          <w:sz w:val="32"/>
          <w:szCs w:val="32"/>
        </w:rPr>
        <w:t>9、贯彻执行国家和省有关对外开放、招商引资等方面的法律法规和方针政策；拟订并实施全县外商投资政策和改革方案，指导全县外商投资工作；参与拟订全县利用外资的中长期规划；负责全县鼓励类外商投资限额以上项目、特殊行业外商投资企业设立及其变更事项；负责国家和省规定的限额以上、限制投资和涉及配额、许可证管理的外商投资企业的设立及其变更事项的审核上报工作；审核或核准全市大型外商投资项目的合同、章程及法律特别规定的重大变更事项；监督外商投资企业执行有关法律法规、规章及合同、章程的情况；指导和管理全县招商引资、投资促进及外商投资企业的审批和进出口工作，综合协调和指导经济技术开发区的有关具体工作；负责全县利用外资直接投资和外资企业生产经营情况的统计；按商品管理权限审批外商投资企业进出口许可证。</w:t>
      </w:r>
    </w:p>
    <w:p>
      <w:pPr>
        <w:autoSpaceDE w:val="0"/>
        <w:autoSpaceDN w:val="0"/>
        <w:adjustRightInd w:val="0"/>
        <w:ind w:firstLine="600"/>
        <w:rPr>
          <w:rFonts w:hint="eastAsia" w:ascii="仿宋_GB2312" w:eastAsia="仿宋_GB2312"/>
          <w:color w:val="000000"/>
          <w:sz w:val="32"/>
          <w:szCs w:val="32"/>
        </w:rPr>
      </w:pPr>
      <w:r>
        <w:rPr>
          <w:rFonts w:hint="eastAsia" w:ascii="仿宋_GB2312" w:eastAsia="仿宋_GB2312"/>
          <w:color w:val="000000"/>
          <w:sz w:val="32"/>
          <w:szCs w:val="32"/>
        </w:rPr>
        <w:t>10、负责全县对外经济合作工作；拟订并执行对外经济合作政策，指导和监督对外承包工程、劳务合作、设计咨询等业务的管理；拟订我县境外投资管理办法和具体政策；负责对外经济合作企业的经营资格认定和管理工作；管理联合国及其他国际组织或外国政府对我市经济技术合作方面的无偿援助及赠款工作。</w:t>
      </w:r>
    </w:p>
    <w:p>
      <w:pPr>
        <w:autoSpaceDE w:val="0"/>
        <w:autoSpaceDN w:val="0"/>
        <w:adjustRightInd w:val="0"/>
        <w:ind w:firstLine="600"/>
        <w:rPr>
          <w:rFonts w:hint="eastAsia" w:ascii="仿宋_GB2312" w:eastAsia="仿宋_GB2312"/>
          <w:color w:val="000000"/>
          <w:sz w:val="32"/>
          <w:szCs w:val="32"/>
        </w:rPr>
      </w:pPr>
      <w:r>
        <w:rPr>
          <w:rFonts w:hint="eastAsia" w:ascii="仿宋_GB2312" w:eastAsia="仿宋_GB2312"/>
          <w:color w:val="000000"/>
          <w:sz w:val="32"/>
          <w:szCs w:val="32"/>
        </w:rPr>
        <w:t>11、审核或核准县内企业对外投资开办企业（金融企业除外）和境外带料加工贸易项目并实施监督管理；负责外国和香港、澳门特别行政区及台湾常驻我市商务代表机构的设立和管理工作。</w:t>
      </w:r>
    </w:p>
    <w:p>
      <w:pPr>
        <w:autoSpaceDE w:val="0"/>
        <w:autoSpaceDN w:val="0"/>
        <w:adjustRightInd w:val="0"/>
        <w:ind w:firstLine="600"/>
        <w:rPr>
          <w:rFonts w:hint="eastAsia" w:ascii="仿宋_GB2312" w:eastAsia="仿宋_GB2312"/>
          <w:color w:val="000000"/>
          <w:sz w:val="32"/>
          <w:szCs w:val="32"/>
        </w:rPr>
      </w:pPr>
      <w:r>
        <w:rPr>
          <w:rFonts w:hint="eastAsia" w:ascii="仿宋_GB2312" w:eastAsia="仿宋_GB2312"/>
          <w:color w:val="000000"/>
          <w:sz w:val="32"/>
          <w:szCs w:val="32"/>
        </w:rPr>
        <w:t>12、指导监督以馆陶县名义在境内举办各种外经贸交易会、展览会、展销会等活动；拟订并实施赴境外举办上述活动的管理办法。</w:t>
      </w:r>
    </w:p>
    <w:p>
      <w:pPr>
        <w:autoSpaceDE w:val="0"/>
        <w:autoSpaceDN w:val="0"/>
        <w:adjustRightInd w:val="0"/>
        <w:ind w:firstLine="600"/>
        <w:rPr>
          <w:rFonts w:hint="eastAsia" w:ascii="仿宋_GB2312" w:eastAsia="仿宋_GB2312"/>
          <w:color w:val="000000"/>
          <w:sz w:val="32"/>
          <w:szCs w:val="32"/>
        </w:rPr>
      </w:pPr>
      <w:r>
        <w:rPr>
          <w:rFonts w:hint="eastAsia" w:ascii="仿宋_GB2312" w:eastAsia="仿宋_GB2312"/>
          <w:color w:val="000000"/>
          <w:sz w:val="32"/>
          <w:szCs w:val="32"/>
        </w:rPr>
        <w:t>13、负责全县内外贸易新闻发布会、宣传工作和提供信息咨询服务；指导全县流通领域信息网络和电子商务建设。</w:t>
      </w:r>
    </w:p>
    <w:p>
      <w:pPr>
        <w:autoSpaceDE w:val="0"/>
        <w:autoSpaceDN w:val="0"/>
        <w:adjustRightInd w:val="0"/>
        <w:ind w:firstLine="600"/>
        <w:rPr>
          <w:rFonts w:hint="eastAsia" w:ascii="仿宋_GB2312" w:eastAsia="仿宋_GB2312"/>
          <w:color w:val="000000"/>
          <w:sz w:val="32"/>
          <w:szCs w:val="32"/>
        </w:rPr>
      </w:pPr>
      <w:r>
        <w:rPr>
          <w:rFonts w:hint="eastAsia" w:ascii="仿宋_GB2312" w:eastAsia="仿宋_GB2312"/>
          <w:color w:val="000000"/>
          <w:sz w:val="32"/>
          <w:szCs w:val="32"/>
        </w:rPr>
        <w:t>内设机构：办公室、财务审计科、市场体系建设与商务服务管理科、市场运行调节与市场正规科、对外贸易科。</w:t>
      </w:r>
    </w:p>
    <w:p>
      <w:pPr>
        <w:ind w:firstLine="643" w:firstLineChars="200"/>
        <w:rPr>
          <w:rFonts w:hint="eastAsia" w:ascii="黑体" w:hAnsi="黑体" w:eastAsia="黑体"/>
          <w:b/>
          <w:kern w:val="2"/>
          <w:sz w:val="32"/>
          <w:szCs w:val="32"/>
        </w:rPr>
      </w:pPr>
      <w:r>
        <w:rPr>
          <w:rFonts w:hint="eastAsia" w:ascii="黑体" w:hAnsi="黑体" w:eastAsia="黑体"/>
          <w:b/>
          <w:sz w:val="32"/>
          <w:szCs w:val="32"/>
        </w:rPr>
        <w:t xml:space="preserve"> </w:t>
      </w:r>
    </w:p>
    <w:p>
      <w:pPr>
        <w:autoSpaceDE w:val="0"/>
        <w:autoSpaceDN w:val="0"/>
        <w:adjustRightInd w:val="0"/>
        <w:ind w:left="198" w:firstLine="643" w:firstLineChars="200"/>
        <w:rPr>
          <w:rFonts w:hint="eastAsia" w:ascii="黑体" w:hAnsi="黑体" w:eastAsia="黑体"/>
          <w:b/>
          <w:sz w:val="32"/>
          <w:szCs w:val="32"/>
        </w:rPr>
      </w:pPr>
      <w:r>
        <w:rPr>
          <w:rFonts w:hint="eastAsia" w:ascii="黑体" w:hAnsi="黑体" w:eastAsia="黑体"/>
          <w:b/>
          <w:sz w:val="32"/>
          <w:szCs w:val="32"/>
        </w:rPr>
        <w:t>机构设置：</w:t>
      </w:r>
    </w:p>
    <w:p>
      <w:pPr>
        <w:jc w:val="center"/>
        <w:outlineLvl w:val="0"/>
        <w:rPr>
          <w:rFonts w:hint="eastAsia" w:ascii="仿宋_GB2312" w:eastAsia="仿宋_GB2312"/>
          <w:sz w:val="32"/>
          <w:szCs w:val="32"/>
        </w:rPr>
      </w:pPr>
      <w:r>
        <w:rPr>
          <w:rFonts w:hint="eastAsia" w:ascii="仿宋_GB2312" w:eastAsia="仿宋_GB2312"/>
          <w:sz w:val="32"/>
          <w:szCs w:val="32"/>
          <w:lang w:eastAsia="zh-CN"/>
        </w:rPr>
        <w:t>单位</w:t>
      </w:r>
      <w:r>
        <w:rPr>
          <w:rFonts w:hint="eastAsia" w:ascii="仿宋_GB2312" w:eastAsia="仿宋_GB2312"/>
          <w:sz w:val="32"/>
          <w:szCs w:val="32"/>
        </w:rPr>
        <w:t>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9"/>
        <w:gridCol w:w="1588"/>
        <w:gridCol w:w="1787"/>
        <w:gridCol w:w="4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621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eastAsia="方正书宋_GBK"/>
                <w:b/>
                <w:kern w:val="2"/>
                <w:sz w:val="32"/>
                <w:szCs w:val="32"/>
              </w:rPr>
            </w:pPr>
            <w:r>
              <w:rPr>
                <w:rFonts w:hint="eastAsia" w:ascii="方正书宋_GBK" w:eastAsia="方正书宋_GBK"/>
                <w:b/>
                <w:sz w:val="32"/>
                <w:szCs w:val="32"/>
              </w:rPr>
              <w:t>单位名称</w:t>
            </w:r>
          </w:p>
        </w:tc>
        <w:tc>
          <w:tcPr>
            <w:tcW w:w="158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eastAsia="方正书宋_GBK"/>
                <w:b/>
                <w:kern w:val="2"/>
                <w:sz w:val="32"/>
                <w:szCs w:val="32"/>
              </w:rPr>
            </w:pPr>
            <w:r>
              <w:rPr>
                <w:rFonts w:hint="eastAsia" w:ascii="方正书宋_GBK" w:eastAsia="方正书宋_GBK"/>
                <w:b/>
                <w:sz w:val="32"/>
                <w:szCs w:val="32"/>
              </w:rPr>
              <w:t>单位性质</w:t>
            </w:r>
          </w:p>
        </w:tc>
        <w:tc>
          <w:tcPr>
            <w:tcW w:w="1787"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eastAsia="方正书宋_GBK"/>
                <w:b/>
                <w:kern w:val="2"/>
                <w:sz w:val="32"/>
                <w:szCs w:val="32"/>
              </w:rPr>
            </w:pPr>
            <w:r>
              <w:rPr>
                <w:rFonts w:hint="eastAsia" w:ascii="方正书宋_GBK" w:eastAsia="方正书宋_GBK"/>
                <w:b/>
                <w:sz w:val="32"/>
                <w:szCs w:val="32"/>
              </w:rPr>
              <w:t>单位规格</w:t>
            </w:r>
          </w:p>
        </w:tc>
        <w:tc>
          <w:tcPr>
            <w:tcW w:w="4063"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eastAsia="方正书宋_GBK"/>
                <w:b/>
                <w:kern w:val="2"/>
                <w:sz w:val="32"/>
                <w:szCs w:val="32"/>
              </w:rPr>
            </w:pPr>
            <w:r>
              <w:rPr>
                <w:rFonts w:hint="eastAsia" w:ascii="方正书宋_GBK" w:eastAsia="方正书宋_GBK"/>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6219" w:type="dxa"/>
            <w:vMerge w:val="continue"/>
            <w:tcBorders>
              <w:top w:val="single" w:color="000000" w:sz="6" w:space="0"/>
              <w:left w:val="single" w:color="000000" w:sz="6" w:space="0"/>
              <w:bottom w:val="single" w:color="000000" w:sz="6" w:space="0"/>
              <w:right w:val="single" w:color="000000" w:sz="6" w:space="0"/>
            </w:tcBorders>
            <w:vAlign w:val="center"/>
          </w:tcPr>
          <w:p>
            <w:pPr>
              <w:rPr>
                <w:rFonts w:eastAsia="方正书宋_GBK"/>
                <w:b/>
                <w:kern w:val="2"/>
                <w:sz w:val="32"/>
                <w:szCs w:val="32"/>
              </w:rPr>
            </w:pPr>
          </w:p>
        </w:tc>
        <w:tc>
          <w:tcPr>
            <w:tcW w:w="1588" w:type="dxa"/>
            <w:vMerge w:val="continue"/>
            <w:tcBorders>
              <w:top w:val="single" w:color="000000" w:sz="6" w:space="0"/>
              <w:left w:val="single" w:color="000000" w:sz="6" w:space="0"/>
              <w:bottom w:val="single" w:color="000000" w:sz="6" w:space="0"/>
              <w:right w:val="single" w:color="000000" w:sz="6" w:space="0"/>
            </w:tcBorders>
            <w:vAlign w:val="center"/>
          </w:tcPr>
          <w:p>
            <w:pPr>
              <w:rPr>
                <w:rFonts w:eastAsia="方正书宋_GBK"/>
                <w:b/>
                <w:kern w:val="2"/>
                <w:sz w:val="32"/>
                <w:szCs w:val="32"/>
              </w:rPr>
            </w:pPr>
          </w:p>
        </w:tc>
        <w:tc>
          <w:tcPr>
            <w:tcW w:w="1787" w:type="dxa"/>
            <w:vMerge w:val="continue"/>
            <w:tcBorders>
              <w:top w:val="single" w:color="000000" w:sz="6" w:space="0"/>
              <w:left w:val="single" w:color="000000" w:sz="6" w:space="0"/>
              <w:bottom w:val="single" w:color="000000" w:sz="6" w:space="0"/>
              <w:right w:val="single" w:color="000000" w:sz="6" w:space="0"/>
            </w:tcBorders>
            <w:vAlign w:val="center"/>
          </w:tcPr>
          <w:p>
            <w:pPr>
              <w:rPr>
                <w:rFonts w:eastAsia="方正书宋_GBK"/>
                <w:b/>
                <w:kern w:val="2"/>
                <w:sz w:val="32"/>
                <w:szCs w:val="32"/>
              </w:rPr>
            </w:pPr>
          </w:p>
        </w:tc>
        <w:tc>
          <w:tcPr>
            <w:tcW w:w="4063" w:type="dxa"/>
            <w:vMerge w:val="continue"/>
            <w:tcBorders>
              <w:top w:val="single" w:color="000000" w:sz="6" w:space="0"/>
              <w:left w:val="single" w:color="000000" w:sz="6" w:space="0"/>
              <w:bottom w:val="single" w:color="000000" w:sz="6" w:space="0"/>
              <w:right w:val="single" w:color="000000" w:sz="6" w:space="0"/>
            </w:tcBorders>
            <w:vAlign w:val="center"/>
          </w:tcPr>
          <w:p>
            <w:pPr>
              <w:rPr>
                <w:rFonts w:eastAsia="方正书宋_GBK"/>
                <w:b/>
                <w:kern w:val="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32"/>
                <w:szCs w:val="32"/>
              </w:rPr>
            </w:pPr>
            <w:r>
              <w:rPr>
                <w:rFonts w:hint="eastAsia" w:ascii="方正书宋_GBK" w:eastAsia="方正书宋_GBK"/>
                <w:b/>
                <w:sz w:val="32"/>
                <w:szCs w:val="32"/>
              </w:rPr>
              <w:t>合    计</w:t>
            </w: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32"/>
                <w:szCs w:val="32"/>
              </w:rPr>
            </w:pPr>
          </w:p>
        </w:tc>
        <w:tc>
          <w:tcPr>
            <w:tcW w:w="178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32"/>
                <w:szCs w:val="32"/>
              </w:rPr>
            </w:pPr>
          </w:p>
        </w:tc>
        <w:tc>
          <w:tcPr>
            <w:tcW w:w="406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仿宋_GB2312" w:eastAsia="仿宋_GB2312"/>
                <w:kern w:val="2"/>
                <w:sz w:val="32"/>
                <w:szCs w:val="32"/>
                <w:lang w:eastAsia="zh-CN"/>
              </w:rPr>
            </w:pPr>
            <w:r>
              <w:rPr>
                <w:rFonts w:hint="eastAsia" w:ascii="仿宋_GB2312" w:eastAsia="仿宋_GB2312"/>
                <w:sz w:val="32"/>
                <w:szCs w:val="32"/>
              </w:rPr>
              <w:t>馆陶县商务局</w:t>
            </w:r>
            <w:r>
              <w:rPr>
                <w:rFonts w:hint="eastAsia" w:ascii="仿宋_GB2312" w:eastAsia="仿宋_GB2312"/>
                <w:sz w:val="32"/>
                <w:szCs w:val="32"/>
                <w:lang w:eastAsia="zh-CN"/>
              </w:rPr>
              <w:t>机关</w:t>
            </w: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仿宋_GB2312" w:eastAsia="仿宋_GB2312"/>
                <w:kern w:val="2"/>
                <w:sz w:val="32"/>
                <w:szCs w:val="32"/>
              </w:rPr>
            </w:pPr>
            <w:r>
              <w:rPr>
                <w:rFonts w:hint="eastAsia" w:ascii="仿宋_GB2312" w:eastAsia="仿宋_GB2312"/>
                <w:sz w:val="32"/>
                <w:szCs w:val="32"/>
              </w:rPr>
              <w:t>行政</w:t>
            </w:r>
          </w:p>
        </w:tc>
        <w:tc>
          <w:tcPr>
            <w:tcW w:w="178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仿宋_GB2312" w:eastAsia="仿宋_GB2312"/>
                <w:kern w:val="2"/>
                <w:sz w:val="32"/>
                <w:szCs w:val="32"/>
              </w:rPr>
            </w:pPr>
            <w:r>
              <w:rPr>
                <w:rFonts w:hint="eastAsia" w:ascii="仿宋_GB2312" w:eastAsia="仿宋_GB2312"/>
                <w:sz w:val="32"/>
                <w:szCs w:val="32"/>
              </w:rPr>
              <w:t>正科级</w:t>
            </w:r>
          </w:p>
        </w:tc>
        <w:tc>
          <w:tcPr>
            <w:tcW w:w="406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仿宋_GB2312" w:eastAsia="仿宋_GB2312"/>
                <w:kern w:val="2"/>
                <w:sz w:val="32"/>
                <w:szCs w:val="32"/>
              </w:rPr>
            </w:pPr>
            <w:r>
              <w:rPr>
                <w:rFonts w:hint="eastAsia" w:ascii="仿宋_GB2312" w:eastAsia="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仿宋_GB2312" w:eastAsia="仿宋_GB2312"/>
                <w:kern w:val="2"/>
                <w:sz w:val="32"/>
                <w:szCs w:val="32"/>
              </w:rP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仿宋_GB2312" w:eastAsia="仿宋_GB2312"/>
                <w:kern w:val="2"/>
                <w:sz w:val="32"/>
                <w:szCs w:val="32"/>
              </w:rPr>
            </w:pPr>
          </w:p>
        </w:tc>
        <w:tc>
          <w:tcPr>
            <w:tcW w:w="178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仿宋_GB2312" w:eastAsia="仿宋_GB2312"/>
                <w:kern w:val="2"/>
                <w:sz w:val="32"/>
                <w:szCs w:val="32"/>
              </w:rPr>
            </w:pPr>
          </w:p>
        </w:tc>
        <w:tc>
          <w:tcPr>
            <w:tcW w:w="406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仿宋_GB2312" w:eastAsia="仿宋_GB2312"/>
                <w:kern w:val="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仿宋_GB2312" w:eastAsia="仿宋_GB2312"/>
                <w:kern w:val="2"/>
                <w:sz w:val="32"/>
                <w:szCs w:val="32"/>
              </w:rP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仿宋_GB2312" w:eastAsia="仿宋_GB2312"/>
                <w:kern w:val="2"/>
                <w:sz w:val="32"/>
                <w:szCs w:val="32"/>
              </w:rPr>
            </w:pPr>
          </w:p>
        </w:tc>
        <w:tc>
          <w:tcPr>
            <w:tcW w:w="178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仿宋_GB2312" w:eastAsia="仿宋_GB2312"/>
                <w:kern w:val="2"/>
                <w:sz w:val="32"/>
                <w:szCs w:val="32"/>
              </w:rPr>
            </w:pPr>
          </w:p>
        </w:tc>
        <w:tc>
          <w:tcPr>
            <w:tcW w:w="406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仿宋_GB2312" w:eastAsia="仿宋_GB2312"/>
                <w:kern w:val="2"/>
                <w:sz w:val="32"/>
                <w:szCs w:val="32"/>
              </w:rPr>
            </w:pPr>
          </w:p>
        </w:tc>
      </w:tr>
    </w:tbl>
    <w:p>
      <w:pPr>
        <w:rPr>
          <w:rFonts w:hint="eastAsia" w:eastAsia="宋体"/>
          <w:kern w:val="2"/>
          <w:sz w:val="21"/>
          <w:szCs w:val="21"/>
        </w:rPr>
      </w:pPr>
      <w:r>
        <w:t xml:space="preserve"> </w:t>
      </w:r>
    </w:p>
    <w:p>
      <w:pPr>
        <w:ind w:firstLine="640"/>
        <w:rPr>
          <w:rFonts w:ascii="黑体" w:hAnsi="黑体" w:eastAsia="黑体"/>
          <w:b/>
          <w:sz w:val="32"/>
          <w:szCs w:val="32"/>
        </w:rPr>
      </w:pPr>
      <w:r>
        <w:rPr>
          <w:rFonts w:hint="eastAsia" w:ascii="黑体" w:hAnsi="黑体" w:eastAsia="黑体"/>
          <w:b/>
          <w:sz w:val="32"/>
          <w:szCs w:val="32"/>
        </w:rPr>
        <w:t>二、</w:t>
      </w:r>
      <w:r>
        <w:rPr>
          <w:rFonts w:hint="eastAsia" w:ascii="黑体" w:hAnsi="黑体" w:eastAsia="黑体"/>
          <w:b/>
          <w:sz w:val="32"/>
          <w:szCs w:val="32"/>
          <w:lang w:eastAsia="zh-CN"/>
        </w:rPr>
        <w:t>单位</w:t>
      </w:r>
      <w:r>
        <w:rPr>
          <w:rFonts w:hint="eastAsia" w:ascii="黑体" w:hAnsi="黑体" w:eastAsia="黑体"/>
          <w:b/>
          <w:sz w:val="32"/>
          <w:szCs w:val="32"/>
        </w:rPr>
        <w:t>预算安排的总体情况</w:t>
      </w:r>
    </w:p>
    <w:p>
      <w:pPr>
        <w:ind w:firstLine="640"/>
        <w:rPr>
          <w:rFonts w:hint="eastAsia" w:ascii="仿宋_GB2312" w:eastAsia="仿宋_GB2312"/>
          <w:sz w:val="32"/>
          <w:szCs w:val="32"/>
        </w:rPr>
      </w:pPr>
      <w:r>
        <w:rPr>
          <w:rFonts w:hint="eastAsia" w:ascii="仿宋_GB2312" w:eastAsia="仿宋_GB2312"/>
          <w:sz w:val="32"/>
          <w:szCs w:val="32"/>
        </w:rPr>
        <w:t>按照预算管理有关规定，目前我单位预算的编制实行综合预算制度，即全部收入和支出都反映在预算中。</w:t>
      </w:r>
    </w:p>
    <w:p>
      <w:pPr>
        <w:ind w:firstLine="640"/>
        <w:rPr>
          <w:rFonts w:hint="eastAsia" w:ascii="仿宋_GB2312" w:eastAsia="仿宋_GB2312"/>
          <w:sz w:val="32"/>
          <w:szCs w:val="32"/>
        </w:rPr>
      </w:pPr>
      <w:r>
        <w:rPr>
          <w:rFonts w:hint="eastAsia" w:ascii="仿宋_GB2312" w:eastAsia="仿宋_GB2312"/>
          <w:sz w:val="32"/>
          <w:szCs w:val="32"/>
        </w:rPr>
        <w:t>1、收入说明</w:t>
      </w:r>
    </w:p>
    <w:p>
      <w:pPr>
        <w:ind w:firstLine="640"/>
        <w:rPr>
          <w:rFonts w:hint="eastAsia" w:ascii="仿宋_GB2312" w:eastAsia="仿宋_GB2312"/>
          <w:sz w:val="32"/>
          <w:szCs w:val="32"/>
        </w:rPr>
      </w:pPr>
      <w:r>
        <w:rPr>
          <w:rFonts w:hint="eastAsia" w:ascii="仿宋_GB2312" w:eastAsia="仿宋_GB2312"/>
          <w:sz w:val="32"/>
          <w:szCs w:val="32"/>
        </w:rPr>
        <w:t>反映本部门当年全部收入。2021年预算收入434.76万元，其中：一般公共预算收入434.76万元，基金预算收入0万元。</w:t>
      </w:r>
    </w:p>
    <w:p>
      <w:pPr>
        <w:ind w:firstLine="640"/>
        <w:rPr>
          <w:rFonts w:hint="eastAsia" w:ascii="仿宋_GB2312" w:eastAsia="仿宋_GB2312"/>
          <w:sz w:val="32"/>
          <w:szCs w:val="32"/>
        </w:rPr>
      </w:pPr>
      <w:r>
        <w:rPr>
          <w:rFonts w:hint="eastAsia" w:ascii="仿宋_GB2312" w:eastAsia="仿宋_GB2312"/>
          <w:sz w:val="32"/>
          <w:szCs w:val="32"/>
        </w:rPr>
        <w:t>2、支出说明</w:t>
      </w:r>
    </w:p>
    <w:p>
      <w:pPr>
        <w:ind w:firstLine="640"/>
        <w:rPr>
          <w:rFonts w:hint="eastAsia" w:ascii="仿宋_GB2312" w:eastAsia="仿宋_GB2312"/>
          <w:sz w:val="32"/>
          <w:szCs w:val="32"/>
        </w:rPr>
      </w:pPr>
      <w:r>
        <w:rPr>
          <w:rFonts w:hint="eastAsia" w:ascii="仿宋_GB2312" w:eastAsia="仿宋_GB2312"/>
          <w:sz w:val="32"/>
          <w:szCs w:val="32"/>
        </w:rPr>
        <w:t>收支预算总表支出栏、基本支出表、项目支出表按经济分类和支出功能分类科目编制，馆陶县商务局部门预算中支出预算的总体情况。2021年支出预算434.76万元，其中基本支出245.1万元，包括社会保障和就业支出25.5万元、行政和事业单位医疗保险8.16万元、其他商业流通服务支出199.44万元、住房公积金支出12万元。项目支出189.66万元，主要为行政运行20万元，其他商业流通服务支出165万元，涉外发展服务支出4.66万元。</w:t>
      </w:r>
    </w:p>
    <w:p>
      <w:pPr>
        <w:ind w:firstLine="640"/>
        <w:rPr>
          <w:rFonts w:hint="eastAsia" w:ascii="仿宋_GB2312" w:eastAsia="仿宋_GB2312"/>
          <w:sz w:val="32"/>
          <w:szCs w:val="32"/>
        </w:rPr>
      </w:pPr>
      <w:r>
        <w:rPr>
          <w:rFonts w:hint="eastAsia" w:ascii="仿宋_GB2312" w:eastAsia="仿宋_GB2312"/>
          <w:sz w:val="32"/>
          <w:szCs w:val="32"/>
        </w:rPr>
        <w:t>3、比上年增减情况</w:t>
      </w:r>
    </w:p>
    <w:p>
      <w:pPr>
        <w:ind w:firstLine="640"/>
        <w:rPr>
          <w:rFonts w:hint="eastAsia" w:ascii="仿宋_GB2312" w:hAnsi="黑体" w:eastAsia="仿宋_GB2312"/>
          <w:sz w:val="32"/>
          <w:szCs w:val="32"/>
        </w:rPr>
      </w:pPr>
      <w:r>
        <w:rPr>
          <w:rFonts w:hint="eastAsia" w:ascii="仿宋_GB2312" w:eastAsia="仿宋_GB2312"/>
          <w:sz w:val="32"/>
          <w:szCs w:val="32"/>
        </w:rPr>
        <w:t>2021年预算收支安排434.76万元，较2020年预算减少6.34万元，主要是基本支出减少6.34万元。</w:t>
      </w:r>
    </w:p>
    <w:p>
      <w:pPr>
        <w:autoSpaceDE w:val="0"/>
        <w:autoSpaceDN w:val="0"/>
        <w:adjustRightInd w:val="0"/>
        <w:ind w:left="198" w:firstLine="643" w:firstLineChars="200"/>
        <w:rPr>
          <w:rFonts w:hint="eastAsia" w:ascii="黑体" w:hAnsi="黑体" w:eastAsia="黑体"/>
          <w:b/>
          <w:sz w:val="32"/>
          <w:szCs w:val="32"/>
        </w:rPr>
      </w:pPr>
      <w:r>
        <w:rPr>
          <w:rFonts w:hint="eastAsia" w:ascii="黑体" w:hAnsi="黑体" w:eastAsia="黑体"/>
          <w:b/>
          <w:sz w:val="32"/>
          <w:szCs w:val="32"/>
        </w:rPr>
        <w:t>三、机关运行经费安排情况</w:t>
      </w:r>
    </w:p>
    <w:p>
      <w:pPr>
        <w:autoSpaceDE w:val="0"/>
        <w:autoSpaceDN w:val="0"/>
        <w:adjustRightInd w:val="0"/>
        <w:ind w:left="198" w:firstLine="640" w:firstLineChars="200"/>
        <w:rPr>
          <w:rFonts w:hint="eastAsia" w:ascii="仿宋_GB2312" w:eastAsia="仿宋_GB2312"/>
          <w:sz w:val="32"/>
          <w:szCs w:val="32"/>
        </w:rPr>
      </w:pPr>
      <w:r>
        <w:rPr>
          <w:rFonts w:hint="eastAsia" w:ascii="仿宋_GB2312" w:eastAsia="仿宋_GB2312"/>
          <w:sz w:val="32"/>
          <w:szCs w:val="32"/>
        </w:rPr>
        <w:t>2021年，馆陶县商务局机关运行经费共计安排245.1万元，主要用于办公费、印刷费、邮电费、公务交通补贴、人员经费等日常运行支出。</w:t>
      </w:r>
    </w:p>
    <w:p>
      <w:pPr>
        <w:autoSpaceDE w:val="0"/>
        <w:autoSpaceDN w:val="0"/>
        <w:adjustRightInd w:val="0"/>
        <w:ind w:left="198" w:firstLine="643" w:firstLineChars="200"/>
        <w:rPr>
          <w:rFonts w:hint="eastAsia" w:ascii="黑体" w:hAnsi="黑体" w:eastAsia="黑体"/>
          <w:b/>
          <w:sz w:val="32"/>
          <w:szCs w:val="32"/>
        </w:rPr>
      </w:pPr>
      <w:r>
        <w:rPr>
          <w:rFonts w:hint="eastAsia" w:ascii="黑体" w:hAnsi="黑体" w:eastAsia="黑体"/>
          <w:b/>
          <w:sz w:val="32"/>
          <w:szCs w:val="32"/>
        </w:rPr>
        <w:t>四、财政拨款“三公”经费预算情况及增减变化原因</w:t>
      </w:r>
    </w:p>
    <w:p>
      <w:pPr>
        <w:autoSpaceDE w:val="0"/>
        <w:autoSpaceDN w:val="0"/>
        <w:adjustRightInd w:val="0"/>
        <w:ind w:left="198" w:firstLine="640" w:firstLineChars="200"/>
        <w:rPr>
          <w:rFonts w:hint="eastAsia" w:ascii="仿宋_GB2312" w:eastAsia="仿宋_GB2312"/>
          <w:sz w:val="32"/>
          <w:szCs w:val="32"/>
        </w:rPr>
      </w:pPr>
      <w:r>
        <w:rPr>
          <w:rFonts w:hint="eastAsia" w:ascii="仿宋_GB2312" w:eastAsia="仿宋_GB2312"/>
          <w:sz w:val="32"/>
          <w:szCs w:val="32"/>
        </w:rPr>
        <w:t>2021年，馆陶县商务局财政拨款“三公”经费预算安排0.2万元，其中因公出国（境）费0万元，较上年持平；公务用车购置及运维费0万元（其中：公务用车购置费为0万元，公务用车运维费0万元)，公务接待费0.2万元，较上年持平。</w:t>
      </w:r>
    </w:p>
    <w:p>
      <w:pPr>
        <w:ind w:firstLine="640"/>
        <w:rPr>
          <w:rFonts w:hint="eastAsia" w:ascii="黑体" w:hAnsi="黑体" w:eastAsia="黑体"/>
          <w:b/>
          <w:sz w:val="32"/>
          <w:szCs w:val="32"/>
        </w:rPr>
      </w:pPr>
      <w:r>
        <w:rPr>
          <w:rFonts w:hint="eastAsia" w:ascii="黑体" w:hAnsi="黑体" w:eastAsia="黑体"/>
          <w:b/>
          <w:sz w:val="32"/>
          <w:szCs w:val="32"/>
        </w:rPr>
        <w:t>五、预算绩效信息</w:t>
      </w:r>
    </w:p>
    <w:p>
      <w:pPr>
        <w:ind w:firstLine="640" w:firstLineChars="200"/>
        <w:rPr>
          <w:rFonts w:hint="eastAsia" w:eastAsia="方正仿宋_GBK"/>
          <w:b/>
          <w:sz w:val="32"/>
          <w:szCs w:val="32"/>
        </w:rPr>
      </w:pPr>
      <w:r>
        <w:rPr>
          <w:rFonts w:ascii="方正仿宋_GBK" w:eastAsia="方正仿宋_GBK"/>
          <w:b/>
          <w:sz w:val="32"/>
          <w:szCs w:val="32"/>
        </w:rPr>
        <w:t>第一部分</w:t>
      </w:r>
      <w:r>
        <w:rPr>
          <w:rFonts w:eastAsia="方正仿宋_GBK"/>
          <w:b/>
          <w:sz w:val="32"/>
          <w:szCs w:val="32"/>
        </w:rPr>
        <w:t xml:space="preserve"> </w:t>
      </w:r>
      <w:r>
        <w:rPr>
          <w:rFonts w:hint="eastAsia" w:ascii="方正仿宋_GBK" w:eastAsia="方正仿宋_GBK"/>
          <w:b/>
          <w:sz w:val="32"/>
          <w:szCs w:val="32"/>
          <w:lang w:eastAsia="zh-CN"/>
        </w:rPr>
        <w:t>单位</w:t>
      </w:r>
      <w:r>
        <w:rPr>
          <w:rFonts w:ascii="方正仿宋_GBK" w:eastAsia="方正仿宋_GBK"/>
          <w:b/>
          <w:sz w:val="32"/>
          <w:szCs w:val="32"/>
        </w:rPr>
        <w:t>整体绩效目标</w:t>
      </w:r>
    </w:p>
    <w:p>
      <w:pPr>
        <w:ind w:firstLine="640" w:firstLineChars="200"/>
        <w:rPr>
          <w:rFonts w:ascii="仿宋" w:hAnsi="仿宋" w:eastAsia="仿宋"/>
          <w:sz w:val="32"/>
          <w:szCs w:val="32"/>
        </w:rPr>
      </w:pPr>
      <w:r>
        <w:rPr>
          <w:rFonts w:hint="eastAsia" w:ascii="仿宋" w:hAnsi="仿宋" w:eastAsia="仿宋"/>
          <w:sz w:val="32"/>
          <w:szCs w:val="32"/>
        </w:rPr>
        <w:t>（一）总体绩效目标</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 xml:space="preserve">以习近平新时代中国特色社会主义思想为引领，深入贯彻党的十九届五中全会和县委九届十一次全会精神，按照统筹国际国内两个大局、统筹疫情防控和经济社会发展的总体要求，围绕扩大开放促发展、搞活流通促消费，深入实施开放带动战略，在更大范围、更广领域、更深层次推动更高水平对外开放，着力构建现代流通体系，更好满足品质消费、便利消费、安全消费需求，努力开创商务高质量发展新局面，确保全年实现“实际利用外资增长5%左右，外贸进出口增长5%左右，开发区营业收入增长8%左右，对外投资稳步健康发展，社会消费品零售总额增长8%左右”的目标任务，为新时代全面建设经济强省、美丽河北做出新的更大贡献。        </w:t>
      </w:r>
    </w:p>
    <w:p>
      <w:pPr>
        <w:ind w:firstLine="640" w:firstLineChars="200"/>
        <w:rPr>
          <w:rFonts w:hint="eastAsia" w:ascii="仿宋" w:hAnsi="仿宋" w:eastAsia="仿宋"/>
          <w:sz w:val="32"/>
          <w:szCs w:val="32"/>
        </w:rPr>
      </w:pPr>
      <w:r>
        <w:rPr>
          <w:rFonts w:hint="eastAsia" w:ascii="仿宋" w:hAnsi="仿宋" w:eastAsia="仿宋"/>
          <w:sz w:val="32"/>
          <w:szCs w:val="32"/>
        </w:rPr>
        <w:t>（二）分项绩效目标</w:t>
      </w:r>
    </w:p>
    <w:p>
      <w:pPr>
        <w:ind w:firstLine="640" w:firstLineChars="200"/>
        <w:rPr>
          <w:rFonts w:hint="eastAsia" w:ascii="仿宋" w:hAnsi="仿宋" w:eastAsia="仿宋"/>
          <w:sz w:val="32"/>
          <w:szCs w:val="32"/>
        </w:rPr>
      </w:pPr>
      <w:r>
        <w:rPr>
          <w:rFonts w:hint="eastAsia" w:ascii="仿宋" w:hAnsi="仿宋" w:eastAsia="仿宋"/>
          <w:sz w:val="32"/>
          <w:szCs w:val="32"/>
        </w:rPr>
        <w:t>1、对外贸易创新发展</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绩效目标：外贸转型升级持续推进，国际市场开拓能力稳步提升，外贸主体不断壮大，新业态新模式培育能力持续强化，贸易便利化水平整体增强，外贸基地快速发展，外贸出口结构进一步优化，确保全年外贸进出口增长5%左右。</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绩效指标：出口信用保险支持我县外贸出口企业5家，稳外贸支持企业总数2家，组织外经贸政策培训2场、培训30人，参加国内外重点展会企业10家以上，力争全年新增外贸主体5家以上。</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绩效指标：建设科技创新、为开放创新提供有力支撑。提升制度创新工作能力，年内形成一批可复制可推广的制度创新成果，改革试点任务有效实施率达到90%以上。推动贸易、投资、人员往来、数据流动等领域制度创新，提高贸易投资自由化便利化水平。深化产业支持政策，精准举办产业招商活动，持续推动产业项目集聚，有效促进外向型经济发展，引进一批标志性和影响力大的外商投资企业、外向型企业、创新型企业在自贸试验区落户。</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3、利用外资规模质量提升</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绩效目标：招商基础工作进一步夯实，重大招商平台得到有效利用，主题招商活动持续推进，外商投资环境进一步优化，大力引进境外、省外投资大项目好项目，为全县高质量发展引进外部资源和要素支撑，确保全年实际利用外资增长5%左右。</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绩效指标：精心组织参加“5·18”、进博会等重大经贸交流活动，全年协助举办对接活动15场次，宣传推介馆陶、推动国外省外与我县签订意向协议金额2亿元，加快引进央企行业龙头企业投资战略性新兴产业项目。</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4、对外投资合作健康发展</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绩效目标：帮助企业积极融入“一带一路”建设，优势产能国际合作稳步推进，高新技术领域对外合作整体增强，境外经贸合作区项目顺利实施，“走出去”公共服务体系更加完善，对外投资水平明显提升，确保全年对外投资稳步健康发展。</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绩效指标：对“一带一路”沿线投资持续加快，全年组织开展优势产能推介活动不少于2次，推进国际产能合作项目5个，备案（核准）对外投资企业2家左右，促进我县产业结构调整，推动企业转型升级，提高企业国际竞争能力。</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（三）工作保障措施</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1、加强组织领导。充分发挥局党组的领导作用，统筹谋划全面实施预算绩效管理工作。成立由局主要领导同志任组长的预算绩效工作领导小组，建立统筹协调、分工协作、密切配合、合力推进的工作机制。围绕年度总体绩效目标和分类绩效目标，细化工作方案，明确责任主体、实施进度要求，确保如期完成。</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2、健全制度体系。围绕预算管理的主要内容和关键环节，建立事前评估、目标管理、运行监控、绩效评价、结果应用等全过程环节的预算绩效管理流程，出台机关财务、资金管理、政府采购等管理办法，完善绩效指标框架体系，健全内部控制管理制度，加强财务管理，规范财务行为，确保财务管理工作科学、规范、有序进行。</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3、强化预算管理。将绩效理念和方法深度融入预算编制、执行、监督全过程。严格预算编制，加强资金统筹，提升项目入库质量，切实编实编细预算。严格预算执行，及时启动项目和支付资金，加快履行政府采购程序，优化预算支出结构，合理改进支出方式，确保按照时间节点完成支出任务。强化预算刚性约束，督促处室加快执行进度，规范财政资金使用和管理，切实发挥财政资金使用效益。</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4、搞好评价监督。将部门政策、项目和预算收支全面纳入绩效管理。成立专门的评价工作小组，制定科学评价办法，通过自评和外部评价相结合的方式，对政策和项目资金支出的经济性、效率性及绩效目标实现程度进行全方位评价。建立绩效评价结果与预算安排和政策调整挂钩机制，推进绩效信息公开透明，主动面向社会公开，自觉接受人大和社会各界监督。</w:t>
      </w:r>
    </w:p>
    <w:p>
      <w:pPr>
        <w:autoSpaceDE w:val="0"/>
        <w:autoSpaceDN w:val="0"/>
        <w:adjustRightInd w:val="0"/>
        <w:spacing w:line="24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autoSpaceDE w:val="0"/>
        <w:autoSpaceDN w:val="0"/>
        <w:adjustRightInd w:val="0"/>
        <w:spacing w:line="240" w:lineRule="exact"/>
        <w:ind w:firstLine="640" w:firstLineChars="200"/>
        <w:rPr>
          <w:rFonts w:hint="eastAsia" w:eastAsia="方正仿宋_GBK"/>
          <w:sz w:val="32"/>
          <w:szCs w:val="32"/>
        </w:rPr>
      </w:pPr>
      <w:r>
        <w:rPr>
          <w:rFonts w:eastAsia="方正仿宋_GBK"/>
          <w:sz w:val="32"/>
          <w:szCs w:val="32"/>
        </w:rPr>
        <w:t xml:space="preserve"> </w:t>
      </w:r>
    </w:p>
    <w:p>
      <w:pPr>
        <w:spacing w:line="14" w:lineRule="exact"/>
        <w:ind w:firstLine="480" w:firstLineChars="200"/>
        <w:jc w:val="center"/>
        <w:rPr>
          <w:rFonts w:hAnsi="宋体" w:eastAsia="宋体"/>
          <w:sz w:val="21"/>
          <w:szCs w:val="21"/>
        </w:rPr>
      </w:pPr>
      <w:r>
        <w:rPr>
          <w:rFonts w:hAnsi="宋体"/>
        </w:rPr>
        <w:t xml:space="preserve"> </w:t>
      </w:r>
    </w:p>
    <w:p>
      <w:pPr>
        <w:ind w:firstLine="640" w:firstLineChars="200"/>
        <w:rPr>
          <w:rFonts w:ascii="方正仿宋_GBK" w:eastAsia="方正仿宋_GBK"/>
          <w:b/>
          <w:sz w:val="32"/>
          <w:szCs w:val="32"/>
        </w:rPr>
      </w:pPr>
      <w:r>
        <w:rPr>
          <w:rFonts w:hint="eastAsia" w:ascii="方正仿宋_GBK" w:eastAsia="方正仿宋_GBK"/>
          <w:b/>
          <w:sz w:val="32"/>
          <w:szCs w:val="32"/>
        </w:rPr>
        <w:t xml:space="preserve"> </w:t>
      </w:r>
    </w:p>
    <w:p>
      <w:pPr>
        <w:rPr>
          <w:rFonts w:hint="eastAsia" w:eastAsia="方正仿宋_GBK"/>
          <w:sz w:val="32"/>
          <w:szCs w:val="32"/>
        </w:rPr>
      </w:pPr>
      <w:r>
        <w:rPr>
          <w:rFonts w:hint="eastAsia" w:ascii="方正仿宋_GBK" w:eastAsia="方正仿宋_GBK"/>
          <w:b/>
          <w:sz w:val="32"/>
          <w:szCs w:val="32"/>
        </w:rPr>
        <w:t>第二部分  预算项目绩效目标：</w:t>
      </w:r>
    </w:p>
    <w:p>
      <w:pPr>
        <w:ind w:firstLine="640" w:firstLineChars="200"/>
        <w:rPr>
          <w:rFonts w:ascii="仿宋" w:hAnsi="仿宋" w:eastAsia="仿宋"/>
          <w:sz w:val="32"/>
          <w:szCs w:val="32"/>
        </w:rPr>
      </w:pPr>
      <w:r>
        <w:rPr>
          <w:rFonts w:hint="eastAsia" w:ascii="仿宋" w:hAnsi="仿宋" w:eastAsia="仿宋"/>
          <w:sz w:val="32"/>
          <w:szCs w:val="32"/>
        </w:rPr>
        <w:t>1、流通发展活动绩效目标表</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8" w:type="dxa"/>
            <w:tcBorders>
              <w:top w:val="single" w:color="000000" w:sz="6" w:space="0"/>
              <w:left w:val="single" w:color="000000" w:sz="6" w:space="0"/>
              <w:bottom w:val="nil"/>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绩效目标</w:t>
            </w:r>
          </w:p>
        </w:tc>
        <w:tc>
          <w:tcPr>
            <w:tcW w:w="12466" w:type="dxa"/>
            <w:tcBorders>
              <w:top w:val="single" w:color="000000" w:sz="6" w:space="0"/>
              <w:left w:val="single" w:color="000000" w:sz="6" w:space="0"/>
              <w:bottom w:val="nil"/>
              <w:right w:val="single" w:color="000000" w:sz="6" w:space="0"/>
            </w:tcBorders>
            <w:vAlign w:val="center"/>
          </w:tcPr>
          <w:p>
            <w:pPr>
              <w:spacing w:line="360" w:lineRule="exact"/>
              <w:rPr>
                <w:rFonts w:ascii="方正书宋_GBK" w:eastAsia="方正书宋_GBK"/>
                <w:kern w:val="2"/>
                <w:sz w:val="21"/>
                <w:szCs w:val="21"/>
              </w:rPr>
            </w:pPr>
            <w:r>
              <w:rPr>
                <w:rFonts w:hint="eastAsia" w:ascii="方正书宋_GBK" w:eastAsia="方正书宋_GBK"/>
              </w:rPr>
              <w:t>1.通过组织有关人员参加大会统一举办活动，安排会见客商、项目洽谈、投资推介等各种活动，积极推动我省企业开拓国内外市场，展示我省优势产品、设备、先进技术和成果，促进与兄弟省市经贸合作。</w:t>
            </w:r>
          </w:p>
          <w:p>
            <w:pPr>
              <w:spacing w:line="360" w:lineRule="exact"/>
              <w:rPr>
                <w:rFonts w:hint="eastAsia" w:ascii="方正书宋_GBK" w:eastAsia="方正书宋_GBK"/>
              </w:rPr>
            </w:pPr>
            <w:r>
              <w:rPr>
                <w:rFonts w:hint="eastAsia" w:ascii="方正书宋_GBK" w:eastAsia="方正书宋_GBK"/>
              </w:rPr>
              <w:t>2.通过对拍卖企业年度核查，全面了解掌握全省拍卖企业经营状况，对违规企业作出相应处理，切实维护行业正常秩序，促进行业规范、健康发展。</w:t>
            </w:r>
          </w:p>
          <w:p>
            <w:pPr>
              <w:widowControl w:val="0"/>
              <w:spacing w:line="360" w:lineRule="exact"/>
              <w:rPr>
                <w:rFonts w:ascii="方正书宋_GBK" w:eastAsia="方正书宋_GBK"/>
                <w:kern w:val="2"/>
                <w:sz w:val="21"/>
                <w:szCs w:val="21"/>
              </w:rPr>
            </w:pPr>
            <w:r>
              <w:rPr>
                <w:rFonts w:hint="eastAsia" w:ascii="方正书宋_GBK" w:eastAsia="方正书宋_GBK"/>
              </w:rPr>
              <w:t>3.通过召开重点工作会议及培训会，推动工作更好地开展。</w:t>
            </w:r>
          </w:p>
        </w:tc>
      </w:tr>
    </w:tbl>
    <w:p>
      <w:pPr>
        <w:spacing w:line="14" w:lineRule="exact"/>
        <w:ind w:firstLine="480" w:firstLineChars="200"/>
        <w:jc w:val="center"/>
        <w:rPr>
          <w:rFonts w:hint="eastAsia" w:hAnsi="宋体" w:eastAsia="宋体"/>
          <w:kern w:val="2"/>
          <w:sz w:val="21"/>
          <w:szCs w:val="21"/>
        </w:rPr>
      </w:pPr>
      <w:r>
        <w:rPr>
          <w:rFonts w:hint="eastAsia" w:ascii="方正书宋_GBK" w:eastAsia="方正书宋_GBK"/>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7"/>
        <w:gridCol w:w="1922"/>
        <w:gridCol w:w="4354"/>
        <w:gridCol w:w="1921"/>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一级指标</w:t>
            </w: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二级指标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三级指标</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绩效指标描述</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指标值</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restart"/>
            <w:tcBorders>
              <w:top w:val="nil"/>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产出指标</w:t>
            </w: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数量指标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举办培训次数</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组织召开城乡高效配送专项行动工作培训会</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1次</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数量指标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参展企业个数</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组织参加展会企业总数</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≥100家</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数量指标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召开会议次数</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组织重点工作会议次数</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2次</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数量指标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开展拍卖年度核查次数</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组织开展拍卖年度核查次数</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1次</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质量指标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参展企业成交额</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参展企业现场销售和签约成交总额</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≥2亿元</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质量指标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拍卖年度核查覆盖率</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实际参加拍卖年度核查企业数量/应参加年度核查企业数量</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≥95%</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质量指标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会议任务完成情况</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会议各项任务完成情况</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圆满完成</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质量指标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培训合格率</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培训合格的人员数量占培训总人员数量的比率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≥95%</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时效指标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展会完成时间</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5个展会完成时间</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12月底</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时效指标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会议完成时间</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会议完成时间</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12月底</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时效指标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拍卖年度核查完成时间</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拍卖年度核查完成时间</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12月底</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时效指标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培训完成时间</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培训会完成时间</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12月底</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成本指标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展会总费用</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组织参加5个展会所需总费用</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≤100万元</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成本指标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人均会议成本</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参会人员每人每天会议费支出标准</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≤450元</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《河北省省级机关会议费管理办法》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成本指标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拍卖年度核查费用</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组织拍卖年度核查所需费用</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≤10万元</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restart"/>
            <w:tcBorders>
              <w:top w:val="nil"/>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效益指标</w:t>
            </w: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社会效益指标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参会人员业务提升情况</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参会人员业务提升情况</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进一步提升</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社会效益指标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受训人员业务提升情况</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培训内容对受训人员实际工作上的提升效果</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进一步提升</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社会效益指标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提高参展企业及产品的知名度</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参展企业及产品知名度变化情况</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进一步提高</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社会效益指标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提高拍卖行业规范程度</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通过对企业的核查，提高拍卖行业规范程度</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进一步提高</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满意度指标</w:t>
            </w: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服务对象满意度指标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参展企业满意度</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参加展会企业满意度</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≥90%</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问卷调查</w:t>
            </w:r>
          </w:p>
        </w:tc>
      </w:tr>
    </w:tbl>
    <w:p>
      <w:pPr>
        <w:rPr>
          <w:rFonts w:ascii="方正仿宋_GBK" w:eastAsia="方正仿宋_GBK"/>
          <w:kern w:val="2"/>
          <w:sz w:val="32"/>
          <w:szCs w:val="32"/>
        </w:rPr>
      </w:pPr>
      <w:r>
        <w:rPr>
          <w:rFonts w:hint="eastAsia" w:ascii="方正仿宋_GBK" w:eastAsia="方正仿宋_GBK"/>
          <w:sz w:val="32"/>
          <w:szCs w:val="32"/>
        </w:rPr>
        <w:t xml:space="preserve"> </w:t>
      </w:r>
    </w:p>
    <w:p>
      <w:pPr>
        <w:rPr>
          <w:rFonts w:hint="eastAsia" w:ascii="方正仿宋_GBK" w:eastAsia="方正仿宋_GBK"/>
          <w:sz w:val="32"/>
          <w:szCs w:val="32"/>
        </w:rPr>
      </w:pPr>
      <w:r>
        <w:rPr>
          <w:rFonts w:hint="eastAsia" w:ascii="方正仿宋_GBK" w:eastAsia="方正仿宋_GBK"/>
          <w:sz w:val="32"/>
          <w:szCs w:val="32"/>
        </w:rPr>
        <w:t xml:space="preserve"> </w:t>
      </w:r>
    </w:p>
    <w:p>
      <w:pPr>
        <w:rPr>
          <w:rFonts w:hint="eastAsia" w:ascii="仿宋" w:hAnsi="仿宋" w:eastAsia="仿宋"/>
          <w:sz w:val="32"/>
          <w:szCs w:val="32"/>
        </w:rPr>
      </w:pPr>
      <w:r>
        <w:rPr>
          <w:rFonts w:hint="eastAsia" w:eastAsia="方正仿宋_GBK"/>
          <w:sz w:val="32"/>
          <w:szCs w:val="32"/>
        </w:rPr>
        <w:t>2</w:t>
      </w:r>
      <w:r>
        <w:rPr>
          <w:rFonts w:hint="eastAsia" w:ascii="方正仿宋_GBK" w:eastAsia="方正仿宋_GBK"/>
          <w:sz w:val="32"/>
          <w:szCs w:val="32"/>
        </w:rPr>
        <w:t>、</w:t>
      </w:r>
      <w:r>
        <w:rPr>
          <w:rFonts w:hint="eastAsia" w:ascii="仿宋" w:hAnsi="仿宋" w:eastAsia="仿宋"/>
          <w:sz w:val="32"/>
          <w:szCs w:val="32"/>
        </w:rPr>
        <w:t>服务贸易活动绩效目标表</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08" w:type="dxa"/>
            <w:tcBorders>
              <w:top w:val="single" w:color="000000" w:sz="6" w:space="0"/>
              <w:left w:val="single" w:color="000000" w:sz="6" w:space="0"/>
              <w:bottom w:val="nil"/>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绩效目标</w:t>
            </w:r>
          </w:p>
        </w:tc>
        <w:tc>
          <w:tcPr>
            <w:tcW w:w="12466" w:type="dxa"/>
            <w:tcBorders>
              <w:top w:val="single" w:color="000000" w:sz="6" w:space="0"/>
              <w:left w:val="single" w:color="000000" w:sz="6" w:space="0"/>
              <w:bottom w:val="nil"/>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宣传推介馆陶服务贸易和服务外包发展新成果，促进馆陶服务贸易国内外交流合作。</w:t>
            </w:r>
          </w:p>
        </w:tc>
      </w:tr>
    </w:tbl>
    <w:p>
      <w:pPr>
        <w:spacing w:line="14" w:lineRule="exact"/>
        <w:ind w:firstLine="480" w:firstLineChars="200"/>
        <w:jc w:val="center"/>
        <w:rPr>
          <w:rFonts w:hint="eastAsia" w:hAnsi="宋体" w:eastAsia="宋体"/>
          <w:kern w:val="2"/>
          <w:sz w:val="21"/>
          <w:szCs w:val="21"/>
        </w:rPr>
      </w:pPr>
      <w:r>
        <w:rPr>
          <w:rFonts w:hint="eastAsia" w:ascii="方正书宋_GBK" w:eastAsia="方正书宋_GBK"/>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7"/>
        <w:gridCol w:w="1922"/>
        <w:gridCol w:w="4354"/>
        <w:gridCol w:w="1921"/>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一级指标</w:t>
            </w: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二级指标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三级指标</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绩效指标描述</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指标值</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restart"/>
            <w:tcBorders>
              <w:top w:val="nil"/>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产出指标</w:t>
            </w: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数量指标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活动数量</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举办的主题日活动数量</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≥2场</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质量指标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活动效果</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主题日活动举办的效果</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成功举办</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质量指标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企业数量</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企业参展参会数量</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≥80家</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时效指标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按时完成评价任务</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根据时间安排完成任务</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按时完成</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成本指标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活动成本</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服贸会、软交会、上交会、厦门文博会及主题日活动</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≤220万元</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资金预算安排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效益指标</w:t>
            </w: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社会效益指标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河北省服务贸易竞争力</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河北省服务贸易综合竞争力</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逐步提高</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较往年情况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满意度指标</w:t>
            </w:r>
          </w:p>
        </w:tc>
        <w:tc>
          <w:tcPr>
            <w:tcW w:w="17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服务对象满意度指标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活动参与者满意度（%）</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参会参展企业满意度</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≥90%</w:t>
            </w:r>
          </w:p>
        </w:tc>
        <w:tc>
          <w:tcPr>
            <w:tcW w:w="25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调查问卷</w:t>
            </w:r>
          </w:p>
        </w:tc>
      </w:tr>
    </w:tbl>
    <w:p>
      <w:pPr>
        <w:spacing w:line="300" w:lineRule="exact"/>
        <w:ind w:firstLine="561"/>
        <w:rPr>
          <w:rFonts w:eastAsia="方正仿宋_GBK"/>
          <w:kern w:val="2"/>
          <w:sz w:val="32"/>
          <w:szCs w:val="32"/>
        </w:rPr>
      </w:pPr>
      <w:r>
        <w:rPr>
          <w:rFonts w:eastAsia="方正仿宋_GBK"/>
          <w:sz w:val="32"/>
          <w:szCs w:val="32"/>
        </w:rPr>
        <w:t xml:space="preserve"> </w:t>
      </w:r>
    </w:p>
    <w:p>
      <w:pPr>
        <w:spacing w:line="300" w:lineRule="exact"/>
        <w:ind w:firstLine="561"/>
        <w:rPr>
          <w:rFonts w:eastAsia="方正仿宋_GBK"/>
          <w:sz w:val="32"/>
          <w:szCs w:val="32"/>
        </w:rPr>
      </w:pPr>
      <w:r>
        <w:rPr>
          <w:rFonts w:eastAsia="方正仿宋_GBK"/>
          <w:sz w:val="32"/>
          <w:szCs w:val="32"/>
        </w:rPr>
        <w:t xml:space="preserve"> </w:t>
      </w:r>
    </w:p>
    <w:p>
      <w:pPr>
        <w:ind w:firstLine="640" w:firstLineChars="200"/>
        <w:rPr>
          <w:rFonts w:eastAsia="方正仿宋_GBK"/>
          <w:sz w:val="32"/>
          <w:szCs w:val="32"/>
        </w:rPr>
      </w:pPr>
      <w:r>
        <w:rPr>
          <w:rFonts w:hint="eastAsia" w:eastAsia="方正仿宋_GBK"/>
          <w:sz w:val="32"/>
          <w:szCs w:val="32"/>
        </w:rPr>
        <w:t>3</w:t>
      </w:r>
      <w:r>
        <w:rPr>
          <w:rFonts w:hint="eastAsia" w:ascii="方正仿宋_GBK" w:eastAsia="方正仿宋_GBK"/>
          <w:sz w:val="32"/>
          <w:szCs w:val="32"/>
        </w:rPr>
        <w:t>、招商引资活动绩效目标表</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8"/>
        <w:gridCol w:w="1921"/>
        <w:gridCol w:w="4354"/>
        <w:gridCol w:w="1922"/>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08" w:type="dxa"/>
            <w:tcBorders>
              <w:top w:val="single" w:color="000000" w:sz="6" w:space="0"/>
              <w:left w:val="single" w:color="000000" w:sz="6" w:space="0"/>
              <w:bottom w:val="nil"/>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绩效目标</w:t>
            </w:r>
          </w:p>
        </w:tc>
        <w:tc>
          <w:tcPr>
            <w:tcW w:w="12466" w:type="dxa"/>
            <w:gridSpan w:val="5"/>
            <w:tcBorders>
              <w:top w:val="single" w:color="000000" w:sz="6" w:space="0"/>
              <w:left w:val="single" w:color="000000" w:sz="6" w:space="0"/>
              <w:bottom w:val="nil"/>
              <w:right w:val="single" w:color="000000" w:sz="6" w:space="0"/>
            </w:tcBorders>
            <w:vAlign w:val="center"/>
          </w:tcPr>
          <w:p>
            <w:pPr>
              <w:widowControl w:val="0"/>
              <w:spacing w:line="360" w:lineRule="exact"/>
              <w:rPr>
                <w:rFonts w:ascii="方正书宋_GBK" w:eastAsia="方正书宋_GBK"/>
                <w:kern w:val="2"/>
                <w:sz w:val="21"/>
                <w:szCs w:val="21"/>
              </w:rPr>
            </w:pPr>
            <w:r>
              <w:rPr>
                <w:rFonts w:hint="eastAsia" w:ascii="方正书宋_GBK" w:eastAsia="方正书宋_GBK"/>
              </w:rPr>
              <w:t>通过组织参加博鳌亚洲论坛、进博会、“9·8”投洽会、中日韩泛黄海经济技术交流会和有关省市区组织的经贸交流活动，以及通过开展境外主题招商等活动，重点做好客商对接联络、研究拟重点推动事项，学习先进招商引资工作方法，不断宣传推介河北给机遇，拓展招商渠道，促进河北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一级指标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二级指标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三级指标</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绩效指标描述</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指标值</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restart"/>
            <w:tcBorders>
              <w:top w:val="nil"/>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产出指标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数量指标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推介项目数量</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活动推介重点项目数量</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≥200个</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根据各项活动方案确定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数量指标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参加活动数量</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参加各类重大活动场次</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≥5场</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根据各项活动方案确定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质量指标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参加和举办各类活动的完成情况</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参加和举办各类活动的完成情况（根据参加活动的场次和政府批准参加情况确定）</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≥90%</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根据各项活动方案确定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时效指标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工作完成时限</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工作完成时限</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12月底前</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根据各项活动确定的工作方案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成本指标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组织活动成本</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组织活动成本</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≤255万元</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根据预算文本确定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效益指标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社会效益指标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通过参加各类活动，积极宣传推介</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持续宣传推广河北机遇和优势</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进一步推介宣传河北</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根据往年参加活动情况确定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满意度指标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服务对象满意度指标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服务对象满意度</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参与活动的客商和企业满意度</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≥85%</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问卷调查</w:t>
            </w:r>
          </w:p>
        </w:tc>
      </w:tr>
    </w:tbl>
    <w:p>
      <w:pPr>
        <w:spacing w:line="300" w:lineRule="exact"/>
        <w:ind w:firstLine="561"/>
        <w:rPr>
          <w:rFonts w:eastAsia="方正仿宋_GBK"/>
          <w:kern w:val="2"/>
          <w:sz w:val="32"/>
          <w:szCs w:val="32"/>
        </w:rPr>
      </w:pPr>
      <w:r>
        <w:rPr>
          <w:rFonts w:eastAsia="方正仿宋_GBK"/>
          <w:sz w:val="32"/>
          <w:szCs w:val="32"/>
        </w:rPr>
        <w:t xml:space="preserve"> </w:t>
      </w:r>
    </w:p>
    <w:p>
      <w:pPr>
        <w:ind w:firstLine="640" w:firstLineChars="200"/>
        <w:rPr>
          <w:rFonts w:eastAsia="方正仿宋_GBK"/>
          <w:sz w:val="32"/>
          <w:szCs w:val="32"/>
        </w:rPr>
      </w:pPr>
      <w:r>
        <w:rPr>
          <w:rFonts w:hint="eastAsia" w:eastAsia="方正仿宋_GBK"/>
          <w:sz w:val="32"/>
          <w:szCs w:val="32"/>
        </w:rPr>
        <w:t>4</w:t>
      </w:r>
      <w:r>
        <w:rPr>
          <w:rFonts w:hint="eastAsia" w:ascii="方正仿宋_GBK" w:eastAsia="方正仿宋_GBK"/>
          <w:sz w:val="32"/>
          <w:szCs w:val="32"/>
        </w:rPr>
        <w:t>、中国国际经济贸易洽谈会绩效目标表</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8"/>
        <w:gridCol w:w="1921"/>
        <w:gridCol w:w="4354"/>
        <w:gridCol w:w="1922"/>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08" w:type="dxa"/>
            <w:tcBorders>
              <w:top w:val="single" w:color="000000" w:sz="6" w:space="0"/>
              <w:left w:val="single" w:color="000000" w:sz="6" w:space="0"/>
              <w:bottom w:val="nil"/>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绩效目标</w:t>
            </w:r>
          </w:p>
        </w:tc>
        <w:tc>
          <w:tcPr>
            <w:tcW w:w="12466" w:type="dxa"/>
            <w:gridSpan w:val="5"/>
            <w:tcBorders>
              <w:top w:val="single" w:color="000000" w:sz="6" w:space="0"/>
              <w:left w:val="single" w:color="000000" w:sz="6" w:space="0"/>
              <w:bottom w:val="nil"/>
              <w:right w:val="single" w:color="000000" w:sz="6" w:space="0"/>
            </w:tcBorders>
            <w:vAlign w:val="center"/>
          </w:tcPr>
          <w:p>
            <w:pPr>
              <w:widowControl w:val="0"/>
              <w:spacing w:line="360" w:lineRule="exact"/>
              <w:rPr>
                <w:rFonts w:ascii="方正书宋_GBK" w:eastAsia="方正书宋_GBK"/>
                <w:kern w:val="2"/>
                <w:sz w:val="21"/>
                <w:szCs w:val="21"/>
              </w:rPr>
            </w:pPr>
            <w:r>
              <w:rPr>
                <w:rFonts w:hint="eastAsia" w:ascii="方正书宋_GBK" w:eastAsia="方正书宋_GBK"/>
              </w:rPr>
              <w:t>通过举办高峰论坛、专题对接、贸易展览、项目签约、主宾国等主要活动板块，打造更国际化、更专业化、更市场化的国际投资贸易促进平台；活动举办过程中，通过宣传报道，不断扩大展会影响；结束后做好签约项目的落实落地督导跟踪，力争通过带来更多经济实效，促进馆陶经济社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一级指标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二级指标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三级指标</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绩效指标描述</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指标值</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restart"/>
            <w:tcBorders>
              <w:top w:val="nil"/>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产出指标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数量指标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吸引参会客商人数</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吸引参会客商人数</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≥1000人</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县委县政府批准的参加中国廊坊国际经贸洽谈会总体方案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数量指标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举办招商引资活动次数</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与会期间举办召开各类招商引资活动的数量</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≥10个</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县委县政府批准的参加中国廊坊国际经贸洽谈会总体方案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质量指标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举办活动完成率</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展会期间举办各项活动的完成率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100%</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县委县政府批准的参加中国廊坊国际经贸洽谈会总体方案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时效指标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项目完成时间</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5月18日至5月22日按期完成</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按期完成</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县委县政府批准的参加中国廊坊国际经贸洽谈会总体方案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成本指标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项目总体费用</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展会期间组织活动的费用成本</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≤20万元</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中国廊坊国际经贸洽谈会预算文本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restart"/>
            <w:tcBorders>
              <w:top w:val="nil"/>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效益指标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经济效益指标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招商活动签约项目金额</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招商活动的签约项目金额</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≥500亿</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各项活动最终统计结果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社会效益指标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推介河北机遇，搭建投资平台</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推介河北机遇，搭建投资平台</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进一步宣传推介</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各项活动最终统计结果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满意度指标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服务对象满意度指标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服务对象满意度</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参会企业和客商满意度</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≥90%</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问卷调查</w:t>
            </w:r>
          </w:p>
        </w:tc>
      </w:tr>
    </w:tbl>
    <w:p>
      <w:pPr>
        <w:spacing w:line="300" w:lineRule="exact"/>
        <w:ind w:firstLine="561"/>
        <w:rPr>
          <w:rFonts w:ascii="方正仿宋_GBK" w:eastAsia="方正仿宋_GBK"/>
          <w:b/>
          <w:kern w:val="2"/>
          <w:sz w:val="28"/>
          <w:szCs w:val="28"/>
        </w:rPr>
      </w:pPr>
      <w:r>
        <w:rPr>
          <w:rFonts w:hint="eastAsia" w:ascii="方正仿宋_GBK" w:eastAsia="方正仿宋_GBK"/>
          <w:b/>
          <w:sz w:val="28"/>
          <w:szCs w:val="28"/>
        </w:rPr>
        <w:t xml:space="preserve"> </w:t>
      </w:r>
    </w:p>
    <w:p>
      <w:pPr>
        <w:ind w:firstLine="640" w:firstLineChars="200"/>
        <w:rPr>
          <w:rFonts w:hint="eastAsia" w:eastAsia="方正仿宋_GBK"/>
          <w:sz w:val="32"/>
          <w:szCs w:val="32"/>
        </w:rPr>
      </w:pPr>
      <w:r>
        <w:rPr>
          <w:rFonts w:hint="eastAsia" w:eastAsia="方正仿宋_GBK"/>
          <w:sz w:val="32"/>
          <w:szCs w:val="32"/>
        </w:rPr>
        <w:t>6</w:t>
      </w:r>
      <w:r>
        <w:rPr>
          <w:rFonts w:hint="eastAsia" w:ascii="方正仿宋_GBK" w:eastAsia="方正仿宋_GBK"/>
          <w:sz w:val="32"/>
          <w:szCs w:val="32"/>
        </w:rPr>
        <w:t>、对外商务活动绩效目标表</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8"/>
        <w:gridCol w:w="1921"/>
        <w:gridCol w:w="4354"/>
        <w:gridCol w:w="1922"/>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08" w:type="dxa"/>
            <w:tcBorders>
              <w:top w:val="single" w:color="000000" w:sz="6" w:space="0"/>
              <w:left w:val="single" w:color="000000" w:sz="6" w:space="0"/>
              <w:bottom w:val="nil"/>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绩效目标</w:t>
            </w:r>
          </w:p>
        </w:tc>
        <w:tc>
          <w:tcPr>
            <w:tcW w:w="12466" w:type="dxa"/>
            <w:gridSpan w:val="5"/>
            <w:tcBorders>
              <w:top w:val="single" w:color="000000" w:sz="6" w:space="0"/>
              <w:left w:val="single" w:color="000000" w:sz="6" w:space="0"/>
              <w:bottom w:val="nil"/>
              <w:right w:val="single" w:color="000000" w:sz="6" w:space="0"/>
            </w:tcBorders>
            <w:vAlign w:val="center"/>
          </w:tcPr>
          <w:p>
            <w:pPr>
              <w:spacing w:line="360" w:lineRule="exact"/>
              <w:rPr>
                <w:rFonts w:ascii="方正书宋_GBK" w:eastAsia="方正书宋_GBK"/>
                <w:kern w:val="2"/>
                <w:sz w:val="21"/>
                <w:szCs w:val="21"/>
              </w:rPr>
            </w:pPr>
            <w:r>
              <w:rPr>
                <w:rFonts w:hint="eastAsia" w:ascii="方正书宋_GBK" w:eastAsia="方正书宋_GBK"/>
              </w:rPr>
              <w:t>1.通过开展线上+线下的贸易洽谈、招商推介等对接活动，促进企业与自贸区国家或地区的经贸往来。</w:t>
            </w:r>
          </w:p>
          <w:p>
            <w:pPr>
              <w:spacing w:line="360" w:lineRule="exact"/>
              <w:rPr>
                <w:rFonts w:hint="eastAsia" w:ascii="方正书宋_GBK" w:eastAsia="方正书宋_GBK"/>
              </w:rPr>
            </w:pPr>
            <w:r>
              <w:rPr>
                <w:rFonts w:hint="eastAsia" w:ascii="方正书宋_GBK" w:eastAsia="方正书宋_GBK"/>
              </w:rPr>
              <w:t>2.通过开展FTA工作宣传培训工作，进一步让企业了解并利用好自贸协定相关政策。</w:t>
            </w:r>
          </w:p>
          <w:p>
            <w:pPr>
              <w:widowControl w:val="0"/>
              <w:spacing w:line="360" w:lineRule="exact"/>
              <w:rPr>
                <w:rFonts w:ascii="方正书宋_GBK" w:eastAsia="方正书宋_GBK"/>
                <w:kern w:val="2"/>
                <w:sz w:val="21"/>
                <w:szCs w:val="21"/>
              </w:rPr>
            </w:pPr>
            <w:r>
              <w:rPr>
                <w:rFonts w:hint="eastAsia" w:ascii="方正书宋_GBK" w:eastAsia="方正书宋_GBK"/>
              </w:rPr>
              <w:t>3.通过组织河北省优势企业走出去，开展招商引资活动，实现河北名优产品推广和知名度提升。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一级指标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二级指标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三级指标</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绩效指标描述</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指标值</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restart"/>
            <w:tcBorders>
              <w:top w:val="nil"/>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产出指标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数量指标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举办培训交流会次数</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举办培训交流活动次数</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≥2场</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数量指标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境内外招商及贸易活动次数</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采取网络或线下方式开展招商或贸易对接活动</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≥3个</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质量指标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参会率</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宣传培训对接活动参会率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≥90%</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历史平均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质量指标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培训工作完成率</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FTA宣传培训工作任务完成率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≥90%</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历史平均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时效指标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培训完成时限</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FTA宣传培训任务稳步实施</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12月31日前</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时效指标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出访完成时限</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因公临时出访任务顺利开展</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12月31日前</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成本指标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人均会议成本</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参会人员每人每天会议费支出标准</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≤450元/人</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《河北省省级机关会议费管理办法》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成本指标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人均培训成本</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参训人员每人每天培训费支出标准</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≤450元/人</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restart"/>
            <w:tcBorders>
              <w:top w:val="nil"/>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效益指标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经济效益指标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签订意向合同金额（万元）</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与境内外企业签订意向合同</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≥500万元</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历史平均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社会效益指标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知晓率</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企业对自贸协定政策知晓率进一步提升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有所提升</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满意度指标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服务对象满意度指标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受益群体满意度（%）</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开展受众人群满意度调查</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≥90%</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问卷调查</w:t>
            </w:r>
          </w:p>
        </w:tc>
      </w:tr>
    </w:tbl>
    <w:p>
      <w:pPr>
        <w:spacing w:line="300" w:lineRule="exact"/>
        <w:ind w:firstLine="561"/>
        <w:rPr>
          <w:rFonts w:eastAsia="方正仿宋_GBK"/>
          <w:kern w:val="2"/>
          <w:sz w:val="32"/>
          <w:szCs w:val="32"/>
        </w:rPr>
      </w:pPr>
      <w:r>
        <w:rPr>
          <w:rFonts w:eastAsia="方正仿宋_GBK"/>
          <w:sz w:val="32"/>
          <w:szCs w:val="32"/>
        </w:rPr>
        <w:t xml:space="preserve"> </w:t>
      </w:r>
    </w:p>
    <w:p>
      <w:pPr>
        <w:ind w:firstLine="640" w:firstLineChars="200"/>
        <w:rPr>
          <w:rFonts w:eastAsia="方正仿宋_GBK"/>
          <w:sz w:val="32"/>
          <w:szCs w:val="32"/>
        </w:rPr>
      </w:pPr>
      <w:r>
        <w:rPr>
          <w:rFonts w:hint="eastAsia" w:eastAsia="方正仿宋_GBK"/>
          <w:sz w:val="32"/>
          <w:szCs w:val="32"/>
        </w:rPr>
        <w:t>5</w:t>
      </w:r>
      <w:r>
        <w:rPr>
          <w:rFonts w:hint="eastAsia" w:ascii="方正仿宋_GBK" w:eastAsia="方正仿宋_GBK"/>
          <w:sz w:val="32"/>
          <w:szCs w:val="32"/>
        </w:rPr>
        <w:t>、优势产能合作绩效目标表</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8"/>
        <w:gridCol w:w="1921"/>
        <w:gridCol w:w="4354"/>
        <w:gridCol w:w="1922"/>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08" w:type="dxa"/>
            <w:tcBorders>
              <w:top w:val="single" w:color="000000" w:sz="6" w:space="0"/>
              <w:left w:val="single" w:color="000000" w:sz="6" w:space="0"/>
              <w:bottom w:val="nil"/>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绩效目标</w:t>
            </w:r>
          </w:p>
        </w:tc>
        <w:tc>
          <w:tcPr>
            <w:tcW w:w="12466" w:type="dxa"/>
            <w:gridSpan w:val="5"/>
            <w:tcBorders>
              <w:top w:val="single" w:color="000000" w:sz="6" w:space="0"/>
              <w:left w:val="single" w:color="000000" w:sz="6" w:space="0"/>
              <w:bottom w:val="nil"/>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通过赴国外和国内帮助企业开展业务对接，拓展我省优势产能国际合作规模，提高我省企业对外投资合作质量。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一级指标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二级指标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三级指标</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绩效指标描述</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指标值</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restart"/>
            <w:tcBorders>
              <w:top w:val="nil"/>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产出指标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数量指标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培训人次</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政策业务培训人次</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≥200人次</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数量指标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推介活动次数</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组织开展我省优势产能推介活动次数</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≥2次</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质量指标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新增项目个数</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新增国际产能合作项目个数</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≥40家</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时效指标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培训完成时间</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培训完成时间</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12月底</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成本指标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受训人均成本</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参加培训人员人均费用</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≤450元/人</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效益指标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经济效益指标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优势产能国际合作</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我省优势产能国际合作规模</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进一步拓展</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根据完成情况确定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满意度指标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服务对象满意度指标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活动参与者</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服务对象、活动参与者满意率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≥85%</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满意度测评</w:t>
            </w:r>
          </w:p>
        </w:tc>
      </w:tr>
    </w:tbl>
    <w:p>
      <w:pPr>
        <w:spacing w:line="300" w:lineRule="exact"/>
        <w:ind w:firstLine="561"/>
        <w:rPr>
          <w:rFonts w:ascii="方正仿宋_GBK" w:eastAsia="方正仿宋_GBK"/>
          <w:b/>
          <w:kern w:val="2"/>
          <w:sz w:val="28"/>
          <w:szCs w:val="28"/>
        </w:rPr>
      </w:pPr>
      <w:r>
        <w:rPr>
          <w:rFonts w:hint="eastAsia" w:ascii="方正仿宋_GBK" w:eastAsia="方正仿宋_GBK"/>
          <w:b/>
          <w:sz w:val="28"/>
          <w:szCs w:val="28"/>
        </w:rPr>
        <w:t xml:space="preserve"> </w:t>
      </w:r>
    </w:p>
    <w:p>
      <w:pPr>
        <w:ind w:firstLine="640" w:firstLineChars="200"/>
        <w:rPr>
          <w:rFonts w:hint="eastAsia" w:eastAsia="方正仿宋_GBK"/>
          <w:sz w:val="32"/>
          <w:szCs w:val="32"/>
        </w:rPr>
      </w:pPr>
      <w:r>
        <w:rPr>
          <w:rFonts w:hint="eastAsia" w:eastAsia="方正仿宋_GBK"/>
          <w:sz w:val="32"/>
          <w:szCs w:val="32"/>
        </w:rPr>
        <w:t>6</w:t>
      </w:r>
      <w:r>
        <w:rPr>
          <w:rFonts w:hint="eastAsia" w:ascii="方正仿宋_GBK" w:eastAsia="方正仿宋_GBK"/>
          <w:sz w:val="32"/>
          <w:szCs w:val="32"/>
        </w:rPr>
        <w:t>、商务事务管理经费绩效目标表</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8"/>
        <w:gridCol w:w="1921"/>
        <w:gridCol w:w="4354"/>
        <w:gridCol w:w="1922"/>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08" w:type="dxa"/>
            <w:tcBorders>
              <w:top w:val="single" w:color="000000" w:sz="6" w:space="0"/>
              <w:left w:val="single" w:color="000000" w:sz="6" w:space="0"/>
              <w:bottom w:val="nil"/>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绩效目标</w:t>
            </w:r>
          </w:p>
        </w:tc>
        <w:tc>
          <w:tcPr>
            <w:tcW w:w="12466" w:type="dxa"/>
            <w:gridSpan w:val="5"/>
            <w:tcBorders>
              <w:top w:val="single" w:color="000000" w:sz="6" w:space="0"/>
              <w:left w:val="single" w:color="000000" w:sz="6" w:space="0"/>
              <w:bottom w:val="nil"/>
              <w:right w:val="single" w:color="000000" w:sz="6" w:space="0"/>
            </w:tcBorders>
            <w:vAlign w:val="center"/>
          </w:tcPr>
          <w:p>
            <w:pPr>
              <w:spacing w:line="360" w:lineRule="exact"/>
              <w:rPr>
                <w:rFonts w:ascii="方正书宋_GBK" w:eastAsia="方正书宋_GBK"/>
                <w:kern w:val="2"/>
                <w:sz w:val="21"/>
                <w:szCs w:val="21"/>
              </w:rPr>
            </w:pPr>
            <w:r>
              <w:rPr>
                <w:rFonts w:hint="eastAsia" w:ascii="方正书宋_GBK" w:eastAsia="方正书宋_GBK"/>
              </w:rPr>
              <w:t>1.通过宣传教育、举办培训和应急演练，提高系统安全生产业务水平，保证安全生产形势持续稳定</w:t>
            </w:r>
          </w:p>
          <w:p>
            <w:pPr>
              <w:widowControl w:val="0"/>
              <w:spacing w:line="360" w:lineRule="exact"/>
              <w:rPr>
                <w:rFonts w:ascii="方正书宋_GBK" w:eastAsia="方正书宋_GBK"/>
                <w:kern w:val="2"/>
                <w:sz w:val="21"/>
                <w:szCs w:val="21"/>
              </w:rPr>
            </w:pPr>
            <w:r>
              <w:rPr>
                <w:rFonts w:hint="eastAsia" w:ascii="方正书宋_GBK" w:eastAsia="方正书宋_GBK"/>
              </w:rPr>
              <w:t>2.通过开展商务法律培训，提升企业在经济活动中防范法律风险水平。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一级指标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二级指标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三级指标</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绩效指标描述</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指标值</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restart"/>
            <w:tcBorders>
              <w:top w:val="nil"/>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产出指标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数量指标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应急演练次数</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组织系统和重点企业参加安全生产参加消防应急演练</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1次</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数量指标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召开会议次数</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组织召开商务法律工作会议次数</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1次</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数量指标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组织培训人次</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组织开展商务法律培训，培训企业人次</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≤300人</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质量指标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参训人员到会率</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报名参训人员的实际到会率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≥90%</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质量指标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资金使用合规性</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项目资金使用合法合规</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100%</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时效指标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法律顾问聘用时间</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完成年度法律顾问聘用</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12月底前</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时效指标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培训完成时间</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培训完成时间</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12月底前</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成本指标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参会人均费用</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参会人均费用</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≤450元/人</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《河北省省级机关会议费管理办法》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成本指标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参训人均费用</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参训人均费用</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≤450元/人</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restart"/>
            <w:tcBorders>
              <w:top w:val="nil"/>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效益指标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社会效益指标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企业法律风险防范意识及能力提升</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参训企业在经济活动中防范法律风险能力得到提升</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成效显著</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根据完成情况确定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kern w:val="2"/>
                <w:sz w:val="21"/>
                <w:szCs w:val="21"/>
              </w:rPr>
            </w:pP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社会效益指标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全省系统安全生产形势持续稳定</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全省系统安全生产形势持续稳定</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持续稳定</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根据完成情况确定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1"/>
              </w:rPr>
            </w:pPr>
            <w:r>
              <w:rPr>
                <w:rFonts w:hint="eastAsia" w:ascii="方正书宋_GBK" w:eastAsia="方正书宋_GBK"/>
              </w:rPr>
              <w:t>满意度指标</w:t>
            </w:r>
          </w:p>
        </w:tc>
        <w:tc>
          <w:tcPr>
            <w:tcW w:w="17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服务对象满意度指标</w:t>
            </w:r>
          </w:p>
        </w:tc>
        <w:tc>
          <w:tcPr>
            <w:tcW w:w="192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参训人员满意度</w:t>
            </w:r>
          </w:p>
        </w:tc>
        <w:tc>
          <w:tcPr>
            <w:tcW w:w="435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参训人员对培训内容及培训效果的满意度</w:t>
            </w:r>
          </w:p>
        </w:tc>
        <w:tc>
          <w:tcPr>
            <w:tcW w:w="192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≥90%</w:t>
            </w:r>
          </w:p>
        </w:tc>
        <w:tc>
          <w:tcPr>
            <w:tcW w:w="256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问卷调查</w:t>
            </w:r>
          </w:p>
        </w:tc>
      </w:tr>
    </w:tbl>
    <w:p>
      <w:pPr>
        <w:spacing w:line="300" w:lineRule="exact"/>
        <w:ind w:firstLine="561"/>
        <w:rPr>
          <w:rFonts w:ascii="方正仿宋_GBK" w:eastAsia="方正仿宋_GBK"/>
          <w:b/>
          <w:kern w:val="2"/>
          <w:sz w:val="28"/>
          <w:szCs w:val="28"/>
        </w:rPr>
      </w:pPr>
      <w:r>
        <w:rPr>
          <w:rFonts w:hint="eastAsia" w:ascii="方正仿宋_GBK" w:eastAsia="方正仿宋_GBK"/>
          <w:b/>
          <w:sz w:val="28"/>
          <w:szCs w:val="28"/>
        </w:rPr>
        <w:t xml:space="preserve"> </w:t>
      </w:r>
    </w:p>
    <w:p>
      <w:pPr>
        <w:spacing w:line="300" w:lineRule="exact"/>
        <w:ind w:firstLine="561"/>
        <w:rPr>
          <w:rFonts w:hint="eastAsia" w:ascii="方正仿宋_GBK" w:eastAsia="方正仿宋_GBK"/>
          <w:b/>
          <w:sz w:val="28"/>
          <w:szCs w:val="28"/>
        </w:rPr>
      </w:pPr>
      <w:r>
        <w:rPr>
          <w:rFonts w:hint="eastAsia" w:ascii="方正仿宋_GBK" w:eastAsia="方正仿宋_GBK"/>
          <w:b/>
          <w:sz w:val="28"/>
          <w:szCs w:val="28"/>
        </w:rPr>
        <w:t xml:space="preserve"> </w:t>
      </w:r>
    </w:p>
    <w:p>
      <w:pPr>
        <w:autoSpaceDE w:val="0"/>
        <w:autoSpaceDN w:val="0"/>
        <w:adjustRightInd w:val="0"/>
        <w:rPr>
          <w:rFonts w:hint="eastAsia" w:ascii="黑体" w:hAnsi="黑体" w:eastAsia="黑体"/>
          <w:b/>
          <w:sz w:val="32"/>
          <w:szCs w:val="32"/>
        </w:rPr>
      </w:pPr>
      <w:r>
        <w:rPr>
          <w:rFonts w:hint="eastAsia" w:ascii="黑体" w:hAnsi="黑体" w:eastAsia="黑体"/>
          <w:b/>
          <w:sz w:val="32"/>
          <w:szCs w:val="32"/>
        </w:rPr>
        <w:t>六、政府采购预算情况</w:t>
      </w:r>
    </w:p>
    <w:p>
      <w:pPr>
        <w:ind w:firstLine="630"/>
        <w:outlineLvl w:val="0"/>
        <w:rPr>
          <w:rFonts w:hint="eastAsia" w:ascii="仿宋_GB2312" w:eastAsia="仿宋_GB2312"/>
          <w:sz w:val="32"/>
          <w:szCs w:val="32"/>
        </w:rPr>
      </w:pPr>
      <w:r>
        <w:rPr>
          <w:rFonts w:hint="eastAsia" w:ascii="仿宋_GB2312" w:eastAsia="仿宋_GB2312"/>
          <w:sz w:val="32"/>
          <w:szCs w:val="32"/>
        </w:rPr>
        <w:t>2021年，我单位安排政府采购预算0.2万元，主要用于支援贫困地区农副产品采购。</w:t>
      </w:r>
    </w:p>
    <w:p>
      <w:pPr>
        <w:jc w:val="center"/>
        <w:outlineLvl w:val="0"/>
        <w:rPr>
          <w:rFonts w:hint="eastAsia" w:ascii="方正小标宋_GBK" w:eastAsia="方正小标宋_GBK"/>
          <w:sz w:val="32"/>
          <w:szCs w:val="32"/>
        </w:rPr>
      </w:pPr>
      <w:r>
        <w:rPr>
          <w:rFonts w:hint="eastAsia" w:ascii="方正小标宋_GBK" w:eastAsia="方正小标宋_GBK"/>
          <w:sz w:val="32"/>
          <w:szCs w:val="32"/>
          <w:lang w:eastAsia="zh-CN"/>
        </w:rPr>
        <w:t>单位</w:t>
      </w:r>
      <w:r>
        <w:rPr>
          <w:rFonts w:hint="eastAsia" w:ascii="方正小标宋_GBK" w:eastAsia="方正小标宋_GBK"/>
          <w:sz w:val="32"/>
          <w:szCs w:val="32"/>
        </w:rPr>
        <w:t>政府采购预算</w:t>
      </w:r>
    </w:p>
    <w:tbl>
      <w:tblPr>
        <w:tblStyle w:val="11"/>
        <w:tblW w:w="13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9"/>
        <w:gridCol w:w="1037"/>
        <w:gridCol w:w="919"/>
        <w:gridCol w:w="930"/>
        <w:gridCol w:w="718"/>
        <w:gridCol w:w="718"/>
        <w:gridCol w:w="800"/>
        <w:gridCol w:w="908"/>
        <w:gridCol w:w="908"/>
        <w:gridCol w:w="908"/>
        <w:gridCol w:w="908"/>
        <w:gridCol w:w="910"/>
        <w:gridCol w:w="910"/>
        <w:gridCol w:w="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31" w:type="dxa"/>
            <w:gridSpan w:val="7"/>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rPr>
                <w:rFonts w:ascii="方正小标宋_GBK" w:eastAsia="方正小标宋_GBK"/>
                <w:kern w:val="2"/>
              </w:rPr>
            </w:pPr>
            <w:r>
              <w:rPr>
                <w:rFonts w:hint="eastAsia" w:ascii="方正小标宋_GBK" w:eastAsia="方正小标宋_GBK"/>
              </w:rPr>
              <w:t>部门编码  馆陶县商务局</w:t>
            </w:r>
          </w:p>
        </w:tc>
        <w:tc>
          <w:tcPr>
            <w:tcW w:w="6321" w:type="dxa"/>
            <w:gridSpan w:val="7"/>
            <w:tcBorders>
              <w:top w:val="single" w:color="FFFFFF" w:sz="6" w:space="0"/>
              <w:left w:val="nil"/>
              <w:bottom w:val="single" w:color="000000" w:sz="6" w:space="0"/>
              <w:right w:val="single" w:color="FFFFFF" w:sz="6" w:space="0"/>
            </w:tcBorders>
            <w:vAlign w:val="center"/>
          </w:tcPr>
          <w:p>
            <w:pPr>
              <w:widowControl w:val="0"/>
              <w:spacing w:line="300" w:lineRule="exact"/>
              <w:jc w:val="right"/>
              <w:rPr>
                <w:rFonts w:ascii="方正书宋_GBK" w:eastAsia="方正书宋_GBK"/>
                <w:kern w:val="2"/>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346"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政府采购项目来源</w:t>
            </w:r>
          </w:p>
        </w:tc>
        <w:tc>
          <w:tcPr>
            <w:tcW w:w="919" w:type="dxa"/>
            <w:vMerge w:val="restart"/>
            <w:tcBorders>
              <w:top w:val="nil"/>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采购物品名称</w:t>
            </w:r>
          </w:p>
        </w:tc>
        <w:tc>
          <w:tcPr>
            <w:tcW w:w="93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政府采购目录序号</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数量  单位</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数量</w:t>
            </w:r>
          </w:p>
        </w:tc>
        <w:tc>
          <w:tcPr>
            <w:tcW w:w="80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单价</w:t>
            </w:r>
          </w:p>
        </w:tc>
        <w:tc>
          <w:tcPr>
            <w:tcW w:w="6321" w:type="dxa"/>
            <w:gridSpan w:val="7"/>
            <w:tcBorders>
              <w:top w:val="single" w:color="000000" w:sz="6" w:space="0"/>
              <w:left w:val="single" w:color="000000" w:sz="6" w:space="0"/>
              <w:bottom w:val="nil"/>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09" w:type="dxa"/>
            <w:vMerge w:val="restart"/>
            <w:tcBorders>
              <w:top w:val="nil"/>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项目名称</w:t>
            </w:r>
          </w:p>
        </w:tc>
        <w:tc>
          <w:tcPr>
            <w:tcW w:w="1037" w:type="dxa"/>
            <w:vMerge w:val="restart"/>
            <w:tcBorders>
              <w:top w:val="nil"/>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预算资金</w:t>
            </w:r>
          </w:p>
        </w:tc>
        <w:tc>
          <w:tcPr>
            <w:tcW w:w="919"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b/>
                <w:kern w:val="2"/>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1"/>
              </w:rPr>
            </w:pP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1"/>
              </w:rPr>
            </w:pP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1"/>
              </w:rPr>
            </w:pPr>
          </w:p>
        </w:tc>
        <w:tc>
          <w:tcPr>
            <w:tcW w:w="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1"/>
              </w:rPr>
            </w:pPr>
          </w:p>
        </w:tc>
        <w:tc>
          <w:tcPr>
            <w:tcW w:w="90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总计</w:t>
            </w:r>
          </w:p>
        </w:tc>
        <w:tc>
          <w:tcPr>
            <w:tcW w:w="4544" w:type="dxa"/>
            <w:gridSpan w:val="5"/>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当年部门预算安排资金</w:t>
            </w:r>
          </w:p>
        </w:tc>
        <w:tc>
          <w:tcPr>
            <w:tcW w:w="86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31"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b/>
                <w:kern w:val="2"/>
                <w:sz w:val="21"/>
                <w:szCs w:val="21"/>
              </w:rPr>
            </w:pPr>
          </w:p>
        </w:tc>
        <w:tc>
          <w:tcPr>
            <w:tcW w:w="1037"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b/>
                <w:kern w:val="2"/>
                <w:sz w:val="21"/>
                <w:szCs w:val="21"/>
              </w:rPr>
            </w:pPr>
          </w:p>
        </w:tc>
        <w:tc>
          <w:tcPr>
            <w:tcW w:w="919" w:type="dxa"/>
            <w:vMerge w:val="continue"/>
            <w:tcBorders>
              <w:top w:val="nil"/>
              <w:left w:val="single" w:color="000000" w:sz="6" w:space="0"/>
              <w:bottom w:val="single" w:color="000000" w:sz="6" w:space="0"/>
              <w:right w:val="single" w:color="000000" w:sz="6" w:space="0"/>
            </w:tcBorders>
            <w:vAlign w:val="center"/>
          </w:tcPr>
          <w:p>
            <w:pPr>
              <w:rPr>
                <w:rFonts w:ascii="方正书宋_GBK" w:eastAsia="方正书宋_GBK"/>
                <w:b/>
                <w:kern w:val="2"/>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1"/>
              </w:rPr>
            </w:pP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1"/>
              </w:rPr>
            </w:pP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1"/>
              </w:rPr>
            </w:pPr>
          </w:p>
        </w:tc>
        <w:tc>
          <w:tcPr>
            <w:tcW w:w="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1"/>
              </w:rPr>
            </w:pPr>
          </w:p>
        </w:tc>
        <w:tc>
          <w:tcPr>
            <w:tcW w:w="632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1"/>
              </w:rPr>
            </w:pPr>
          </w:p>
        </w:tc>
        <w:tc>
          <w:tcPr>
            <w:tcW w:w="9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合计</w:t>
            </w:r>
          </w:p>
        </w:tc>
        <w:tc>
          <w:tcPr>
            <w:tcW w:w="9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一般公共预算拨款</w:t>
            </w:r>
          </w:p>
        </w:tc>
        <w:tc>
          <w:tcPr>
            <w:tcW w:w="9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基金预算拨款</w:t>
            </w:r>
          </w:p>
        </w:tc>
        <w:tc>
          <w:tcPr>
            <w:tcW w:w="91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财政专户核拨</w:t>
            </w:r>
          </w:p>
        </w:tc>
        <w:tc>
          <w:tcPr>
            <w:tcW w:w="91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其他来源收入</w:t>
            </w:r>
          </w:p>
        </w:tc>
        <w:tc>
          <w:tcPr>
            <w:tcW w:w="86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0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1"/>
              </w:rPr>
            </w:pPr>
            <w:r>
              <w:rPr>
                <w:rFonts w:hint="eastAsia" w:ascii="方正书宋_GBK" w:eastAsia="方正书宋_GBK"/>
                <w:b/>
              </w:rPr>
              <w:t>合　计</w:t>
            </w:r>
          </w:p>
        </w:tc>
        <w:tc>
          <w:tcPr>
            <w:tcW w:w="10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1"/>
              </w:rPr>
            </w:pPr>
          </w:p>
        </w:tc>
        <w:tc>
          <w:tcPr>
            <w:tcW w:w="91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b/>
                <w:kern w:val="2"/>
                <w:sz w:val="21"/>
                <w:szCs w:val="21"/>
              </w:rPr>
            </w:pPr>
          </w:p>
        </w:tc>
        <w:tc>
          <w:tcPr>
            <w:tcW w:w="93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b/>
                <w:kern w:val="2"/>
                <w:sz w:val="21"/>
                <w:szCs w:val="21"/>
              </w:rPr>
            </w:pP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b/>
                <w:kern w:val="2"/>
                <w:sz w:val="21"/>
                <w:szCs w:val="21"/>
              </w:rPr>
            </w:pP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1"/>
              </w:rPr>
            </w:pPr>
          </w:p>
        </w:tc>
        <w:tc>
          <w:tcPr>
            <w:tcW w:w="80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1"/>
              </w:rPr>
            </w:pPr>
          </w:p>
        </w:tc>
        <w:tc>
          <w:tcPr>
            <w:tcW w:w="9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1"/>
              </w:rPr>
            </w:pPr>
            <w:r>
              <w:rPr>
                <w:rFonts w:hint="eastAsia" w:ascii="方正书宋_GBK" w:eastAsia="方正书宋_GBK"/>
                <w:b/>
              </w:rPr>
              <w:t>0.2</w:t>
            </w:r>
          </w:p>
        </w:tc>
        <w:tc>
          <w:tcPr>
            <w:tcW w:w="9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1"/>
              </w:rPr>
            </w:pPr>
            <w:r>
              <w:rPr>
                <w:rFonts w:hint="eastAsia" w:ascii="方正书宋_GBK" w:eastAsia="方正书宋_GBK"/>
                <w:b/>
              </w:rPr>
              <w:t>0.2</w:t>
            </w:r>
          </w:p>
        </w:tc>
        <w:tc>
          <w:tcPr>
            <w:tcW w:w="9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1"/>
              </w:rPr>
            </w:pPr>
            <w:r>
              <w:rPr>
                <w:rFonts w:hint="eastAsia" w:ascii="方正书宋_GBK" w:eastAsia="方正书宋_GBK"/>
                <w:b/>
              </w:rPr>
              <w:t>0.2</w:t>
            </w:r>
          </w:p>
        </w:tc>
        <w:tc>
          <w:tcPr>
            <w:tcW w:w="90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1"/>
              </w:rPr>
            </w:pPr>
          </w:p>
        </w:tc>
        <w:tc>
          <w:tcPr>
            <w:tcW w:w="91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1"/>
              </w:rPr>
            </w:pPr>
          </w:p>
        </w:tc>
        <w:tc>
          <w:tcPr>
            <w:tcW w:w="91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1"/>
              </w:rPr>
            </w:pPr>
          </w:p>
        </w:tc>
        <w:tc>
          <w:tcPr>
            <w:tcW w:w="86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1"/>
              </w:rPr>
            </w:pPr>
          </w:p>
        </w:tc>
      </w:tr>
    </w:tbl>
    <w:p>
      <w:pPr>
        <w:ind w:firstLine="630"/>
        <w:outlineLvl w:val="0"/>
        <w:rPr>
          <w:rFonts w:hint="eastAsia" w:ascii="仿宋_GB2312" w:eastAsia="仿宋_GB2312"/>
          <w:kern w:val="2"/>
          <w:sz w:val="32"/>
          <w:szCs w:val="32"/>
        </w:rPr>
      </w:pPr>
      <w:r>
        <w:rPr>
          <w:rFonts w:hint="eastAsia" w:ascii="仿宋_GB2312" w:eastAsia="仿宋_GB2312"/>
          <w:sz w:val="32"/>
          <w:szCs w:val="32"/>
        </w:rPr>
        <w:t xml:space="preserve"> </w:t>
      </w:r>
    </w:p>
    <w:p>
      <w:pPr>
        <w:autoSpaceDE w:val="0"/>
        <w:autoSpaceDN w:val="0"/>
        <w:adjustRightInd w:val="0"/>
        <w:rPr>
          <w:rFonts w:hint="eastAsia" w:ascii="仿宋_GB2312" w:hAnsi="黑体" w:eastAsia="仿宋_GB2312"/>
          <w:sz w:val="32"/>
          <w:szCs w:val="32"/>
        </w:rPr>
      </w:pPr>
      <w:r>
        <w:rPr>
          <w:rFonts w:hint="eastAsia" w:ascii="黑体" w:hAnsi="黑体" w:eastAsia="黑体"/>
          <w:b/>
          <w:sz w:val="32"/>
          <w:szCs w:val="32"/>
        </w:rPr>
        <w:t xml:space="preserve">七、国有资产信息    </w:t>
      </w:r>
      <w:r>
        <w:rPr>
          <w:rFonts w:hint="eastAsia" w:ascii="仿宋_GB2312" w:hAnsi="黑体" w:eastAsia="仿宋_GB2312"/>
          <w:sz w:val="32"/>
          <w:szCs w:val="32"/>
        </w:rPr>
        <w:t>馆陶县商务局上年末固定资产金额为34万元（</w:t>
      </w:r>
      <w:r>
        <w:rPr>
          <w:rFonts w:hint="eastAsia" w:ascii="仿宋_GB2312" w:eastAsia="仿宋_GB2312"/>
          <w:sz w:val="32"/>
          <w:szCs w:val="32"/>
        </w:rPr>
        <w:t>详见下表）</w:t>
      </w:r>
    </w:p>
    <w:tbl>
      <w:tblPr>
        <w:tblStyle w:val="11"/>
        <w:tblW w:w="0" w:type="auto"/>
        <w:jc w:val="center"/>
        <w:tblLayout w:type="fixed"/>
        <w:tblCellMar>
          <w:top w:w="15" w:type="dxa"/>
          <w:left w:w="15" w:type="dxa"/>
          <w:bottom w:w="15" w:type="dxa"/>
          <w:right w:w="15" w:type="dxa"/>
        </w:tblCellMar>
      </w:tblPr>
      <w:tblGrid>
        <w:gridCol w:w="4191"/>
        <w:gridCol w:w="1103"/>
        <w:gridCol w:w="1344"/>
        <w:gridCol w:w="1635"/>
        <w:gridCol w:w="3022"/>
      </w:tblGrid>
      <w:tr>
        <w:tblPrEx>
          <w:tblCellMar>
            <w:top w:w="15" w:type="dxa"/>
            <w:left w:w="15" w:type="dxa"/>
            <w:bottom w:w="15" w:type="dxa"/>
            <w:right w:w="15" w:type="dxa"/>
          </w:tblCellMar>
        </w:tblPrEx>
        <w:trPr>
          <w:trHeight w:val="540" w:hRule="atLeast"/>
          <w:jc w:val="center"/>
        </w:trPr>
        <w:tc>
          <w:tcPr>
            <w:tcW w:w="11295" w:type="dxa"/>
            <w:gridSpan w:val="5"/>
            <w:tcBorders>
              <w:top w:val="nil"/>
              <w:left w:val="nil"/>
              <w:bottom w:val="nil"/>
              <w:right w:val="nil"/>
            </w:tcBorders>
            <w:vAlign w:val="bottom"/>
          </w:tcPr>
          <w:p>
            <w:pPr>
              <w:jc w:val="center"/>
              <w:textAlignment w:val="bottom"/>
              <w:rPr>
                <w:rFonts w:ascii="宋体" w:hAnsi="宋体" w:eastAsia="宋体"/>
                <w:b/>
                <w:color w:val="000000"/>
                <w:kern w:val="2"/>
                <w:sz w:val="32"/>
                <w:szCs w:val="32"/>
              </w:rPr>
            </w:pPr>
            <w:r>
              <w:rPr>
                <w:rFonts w:hint="eastAsia" w:ascii="宋体" w:hAnsi="宋体" w:eastAsia="宋体"/>
                <w:b/>
                <w:color w:val="000000"/>
                <w:sz w:val="32"/>
                <w:szCs w:val="32"/>
                <w:lang w:eastAsia="zh-CN"/>
              </w:rPr>
              <w:t>单位</w:t>
            </w:r>
            <w:r>
              <w:rPr>
                <w:rFonts w:hint="eastAsia" w:ascii="宋体" w:hAnsi="宋体"/>
                <w:b/>
                <w:color w:val="000000"/>
                <w:sz w:val="32"/>
                <w:szCs w:val="32"/>
              </w:rPr>
              <w:t>固定资产占用情况表</w:t>
            </w:r>
          </w:p>
        </w:tc>
      </w:tr>
      <w:tr>
        <w:tblPrEx>
          <w:tblCellMar>
            <w:top w:w="15" w:type="dxa"/>
            <w:left w:w="15" w:type="dxa"/>
            <w:bottom w:w="15" w:type="dxa"/>
            <w:right w:w="15" w:type="dxa"/>
          </w:tblCellMar>
        </w:tblPrEx>
        <w:trPr>
          <w:trHeight w:val="256" w:hRule="atLeast"/>
          <w:jc w:val="center"/>
        </w:trPr>
        <w:tc>
          <w:tcPr>
            <w:tcW w:w="4191" w:type="dxa"/>
            <w:tcBorders>
              <w:top w:val="nil"/>
              <w:left w:val="nil"/>
              <w:bottom w:val="nil"/>
              <w:right w:val="nil"/>
            </w:tcBorders>
            <w:vAlign w:val="bottom"/>
          </w:tcPr>
          <w:p>
            <w:pPr>
              <w:widowControl w:val="0"/>
              <w:jc w:val="both"/>
              <w:rPr>
                <w:rFonts w:ascii="Arial" w:hAnsi="Arial" w:eastAsia="宋体" w:cs="Arial"/>
                <w:color w:val="000000"/>
                <w:kern w:val="2"/>
                <w:sz w:val="20"/>
                <w:szCs w:val="20"/>
              </w:rPr>
            </w:pPr>
          </w:p>
        </w:tc>
        <w:tc>
          <w:tcPr>
            <w:tcW w:w="1103" w:type="dxa"/>
            <w:tcBorders>
              <w:top w:val="nil"/>
              <w:left w:val="nil"/>
              <w:bottom w:val="nil"/>
              <w:right w:val="nil"/>
            </w:tcBorders>
            <w:vAlign w:val="bottom"/>
          </w:tcPr>
          <w:p>
            <w:pPr>
              <w:widowControl w:val="0"/>
              <w:jc w:val="both"/>
              <w:rPr>
                <w:rFonts w:ascii="Arial" w:hAnsi="Arial" w:eastAsia="宋体" w:cs="Arial"/>
                <w:color w:val="000000"/>
                <w:kern w:val="2"/>
                <w:sz w:val="20"/>
                <w:szCs w:val="20"/>
              </w:rPr>
            </w:pPr>
          </w:p>
        </w:tc>
        <w:tc>
          <w:tcPr>
            <w:tcW w:w="1344" w:type="dxa"/>
            <w:tcBorders>
              <w:top w:val="nil"/>
              <w:left w:val="nil"/>
              <w:bottom w:val="nil"/>
              <w:right w:val="nil"/>
            </w:tcBorders>
            <w:vAlign w:val="bottom"/>
          </w:tcPr>
          <w:p>
            <w:pPr>
              <w:widowControl w:val="0"/>
              <w:jc w:val="both"/>
              <w:rPr>
                <w:rFonts w:ascii="Arial" w:hAnsi="Arial" w:eastAsia="宋体" w:cs="Arial"/>
                <w:color w:val="000000"/>
                <w:kern w:val="2"/>
                <w:sz w:val="20"/>
                <w:szCs w:val="20"/>
              </w:rPr>
            </w:pPr>
          </w:p>
        </w:tc>
        <w:tc>
          <w:tcPr>
            <w:tcW w:w="1635" w:type="dxa"/>
            <w:tcBorders>
              <w:top w:val="nil"/>
              <w:left w:val="nil"/>
              <w:bottom w:val="nil"/>
              <w:right w:val="nil"/>
            </w:tcBorders>
            <w:vAlign w:val="bottom"/>
          </w:tcPr>
          <w:p>
            <w:pPr>
              <w:widowControl w:val="0"/>
              <w:jc w:val="both"/>
              <w:rPr>
                <w:rFonts w:ascii="Arial" w:hAnsi="Arial" w:eastAsia="宋体" w:cs="Arial"/>
                <w:color w:val="000000"/>
                <w:kern w:val="2"/>
                <w:sz w:val="20"/>
                <w:szCs w:val="20"/>
              </w:rPr>
            </w:pPr>
          </w:p>
        </w:tc>
        <w:tc>
          <w:tcPr>
            <w:tcW w:w="3022" w:type="dxa"/>
            <w:tcBorders>
              <w:top w:val="nil"/>
              <w:left w:val="nil"/>
              <w:bottom w:val="nil"/>
              <w:right w:val="nil"/>
            </w:tcBorders>
            <w:vAlign w:val="bottom"/>
          </w:tcPr>
          <w:p>
            <w:pPr>
              <w:widowControl w:val="0"/>
              <w:jc w:val="both"/>
              <w:rPr>
                <w:rFonts w:ascii="Arial" w:hAnsi="Arial" w:eastAsia="宋体" w:cs="Arial"/>
                <w:color w:val="000000"/>
                <w:kern w:val="2"/>
                <w:sz w:val="20"/>
                <w:szCs w:val="20"/>
              </w:rPr>
            </w:pPr>
          </w:p>
        </w:tc>
      </w:tr>
      <w:tr>
        <w:tblPrEx>
          <w:tblCellMar>
            <w:top w:w="15" w:type="dxa"/>
            <w:left w:w="15" w:type="dxa"/>
            <w:bottom w:w="15" w:type="dxa"/>
            <w:right w:w="15"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vAlign w:val="bottom"/>
          </w:tcPr>
          <w:p>
            <w:pPr>
              <w:textAlignment w:val="bottom"/>
              <w:rPr>
                <w:rFonts w:ascii="宋体" w:hAnsi="宋体" w:eastAsia="宋体"/>
                <w:color w:val="000000"/>
                <w:kern w:val="2"/>
              </w:rPr>
            </w:pPr>
            <w:r>
              <w:rPr>
                <w:rFonts w:hint="eastAsia" w:ascii="宋体" w:hAnsi="宋体"/>
                <w:color w:val="000000"/>
              </w:rPr>
              <w:t>编制单位：馆陶县商务局</w:t>
            </w:r>
          </w:p>
        </w:tc>
        <w:tc>
          <w:tcPr>
            <w:tcW w:w="1103" w:type="dxa"/>
            <w:tcBorders>
              <w:top w:val="single" w:color="000000" w:sz="4" w:space="0"/>
              <w:left w:val="nil"/>
              <w:bottom w:val="single" w:color="000000" w:sz="4" w:space="0"/>
              <w:right w:val="single" w:color="000000" w:sz="4" w:space="0"/>
            </w:tcBorders>
            <w:vAlign w:val="bottom"/>
          </w:tcPr>
          <w:p>
            <w:pPr>
              <w:widowControl w:val="0"/>
              <w:jc w:val="both"/>
              <w:rPr>
                <w:rFonts w:ascii="Arial" w:hAnsi="Arial" w:eastAsia="宋体" w:cs="Arial"/>
                <w:color w:val="000000"/>
                <w:kern w:val="2"/>
                <w:sz w:val="20"/>
                <w:szCs w:val="20"/>
              </w:rPr>
            </w:pPr>
          </w:p>
        </w:tc>
        <w:tc>
          <w:tcPr>
            <w:tcW w:w="1344" w:type="dxa"/>
            <w:tcBorders>
              <w:top w:val="single" w:color="000000" w:sz="4" w:space="0"/>
              <w:left w:val="nil"/>
              <w:bottom w:val="single" w:color="000000" w:sz="4" w:space="0"/>
              <w:right w:val="single" w:color="000000" w:sz="4" w:space="0"/>
            </w:tcBorders>
            <w:vAlign w:val="bottom"/>
          </w:tcPr>
          <w:p>
            <w:pPr>
              <w:widowControl w:val="0"/>
              <w:jc w:val="both"/>
              <w:rPr>
                <w:rFonts w:ascii="Arial" w:hAnsi="Arial" w:eastAsia="宋体" w:cs="Arial"/>
                <w:color w:val="000000"/>
                <w:kern w:val="2"/>
                <w:sz w:val="20"/>
                <w:szCs w:val="20"/>
              </w:rPr>
            </w:pPr>
          </w:p>
        </w:tc>
        <w:tc>
          <w:tcPr>
            <w:tcW w:w="1635" w:type="dxa"/>
            <w:tcBorders>
              <w:top w:val="single" w:color="000000" w:sz="4" w:space="0"/>
              <w:left w:val="nil"/>
              <w:bottom w:val="single" w:color="000000" w:sz="4" w:space="0"/>
              <w:right w:val="single" w:color="000000" w:sz="4" w:space="0"/>
            </w:tcBorders>
            <w:vAlign w:val="bottom"/>
          </w:tcPr>
          <w:p>
            <w:pPr>
              <w:jc w:val="center"/>
              <w:textAlignment w:val="bottom"/>
              <w:rPr>
                <w:rFonts w:ascii="宋体" w:hAnsi="宋体" w:eastAsia="宋体"/>
                <w:color w:val="000000"/>
                <w:kern w:val="2"/>
              </w:rPr>
            </w:pPr>
            <w:r>
              <w:rPr>
                <w:rFonts w:hint="eastAsia" w:ascii="宋体" w:hAnsi="宋体"/>
                <w:color w:val="000000"/>
              </w:rPr>
              <w:t>2019年度</w:t>
            </w:r>
          </w:p>
        </w:tc>
        <w:tc>
          <w:tcPr>
            <w:tcW w:w="3022" w:type="dxa"/>
            <w:tcBorders>
              <w:top w:val="single" w:color="000000" w:sz="4" w:space="0"/>
              <w:left w:val="nil"/>
              <w:bottom w:val="single" w:color="000000" w:sz="4" w:space="0"/>
              <w:right w:val="single" w:color="000000" w:sz="4" w:space="0"/>
            </w:tcBorders>
            <w:vAlign w:val="bottom"/>
          </w:tcPr>
          <w:p>
            <w:pPr>
              <w:jc w:val="right"/>
              <w:textAlignment w:val="bottom"/>
              <w:rPr>
                <w:rFonts w:ascii="宋体" w:hAnsi="宋体" w:eastAsia="宋体"/>
                <w:color w:val="000000"/>
                <w:kern w:val="2"/>
              </w:rPr>
            </w:pPr>
            <w:r>
              <w:rPr>
                <w:rFonts w:hint="eastAsia" w:ascii="宋体" w:hAnsi="宋体"/>
                <w:color w:val="000000"/>
              </w:rPr>
              <w:t>金额单位：元</w:t>
            </w:r>
          </w:p>
        </w:tc>
      </w:tr>
      <w:tr>
        <w:tblPrEx>
          <w:tblCellMar>
            <w:top w:w="15" w:type="dxa"/>
            <w:left w:w="15" w:type="dxa"/>
            <w:bottom w:w="15" w:type="dxa"/>
            <w:right w:w="15" w:type="dxa"/>
          </w:tblCellMar>
        </w:tblPrEx>
        <w:trPr>
          <w:trHeight w:val="390" w:hRule="atLeast"/>
          <w:jc w:val="center"/>
        </w:trPr>
        <w:tc>
          <w:tcPr>
            <w:tcW w:w="4191" w:type="dxa"/>
            <w:vMerge w:val="restart"/>
            <w:tcBorders>
              <w:top w:val="nil"/>
              <w:left w:val="single" w:color="000000" w:sz="4" w:space="0"/>
              <w:bottom w:val="single" w:color="000000" w:sz="4" w:space="0"/>
              <w:right w:val="single" w:color="000000" w:sz="4" w:space="0"/>
            </w:tcBorders>
            <w:vAlign w:val="center"/>
          </w:tcPr>
          <w:p>
            <w:pPr>
              <w:jc w:val="center"/>
              <w:textAlignment w:val="center"/>
              <w:rPr>
                <w:rFonts w:ascii="宋体" w:hAnsi="宋体" w:eastAsia="宋体"/>
                <w:color w:val="000000"/>
                <w:kern w:val="2"/>
                <w:sz w:val="22"/>
                <w:szCs w:val="22"/>
              </w:rPr>
            </w:pPr>
            <w:r>
              <w:rPr>
                <w:rFonts w:hint="eastAsia" w:ascii="宋体" w:hAnsi="宋体"/>
                <w:color w:val="000000"/>
                <w:sz w:val="22"/>
                <w:szCs w:val="22"/>
              </w:rPr>
              <w:t>项　　目</w:t>
            </w:r>
          </w:p>
        </w:tc>
        <w:tc>
          <w:tcPr>
            <w:tcW w:w="2447"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olor w:val="000000"/>
                <w:kern w:val="2"/>
                <w:sz w:val="22"/>
                <w:szCs w:val="22"/>
              </w:rPr>
            </w:pPr>
            <w:r>
              <w:rPr>
                <w:rFonts w:hint="eastAsia" w:ascii="宋体" w:hAnsi="宋体"/>
                <w:color w:val="000000"/>
                <w:sz w:val="22"/>
                <w:szCs w:val="22"/>
              </w:rPr>
              <w:t>数量</w:t>
            </w:r>
          </w:p>
        </w:tc>
        <w:tc>
          <w:tcPr>
            <w:tcW w:w="4657"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olor w:val="000000"/>
                <w:kern w:val="2"/>
                <w:sz w:val="22"/>
                <w:szCs w:val="22"/>
              </w:rPr>
            </w:pPr>
            <w:r>
              <w:rPr>
                <w:rFonts w:hint="eastAsia" w:ascii="宋体" w:hAnsi="宋体"/>
                <w:color w:val="000000"/>
                <w:sz w:val="22"/>
                <w:szCs w:val="22"/>
              </w:rPr>
              <w:t>价值</w:t>
            </w:r>
          </w:p>
        </w:tc>
      </w:tr>
      <w:tr>
        <w:tblPrEx>
          <w:tblCellMar>
            <w:top w:w="15" w:type="dxa"/>
            <w:left w:w="15" w:type="dxa"/>
            <w:bottom w:w="15" w:type="dxa"/>
            <w:right w:w="15" w:type="dxa"/>
          </w:tblCellMar>
        </w:tblPrEx>
        <w:trPr>
          <w:trHeight w:val="300" w:hRule="atLeast"/>
          <w:jc w:val="center"/>
        </w:trPr>
        <w:tc>
          <w:tcPr>
            <w:tcW w:w="11295" w:type="dxa"/>
            <w:vMerge w:val="continue"/>
            <w:tcBorders>
              <w:top w:val="nil"/>
              <w:left w:val="single" w:color="000000" w:sz="4" w:space="0"/>
              <w:bottom w:val="single" w:color="000000" w:sz="4" w:space="0"/>
              <w:right w:val="single" w:color="000000" w:sz="4" w:space="0"/>
            </w:tcBorders>
            <w:vAlign w:val="center"/>
          </w:tcPr>
          <w:p>
            <w:pPr>
              <w:rPr>
                <w:rFonts w:ascii="宋体" w:hAnsi="宋体" w:eastAsia="宋体"/>
                <w:color w:val="000000"/>
                <w:kern w:val="2"/>
                <w:sz w:val="22"/>
                <w:szCs w:val="22"/>
              </w:rPr>
            </w:pPr>
          </w:p>
        </w:tc>
        <w:tc>
          <w:tcPr>
            <w:tcW w:w="1103"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olor w:val="000000"/>
                <w:kern w:val="2"/>
                <w:sz w:val="22"/>
                <w:szCs w:val="22"/>
              </w:rPr>
            </w:pPr>
            <w:r>
              <w:rPr>
                <w:rFonts w:hint="eastAsia" w:ascii="宋体" w:hAnsi="宋体"/>
                <w:color w:val="000000"/>
                <w:sz w:val="22"/>
                <w:szCs w:val="22"/>
              </w:rPr>
              <w:t>年初数</w:t>
            </w:r>
          </w:p>
        </w:tc>
        <w:tc>
          <w:tcPr>
            <w:tcW w:w="1344"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olor w:val="000000"/>
                <w:kern w:val="2"/>
                <w:sz w:val="22"/>
                <w:szCs w:val="22"/>
              </w:rPr>
            </w:pPr>
            <w:r>
              <w:rPr>
                <w:rFonts w:hint="eastAsia" w:ascii="宋体" w:hAnsi="宋体"/>
                <w:color w:val="000000"/>
                <w:sz w:val="22"/>
                <w:szCs w:val="22"/>
              </w:rPr>
              <w:t>年末数</w:t>
            </w:r>
          </w:p>
        </w:tc>
        <w:tc>
          <w:tcPr>
            <w:tcW w:w="1635"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olor w:val="000000"/>
                <w:kern w:val="2"/>
                <w:sz w:val="22"/>
                <w:szCs w:val="22"/>
              </w:rPr>
            </w:pPr>
            <w:r>
              <w:rPr>
                <w:rFonts w:hint="eastAsia" w:ascii="宋体" w:hAnsi="宋体"/>
                <w:color w:val="000000"/>
                <w:sz w:val="22"/>
                <w:szCs w:val="22"/>
              </w:rPr>
              <w:t>年初数</w:t>
            </w:r>
          </w:p>
        </w:tc>
        <w:tc>
          <w:tcPr>
            <w:tcW w:w="3022"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olor w:val="000000"/>
                <w:kern w:val="2"/>
                <w:sz w:val="22"/>
                <w:szCs w:val="22"/>
              </w:rPr>
            </w:pPr>
            <w:r>
              <w:rPr>
                <w:rFonts w:hint="eastAsia" w:ascii="宋体" w:hAnsi="宋体"/>
                <w:color w:val="000000"/>
                <w:sz w:val="22"/>
                <w:szCs w:val="22"/>
              </w:rPr>
              <w:t>年末数</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olor w:val="000000"/>
                <w:kern w:val="2"/>
                <w:sz w:val="22"/>
                <w:szCs w:val="22"/>
              </w:rPr>
            </w:pPr>
            <w:r>
              <w:rPr>
                <w:rFonts w:hint="eastAsia" w:ascii="宋体" w:hAnsi="宋体"/>
                <w:color w:val="000000"/>
                <w:sz w:val="22"/>
                <w:szCs w:val="22"/>
              </w:rPr>
              <w:t>资产总额</w:t>
            </w:r>
          </w:p>
        </w:tc>
        <w:tc>
          <w:tcPr>
            <w:tcW w:w="1103"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olor w:val="000000"/>
                <w:kern w:val="2"/>
                <w:sz w:val="22"/>
                <w:szCs w:val="22"/>
              </w:rPr>
            </w:pPr>
            <w:r>
              <w:rPr>
                <w:rFonts w:hint="eastAsia" w:ascii="宋体" w:hAnsi="宋体"/>
                <w:color w:val="000000"/>
                <w:sz w:val="22"/>
                <w:szCs w:val="22"/>
              </w:rPr>
              <w:t>—</w:t>
            </w:r>
          </w:p>
        </w:tc>
        <w:tc>
          <w:tcPr>
            <w:tcW w:w="1344"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olor w:val="000000"/>
                <w:kern w:val="2"/>
                <w:sz w:val="22"/>
                <w:szCs w:val="22"/>
              </w:rPr>
            </w:pPr>
            <w:r>
              <w:rPr>
                <w:rFonts w:hint="eastAsia" w:ascii="宋体" w:hAnsi="宋体"/>
                <w:color w:val="000000"/>
                <w:sz w:val="22"/>
                <w:szCs w:val="22"/>
              </w:rPr>
              <w:t>—</w:t>
            </w:r>
          </w:p>
        </w:tc>
        <w:tc>
          <w:tcPr>
            <w:tcW w:w="1635" w:type="dxa"/>
            <w:tcBorders>
              <w:top w:val="single" w:color="000000" w:sz="4" w:space="0"/>
              <w:left w:val="nil"/>
              <w:bottom w:val="single" w:color="000000" w:sz="4" w:space="0"/>
              <w:right w:val="single" w:color="000000" w:sz="4" w:space="0"/>
            </w:tcBorders>
            <w:vAlign w:val="center"/>
          </w:tcPr>
          <w:p>
            <w:pPr>
              <w:jc w:val="right"/>
              <w:textAlignment w:val="center"/>
              <w:rPr>
                <w:rFonts w:ascii="宋体" w:hAnsi="宋体" w:eastAsia="宋体"/>
                <w:color w:val="000000"/>
                <w:kern w:val="2"/>
                <w:sz w:val="22"/>
                <w:szCs w:val="22"/>
              </w:rPr>
            </w:pPr>
            <w:r>
              <w:rPr>
                <w:rFonts w:hint="eastAsia" w:ascii="宋体" w:hAnsi="宋体"/>
                <w:color w:val="000000"/>
                <w:sz w:val="22"/>
                <w:szCs w:val="22"/>
              </w:rPr>
              <w:t>340000.00</w:t>
            </w:r>
          </w:p>
        </w:tc>
        <w:tc>
          <w:tcPr>
            <w:tcW w:w="3022" w:type="dxa"/>
            <w:tcBorders>
              <w:top w:val="single" w:color="000000" w:sz="4" w:space="0"/>
              <w:left w:val="nil"/>
              <w:bottom w:val="single" w:color="000000" w:sz="4" w:space="0"/>
              <w:right w:val="single" w:color="000000" w:sz="4" w:space="0"/>
            </w:tcBorders>
            <w:vAlign w:val="center"/>
          </w:tcPr>
          <w:p>
            <w:pPr>
              <w:jc w:val="right"/>
              <w:textAlignment w:val="center"/>
              <w:rPr>
                <w:rFonts w:ascii="宋体" w:hAnsi="宋体" w:eastAsia="宋体"/>
                <w:color w:val="000000"/>
                <w:kern w:val="2"/>
                <w:sz w:val="22"/>
                <w:szCs w:val="22"/>
              </w:rPr>
            </w:pPr>
            <w:r>
              <w:rPr>
                <w:rFonts w:hint="eastAsia" w:ascii="宋体" w:hAnsi="宋体"/>
                <w:color w:val="000000"/>
                <w:sz w:val="22"/>
                <w:szCs w:val="22"/>
              </w:rPr>
              <w:t>340000.00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olor w:val="000000"/>
                <w:kern w:val="2"/>
                <w:sz w:val="22"/>
                <w:szCs w:val="22"/>
              </w:rPr>
            </w:pPr>
            <w:r>
              <w:rPr>
                <w:rFonts w:hint="eastAsia" w:ascii="宋体" w:hAnsi="宋体"/>
                <w:color w:val="000000"/>
                <w:sz w:val="22"/>
                <w:szCs w:val="22"/>
              </w:rPr>
              <w:t xml:space="preserve">  1、房屋（平方米）</w:t>
            </w:r>
          </w:p>
        </w:tc>
        <w:tc>
          <w:tcPr>
            <w:tcW w:w="1103" w:type="dxa"/>
            <w:tcBorders>
              <w:top w:val="single" w:color="000000" w:sz="4" w:space="0"/>
              <w:left w:val="nil"/>
              <w:bottom w:val="single" w:color="000000" w:sz="4" w:space="0"/>
              <w:right w:val="single" w:color="000000" w:sz="4" w:space="0"/>
            </w:tcBorders>
            <w:vAlign w:val="center"/>
          </w:tcPr>
          <w:p>
            <w:pPr>
              <w:jc w:val="right"/>
              <w:textAlignment w:val="center"/>
              <w:rPr>
                <w:rFonts w:ascii="宋体" w:hAnsi="宋体" w:eastAsia="宋体"/>
                <w:color w:val="000000"/>
                <w:kern w:val="2"/>
                <w:sz w:val="22"/>
                <w:szCs w:val="22"/>
              </w:rPr>
            </w:pPr>
            <w:r>
              <w:rPr>
                <w:rFonts w:hint="eastAsia" w:ascii="宋体" w:hAnsi="宋体"/>
                <w:color w:val="000000"/>
                <w:sz w:val="22"/>
                <w:szCs w:val="22"/>
              </w:rPr>
              <w:t>320</w:t>
            </w:r>
          </w:p>
        </w:tc>
        <w:tc>
          <w:tcPr>
            <w:tcW w:w="1344" w:type="dxa"/>
            <w:tcBorders>
              <w:top w:val="single" w:color="000000" w:sz="4" w:space="0"/>
              <w:left w:val="nil"/>
              <w:bottom w:val="single" w:color="000000" w:sz="4" w:space="0"/>
              <w:right w:val="single" w:color="000000" w:sz="4" w:space="0"/>
            </w:tcBorders>
            <w:vAlign w:val="center"/>
          </w:tcPr>
          <w:p>
            <w:pPr>
              <w:jc w:val="right"/>
              <w:textAlignment w:val="center"/>
              <w:rPr>
                <w:rFonts w:ascii="宋体" w:hAnsi="宋体" w:eastAsia="宋体"/>
                <w:color w:val="000000"/>
                <w:kern w:val="2"/>
                <w:sz w:val="22"/>
                <w:szCs w:val="22"/>
              </w:rPr>
            </w:pPr>
            <w:r>
              <w:rPr>
                <w:rFonts w:hint="eastAsia" w:ascii="宋体" w:hAnsi="宋体"/>
                <w:color w:val="000000"/>
                <w:sz w:val="22"/>
                <w:szCs w:val="22"/>
              </w:rPr>
              <w:t>320</w:t>
            </w:r>
          </w:p>
        </w:tc>
        <w:tc>
          <w:tcPr>
            <w:tcW w:w="1635" w:type="dxa"/>
            <w:tcBorders>
              <w:top w:val="single" w:color="000000" w:sz="4" w:space="0"/>
              <w:left w:val="nil"/>
              <w:bottom w:val="single" w:color="000000" w:sz="4" w:space="0"/>
              <w:right w:val="single" w:color="000000" w:sz="4" w:space="0"/>
            </w:tcBorders>
            <w:vAlign w:val="center"/>
          </w:tcPr>
          <w:p>
            <w:pPr>
              <w:jc w:val="right"/>
              <w:textAlignment w:val="center"/>
              <w:rPr>
                <w:rFonts w:ascii="宋体" w:hAnsi="宋体" w:eastAsia="宋体"/>
                <w:color w:val="000000"/>
                <w:kern w:val="2"/>
                <w:sz w:val="22"/>
                <w:szCs w:val="22"/>
              </w:rPr>
            </w:pPr>
            <w:r>
              <w:rPr>
                <w:rFonts w:hint="eastAsia" w:ascii="宋体" w:hAnsi="宋体"/>
                <w:color w:val="000000"/>
                <w:sz w:val="22"/>
                <w:szCs w:val="22"/>
              </w:rPr>
              <w:t>192000.00</w:t>
            </w:r>
          </w:p>
        </w:tc>
        <w:tc>
          <w:tcPr>
            <w:tcW w:w="3022" w:type="dxa"/>
            <w:tcBorders>
              <w:top w:val="single" w:color="000000" w:sz="4" w:space="0"/>
              <w:left w:val="nil"/>
              <w:bottom w:val="single" w:color="000000" w:sz="4" w:space="0"/>
              <w:right w:val="single" w:color="000000" w:sz="4" w:space="0"/>
            </w:tcBorders>
            <w:vAlign w:val="center"/>
          </w:tcPr>
          <w:p>
            <w:pPr>
              <w:jc w:val="right"/>
              <w:textAlignment w:val="center"/>
              <w:rPr>
                <w:rFonts w:ascii="宋体" w:hAnsi="宋体" w:eastAsia="宋体"/>
                <w:color w:val="000000"/>
                <w:kern w:val="2"/>
                <w:sz w:val="22"/>
                <w:szCs w:val="22"/>
              </w:rPr>
            </w:pPr>
            <w:r>
              <w:rPr>
                <w:rFonts w:hint="eastAsia" w:ascii="宋体" w:hAnsi="宋体"/>
                <w:color w:val="000000"/>
                <w:sz w:val="22"/>
                <w:szCs w:val="22"/>
              </w:rPr>
              <w:t>192000.00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olor w:val="000000"/>
                <w:kern w:val="2"/>
                <w:sz w:val="22"/>
                <w:szCs w:val="22"/>
              </w:rPr>
            </w:pPr>
            <w:r>
              <w:rPr>
                <w:rFonts w:hint="eastAsia" w:ascii="宋体" w:hAnsi="宋体"/>
                <w:color w:val="000000"/>
                <w:sz w:val="22"/>
                <w:szCs w:val="22"/>
              </w:rPr>
              <w:t xml:space="preserve">        1.办公用房</w:t>
            </w:r>
          </w:p>
        </w:tc>
        <w:tc>
          <w:tcPr>
            <w:tcW w:w="1103" w:type="dxa"/>
            <w:tcBorders>
              <w:top w:val="single" w:color="000000" w:sz="4" w:space="0"/>
              <w:left w:val="nil"/>
              <w:bottom w:val="single" w:color="000000" w:sz="4" w:space="0"/>
              <w:right w:val="single" w:color="000000" w:sz="4" w:space="0"/>
            </w:tcBorders>
            <w:vAlign w:val="center"/>
          </w:tcPr>
          <w:p>
            <w:pPr>
              <w:jc w:val="right"/>
              <w:textAlignment w:val="center"/>
              <w:rPr>
                <w:rFonts w:ascii="宋体" w:hAnsi="宋体" w:eastAsia="宋体"/>
                <w:color w:val="000000"/>
                <w:kern w:val="2"/>
                <w:sz w:val="22"/>
                <w:szCs w:val="22"/>
              </w:rPr>
            </w:pPr>
          </w:p>
        </w:tc>
        <w:tc>
          <w:tcPr>
            <w:tcW w:w="1344" w:type="dxa"/>
            <w:tcBorders>
              <w:top w:val="single" w:color="000000" w:sz="4" w:space="0"/>
              <w:left w:val="nil"/>
              <w:bottom w:val="single" w:color="000000" w:sz="4" w:space="0"/>
              <w:right w:val="single" w:color="000000" w:sz="4" w:space="0"/>
            </w:tcBorders>
            <w:vAlign w:val="center"/>
          </w:tcPr>
          <w:p>
            <w:pPr>
              <w:jc w:val="right"/>
              <w:textAlignment w:val="center"/>
              <w:rPr>
                <w:rFonts w:ascii="宋体" w:hAnsi="宋体" w:eastAsia="宋体"/>
                <w:color w:val="000000"/>
                <w:kern w:val="2"/>
                <w:sz w:val="22"/>
                <w:szCs w:val="22"/>
              </w:rPr>
            </w:pPr>
          </w:p>
        </w:tc>
        <w:tc>
          <w:tcPr>
            <w:tcW w:w="1635" w:type="dxa"/>
            <w:tcBorders>
              <w:top w:val="single" w:color="000000" w:sz="4" w:space="0"/>
              <w:left w:val="nil"/>
              <w:bottom w:val="single" w:color="000000" w:sz="4" w:space="0"/>
              <w:right w:val="single" w:color="000000" w:sz="4" w:space="0"/>
            </w:tcBorders>
            <w:vAlign w:val="center"/>
          </w:tcPr>
          <w:p>
            <w:pPr>
              <w:jc w:val="right"/>
              <w:textAlignment w:val="center"/>
              <w:rPr>
                <w:rFonts w:ascii="宋体" w:hAnsi="宋体" w:eastAsia="宋体"/>
                <w:color w:val="000000"/>
                <w:kern w:val="2"/>
                <w:sz w:val="22"/>
                <w:szCs w:val="22"/>
              </w:rPr>
            </w:pPr>
          </w:p>
        </w:tc>
        <w:tc>
          <w:tcPr>
            <w:tcW w:w="3022" w:type="dxa"/>
            <w:tcBorders>
              <w:top w:val="single" w:color="000000" w:sz="4" w:space="0"/>
              <w:left w:val="nil"/>
              <w:bottom w:val="single" w:color="000000" w:sz="4" w:space="0"/>
              <w:right w:val="single" w:color="000000" w:sz="4" w:space="0"/>
            </w:tcBorders>
            <w:vAlign w:val="center"/>
          </w:tcPr>
          <w:p>
            <w:pPr>
              <w:jc w:val="right"/>
              <w:textAlignment w:val="center"/>
              <w:rPr>
                <w:rFonts w:ascii="宋体" w:hAnsi="宋体" w:eastAsia="宋体"/>
                <w:color w:val="000000"/>
                <w:kern w:val="2"/>
                <w:sz w:val="22"/>
                <w:szCs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olor w:val="000000"/>
                <w:kern w:val="2"/>
                <w:sz w:val="22"/>
                <w:szCs w:val="22"/>
              </w:rPr>
            </w:pPr>
            <w:r>
              <w:rPr>
                <w:rFonts w:hint="eastAsia" w:ascii="宋体" w:hAnsi="宋体"/>
                <w:color w:val="000000"/>
                <w:sz w:val="22"/>
                <w:szCs w:val="22"/>
              </w:rPr>
              <w:t>　　    2.业务用房</w:t>
            </w:r>
          </w:p>
        </w:tc>
        <w:tc>
          <w:tcPr>
            <w:tcW w:w="1103"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c>
          <w:tcPr>
            <w:tcW w:w="1344"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c>
          <w:tcPr>
            <w:tcW w:w="1635"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c>
          <w:tcPr>
            <w:tcW w:w="3022"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olor w:val="000000"/>
                <w:kern w:val="2"/>
                <w:sz w:val="22"/>
                <w:szCs w:val="22"/>
              </w:rPr>
            </w:pPr>
            <w:r>
              <w:rPr>
                <w:rFonts w:hint="eastAsia" w:ascii="宋体" w:hAnsi="宋体"/>
                <w:color w:val="000000"/>
                <w:sz w:val="22"/>
                <w:szCs w:val="22"/>
              </w:rPr>
              <w:t>　 　   3.其他（不含构筑物）</w:t>
            </w:r>
          </w:p>
        </w:tc>
        <w:tc>
          <w:tcPr>
            <w:tcW w:w="1103"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c>
          <w:tcPr>
            <w:tcW w:w="1344"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c>
          <w:tcPr>
            <w:tcW w:w="1635"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c>
          <w:tcPr>
            <w:tcW w:w="3022"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olor w:val="000000"/>
                <w:kern w:val="2"/>
                <w:sz w:val="22"/>
                <w:szCs w:val="22"/>
              </w:rPr>
            </w:pPr>
            <w:r>
              <w:rPr>
                <w:rFonts w:hint="eastAsia" w:ascii="宋体" w:hAnsi="宋体"/>
                <w:color w:val="000000"/>
                <w:sz w:val="22"/>
                <w:szCs w:val="22"/>
              </w:rPr>
              <w:t xml:space="preserve">  2、车辆（台、辆）</w:t>
            </w:r>
          </w:p>
        </w:tc>
        <w:tc>
          <w:tcPr>
            <w:tcW w:w="1103"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c>
          <w:tcPr>
            <w:tcW w:w="1344"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c>
          <w:tcPr>
            <w:tcW w:w="1635"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c>
          <w:tcPr>
            <w:tcW w:w="3022"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olor w:val="000000"/>
                <w:kern w:val="2"/>
                <w:sz w:val="22"/>
                <w:szCs w:val="22"/>
              </w:rPr>
            </w:pPr>
            <w:r>
              <w:rPr>
                <w:rFonts w:hint="eastAsia" w:ascii="宋体" w:hAnsi="宋体"/>
                <w:color w:val="000000"/>
                <w:sz w:val="22"/>
                <w:szCs w:val="22"/>
              </w:rPr>
              <w:t xml:space="preserve">  3、单价50万元（含）以上的通用设备（台、套…）</w:t>
            </w:r>
          </w:p>
        </w:tc>
        <w:tc>
          <w:tcPr>
            <w:tcW w:w="1103"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c>
          <w:tcPr>
            <w:tcW w:w="1344"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c>
          <w:tcPr>
            <w:tcW w:w="1635"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c>
          <w:tcPr>
            <w:tcW w:w="3022"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olor w:val="000000"/>
                <w:kern w:val="2"/>
                <w:sz w:val="22"/>
                <w:szCs w:val="22"/>
              </w:rPr>
            </w:pPr>
            <w:r>
              <w:rPr>
                <w:rFonts w:hint="eastAsia" w:ascii="宋体" w:hAnsi="宋体"/>
                <w:color w:val="000000"/>
                <w:sz w:val="22"/>
                <w:szCs w:val="22"/>
              </w:rPr>
              <w:t xml:space="preserve">  4、单价100万元（含）以上的专用设备（台、套…）</w:t>
            </w:r>
          </w:p>
        </w:tc>
        <w:tc>
          <w:tcPr>
            <w:tcW w:w="1103"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c>
          <w:tcPr>
            <w:tcW w:w="1344"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c>
          <w:tcPr>
            <w:tcW w:w="1635"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c>
          <w:tcPr>
            <w:tcW w:w="3022" w:type="dxa"/>
            <w:tcBorders>
              <w:top w:val="single" w:color="000000" w:sz="4" w:space="0"/>
              <w:left w:val="nil"/>
              <w:bottom w:val="single" w:color="000000" w:sz="4" w:space="0"/>
              <w:right w:val="single" w:color="000000" w:sz="4" w:space="0"/>
            </w:tcBorders>
            <w:vAlign w:val="center"/>
          </w:tcPr>
          <w:p>
            <w:pPr>
              <w:widowControl w:val="0"/>
              <w:jc w:val="right"/>
              <w:rPr>
                <w:rFonts w:ascii="宋体" w:hAnsi="宋体" w:eastAsia="宋体"/>
                <w:color w:val="000000"/>
                <w:kern w:val="2"/>
                <w:sz w:val="22"/>
                <w:szCs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olor w:val="000000"/>
                <w:kern w:val="2"/>
                <w:sz w:val="22"/>
                <w:szCs w:val="22"/>
              </w:rPr>
            </w:pPr>
            <w:r>
              <w:rPr>
                <w:rFonts w:hint="eastAsia" w:ascii="宋体" w:hAnsi="宋体"/>
                <w:color w:val="000000"/>
                <w:sz w:val="22"/>
                <w:szCs w:val="22"/>
              </w:rPr>
              <w:t xml:space="preserve">  5、其他固定资产</w:t>
            </w:r>
          </w:p>
        </w:tc>
        <w:tc>
          <w:tcPr>
            <w:tcW w:w="1103"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olor w:val="000000"/>
                <w:kern w:val="2"/>
                <w:sz w:val="22"/>
                <w:szCs w:val="22"/>
              </w:rPr>
            </w:pPr>
            <w:r>
              <w:rPr>
                <w:rFonts w:hint="eastAsia" w:ascii="宋体" w:hAnsi="宋体"/>
                <w:color w:val="000000"/>
                <w:sz w:val="22"/>
                <w:szCs w:val="22"/>
              </w:rPr>
              <w:t>—</w:t>
            </w:r>
          </w:p>
        </w:tc>
        <w:tc>
          <w:tcPr>
            <w:tcW w:w="1344"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olor w:val="000000"/>
                <w:kern w:val="2"/>
                <w:sz w:val="22"/>
                <w:szCs w:val="22"/>
              </w:rPr>
            </w:pPr>
            <w:r>
              <w:rPr>
                <w:rFonts w:hint="eastAsia" w:ascii="宋体" w:hAnsi="宋体"/>
                <w:color w:val="000000"/>
                <w:sz w:val="22"/>
                <w:szCs w:val="22"/>
              </w:rPr>
              <w:t>—</w:t>
            </w:r>
          </w:p>
        </w:tc>
        <w:tc>
          <w:tcPr>
            <w:tcW w:w="1635" w:type="dxa"/>
            <w:tcBorders>
              <w:top w:val="single" w:color="000000" w:sz="4" w:space="0"/>
              <w:left w:val="nil"/>
              <w:bottom w:val="single" w:color="000000" w:sz="4" w:space="0"/>
              <w:right w:val="single" w:color="000000" w:sz="4" w:space="0"/>
            </w:tcBorders>
            <w:vAlign w:val="center"/>
          </w:tcPr>
          <w:p>
            <w:pPr>
              <w:jc w:val="right"/>
              <w:textAlignment w:val="center"/>
              <w:rPr>
                <w:rFonts w:ascii="宋体" w:hAnsi="宋体" w:eastAsia="宋体"/>
                <w:color w:val="000000"/>
                <w:kern w:val="2"/>
                <w:sz w:val="22"/>
                <w:szCs w:val="22"/>
              </w:rPr>
            </w:pPr>
            <w:r>
              <w:rPr>
                <w:rFonts w:hint="eastAsia" w:ascii="宋体" w:hAnsi="宋体"/>
                <w:color w:val="000000"/>
                <w:sz w:val="22"/>
                <w:szCs w:val="22"/>
              </w:rPr>
              <w:t>148000.00</w:t>
            </w:r>
          </w:p>
        </w:tc>
        <w:tc>
          <w:tcPr>
            <w:tcW w:w="3022" w:type="dxa"/>
            <w:tcBorders>
              <w:top w:val="single" w:color="000000" w:sz="4" w:space="0"/>
              <w:left w:val="nil"/>
              <w:bottom w:val="single" w:color="000000" w:sz="4" w:space="0"/>
              <w:right w:val="single" w:color="000000" w:sz="4" w:space="0"/>
            </w:tcBorders>
            <w:vAlign w:val="center"/>
          </w:tcPr>
          <w:p>
            <w:pPr>
              <w:jc w:val="right"/>
              <w:textAlignment w:val="center"/>
              <w:rPr>
                <w:rFonts w:ascii="宋体" w:hAnsi="宋体" w:eastAsia="宋体"/>
                <w:color w:val="000000"/>
                <w:kern w:val="2"/>
                <w:sz w:val="22"/>
                <w:szCs w:val="22"/>
              </w:rPr>
            </w:pPr>
            <w:r>
              <w:rPr>
                <w:rFonts w:hint="eastAsia" w:ascii="宋体" w:hAnsi="宋体"/>
                <w:color w:val="000000"/>
                <w:sz w:val="22"/>
                <w:szCs w:val="22"/>
              </w:rPr>
              <w:t>148000.000</w:t>
            </w:r>
          </w:p>
        </w:tc>
      </w:tr>
    </w:tbl>
    <w:p>
      <w:pPr>
        <w:autoSpaceDE w:val="0"/>
        <w:autoSpaceDN w:val="0"/>
        <w:adjustRightInd w:val="0"/>
        <w:ind w:firstLine="643" w:firstLineChars="200"/>
        <w:rPr>
          <w:rFonts w:hint="eastAsia" w:ascii="黑体" w:hAnsi="黑体" w:eastAsia="黑体"/>
          <w:b/>
          <w:kern w:val="2"/>
          <w:sz w:val="32"/>
          <w:szCs w:val="32"/>
        </w:rPr>
      </w:pPr>
      <w:r>
        <w:rPr>
          <w:rFonts w:hint="eastAsia" w:ascii="黑体" w:hAnsi="黑体" w:eastAsia="黑体"/>
          <w:b/>
          <w:sz w:val="32"/>
          <w:szCs w:val="32"/>
        </w:rPr>
        <w:t>八、名词解释</w:t>
      </w:r>
    </w:p>
    <w:p>
      <w:pPr>
        <w:ind w:firstLine="480" w:firstLineChars="200"/>
        <w:rPr>
          <w:rFonts w:hint="eastAsia" w:eastAsia="方正仿宋_GBK"/>
          <w:sz w:val="32"/>
          <w:szCs w:val="32"/>
        </w:rPr>
      </w:pPr>
      <w:r>
        <w:rPr>
          <w:rFonts w:eastAsia="方正仿宋_GBK"/>
          <w:b/>
        </w:rPr>
        <w:t>1</w:t>
      </w:r>
      <w:r>
        <w:rPr>
          <w:rFonts w:hint="eastAsia" w:ascii="方正仿宋_GBK" w:eastAsia="方正仿宋_GBK"/>
          <w:b/>
        </w:rPr>
        <w:t>、一般公共预算拨款收入</w:t>
      </w:r>
      <w:r>
        <w:rPr>
          <w:rFonts w:hint="eastAsia" w:ascii="方正仿宋_GBK" w:eastAsia="方正仿宋_GBK"/>
          <w:b/>
          <w:sz w:val="32"/>
          <w:szCs w:val="32"/>
        </w:rPr>
        <w:t>：</w:t>
      </w:r>
      <w:r>
        <w:rPr>
          <w:rFonts w:hint="eastAsia" w:ascii="仿宋_GB2312" w:eastAsia="仿宋_GB2312"/>
          <w:sz w:val="32"/>
          <w:szCs w:val="32"/>
        </w:rPr>
        <w:t>指县级财政当年拨付的资金。</w:t>
      </w:r>
    </w:p>
    <w:p>
      <w:pPr>
        <w:ind w:firstLine="480" w:firstLineChars="200"/>
        <w:rPr>
          <w:rFonts w:ascii="仿宋_GB2312" w:eastAsia="仿宋_GB2312"/>
          <w:sz w:val="32"/>
          <w:szCs w:val="32"/>
        </w:rPr>
      </w:pPr>
      <w:r>
        <w:rPr>
          <w:rFonts w:eastAsia="方正仿宋_GBK"/>
          <w:b/>
        </w:rPr>
        <w:t>2</w:t>
      </w:r>
      <w:r>
        <w:rPr>
          <w:rFonts w:hint="eastAsia" w:ascii="方正仿宋_GBK" w:eastAsia="方正仿宋_GBK"/>
          <w:b/>
        </w:rPr>
        <w:t>、事业收入</w:t>
      </w:r>
      <w:r>
        <w:rPr>
          <w:rFonts w:hint="eastAsia" w:ascii="方正仿宋_GBK" w:eastAsia="方正仿宋_GBK"/>
          <w:b/>
          <w:sz w:val="32"/>
          <w:szCs w:val="32"/>
        </w:rPr>
        <w:t>：</w:t>
      </w:r>
      <w:r>
        <w:rPr>
          <w:rFonts w:hint="eastAsia" w:ascii="仿宋_GB2312" w:eastAsia="仿宋_GB2312"/>
          <w:sz w:val="32"/>
          <w:szCs w:val="32"/>
        </w:rPr>
        <w:t>指事业单位开展专业业务活动及辅助活动所取得的收入。</w:t>
      </w:r>
    </w:p>
    <w:p>
      <w:pPr>
        <w:ind w:firstLine="480" w:firstLineChars="200"/>
        <w:rPr>
          <w:rFonts w:hint="eastAsia" w:ascii="仿宋_GB2312" w:eastAsia="仿宋_GB2312"/>
          <w:sz w:val="32"/>
          <w:szCs w:val="32"/>
        </w:rPr>
      </w:pPr>
      <w:r>
        <w:rPr>
          <w:rFonts w:eastAsia="方正仿宋_GBK"/>
          <w:b/>
        </w:rPr>
        <w:t>3</w:t>
      </w:r>
      <w:r>
        <w:rPr>
          <w:rFonts w:hint="eastAsia" w:ascii="方正仿宋_GBK" w:eastAsia="方正仿宋_GBK"/>
          <w:b/>
        </w:rPr>
        <w:t>、其他收入</w:t>
      </w:r>
      <w:r>
        <w:rPr>
          <w:rFonts w:hint="eastAsia" w:ascii="方正仿宋_GBK" w:eastAsia="方正仿宋_GBK"/>
          <w:b/>
          <w:sz w:val="32"/>
          <w:szCs w:val="32"/>
        </w:rPr>
        <w:t>：</w:t>
      </w:r>
      <w:r>
        <w:rPr>
          <w:rFonts w:hint="eastAsia" w:ascii="仿宋_GB2312" w:eastAsia="仿宋_GB2312"/>
          <w:sz w:val="32"/>
          <w:szCs w:val="32"/>
        </w:rPr>
        <w:t>指除</w:t>
      </w:r>
      <w:r>
        <w:rPr>
          <w:rFonts w:hint="eastAsia" w:eastAsia="仿宋_GB2312"/>
          <w:sz w:val="32"/>
          <w:szCs w:val="32"/>
        </w:rPr>
        <w:t>“</w:t>
      </w:r>
      <w:r>
        <w:rPr>
          <w:rFonts w:hint="eastAsia" w:ascii="仿宋_GB2312" w:eastAsia="仿宋_GB2312"/>
          <w:sz w:val="32"/>
          <w:szCs w:val="32"/>
        </w:rPr>
        <w:t>一般公共预算拨款收入</w:t>
      </w:r>
      <w:r>
        <w:rPr>
          <w:rFonts w:hint="eastAsia" w:eastAsia="仿宋_GB2312"/>
          <w:sz w:val="32"/>
          <w:szCs w:val="32"/>
        </w:rPr>
        <w:t>”</w:t>
      </w:r>
      <w:r>
        <w:rPr>
          <w:rFonts w:hint="eastAsia" w:ascii="仿宋_GB2312" w:eastAsia="仿宋_GB2312"/>
          <w:sz w:val="32"/>
          <w:szCs w:val="32"/>
        </w:rPr>
        <w:t>、</w:t>
      </w:r>
      <w:r>
        <w:rPr>
          <w:rFonts w:hint="eastAsia" w:eastAsia="仿宋_GB2312"/>
          <w:sz w:val="32"/>
          <w:szCs w:val="32"/>
        </w:rPr>
        <w:t>“</w:t>
      </w:r>
      <w:r>
        <w:rPr>
          <w:rFonts w:hint="eastAsia" w:ascii="仿宋_GB2312" w:eastAsia="仿宋_GB2312"/>
          <w:sz w:val="32"/>
          <w:szCs w:val="32"/>
        </w:rPr>
        <w:t>事业收入</w:t>
      </w:r>
      <w:r>
        <w:rPr>
          <w:rFonts w:hint="eastAsia" w:eastAsia="仿宋_GB2312"/>
          <w:sz w:val="32"/>
          <w:szCs w:val="32"/>
        </w:rPr>
        <w:t>”</w:t>
      </w:r>
      <w:r>
        <w:rPr>
          <w:rFonts w:hint="eastAsia" w:ascii="仿宋_GB2312" w:eastAsia="仿宋_GB2312"/>
          <w:sz w:val="32"/>
          <w:szCs w:val="32"/>
        </w:rPr>
        <w:t>等以外的收入。主要是按规定动用的租房收入、存款利息收入等。</w:t>
      </w:r>
    </w:p>
    <w:p>
      <w:pPr>
        <w:ind w:firstLine="480" w:firstLineChars="200"/>
        <w:rPr>
          <w:rFonts w:hint="eastAsia" w:ascii="仿宋_GB2312" w:eastAsia="仿宋_GB2312"/>
          <w:sz w:val="32"/>
          <w:szCs w:val="32"/>
        </w:rPr>
      </w:pPr>
      <w:r>
        <w:rPr>
          <w:rFonts w:eastAsia="方正仿宋_GBK"/>
          <w:b/>
        </w:rPr>
        <w:t>4</w:t>
      </w:r>
      <w:r>
        <w:rPr>
          <w:rFonts w:hint="eastAsia" w:ascii="方正仿宋_GBK" w:eastAsia="方正仿宋_GBK"/>
          <w:b/>
        </w:rPr>
        <w:t>、基本支出</w:t>
      </w:r>
      <w:r>
        <w:rPr>
          <w:rFonts w:hint="eastAsia" w:ascii="方正仿宋_GBK" w:eastAsia="方正仿宋_GBK"/>
          <w:b/>
          <w:sz w:val="32"/>
          <w:szCs w:val="32"/>
        </w:rPr>
        <w:t>：</w:t>
      </w:r>
      <w:r>
        <w:rPr>
          <w:rFonts w:hint="eastAsia" w:ascii="仿宋_GB2312" w:eastAsia="仿宋_GB2312"/>
          <w:sz w:val="32"/>
          <w:szCs w:val="32"/>
        </w:rPr>
        <w:t>指为保障机构正常运转、完成日常工作任务而发生的人员支出和公用支出。</w:t>
      </w:r>
    </w:p>
    <w:p>
      <w:pPr>
        <w:ind w:firstLine="480" w:firstLineChars="200"/>
        <w:rPr>
          <w:rFonts w:hint="eastAsia" w:ascii="仿宋_GB2312" w:eastAsia="仿宋_GB2312"/>
          <w:sz w:val="32"/>
          <w:szCs w:val="32"/>
        </w:rPr>
      </w:pPr>
      <w:r>
        <w:rPr>
          <w:rFonts w:eastAsia="方正仿宋_GBK"/>
          <w:b/>
        </w:rPr>
        <w:t>5</w:t>
      </w:r>
      <w:r>
        <w:rPr>
          <w:rFonts w:hint="eastAsia" w:ascii="方正仿宋_GBK" w:eastAsia="方正仿宋_GBK"/>
          <w:b/>
        </w:rPr>
        <w:t>、项目支出</w:t>
      </w:r>
      <w:r>
        <w:rPr>
          <w:rFonts w:hint="eastAsia" w:ascii="方正仿宋_GBK" w:eastAsia="方正仿宋_GBK"/>
          <w:b/>
          <w:sz w:val="32"/>
          <w:szCs w:val="32"/>
        </w:rPr>
        <w:t>：</w:t>
      </w:r>
      <w:r>
        <w:rPr>
          <w:rFonts w:hint="eastAsia" w:ascii="仿宋_GB2312" w:eastAsia="仿宋_GB2312"/>
          <w:sz w:val="32"/>
          <w:szCs w:val="32"/>
        </w:rPr>
        <w:t>指在基本支出之外为完成特定行政任务和事业发展目标所发生的支出。</w:t>
      </w:r>
    </w:p>
    <w:p>
      <w:pPr>
        <w:ind w:firstLine="480" w:firstLineChars="200"/>
        <w:rPr>
          <w:rFonts w:hint="eastAsia" w:ascii="仿宋_GB2312" w:eastAsia="仿宋_GB2312"/>
          <w:sz w:val="32"/>
          <w:szCs w:val="32"/>
        </w:rPr>
      </w:pPr>
      <w:r>
        <w:rPr>
          <w:rFonts w:eastAsia="方正仿宋_GBK"/>
          <w:b/>
        </w:rPr>
        <w:t>6</w:t>
      </w:r>
      <w:r>
        <w:rPr>
          <w:rFonts w:hint="eastAsia" w:ascii="方正仿宋_GBK" w:eastAsia="方正仿宋_GBK"/>
          <w:b/>
        </w:rPr>
        <w:t>、</w:t>
      </w:r>
      <w:r>
        <w:rPr>
          <w:rFonts w:eastAsia="方正仿宋_GBK"/>
          <w:b/>
        </w:rPr>
        <w:t>“</w:t>
      </w:r>
      <w:r>
        <w:rPr>
          <w:rFonts w:hint="eastAsia" w:ascii="方正仿宋_GBK" w:eastAsia="方正仿宋_GBK"/>
          <w:b/>
        </w:rPr>
        <w:t>三公</w:t>
      </w:r>
      <w:r>
        <w:rPr>
          <w:rFonts w:eastAsia="方正仿宋_GBK"/>
          <w:b/>
        </w:rPr>
        <w:t>”</w:t>
      </w:r>
      <w:r>
        <w:rPr>
          <w:rFonts w:hint="eastAsia" w:ascii="方正仿宋_GBK" w:eastAsia="方正仿宋_GBK"/>
          <w:b/>
        </w:rPr>
        <w:t>经费</w:t>
      </w:r>
      <w:r>
        <w:rPr>
          <w:rFonts w:hint="eastAsia" w:ascii="方正仿宋_GBK" w:eastAsia="方正仿宋_GBK"/>
          <w:b/>
          <w:sz w:val="32"/>
          <w:szCs w:val="32"/>
        </w:rPr>
        <w:t>：</w:t>
      </w:r>
      <w:r>
        <w:rPr>
          <w:rFonts w:hint="eastAsia" w:ascii="仿宋_GB2312" w:eastAsia="仿宋_GB2312"/>
          <w:sz w:val="32"/>
          <w:szCs w:val="32"/>
        </w:rPr>
        <w:t>纳入县级财政预算管理的</w:t>
      </w:r>
      <w:r>
        <w:rPr>
          <w:rFonts w:hint="eastAsia" w:eastAsia="仿宋_GB2312"/>
          <w:sz w:val="32"/>
          <w:szCs w:val="32"/>
        </w:rPr>
        <w:t>“</w:t>
      </w:r>
      <w:r>
        <w:rPr>
          <w:rFonts w:hint="eastAsia" w:ascii="仿宋_GB2312" w:eastAsia="仿宋_GB2312"/>
          <w:sz w:val="32"/>
          <w:szCs w:val="32"/>
        </w:rPr>
        <w:t>三公</w:t>
      </w:r>
      <w:r>
        <w:rPr>
          <w:rFonts w:hint="eastAsia" w:eastAsia="仿宋_GB2312"/>
          <w:sz w:val="32"/>
          <w:szCs w:val="32"/>
        </w:rPr>
        <w:t>”</w:t>
      </w:r>
      <w:r>
        <w:rPr>
          <w:rFonts w:hint="eastAsia" w:ascii="仿宋_GB2312"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480" w:firstLineChars="200"/>
        <w:rPr>
          <w:rFonts w:hint="eastAsia" w:ascii="仿宋_GB2312" w:eastAsia="仿宋_GB2312"/>
          <w:sz w:val="32"/>
          <w:szCs w:val="32"/>
        </w:rPr>
      </w:pPr>
      <w:r>
        <w:rPr>
          <w:rFonts w:eastAsia="方正仿宋_GBK"/>
          <w:b/>
        </w:rPr>
        <w:t>7</w:t>
      </w:r>
      <w:r>
        <w:rPr>
          <w:rFonts w:hint="eastAsia" w:ascii="方正仿宋_GBK" w:eastAsia="方正仿宋_GBK"/>
          <w:b/>
        </w:rPr>
        <w:t>、机关运行费</w:t>
      </w:r>
      <w:r>
        <w:rPr>
          <w:rFonts w:hint="eastAsia" w:ascii="方正仿宋_GBK" w:eastAsia="方正仿宋_GBK"/>
          <w:b/>
          <w:sz w:val="32"/>
          <w:szCs w:val="32"/>
        </w:rPr>
        <w:t>：</w:t>
      </w:r>
      <w:r>
        <w:rPr>
          <w:rFonts w:hint="eastAsia" w:ascii="仿宋_GB2312"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80" w:firstLineChars="200"/>
        <w:rPr>
          <w:rFonts w:hint="eastAsia" w:ascii="仿宋_GB2312" w:eastAsia="仿宋_GB2312"/>
          <w:sz w:val="32"/>
          <w:szCs w:val="32"/>
        </w:rPr>
      </w:pPr>
      <w:r>
        <w:rPr>
          <w:rFonts w:eastAsia="方正仿宋_GBK"/>
          <w:b/>
        </w:rPr>
        <w:t>8</w:t>
      </w:r>
      <w:r>
        <w:rPr>
          <w:rFonts w:hint="eastAsia" w:ascii="方正仿宋_GBK" w:eastAsia="方正仿宋_GBK"/>
          <w:b/>
        </w:rPr>
        <w:t>、上年结转</w:t>
      </w:r>
      <w:r>
        <w:rPr>
          <w:rFonts w:hint="eastAsia" w:ascii="方正仿宋_GBK" w:eastAsia="方正仿宋_GBK"/>
          <w:b/>
          <w:sz w:val="32"/>
          <w:szCs w:val="32"/>
        </w:rPr>
        <w:t>：</w:t>
      </w:r>
      <w:r>
        <w:rPr>
          <w:rFonts w:hint="eastAsia" w:ascii="仿宋_GB2312" w:eastAsia="仿宋_GB2312"/>
          <w:sz w:val="32"/>
          <w:szCs w:val="32"/>
        </w:rPr>
        <w:t>指以前年度尚未完成、结转到本年仍按原规定用途继续使用的资金。</w:t>
      </w:r>
    </w:p>
    <w:p>
      <w:pPr>
        <w:ind w:firstLine="480" w:firstLineChars="200"/>
        <w:rPr>
          <w:rFonts w:hint="eastAsia" w:ascii="仿宋_GB2312" w:eastAsia="仿宋_GB2312"/>
          <w:sz w:val="32"/>
          <w:szCs w:val="32"/>
        </w:rPr>
      </w:pPr>
      <w:r>
        <w:rPr>
          <w:rFonts w:eastAsia="方正仿宋_GBK"/>
          <w:b/>
        </w:rPr>
        <w:t>9</w:t>
      </w:r>
      <w:r>
        <w:rPr>
          <w:rFonts w:hint="eastAsia" w:ascii="方正仿宋_GBK" w:eastAsia="方正仿宋_GBK"/>
          <w:b/>
        </w:rPr>
        <w:t>、事业单位经营支出</w:t>
      </w:r>
      <w:r>
        <w:rPr>
          <w:rFonts w:hint="eastAsia" w:ascii="方正仿宋_GBK" w:eastAsia="方正仿宋_GBK"/>
          <w:b/>
          <w:sz w:val="32"/>
          <w:szCs w:val="32"/>
        </w:rPr>
        <w:t>：</w:t>
      </w:r>
      <w:r>
        <w:rPr>
          <w:rFonts w:hint="eastAsia" w:ascii="仿宋_GB2312" w:eastAsia="仿宋_GB2312"/>
          <w:sz w:val="32"/>
          <w:szCs w:val="32"/>
        </w:rPr>
        <w:t>指事业单位在专业业务活动及其辅助活动之外开展非独立核算经营活动发生的支出。</w:t>
      </w:r>
    </w:p>
    <w:p>
      <w:pPr>
        <w:autoSpaceDE w:val="0"/>
        <w:autoSpaceDN w:val="0"/>
        <w:adjustRightInd w:val="0"/>
        <w:ind w:left="198" w:firstLine="643" w:firstLineChars="200"/>
        <w:rPr>
          <w:rFonts w:hint="eastAsia" w:ascii="黑体" w:hAnsi="黑体" w:eastAsia="黑体"/>
          <w:b/>
          <w:sz w:val="32"/>
          <w:szCs w:val="32"/>
        </w:rPr>
      </w:pPr>
      <w:r>
        <w:rPr>
          <w:rFonts w:hint="eastAsia" w:ascii="黑体" w:hAnsi="黑体" w:eastAsia="黑体"/>
          <w:b/>
          <w:sz w:val="32"/>
          <w:szCs w:val="32"/>
        </w:rPr>
        <w:t>九、其他需要说明的事项</w:t>
      </w:r>
    </w:p>
    <w:p>
      <w:pPr>
        <w:ind w:firstLine="640" w:firstLineChars="200"/>
        <w:rPr>
          <w:rFonts w:hint="eastAsia" w:ascii="仿宋_GB2312" w:eastAsia="仿宋_GB2312"/>
          <w:sz w:val="32"/>
          <w:szCs w:val="32"/>
        </w:rPr>
      </w:pPr>
      <w:r>
        <w:rPr>
          <w:rFonts w:hint="eastAsia" w:ascii="仿宋_GB2312" w:eastAsia="仿宋_GB2312"/>
          <w:sz w:val="32"/>
          <w:szCs w:val="32"/>
        </w:rPr>
        <w:t>2021年度我单位无国有资本经营收支业务，也无国有资本经营收支预算。</w:t>
      </w:r>
    </w:p>
    <w:p>
      <w:pPr>
        <w:ind w:firstLine="640" w:firstLineChars="200"/>
        <w:rPr>
          <w:rFonts w:hint="eastAsia" w:ascii="仿宋_GB2312" w:eastAsia="仿宋_GB2312"/>
          <w:sz w:val="32"/>
          <w:szCs w:val="32"/>
        </w:rPr>
      </w:pPr>
      <w:r>
        <w:rPr>
          <w:rFonts w:hint="eastAsia" w:ascii="仿宋_GB2312" w:eastAsia="仿宋_GB2312"/>
          <w:sz w:val="32"/>
          <w:szCs w:val="32"/>
        </w:rPr>
        <w:t>2021年度我单位无基金收支情况</w:t>
      </w:r>
    </w:p>
    <w:p>
      <w:pPr>
        <w:rPr>
          <w:rFonts w:hint="eastAsia" w:eastAsia="宋体"/>
          <w:sz w:val="21"/>
          <w:szCs w:val="21"/>
        </w:rPr>
      </w:pPr>
      <w:r>
        <w:t xml:space="preserve"> </w:t>
      </w: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rPr>
          <w:rFonts w:hint="eastAsia" w:ascii="方正小标宋_GBK" w:hAnsi="方正小标宋_GBK" w:eastAsia="方正小标宋_GBK" w:cs="方正小标宋_GBK"/>
          <w:color w:val="000000"/>
          <w:sz w:val="44"/>
          <w:lang w:eastAsia="zh-CN"/>
        </w:rPr>
      </w:pP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BB367C"/>
    <w:rsid w:val="00086360"/>
    <w:rsid w:val="00145180"/>
    <w:rsid w:val="002C2B8F"/>
    <w:rsid w:val="002F5F9B"/>
    <w:rsid w:val="00312EE2"/>
    <w:rsid w:val="004C3FC6"/>
    <w:rsid w:val="0057138C"/>
    <w:rsid w:val="00580AD6"/>
    <w:rsid w:val="00612B07"/>
    <w:rsid w:val="006D1E67"/>
    <w:rsid w:val="0070138F"/>
    <w:rsid w:val="0079112D"/>
    <w:rsid w:val="00890075"/>
    <w:rsid w:val="008D2866"/>
    <w:rsid w:val="0093499D"/>
    <w:rsid w:val="0097205C"/>
    <w:rsid w:val="009A53F7"/>
    <w:rsid w:val="00A074CC"/>
    <w:rsid w:val="00AD3844"/>
    <w:rsid w:val="00BB367C"/>
    <w:rsid w:val="00C00DA7"/>
    <w:rsid w:val="00DA2FED"/>
    <w:rsid w:val="00DE5449"/>
    <w:rsid w:val="00E95FCC"/>
    <w:rsid w:val="00F91D77"/>
    <w:rsid w:val="381C2CBC"/>
    <w:rsid w:val="43741717"/>
    <w:rsid w:val="540C6EDF"/>
    <w:rsid w:val="68874B50"/>
    <w:rsid w:val="6DF04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3">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Balloon Text"/>
    <w:basedOn w:val="1"/>
    <w:link w:val="22"/>
    <w:unhideWhenUsed/>
    <w:qFormat/>
    <w:uiPriority w:val="99"/>
    <w:pPr>
      <w:widowControl w:val="0"/>
      <w:jc w:val="both"/>
    </w:pPr>
    <w:rPr>
      <w:rFonts w:ascii="Calibri" w:hAnsi="Calibri" w:eastAsia="宋体"/>
      <w:kern w:val="2"/>
      <w:sz w:val="18"/>
      <w:szCs w:val="18"/>
      <w:lang w:eastAsia="zh-CN"/>
    </w:rPr>
  </w:style>
  <w:style w:type="paragraph" w:styleId="4">
    <w:name w:val="footer"/>
    <w:basedOn w:val="1"/>
    <w:link w:val="20"/>
    <w:unhideWhenUsed/>
    <w:qFormat/>
    <w:uiPriority w:val="99"/>
    <w:pPr>
      <w:tabs>
        <w:tab w:val="center" w:pos="4153"/>
        <w:tab w:val="right" w:pos="8306"/>
      </w:tabs>
      <w:snapToGrid w:val="0"/>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footnote text"/>
    <w:basedOn w:val="1"/>
    <w:link w:val="19"/>
    <w:unhideWhenUsed/>
    <w:qFormat/>
    <w:uiPriority w:val="99"/>
    <w:pPr>
      <w:widowControl w:val="0"/>
      <w:snapToGrid w:val="0"/>
    </w:pPr>
    <w:rPr>
      <w:rFonts w:ascii="Calibri" w:hAnsi="Calibri" w:eastAsia="宋体"/>
      <w:kern w:val="2"/>
      <w:sz w:val="18"/>
      <w:szCs w:val="18"/>
      <w:lang w:eastAsia="zh-CN"/>
    </w:rPr>
  </w:style>
  <w:style w:type="paragraph" w:styleId="9">
    <w:name w:val="toc 2"/>
    <w:basedOn w:val="1"/>
    <w:next w:val="1"/>
    <w:qFormat/>
    <w:uiPriority w:val="39"/>
    <w:pPr>
      <w:ind w:left="240"/>
    </w:pPr>
  </w:style>
  <w:style w:type="paragraph" w:styleId="10">
    <w:name w:val="Normal (Web)"/>
    <w:basedOn w:val="1"/>
    <w:uiPriority w:val="99"/>
    <w:pPr>
      <w:spacing w:before="100" w:beforeAutospacing="1" w:after="100" w:afterAutospacing="1"/>
    </w:pPr>
    <w:rPr>
      <w:rFonts w:ascii="宋体" w:hAnsi="宋体" w:eastAsia="宋体" w:cs="宋体"/>
      <w:lang w:eastAsia="zh-CN"/>
    </w:rPr>
  </w:style>
  <w:style w:type="table" w:styleId="12">
    <w:name w:val="Table Grid"/>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unhideWhenUsed/>
    <w:qFormat/>
    <w:uiPriority w:val="99"/>
  </w:style>
  <w:style w:type="character" w:styleId="15">
    <w:name w:val="Hyperlink"/>
    <w:unhideWhenUsed/>
    <w:qFormat/>
    <w:uiPriority w:val="99"/>
    <w:rPr>
      <w:color w:val="0000FF"/>
      <w:u w:val="single"/>
    </w:rPr>
  </w:style>
  <w:style w:type="character" w:styleId="16">
    <w:name w:val="footnote reference"/>
    <w:unhideWhenUsed/>
    <w:qFormat/>
    <w:uiPriority w:val="99"/>
    <w:rPr>
      <w:vertAlign w:val="superscript"/>
    </w:rPr>
  </w:style>
  <w:style w:type="character" w:customStyle="1" w:styleId="17">
    <w:name w:val="页眉 Char"/>
    <w:basedOn w:val="13"/>
    <w:link w:val="5"/>
    <w:qFormat/>
    <w:uiPriority w:val="99"/>
    <w:rPr>
      <w:rFonts w:ascii="Times New Roman" w:hAnsi="Times New Roman" w:eastAsia="Times New Roman"/>
      <w:sz w:val="18"/>
      <w:szCs w:val="18"/>
      <w:lang w:eastAsia="uk-UA"/>
    </w:rPr>
  </w:style>
  <w:style w:type="character" w:customStyle="1" w:styleId="18">
    <w:name w:val="批注框文本 Char1"/>
    <w:basedOn w:val="13"/>
    <w:semiHidden/>
    <w:uiPriority w:val="99"/>
    <w:rPr>
      <w:rFonts w:ascii="Times New Roman" w:hAnsi="Times New Roman" w:eastAsia="Times New Roman"/>
      <w:sz w:val="18"/>
      <w:szCs w:val="18"/>
      <w:lang w:eastAsia="uk-UA"/>
    </w:rPr>
  </w:style>
  <w:style w:type="character" w:customStyle="1" w:styleId="19">
    <w:name w:val="脚注文本 Char"/>
    <w:basedOn w:val="13"/>
    <w:link w:val="8"/>
    <w:qFormat/>
    <w:uiPriority w:val="99"/>
    <w:rPr>
      <w:kern w:val="2"/>
      <w:sz w:val="18"/>
      <w:szCs w:val="18"/>
    </w:rPr>
  </w:style>
  <w:style w:type="character" w:customStyle="1" w:styleId="20">
    <w:name w:val="页脚 Char"/>
    <w:basedOn w:val="13"/>
    <w:link w:val="4"/>
    <w:qFormat/>
    <w:uiPriority w:val="99"/>
    <w:rPr>
      <w:rFonts w:ascii="Times New Roman" w:hAnsi="Times New Roman" w:eastAsia="Times New Roman"/>
      <w:sz w:val="18"/>
      <w:szCs w:val="18"/>
      <w:lang w:eastAsia="uk-UA"/>
    </w:rPr>
  </w:style>
  <w:style w:type="character" w:customStyle="1" w:styleId="21">
    <w:name w:val="脚注文本 Char1"/>
    <w:basedOn w:val="13"/>
    <w:semiHidden/>
    <w:uiPriority w:val="99"/>
    <w:rPr>
      <w:rFonts w:ascii="Times New Roman" w:hAnsi="Times New Roman" w:eastAsia="Times New Roman"/>
      <w:sz w:val="18"/>
      <w:szCs w:val="18"/>
      <w:lang w:eastAsia="uk-UA"/>
    </w:rPr>
  </w:style>
  <w:style w:type="character" w:customStyle="1" w:styleId="22">
    <w:name w:val="批注框文本 Char"/>
    <w:basedOn w:val="13"/>
    <w:link w:val="3"/>
    <w:qFormat/>
    <w:uiPriority w:val="99"/>
    <w:rPr>
      <w:kern w:val="2"/>
      <w:sz w:val="18"/>
      <w:szCs w:val="1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单元格样式3"/>
    <w:basedOn w:val="1"/>
    <w:qFormat/>
    <w:uiPriority w:val="0"/>
    <w:pPr>
      <w:jc w:val="center"/>
    </w:pPr>
    <w:rPr>
      <w:rFonts w:ascii="方正书宋_GBK" w:hAnsi="方正书宋_GBK" w:eastAsia="方正书宋_GBK" w:cs="方正书宋_GBK"/>
      <w:sz w:val="21"/>
    </w:rPr>
  </w:style>
  <w:style w:type="paragraph" w:customStyle="1" w:styleId="3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插入文本样式-插入部门职责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单元格样式7"/>
    <w:basedOn w:val="1"/>
    <w:qFormat/>
    <w:uiPriority w:val="0"/>
    <w:pPr>
      <w:jc w:val="right"/>
    </w:pPr>
    <w:rPr>
      <w:rFonts w:ascii="方正书宋_GBK" w:hAnsi="方正书宋_GBK" w:eastAsia="方正书宋_GBK" w:cs="方正书宋_GBK"/>
      <w:b/>
      <w:sz w:val="21"/>
    </w:rPr>
  </w:style>
  <w:style w:type="paragraph" w:customStyle="1" w:styleId="34">
    <w:name w:val="单元格样式22"/>
    <w:basedOn w:val="1"/>
    <w:qFormat/>
    <w:uiPriority w:val="0"/>
    <w:pPr>
      <w:jc w:val="right"/>
    </w:pPr>
    <w:rPr>
      <w:rFonts w:ascii="方正小标宋_GBK" w:hAnsi="方正小标宋_GBK" w:eastAsia="方正小标宋_GBK" w:cs="方正小标宋_GBK"/>
    </w:rPr>
  </w:style>
  <w:style w:type="paragraph" w:customStyle="1" w:styleId="35">
    <w:name w:val="单元格样式4"/>
    <w:basedOn w:val="1"/>
    <w:qFormat/>
    <w:uiPriority w:val="0"/>
    <w:pPr>
      <w:jc w:val="right"/>
    </w:pPr>
    <w:rPr>
      <w:rFonts w:ascii="方正书宋_GBK" w:hAnsi="方正书宋_GBK" w:eastAsia="方正书宋_GBK" w:cs="方正书宋_GBK"/>
      <w:sz w:val="21"/>
    </w:rPr>
  </w:style>
  <w:style w:type="paragraph" w:customStyle="1" w:styleId="36">
    <w:name w:val="插入文本样式-插入总体目标文件"/>
    <w:basedOn w:val="1"/>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39">
    <w:name w:val="单元格样式1"/>
    <w:basedOn w:val="1"/>
    <w:qFormat/>
    <w:uiPriority w:val="0"/>
    <w:pPr>
      <w:jc w:val="center"/>
    </w:pPr>
    <w:rPr>
      <w:rFonts w:ascii="方正书宋_GBK" w:hAnsi="方正书宋_GBK" w:eastAsia="方正书宋_GBK" w:cs="方正书宋_GBK"/>
      <w:b/>
      <w:sz w:val="21"/>
    </w:rPr>
  </w:style>
  <w:style w:type="paragraph" w:customStyle="1" w:styleId="40">
    <w:name w:val="单元格样式20"/>
    <w:basedOn w:val="1"/>
    <w:qFormat/>
    <w:uiPriority w:val="0"/>
    <w:rPr>
      <w:rFonts w:ascii="方正小标宋_GBK" w:hAnsi="方正小标宋_GBK" w:eastAsia="方正小标宋_GBK" w:cs="方正小标宋_GBK"/>
    </w:rPr>
  </w:style>
  <w:style w:type="paragraph" w:customStyle="1" w:styleId="41">
    <w:name w:val="单元格样式5"/>
    <w:basedOn w:val="1"/>
    <w:qFormat/>
    <w:uiPriority w:val="0"/>
    <w:rPr>
      <w:rFonts w:ascii="方正书宋_GBK" w:hAnsi="方正书宋_GBK" w:eastAsia="方正书宋_GBK" w:cs="方正书宋_GBK"/>
      <w:b/>
      <w:sz w:val="21"/>
    </w:rPr>
  </w:style>
  <w:style w:type="paragraph" w:customStyle="1" w:styleId="42">
    <w:name w:val="单元格样式23"/>
    <w:basedOn w:val="1"/>
    <w:qFormat/>
    <w:uiPriority w:val="0"/>
    <w:pPr>
      <w:jc w:val="right"/>
    </w:pPr>
    <w:rPr>
      <w:rFonts w:ascii="方正书宋_GBK" w:hAnsi="方正书宋_GBK" w:eastAsia="方正书宋_GBK" w:cs="方正书宋_GBK"/>
    </w:rPr>
  </w:style>
  <w:style w:type="paragraph" w:customStyle="1" w:styleId="43">
    <w:name w:val="插入文本样式-插入单位职责文件"/>
    <w:basedOn w:val="1"/>
    <w:qFormat/>
    <w:uiPriority w:val="0"/>
    <w:pPr>
      <w:spacing w:line="500" w:lineRule="exact"/>
      <w:ind w:firstLine="560"/>
    </w:pPr>
    <w:rPr>
      <w:rFonts w:eastAsia="方正仿宋_GBK"/>
      <w:sz w:val="28"/>
    </w:rPr>
  </w:style>
  <w:style w:type="paragraph" w:customStyle="1" w:styleId="44">
    <w:name w:val="单元格样式21"/>
    <w:basedOn w:val="1"/>
    <w:qFormat/>
    <w:uiPriority w:val="0"/>
    <w:pPr>
      <w:jc w:val="center"/>
    </w:pPr>
    <w:rPr>
      <w:rFonts w:ascii="方正小标宋_GBK" w:hAnsi="方正小标宋_GBK" w:eastAsia="方正小标宋_GBK" w:cs="方正小标宋_GBK"/>
    </w:rPr>
  </w:style>
  <w:style w:type="paragraph" w:customStyle="1" w:styleId="45">
    <w:name w:val="单元格样式2"/>
    <w:basedOn w:val="1"/>
    <w:qFormat/>
    <w:uiPriority w:val="0"/>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11834</Words>
  <Characters>14498</Characters>
  <Lines>133</Lines>
  <Paragraphs>37</Paragraphs>
  <TotalTime>0</TotalTime>
  <ScaleCrop>false</ScaleCrop>
  <LinksUpToDate>false</LinksUpToDate>
  <CharactersWithSpaces>14633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2022-09-18T02:41:00Z</dcterms:created>
  <dc:creator>Administrator</dc:creator>
  <cp:lastModifiedBy>Sally</cp:lastModifiedBy>
  <dcterms:modified xsi:type="dcterms:W3CDTF">2024-06-05T08:52:26Z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1ED1D9E6D31142E3BC0BE9271526B508_12</vt:lpwstr>
  </property>
</Properties>
</file>