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一、寿山寺镇人民政府机关本级收支预算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二、中共寿山寺镇委员会收支预算</w:t>
      </w:r>
      <w:r>
        <w:tab/>
      </w:r>
      <w:r>
        <w:fldChar w:fldCharType="begin"/>
      </w:r>
      <w:r>
        <w:instrText xml:space="preserve">PAGEREF _Toc_4_4_0000000002 \h</w:instrText>
      </w:r>
      <w:r>
        <w:fldChar w:fldCharType="separate"/>
      </w:r>
      <w:r>
        <w:t>48</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三、寿山寺计生站收支预算</w:t>
      </w:r>
      <w:r>
        <w:tab/>
      </w:r>
      <w:r>
        <w:fldChar w:fldCharType="begin"/>
      </w:r>
      <w:r>
        <w:instrText xml:space="preserve">PAGEREF _Toc_4_4_0000000003 \h</w:instrText>
      </w:r>
      <w:r>
        <w:fldChar w:fldCharType="separate"/>
      </w:r>
      <w:r>
        <w:t>62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一、寿山寺镇人民政府机关本级收支预算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545001寿山寺镇人民政府机关本级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3462.69</w:t>
            </w:r>
          </w:p>
        </w:tc>
        <w:tc>
          <w:tcPr>
            <w:tcW w:w="4535" w:type="dxa"/>
            <w:vAlign w:val="center"/>
          </w:tcPr>
          <w:p>
            <w:pPr>
              <w:pStyle w:val="12"/>
            </w:pPr>
            <w:r>
              <w:t>一、一般公共服务支出</w:t>
            </w:r>
          </w:p>
        </w:tc>
        <w:tc>
          <w:tcPr>
            <w:tcW w:w="2126" w:type="dxa"/>
            <w:vAlign w:val="center"/>
          </w:tcPr>
          <w:p>
            <w:pPr>
              <w:pStyle w:val="11"/>
            </w:pPr>
            <w:r>
              <w:t>2513.34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2220.26</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2220.26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816.74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5682.95</w:t>
            </w:r>
          </w:p>
        </w:tc>
        <w:tc>
          <w:tcPr>
            <w:tcW w:w="4535" w:type="dxa"/>
            <w:vAlign w:val="center"/>
          </w:tcPr>
          <w:p>
            <w:pPr>
              <w:pStyle w:val="14"/>
            </w:pPr>
            <w:r>
              <w:t>本年支出合计</w:t>
            </w:r>
          </w:p>
        </w:tc>
        <w:tc>
          <w:tcPr>
            <w:tcW w:w="2126" w:type="dxa"/>
            <w:vAlign w:val="center"/>
          </w:tcPr>
          <w:p>
            <w:pPr>
              <w:pStyle w:val="15"/>
            </w:pPr>
            <w:r>
              <w:t>5682.95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5682.95</w:t>
            </w:r>
          </w:p>
        </w:tc>
        <w:tc>
          <w:tcPr>
            <w:tcW w:w="4535" w:type="dxa"/>
            <w:vAlign w:val="center"/>
          </w:tcPr>
          <w:p>
            <w:pPr>
              <w:pStyle w:val="14"/>
            </w:pPr>
            <w:r>
              <w:t>支出总计</w:t>
            </w:r>
          </w:p>
        </w:tc>
        <w:tc>
          <w:tcPr>
            <w:tcW w:w="2126" w:type="dxa"/>
            <w:vAlign w:val="center"/>
          </w:tcPr>
          <w:p>
            <w:pPr>
              <w:pStyle w:val="15"/>
            </w:pPr>
            <w:r>
              <w:t>5682.95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545001寿山寺镇人民政府机关本级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5682.95</w:t>
            </w:r>
          </w:p>
        </w:tc>
        <w:tc>
          <w:tcPr>
            <w:tcW w:w="1134" w:type="dxa"/>
            <w:vAlign w:val="center"/>
          </w:tcPr>
          <w:p>
            <w:pPr>
              <w:pStyle w:val="15"/>
            </w:pPr>
            <w:r>
              <w:t>5682.95</w:t>
            </w:r>
          </w:p>
        </w:tc>
        <w:tc>
          <w:tcPr>
            <w:tcW w:w="1134" w:type="dxa"/>
            <w:vAlign w:val="center"/>
          </w:tcPr>
          <w:p>
            <w:pPr>
              <w:pStyle w:val="15"/>
            </w:pPr>
            <w:r>
              <w:t>5682.95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2513.34</w:t>
            </w:r>
          </w:p>
        </w:tc>
        <w:tc>
          <w:tcPr>
            <w:tcW w:w="1134" w:type="dxa"/>
            <w:vAlign w:val="center"/>
          </w:tcPr>
          <w:p>
            <w:pPr>
              <w:pStyle w:val="11"/>
            </w:pPr>
            <w:r>
              <w:t>2513.34</w:t>
            </w:r>
          </w:p>
        </w:tc>
        <w:tc>
          <w:tcPr>
            <w:tcW w:w="1134" w:type="dxa"/>
            <w:vAlign w:val="center"/>
          </w:tcPr>
          <w:p>
            <w:pPr>
              <w:pStyle w:val="11"/>
            </w:pPr>
            <w:r>
              <w:t>2513.34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2513.34</w:t>
            </w:r>
          </w:p>
        </w:tc>
        <w:tc>
          <w:tcPr>
            <w:tcW w:w="1134" w:type="dxa"/>
            <w:vAlign w:val="center"/>
          </w:tcPr>
          <w:p>
            <w:pPr>
              <w:pStyle w:val="11"/>
            </w:pPr>
            <w:r>
              <w:t>2513.34</w:t>
            </w:r>
          </w:p>
        </w:tc>
        <w:tc>
          <w:tcPr>
            <w:tcW w:w="1134" w:type="dxa"/>
            <w:vAlign w:val="center"/>
          </w:tcPr>
          <w:p>
            <w:pPr>
              <w:pStyle w:val="11"/>
            </w:pPr>
            <w:r>
              <w:t>2513.34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513.34</w:t>
            </w:r>
          </w:p>
        </w:tc>
        <w:tc>
          <w:tcPr>
            <w:tcW w:w="1134" w:type="dxa"/>
            <w:vAlign w:val="center"/>
          </w:tcPr>
          <w:p>
            <w:pPr>
              <w:pStyle w:val="11"/>
            </w:pPr>
            <w:r>
              <w:t>513.34</w:t>
            </w:r>
          </w:p>
        </w:tc>
        <w:tc>
          <w:tcPr>
            <w:tcW w:w="1134" w:type="dxa"/>
            <w:vAlign w:val="center"/>
          </w:tcPr>
          <w:p>
            <w:pPr>
              <w:pStyle w:val="11"/>
            </w:pPr>
            <w:r>
              <w:t>513.34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63.41</w:t>
            </w:r>
          </w:p>
        </w:tc>
        <w:tc>
          <w:tcPr>
            <w:tcW w:w="1134" w:type="dxa"/>
            <w:vAlign w:val="center"/>
          </w:tcPr>
          <w:p>
            <w:pPr>
              <w:pStyle w:val="11"/>
            </w:pPr>
            <w:r>
              <w:t>63.41</w:t>
            </w:r>
          </w:p>
        </w:tc>
        <w:tc>
          <w:tcPr>
            <w:tcW w:w="1134" w:type="dxa"/>
            <w:vAlign w:val="center"/>
          </w:tcPr>
          <w:p>
            <w:pPr>
              <w:pStyle w:val="11"/>
            </w:pPr>
            <w:r>
              <w:t>63.41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63.41</w:t>
            </w:r>
          </w:p>
        </w:tc>
        <w:tc>
          <w:tcPr>
            <w:tcW w:w="1134" w:type="dxa"/>
            <w:vAlign w:val="center"/>
          </w:tcPr>
          <w:p>
            <w:pPr>
              <w:pStyle w:val="11"/>
            </w:pPr>
            <w:r>
              <w:t>63.41</w:t>
            </w:r>
          </w:p>
        </w:tc>
        <w:tc>
          <w:tcPr>
            <w:tcW w:w="1134" w:type="dxa"/>
            <w:vAlign w:val="center"/>
          </w:tcPr>
          <w:p>
            <w:pPr>
              <w:pStyle w:val="11"/>
            </w:pPr>
            <w:r>
              <w:t>63.41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53.41</w:t>
            </w:r>
          </w:p>
        </w:tc>
        <w:tc>
          <w:tcPr>
            <w:tcW w:w="1134" w:type="dxa"/>
            <w:vAlign w:val="center"/>
          </w:tcPr>
          <w:p>
            <w:pPr>
              <w:pStyle w:val="11"/>
            </w:pPr>
            <w:r>
              <w:t>53.41</w:t>
            </w:r>
          </w:p>
        </w:tc>
        <w:tc>
          <w:tcPr>
            <w:tcW w:w="1134" w:type="dxa"/>
            <w:vAlign w:val="center"/>
          </w:tcPr>
          <w:p>
            <w:pPr>
              <w:pStyle w:val="11"/>
            </w:pPr>
            <w:r>
              <w:t>53.41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26.73</w:t>
            </w:r>
          </w:p>
        </w:tc>
        <w:tc>
          <w:tcPr>
            <w:tcW w:w="1134" w:type="dxa"/>
            <w:vAlign w:val="center"/>
          </w:tcPr>
          <w:p>
            <w:pPr>
              <w:pStyle w:val="11"/>
            </w:pPr>
            <w:r>
              <w:t>26.73</w:t>
            </w:r>
          </w:p>
        </w:tc>
        <w:tc>
          <w:tcPr>
            <w:tcW w:w="1134" w:type="dxa"/>
            <w:vAlign w:val="center"/>
          </w:tcPr>
          <w:p>
            <w:pPr>
              <w:pStyle w:val="11"/>
            </w:pPr>
            <w:r>
              <w:t>26.73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26.73</w:t>
            </w:r>
          </w:p>
        </w:tc>
        <w:tc>
          <w:tcPr>
            <w:tcW w:w="1134" w:type="dxa"/>
            <w:vAlign w:val="center"/>
          </w:tcPr>
          <w:p>
            <w:pPr>
              <w:pStyle w:val="11"/>
            </w:pPr>
            <w:r>
              <w:t>26.73</w:t>
            </w:r>
          </w:p>
        </w:tc>
        <w:tc>
          <w:tcPr>
            <w:tcW w:w="1134" w:type="dxa"/>
            <w:vAlign w:val="center"/>
          </w:tcPr>
          <w:p>
            <w:pPr>
              <w:pStyle w:val="11"/>
            </w:pPr>
            <w:r>
              <w:t>26.73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26.73</w:t>
            </w:r>
          </w:p>
        </w:tc>
        <w:tc>
          <w:tcPr>
            <w:tcW w:w="1134" w:type="dxa"/>
            <w:vAlign w:val="center"/>
          </w:tcPr>
          <w:p>
            <w:pPr>
              <w:pStyle w:val="11"/>
            </w:pPr>
            <w:r>
              <w:t>26.73</w:t>
            </w:r>
          </w:p>
        </w:tc>
        <w:tc>
          <w:tcPr>
            <w:tcW w:w="1134" w:type="dxa"/>
            <w:vAlign w:val="center"/>
          </w:tcPr>
          <w:p>
            <w:pPr>
              <w:pStyle w:val="11"/>
            </w:pPr>
            <w:r>
              <w:t>26.73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2220.26</w:t>
            </w:r>
          </w:p>
        </w:tc>
        <w:tc>
          <w:tcPr>
            <w:tcW w:w="1134" w:type="dxa"/>
            <w:vAlign w:val="center"/>
          </w:tcPr>
          <w:p>
            <w:pPr>
              <w:pStyle w:val="11"/>
            </w:pPr>
            <w:r>
              <w:t>2220.26</w:t>
            </w:r>
          </w:p>
        </w:tc>
        <w:tc>
          <w:tcPr>
            <w:tcW w:w="1134" w:type="dxa"/>
            <w:vAlign w:val="center"/>
          </w:tcPr>
          <w:p>
            <w:pPr>
              <w:pStyle w:val="11"/>
            </w:pPr>
            <w:r>
              <w:t>2220.26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2220.26</w:t>
            </w:r>
          </w:p>
        </w:tc>
        <w:tc>
          <w:tcPr>
            <w:tcW w:w="1134" w:type="dxa"/>
            <w:vAlign w:val="center"/>
          </w:tcPr>
          <w:p>
            <w:pPr>
              <w:pStyle w:val="11"/>
            </w:pPr>
            <w:r>
              <w:t>2220.26</w:t>
            </w:r>
          </w:p>
        </w:tc>
        <w:tc>
          <w:tcPr>
            <w:tcW w:w="1134" w:type="dxa"/>
            <w:vAlign w:val="center"/>
          </w:tcPr>
          <w:p>
            <w:pPr>
              <w:pStyle w:val="11"/>
            </w:pPr>
            <w:r>
              <w:t>2220.26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2220.26</w:t>
            </w:r>
          </w:p>
        </w:tc>
        <w:tc>
          <w:tcPr>
            <w:tcW w:w="1134" w:type="dxa"/>
            <w:vAlign w:val="center"/>
          </w:tcPr>
          <w:p>
            <w:pPr>
              <w:pStyle w:val="11"/>
            </w:pPr>
            <w:r>
              <w:t>2220.26</w:t>
            </w:r>
          </w:p>
        </w:tc>
        <w:tc>
          <w:tcPr>
            <w:tcW w:w="1134" w:type="dxa"/>
            <w:vAlign w:val="center"/>
          </w:tcPr>
          <w:p>
            <w:pPr>
              <w:pStyle w:val="11"/>
            </w:pPr>
            <w:r>
              <w:t>2220.26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816.74</w:t>
            </w:r>
          </w:p>
        </w:tc>
        <w:tc>
          <w:tcPr>
            <w:tcW w:w="1134" w:type="dxa"/>
            <w:vAlign w:val="center"/>
          </w:tcPr>
          <w:p>
            <w:pPr>
              <w:pStyle w:val="11"/>
            </w:pPr>
            <w:r>
              <w:t>816.74</w:t>
            </w:r>
          </w:p>
        </w:tc>
        <w:tc>
          <w:tcPr>
            <w:tcW w:w="1134" w:type="dxa"/>
            <w:vAlign w:val="center"/>
          </w:tcPr>
          <w:p>
            <w:pPr>
              <w:pStyle w:val="11"/>
            </w:pPr>
            <w:r>
              <w:t>816.74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2130142</w:t>
            </w:r>
          </w:p>
        </w:tc>
        <w:tc>
          <w:tcPr>
            <w:tcW w:w="1559" w:type="dxa"/>
            <w:vAlign w:val="center"/>
          </w:tcPr>
          <w:p>
            <w:pPr>
              <w:pStyle w:val="12"/>
            </w:pPr>
            <w:r>
              <w:t>乡村道路建设</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716.74</w:t>
            </w:r>
          </w:p>
        </w:tc>
        <w:tc>
          <w:tcPr>
            <w:tcW w:w="1134" w:type="dxa"/>
            <w:vAlign w:val="center"/>
          </w:tcPr>
          <w:p>
            <w:pPr>
              <w:pStyle w:val="11"/>
            </w:pPr>
            <w:r>
              <w:t>716.74</w:t>
            </w:r>
          </w:p>
        </w:tc>
        <w:tc>
          <w:tcPr>
            <w:tcW w:w="1134" w:type="dxa"/>
            <w:vAlign w:val="center"/>
          </w:tcPr>
          <w:p>
            <w:pPr>
              <w:pStyle w:val="11"/>
            </w:pPr>
            <w:r>
              <w:t>716.74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716.74</w:t>
            </w:r>
          </w:p>
        </w:tc>
        <w:tc>
          <w:tcPr>
            <w:tcW w:w="1134" w:type="dxa"/>
            <w:vAlign w:val="center"/>
          </w:tcPr>
          <w:p>
            <w:pPr>
              <w:pStyle w:val="11"/>
            </w:pPr>
            <w:r>
              <w:t>716.74</w:t>
            </w:r>
          </w:p>
        </w:tc>
        <w:tc>
          <w:tcPr>
            <w:tcW w:w="1134" w:type="dxa"/>
            <w:vAlign w:val="center"/>
          </w:tcPr>
          <w:p>
            <w:pPr>
              <w:pStyle w:val="11"/>
            </w:pPr>
            <w:r>
              <w:t>716.74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42.47</w:t>
            </w:r>
          </w:p>
        </w:tc>
        <w:tc>
          <w:tcPr>
            <w:tcW w:w="1134" w:type="dxa"/>
            <w:vAlign w:val="center"/>
          </w:tcPr>
          <w:p>
            <w:pPr>
              <w:pStyle w:val="11"/>
            </w:pPr>
            <w:r>
              <w:t>42.47</w:t>
            </w:r>
          </w:p>
        </w:tc>
        <w:tc>
          <w:tcPr>
            <w:tcW w:w="1134" w:type="dxa"/>
            <w:vAlign w:val="center"/>
          </w:tcPr>
          <w:p>
            <w:pPr>
              <w:pStyle w:val="11"/>
            </w:pPr>
            <w:r>
              <w:t>42.47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42.47</w:t>
            </w:r>
          </w:p>
        </w:tc>
        <w:tc>
          <w:tcPr>
            <w:tcW w:w="1134" w:type="dxa"/>
            <w:vAlign w:val="center"/>
          </w:tcPr>
          <w:p>
            <w:pPr>
              <w:pStyle w:val="11"/>
            </w:pPr>
            <w:r>
              <w:t>42.47</w:t>
            </w:r>
          </w:p>
        </w:tc>
        <w:tc>
          <w:tcPr>
            <w:tcW w:w="1134" w:type="dxa"/>
            <w:vAlign w:val="center"/>
          </w:tcPr>
          <w:p>
            <w:pPr>
              <w:pStyle w:val="11"/>
            </w:pPr>
            <w:r>
              <w:t>42.47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42.47</w:t>
            </w:r>
          </w:p>
        </w:tc>
        <w:tc>
          <w:tcPr>
            <w:tcW w:w="1134" w:type="dxa"/>
            <w:vAlign w:val="center"/>
          </w:tcPr>
          <w:p>
            <w:pPr>
              <w:pStyle w:val="11"/>
            </w:pPr>
            <w:r>
              <w:t>42.47</w:t>
            </w:r>
          </w:p>
        </w:tc>
        <w:tc>
          <w:tcPr>
            <w:tcW w:w="1134" w:type="dxa"/>
            <w:vAlign w:val="center"/>
          </w:tcPr>
          <w:p>
            <w:pPr>
              <w:pStyle w:val="11"/>
            </w:pPr>
            <w:r>
              <w:t>42.47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545001寿山寺镇人民政府机关本级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5682.95</w:t>
            </w:r>
          </w:p>
        </w:tc>
        <w:tc>
          <w:tcPr>
            <w:tcW w:w="1361" w:type="dxa"/>
            <w:vAlign w:val="center"/>
          </w:tcPr>
          <w:p>
            <w:pPr>
              <w:pStyle w:val="15"/>
            </w:pPr>
            <w:r>
              <w:t>593.11</w:t>
            </w:r>
          </w:p>
        </w:tc>
        <w:tc>
          <w:tcPr>
            <w:tcW w:w="1361" w:type="dxa"/>
            <w:vAlign w:val="center"/>
          </w:tcPr>
          <w:p>
            <w:pPr>
              <w:pStyle w:val="15"/>
            </w:pPr>
            <w:r>
              <w:t>5089.84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2513.34</w:t>
            </w:r>
          </w:p>
        </w:tc>
        <w:tc>
          <w:tcPr>
            <w:tcW w:w="1361" w:type="dxa"/>
            <w:vAlign w:val="center"/>
          </w:tcPr>
          <w:p>
            <w:pPr>
              <w:pStyle w:val="11"/>
            </w:pPr>
            <w:r>
              <w:t>460.50</w:t>
            </w:r>
          </w:p>
        </w:tc>
        <w:tc>
          <w:tcPr>
            <w:tcW w:w="1361" w:type="dxa"/>
            <w:vAlign w:val="center"/>
          </w:tcPr>
          <w:p>
            <w:pPr>
              <w:pStyle w:val="11"/>
            </w:pPr>
            <w:r>
              <w:t>2052.84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2513.34</w:t>
            </w:r>
          </w:p>
        </w:tc>
        <w:tc>
          <w:tcPr>
            <w:tcW w:w="1361" w:type="dxa"/>
            <w:vAlign w:val="center"/>
          </w:tcPr>
          <w:p>
            <w:pPr>
              <w:pStyle w:val="11"/>
            </w:pPr>
            <w:r>
              <w:t>460.50</w:t>
            </w:r>
          </w:p>
        </w:tc>
        <w:tc>
          <w:tcPr>
            <w:tcW w:w="1361" w:type="dxa"/>
            <w:vAlign w:val="center"/>
          </w:tcPr>
          <w:p>
            <w:pPr>
              <w:pStyle w:val="11"/>
            </w:pPr>
            <w:r>
              <w:t>2052.84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513.34</w:t>
            </w:r>
          </w:p>
        </w:tc>
        <w:tc>
          <w:tcPr>
            <w:tcW w:w="1361" w:type="dxa"/>
            <w:vAlign w:val="center"/>
          </w:tcPr>
          <w:p>
            <w:pPr>
              <w:pStyle w:val="11"/>
            </w:pPr>
            <w:r>
              <w:t>460.50</w:t>
            </w:r>
          </w:p>
        </w:tc>
        <w:tc>
          <w:tcPr>
            <w:tcW w:w="1361" w:type="dxa"/>
            <w:vAlign w:val="center"/>
          </w:tcPr>
          <w:p>
            <w:pPr>
              <w:pStyle w:val="11"/>
            </w:pPr>
            <w:r>
              <w:t>52.84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63.41</w:t>
            </w:r>
          </w:p>
        </w:tc>
        <w:tc>
          <w:tcPr>
            <w:tcW w:w="1361" w:type="dxa"/>
            <w:vAlign w:val="center"/>
          </w:tcPr>
          <w:p>
            <w:pPr>
              <w:pStyle w:val="11"/>
            </w:pPr>
            <w:r>
              <w:t>63.41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63.41</w:t>
            </w:r>
          </w:p>
        </w:tc>
        <w:tc>
          <w:tcPr>
            <w:tcW w:w="1361" w:type="dxa"/>
            <w:vAlign w:val="center"/>
          </w:tcPr>
          <w:p>
            <w:pPr>
              <w:pStyle w:val="11"/>
            </w:pPr>
            <w:r>
              <w:t>63.41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53.41</w:t>
            </w:r>
          </w:p>
        </w:tc>
        <w:tc>
          <w:tcPr>
            <w:tcW w:w="1361" w:type="dxa"/>
            <w:vAlign w:val="center"/>
          </w:tcPr>
          <w:p>
            <w:pPr>
              <w:pStyle w:val="11"/>
            </w:pPr>
            <w:r>
              <w:t>53.41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10.00</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26.73</w:t>
            </w:r>
          </w:p>
        </w:tc>
        <w:tc>
          <w:tcPr>
            <w:tcW w:w="1361" w:type="dxa"/>
            <w:vAlign w:val="center"/>
          </w:tcPr>
          <w:p>
            <w:pPr>
              <w:pStyle w:val="11"/>
            </w:pPr>
            <w:r>
              <w:t>26.73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26.73</w:t>
            </w:r>
          </w:p>
        </w:tc>
        <w:tc>
          <w:tcPr>
            <w:tcW w:w="1361" w:type="dxa"/>
            <w:vAlign w:val="center"/>
          </w:tcPr>
          <w:p>
            <w:pPr>
              <w:pStyle w:val="11"/>
            </w:pPr>
            <w:r>
              <w:t>26.73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26.73</w:t>
            </w:r>
          </w:p>
        </w:tc>
        <w:tc>
          <w:tcPr>
            <w:tcW w:w="1361" w:type="dxa"/>
            <w:vAlign w:val="center"/>
          </w:tcPr>
          <w:p>
            <w:pPr>
              <w:pStyle w:val="11"/>
            </w:pPr>
            <w:r>
              <w:t>26.73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2220.26</w:t>
            </w:r>
          </w:p>
        </w:tc>
        <w:tc>
          <w:tcPr>
            <w:tcW w:w="1361" w:type="dxa"/>
            <w:vAlign w:val="center"/>
          </w:tcPr>
          <w:p>
            <w:pPr>
              <w:pStyle w:val="11"/>
            </w:pPr>
          </w:p>
        </w:tc>
        <w:tc>
          <w:tcPr>
            <w:tcW w:w="1361" w:type="dxa"/>
            <w:vAlign w:val="center"/>
          </w:tcPr>
          <w:p>
            <w:pPr>
              <w:pStyle w:val="11"/>
            </w:pPr>
            <w:r>
              <w:t>2220.26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2220.26</w:t>
            </w:r>
          </w:p>
        </w:tc>
        <w:tc>
          <w:tcPr>
            <w:tcW w:w="1361" w:type="dxa"/>
            <w:vAlign w:val="center"/>
          </w:tcPr>
          <w:p>
            <w:pPr>
              <w:pStyle w:val="11"/>
            </w:pPr>
          </w:p>
        </w:tc>
        <w:tc>
          <w:tcPr>
            <w:tcW w:w="1361" w:type="dxa"/>
            <w:vAlign w:val="center"/>
          </w:tcPr>
          <w:p>
            <w:pPr>
              <w:pStyle w:val="11"/>
            </w:pPr>
            <w:r>
              <w:t>2220.26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2120801</w:t>
            </w:r>
          </w:p>
        </w:tc>
        <w:tc>
          <w:tcPr>
            <w:tcW w:w="4535" w:type="dxa"/>
            <w:vAlign w:val="center"/>
          </w:tcPr>
          <w:p>
            <w:pPr>
              <w:pStyle w:val="12"/>
            </w:pPr>
            <w:r>
              <w:t>征地和拆迁补偿支出</w:t>
            </w:r>
          </w:p>
        </w:tc>
        <w:tc>
          <w:tcPr>
            <w:tcW w:w="1361" w:type="dxa"/>
            <w:vAlign w:val="center"/>
          </w:tcPr>
          <w:p>
            <w:pPr>
              <w:pStyle w:val="11"/>
            </w:pPr>
            <w:r>
              <w:t>2220.26</w:t>
            </w:r>
          </w:p>
        </w:tc>
        <w:tc>
          <w:tcPr>
            <w:tcW w:w="1361" w:type="dxa"/>
            <w:vAlign w:val="center"/>
          </w:tcPr>
          <w:p>
            <w:pPr>
              <w:pStyle w:val="11"/>
            </w:pPr>
          </w:p>
        </w:tc>
        <w:tc>
          <w:tcPr>
            <w:tcW w:w="1361" w:type="dxa"/>
            <w:vAlign w:val="center"/>
          </w:tcPr>
          <w:p>
            <w:pPr>
              <w:pStyle w:val="11"/>
            </w:pPr>
            <w:r>
              <w:t>2220.26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816.74</w:t>
            </w:r>
          </w:p>
        </w:tc>
        <w:tc>
          <w:tcPr>
            <w:tcW w:w="1361" w:type="dxa"/>
            <w:vAlign w:val="center"/>
          </w:tcPr>
          <w:p>
            <w:pPr>
              <w:pStyle w:val="11"/>
            </w:pPr>
          </w:p>
        </w:tc>
        <w:tc>
          <w:tcPr>
            <w:tcW w:w="1361" w:type="dxa"/>
            <w:vAlign w:val="center"/>
          </w:tcPr>
          <w:p>
            <w:pPr>
              <w:pStyle w:val="11"/>
            </w:pPr>
            <w:r>
              <w:t>816.74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2130142</w:t>
            </w:r>
          </w:p>
        </w:tc>
        <w:tc>
          <w:tcPr>
            <w:tcW w:w="4535" w:type="dxa"/>
            <w:vAlign w:val="center"/>
          </w:tcPr>
          <w:p>
            <w:pPr>
              <w:pStyle w:val="12"/>
            </w:pPr>
            <w:r>
              <w:t>乡村道路建设</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716.74</w:t>
            </w:r>
          </w:p>
        </w:tc>
        <w:tc>
          <w:tcPr>
            <w:tcW w:w="1361" w:type="dxa"/>
            <w:vAlign w:val="center"/>
          </w:tcPr>
          <w:p>
            <w:pPr>
              <w:pStyle w:val="11"/>
            </w:pPr>
          </w:p>
        </w:tc>
        <w:tc>
          <w:tcPr>
            <w:tcW w:w="1361" w:type="dxa"/>
            <w:vAlign w:val="center"/>
          </w:tcPr>
          <w:p>
            <w:pPr>
              <w:pStyle w:val="11"/>
            </w:pPr>
            <w:r>
              <w:t>716.74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716.74</w:t>
            </w:r>
          </w:p>
        </w:tc>
        <w:tc>
          <w:tcPr>
            <w:tcW w:w="1361" w:type="dxa"/>
            <w:vAlign w:val="center"/>
          </w:tcPr>
          <w:p>
            <w:pPr>
              <w:pStyle w:val="11"/>
            </w:pPr>
          </w:p>
        </w:tc>
        <w:tc>
          <w:tcPr>
            <w:tcW w:w="1361" w:type="dxa"/>
            <w:vAlign w:val="center"/>
          </w:tcPr>
          <w:p>
            <w:pPr>
              <w:pStyle w:val="11"/>
            </w:pPr>
            <w:r>
              <w:t>716.74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42.47</w:t>
            </w:r>
          </w:p>
        </w:tc>
        <w:tc>
          <w:tcPr>
            <w:tcW w:w="1361" w:type="dxa"/>
            <w:vAlign w:val="center"/>
          </w:tcPr>
          <w:p>
            <w:pPr>
              <w:pStyle w:val="11"/>
            </w:pPr>
            <w:r>
              <w:t>42.47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42.47</w:t>
            </w:r>
          </w:p>
        </w:tc>
        <w:tc>
          <w:tcPr>
            <w:tcW w:w="1361" w:type="dxa"/>
            <w:vAlign w:val="center"/>
          </w:tcPr>
          <w:p>
            <w:pPr>
              <w:pStyle w:val="11"/>
            </w:pPr>
            <w:r>
              <w:t>42.47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42.47</w:t>
            </w:r>
          </w:p>
        </w:tc>
        <w:tc>
          <w:tcPr>
            <w:tcW w:w="1361" w:type="dxa"/>
            <w:vAlign w:val="center"/>
          </w:tcPr>
          <w:p>
            <w:pPr>
              <w:pStyle w:val="11"/>
            </w:pPr>
            <w:r>
              <w:t>42.47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545001寿山寺镇人民政府机关本级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3462.69</w:t>
            </w:r>
          </w:p>
        </w:tc>
        <w:tc>
          <w:tcPr>
            <w:tcW w:w="3402" w:type="dxa"/>
            <w:vAlign w:val="center"/>
          </w:tcPr>
          <w:p>
            <w:pPr>
              <w:pStyle w:val="12"/>
            </w:pPr>
            <w:r>
              <w:t>一、一般公共服务支出</w:t>
            </w:r>
          </w:p>
        </w:tc>
        <w:tc>
          <w:tcPr>
            <w:tcW w:w="1474" w:type="dxa"/>
            <w:vAlign w:val="center"/>
          </w:tcPr>
          <w:p>
            <w:pPr>
              <w:pStyle w:val="11"/>
            </w:pPr>
            <w:r>
              <w:t>2513.34</w:t>
            </w:r>
          </w:p>
        </w:tc>
        <w:tc>
          <w:tcPr>
            <w:tcW w:w="1474" w:type="dxa"/>
            <w:vAlign w:val="center"/>
          </w:tcPr>
          <w:p>
            <w:pPr>
              <w:pStyle w:val="11"/>
            </w:pPr>
            <w:r>
              <w:t>2513.34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2220.26</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63.41</w:t>
            </w:r>
          </w:p>
        </w:tc>
        <w:tc>
          <w:tcPr>
            <w:tcW w:w="1474" w:type="dxa"/>
            <w:vAlign w:val="center"/>
          </w:tcPr>
          <w:p>
            <w:pPr>
              <w:pStyle w:val="11"/>
            </w:pPr>
            <w:r>
              <w:t>63.41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26.73</w:t>
            </w:r>
          </w:p>
        </w:tc>
        <w:tc>
          <w:tcPr>
            <w:tcW w:w="1474" w:type="dxa"/>
            <w:vAlign w:val="center"/>
          </w:tcPr>
          <w:p>
            <w:pPr>
              <w:pStyle w:val="11"/>
            </w:pPr>
            <w:r>
              <w:t>26.73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2220.26</w:t>
            </w:r>
          </w:p>
        </w:tc>
        <w:tc>
          <w:tcPr>
            <w:tcW w:w="1474" w:type="dxa"/>
            <w:vAlign w:val="center"/>
          </w:tcPr>
          <w:p>
            <w:pPr>
              <w:pStyle w:val="11"/>
            </w:pPr>
          </w:p>
        </w:tc>
        <w:tc>
          <w:tcPr>
            <w:tcW w:w="1474" w:type="dxa"/>
            <w:vAlign w:val="center"/>
          </w:tcPr>
          <w:p>
            <w:pPr>
              <w:pStyle w:val="11"/>
            </w:pPr>
            <w:r>
              <w:t>2220.26</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816.74</w:t>
            </w:r>
          </w:p>
        </w:tc>
        <w:tc>
          <w:tcPr>
            <w:tcW w:w="1474" w:type="dxa"/>
            <w:vAlign w:val="center"/>
          </w:tcPr>
          <w:p>
            <w:pPr>
              <w:pStyle w:val="11"/>
            </w:pPr>
            <w:r>
              <w:t>816.74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42.47</w:t>
            </w:r>
          </w:p>
        </w:tc>
        <w:tc>
          <w:tcPr>
            <w:tcW w:w="1474" w:type="dxa"/>
            <w:vAlign w:val="center"/>
          </w:tcPr>
          <w:p>
            <w:pPr>
              <w:pStyle w:val="11"/>
            </w:pPr>
            <w:r>
              <w:t>42.47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5682.95</w:t>
            </w:r>
          </w:p>
        </w:tc>
        <w:tc>
          <w:tcPr>
            <w:tcW w:w="3402" w:type="dxa"/>
            <w:vAlign w:val="center"/>
          </w:tcPr>
          <w:p>
            <w:pPr>
              <w:pStyle w:val="14"/>
            </w:pPr>
            <w:r>
              <w:t>本年支出合计</w:t>
            </w:r>
          </w:p>
        </w:tc>
        <w:tc>
          <w:tcPr>
            <w:tcW w:w="1474" w:type="dxa"/>
            <w:vAlign w:val="center"/>
          </w:tcPr>
          <w:p>
            <w:pPr>
              <w:pStyle w:val="15"/>
            </w:pPr>
            <w:r>
              <w:t>5682.95</w:t>
            </w:r>
          </w:p>
        </w:tc>
        <w:tc>
          <w:tcPr>
            <w:tcW w:w="1474" w:type="dxa"/>
            <w:vAlign w:val="center"/>
          </w:tcPr>
          <w:p>
            <w:pPr>
              <w:pStyle w:val="15"/>
            </w:pPr>
            <w:r>
              <w:t>3462.69</w:t>
            </w:r>
          </w:p>
        </w:tc>
        <w:tc>
          <w:tcPr>
            <w:tcW w:w="1474" w:type="dxa"/>
            <w:vAlign w:val="center"/>
          </w:tcPr>
          <w:p>
            <w:pPr>
              <w:pStyle w:val="15"/>
            </w:pPr>
            <w:r>
              <w:t>2220.26</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5682.95</w:t>
            </w:r>
          </w:p>
        </w:tc>
        <w:tc>
          <w:tcPr>
            <w:tcW w:w="3402" w:type="dxa"/>
            <w:vAlign w:val="center"/>
          </w:tcPr>
          <w:p>
            <w:pPr>
              <w:pStyle w:val="14"/>
            </w:pPr>
            <w:r>
              <w:t>支出总计</w:t>
            </w:r>
          </w:p>
        </w:tc>
        <w:tc>
          <w:tcPr>
            <w:tcW w:w="1474" w:type="dxa"/>
            <w:vAlign w:val="center"/>
          </w:tcPr>
          <w:p>
            <w:pPr>
              <w:pStyle w:val="15"/>
            </w:pPr>
            <w:r>
              <w:t>5682.95</w:t>
            </w:r>
          </w:p>
        </w:tc>
        <w:tc>
          <w:tcPr>
            <w:tcW w:w="1474" w:type="dxa"/>
            <w:vAlign w:val="center"/>
          </w:tcPr>
          <w:p>
            <w:pPr>
              <w:pStyle w:val="15"/>
            </w:pPr>
            <w:r>
              <w:t>3462.69</w:t>
            </w:r>
          </w:p>
        </w:tc>
        <w:tc>
          <w:tcPr>
            <w:tcW w:w="1474" w:type="dxa"/>
            <w:vAlign w:val="center"/>
          </w:tcPr>
          <w:p>
            <w:pPr>
              <w:pStyle w:val="15"/>
            </w:pPr>
            <w:r>
              <w:t>2220.26</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545001寿山寺镇人民政府机关本级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3462.69</w:t>
            </w:r>
          </w:p>
        </w:tc>
        <w:tc>
          <w:tcPr>
            <w:tcW w:w="2551" w:type="dxa"/>
            <w:vAlign w:val="center"/>
          </w:tcPr>
          <w:p>
            <w:pPr>
              <w:pStyle w:val="15"/>
            </w:pPr>
            <w:r>
              <w:t>593.11</w:t>
            </w:r>
          </w:p>
        </w:tc>
        <w:tc>
          <w:tcPr>
            <w:tcW w:w="2551" w:type="dxa"/>
            <w:vAlign w:val="center"/>
          </w:tcPr>
          <w:p>
            <w:pPr>
              <w:pStyle w:val="15"/>
            </w:pPr>
            <w:r>
              <w:t>2869.58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2513.34</w:t>
            </w:r>
          </w:p>
        </w:tc>
        <w:tc>
          <w:tcPr>
            <w:tcW w:w="2551" w:type="dxa"/>
            <w:vAlign w:val="center"/>
          </w:tcPr>
          <w:p>
            <w:pPr>
              <w:pStyle w:val="11"/>
            </w:pPr>
            <w:r>
              <w:t>460.50</w:t>
            </w:r>
          </w:p>
        </w:tc>
        <w:tc>
          <w:tcPr>
            <w:tcW w:w="2551" w:type="dxa"/>
            <w:vAlign w:val="center"/>
          </w:tcPr>
          <w:p>
            <w:pPr>
              <w:pStyle w:val="11"/>
            </w:pPr>
            <w:r>
              <w:t>2052.84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2513.34</w:t>
            </w:r>
          </w:p>
        </w:tc>
        <w:tc>
          <w:tcPr>
            <w:tcW w:w="2551" w:type="dxa"/>
            <w:vAlign w:val="center"/>
          </w:tcPr>
          <w:p>
            <w:pPr>
              <w:pStyle w:val="11"/>
            </w:pPr>
            <w:r>
              <w:t>460.50</w:t>
            </w:r>
          </w:p>
        </w:tc>
        <w:tc>
          <w:tcPr>
            <w:tcW w:w="2551" w:type="dxa"/>
            <w:vAlign w:val="center"/>
          </w:tcPr>
          <w:p>
            <w:pPr>
              <w:pStyle w:val="11"/>
            </w:pPr>
            <w:r>
              <w:t>2052.84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513.34</w:t>
            </w:r>
          </w:p>
        </w:tc>
        <w:tc>
          <w:tcPr>
            <w:tcW w:w="2551" w:type="dxa"/>
            <w:vAlign w:val="center"/>
          </w:tcPr>
          <w:p>
            <w:pPr>
              <w:pStyle w:val="11"/>
            </w:pPr>
            <w:r>
              <w:t>460.50</w:t>
            </w:r>
          </w:p>
        </w:tc>
        <w:tc>
          <w:tcPr>
            <w:tcW w:w="2551" w:type="dxa"/>
            <w:vAlign w:val="center"/>
          </w:tcPr>
          <w:p>
            <w:pPr>
              <w:pStyle w:val="11"/>
            </w:pPr>
            <w:r>
              <w:t>52.84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63.41</w:t>
            </w:r>
          </w:p>
        </w:tc>
        <w:tc>
          <w:tcPr>
            <w:tcW w:w="2551" w:type="dxa"/>
            <w:vAlign w:val="center"/>
          </w:tcPr>
          <w:p>
            <w:pPr>
              <w:pStyle w:val="11"/>
            </w:pPr>
            <w:r>
              <w:t>63.41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63.41</w:t>
            </w:r>
          </w:p>
        </w:tc>
        <w:tc>
          <w:tcPr>
            <w:tcW w:w="2551" w:type="dxa"/>
            <w:vAlign w:val="center"/>
          </w:tcPr>
          <w:p>
            <w:pPr>
              <w:pStyle w:val="11"/>
            </w:pPr>
            <w:r>
              <w:t>63.41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53.41</w:t>
            </w:r>
          </w:p>
        </w:tc>
        <w:tc>
          <w:tcPr>
            <w:tcW w:w="2551" w:type="dxa"/>
            <w:vAlign w:val="center"/>
          </w:tcPr>
          <w:p>
            <w:pPr>
              <w:pStyle w:val="11"/>
            </w:pPr>
            <w:r>
              <w:t>53.41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26.73</w:t>
            </w:r>
          </w:p>
        </w:tc>
        <w:tc>
          <w:tcPr>
            <w:tcW w:w="2551" w:type="dxa"/>
            <w:vAlign w:val="center"/>
          </w:tcPr>
          <w:p>
            <w:pPr>
              <w:pStyle w:val="11"/>
            </w:pPr>
            <w:r>
              <w:t>26.73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26.73</w:t>
            </w:r>
          </w:p>
        </w:tc>
        <w:tc>
          <w:tcPr>
            <w:tcW w:w="2551" w:type="dxa"/>
            <w:vAlign w:val="center"/>
          </w:tcPr>
          <w:p>
            <w:pPr>
              <w:pStyle w:val="11"/>
            </w:pPr>
            <w:r>
              <w:t>26.73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26.73</w:t>
            </w:r>
          </w:p>
        </w:tc>
        <w:tc>
          <w:tcPr>
            <w:tcW w:w="2551" w:type="dxa"/>
            <w:vAlign w:val="center"/>
          </w:tcPr>
          <w:p>
            <w:pPr>
              <w:pStyle w:val="11"/>
            </w:pPr>
            <w:r>
              <w:t>26.73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816.74</w:t>
            </w:r>
          </w:p>
        </w:tc>
        <w:tc>
          <w:tcPr>
            <w:tcW w:w="2551" w:type="dxa"/>
            <w:vAlign w:val="center"/>
          </w:tcPr>
          <w:p>
            <w:pPr>
              <w:pStyle w:val="11"/>
            </w:pPr>
          </w:p>
        </w:tc>
        <w:tc>
          <w:tcPr>
            <w:tcW w:w="2551" w:type="dxa"/>
            <w:vAlign w:val="center"/>
          </w:tcPr>
          <w:p>
            <w:pPr>
              <w:pStyle w:val="11"/>
            </w:pPr>
            <w:r>
              <w:t>816.74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2130142</w:t>
            </w:r>
          </w:p>
        </w:tc>
        <w:tc>
          <w:tcPr>
            <w:tcW w:w="4535" w:type="dxa"/>
            <w:vAlign w:val="center"/>
          </w:tcPr>
          <w:p>
            <w:pPr>
              <w:pStyle w:val="12"/>
            </w:pPr>
            <w:r>
              <w:t>乡村道路建设</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716.74</w:t>
            </w:r>
          </w:p>
        </w:tc>
        <w:tc>
          <w:tcPr>
            <w:tcW w:w="2551" w:type="dxa"/>
            <w:vAlign w:val="center"/>
          </w:tcPr>
          <w:p>
            <w:pPr>
              <w:pStyle w:val="11"/>
            </w:pPr>
          </w:p>
        </w:tc>
        <w:tc>
          <w:tcPr>
            <w:tcW w:w="2551" w:type="dxa"/>
            <w:vAlign w:val="center"/>
          </w:tcPr>
          <w:p>
            <w:pPr>
              <w:pStyle w:val="11"/>
            </w:pPr>
            <w:r>
              <w:t>716.74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716.74</w:t>
            </w:r>
          </w:p>
        </w:tc>
        <w:tc>
          <w:tcPr>
            <w:tcW w:w="2551" w:type="dxa"/>
            <w:vAlign w:val="center"/>
          </w:tcPr>
          <w:p>
            <w:pPr>
              <w:pStyle w:val="11"/>
            </w:pPr>
          </w:p>
        </w:tc>
        <w:tc>
          <w:tcPr>
            <w:tcW w:w="2551" w:type="dxa"/>
            <w:vAlign w:val="center"/>
          </w:tcPr>
          <w:p>
            <w:pPr>
              <w:pStyle w:val="11"/>
            </w:pPr>
            <w:r>
              <w:t>716.74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42.47</w:t>
            </w:r>
          </w:p>
        </w:tc>
        <w:tc>
          <w:tcPr>
            <w:tcW w:w="2551" w:type="dxa"/>
            <w:vAlign w:val="center"/>
          </w:tcPr>
          <w:p>
            <w:pPr>
              <w:pStyle w:val="11"/>
            </w:pPr>
            <w:r>
              <w:t>42.47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42.47</w:t>
            </w:r>
          </w:p>
        </w:tc>
        <w:tc>
          <w:tcPr>
            <w:tcW w:w="2551" w:type="dxa"/>
            <w:vAlign w:val="center"/>
          </w:tcPr>
          <w:p>
            <w:pPr>
              <w:pStyle w:val="11"/>
            </w:pPr>
            <w:r>
              <w:t>42.47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42.47</w:t>
            </w:r>
          </w:p>
        </w:tc>
        <w:tc>
          <w:tcPr>
            <w:tcW w:w="2551" w:type="dxa"/>
            <w:vAlign w:val="center"/>
          </w:tcPr>
          <w:p>
            <w:pPr>
              <w:pStyle w:val="11"/>
            </w:pPr>
            <w:r>
              <w:t>42.47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545001寿山寺镇人民政府机关本级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593.11</w:t>
            </w:r>
          </w:p>
        </w:tc>
        <w:tc>
          <w:tcPr>
            <w:tcW w:w="2551" w:type="dxa"/>
            <w:vAlign w:val="center"/>
          </w:tcPr>
          <w:p>
            <w:pPr>
              <w:pStyle w:val="15"/>
            </w:pPr>
            <w:r>
              <w:t>533.11</w:t>
            </w:r>
          </w:p>
        </w:tc>
        <w:tc>
          <w:tcPr>
            <w:tcW w:w="2551"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529.99</w:t>
            </w:r>
          </w:p>
        </w:tc>
        <w:tc>
          <w:tcPr>
            <w:tcW w:w="2551" w:type="dxa"/>
            <w:vAlign w:val="center"/>
          </w:tcPr>
          <w:p>
            <w:pPr>
              <w:pStyle w:val="11"/>
            </w:pPr>
            <w:r>
              <w:t>529.99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207.54</w:t>
            </w:r>
          </w:p>
        </w:tc>
        <w:tc>
          <w:tcPr>
            <w:tcW w:w="2551" w:type="dxa"/>
            <w:vAlign w:val="center"/>
          </w:tcPr>
          <w:p>
            <w:pPr>
              <w:pStyle w:val="11"/>
            </w:pPr>
            <w:r>
              <w:t>207.54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99.40</w:t>
            </w:r>
          </w:p>
        </w:tc>
        <w:tc>
          <w:tcPr>
            <w:tcW w:w="2551" w:type="dxa"/>
            <w:vAlign w:val="center"/>
          </w:tcPr>
          <w:p>
            <w:pPr>
              <w:pStyle w:val="11"/>
            </w:pPr>
            <w:r>
              <w:t>99.40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40.09</w:t>
            </w:r>
          </w:p>
        </w:tc>
        <w:tc>
          <w:tcPr>
            <w:tcW w:w="2551" w:type="dxa"/>
            <w:vAlign w:val="center"/>
          </w:tcPr>
          <w:p>
            <w:pPr>
              <w:pStyle w:val="11"/>
            </w:pPr>
            <w:r>
              <w:t>40.09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48.68</w:t>
            </w:r>
          </w:p>
        </w:tc>
        <w:tc>
          <w:tcPr>
            <w:tcW w:w="2551" w:type="dxa"/>
            <w:vAlign w:val="center"/>
          </w:tcPr>
          <w:p>
            <w:pPr>
              <w:pStyle w:val="11"/>
            </w:pPr>
            <w:r>
              <w:t>48.68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53.41</w:t>
            </w:r>
          </w:p>
        </w:tc>
        <w:tc>
          <w:tcPr>
            <w:tcW w:w="2551" w:type="dxa"/>
            <w:vAlign w:val="center"/>
          </w:tcPr>
          <w:p>
            <w:pPr>
              <w:pStyle w:val="11"/>
            </w:pPr>
            <w:r>
              <w:t>53.41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26.73</w:t>
            </w:r>
          </w:p>
        </w:tc>
        <w:tc>
          <w:tcPr>
            <w:tcW w:w="2551" w:type="dxa"/>
            <w:vAlign w:val="center"/>
          </w:tcPr>
          <w:p>
            <w:pPr>
              <w:pStyle w:val="11"/>
            </w:pPr>
            <w:r>
              <w:t>26.73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1.67</w:t>
            </w:r>
          </w:p>
        </w:tc>
        <w:tc>
          <w:tcPr>
            <w:tcW w:w="2551" w:type="dxa"/>
            <w:vAlign w:val="center"/>
          </w:tcPr>
          <w:p>
            <w:pPr>
              <w:pStyle w:val="11"/>
            </w:pPr>
            <w:r>
              <w:t>1.67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42.47</w:t>
            </w:r>
          </w:p>
        </w:tc>
        <w:tc>
          <w:tcPr>
            <w:tcW w:w="2551" w:type="dxa"/>
            <w:vAlign w:val="center"/>
          </w:tcPr>
          <w:p>
            <w:pPr>
              <w:pStyle w:val="11"/>
            </w:pPr>
            <w:r>
              <w:t>42.47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58.90</w:t>
            </w:r>
          </w:p>
        </w:tc>
        <w:tc>
          <w:tcPr>
            <w:tcW w:w="2551" w:type="dxa"/>
            <w:vAlign w:val="center"/>
          </w:tcPr>
          <w:p>
            <w:pPr>
              <w:pStyle w:val="11"/>
            </w:pPr>
          </w:p>
        </w:tc>
        <w:tc>
          <w:tcPr>
            <w:tcW w:w="2551" w:type="dxa"/>
            <w:vAlign w:val="center"/>
          </w:tcPr>
          <w:p>
            <w:pPr>
              <w:pStyle w:val="11"/>
            </w:pPr>
            <w:r>
              <w:t>58.90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2.90</w:t>
            </w:r>
          </w:p>
        </w:tc>
        <w:tc>
          <w:tcPr>
            <w:tcW w:w="2551" w:type="dxa"/>
            <w:vAlign w:val="center"/>
          </w:tcPr>
          <w:p>
            <w:pPr>
              <w:pStyle w:val="11"/>
            </w:pPr>
          </w:p>
        </w:tc>
        <w:tc>
          <w:tcPr>
            <w:tcW w:w="2551" w:type="dxa"/>
            <w:vAlign w:val="center"/>
          </w:tcPr>
          <w:p>
            <w:pPr>
              <w:pStyle w:val="11"/>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16.20</w:t>
            </w:r>
          </w:p>
        </w:tc>
        <w:tc>
          <w:tcPr>
            <w:tcW w:w="2551" w:type="dxa"/>
            <w:vAlign w:val="center"/>
          </w:tcPr>
          <w:p>
            <w:pPr>
              <w:pStyle w:val="11"/>
            </w:pPr>
          </w:p>
        </w:tc>
        <w:tc>
          <w:tcPr>
            <w:tcW w:w="2551" w:type="dxa"/>
            <w:vAlign w:val="center"/>
          </w:tcPr>
          <w:p>
            <w:pPr>
              <w:pStyle w:val="11"/>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34.00</w:t>
            </w:r>
          </w:p>
        </w:tc>
        <w:tc>
          <w:tcPr>
            <w:tcW w:w="2551" w:type="dxa"/>
            <w:vAlign w:val="center"/>
          </w:tcPr>
          <w:p>
            <w:pPr>
              <w:pStyle w:val="11"/>
            </w:pPr>
          </w:p>
        </w:tc>
        <w:tc>
          <w:tcPr>
            <w:tcW w:w="2551"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3.12</w:t>
            </w:r>
          </w:p>
        </w:tc>
        <w:tc>
          <w:tcPr>
            <w:tcW w:w="2551" w:type="dxa"/>
            <w:vAlign w:val="center"/>
          </w:tcPr>
          <w:p>
            <w:pPr>
              <w:pStyle w:val="11"/>
            </w:pPr>
            <w:r>
              <w:t>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3.12</w:t>
            </w:r>
          </w:p>
        </w:tc>
        <w:tc>
          <w:tcPr>
            <w:tcW w:w="2551" w:type="dxa"/>
            <w:vAlign w:val="center"/>
          </w:tcPr>
          <w:p>
            <w:pPr>
              <w:pStyle w:val="11"/>
            </w:pPr>
            <w:r>
              <w:t>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1.10</w:t>
            </w:r>
          </w:p>
        </w:tc>
        <w:tc>
          <w:tcPr>
            <w:tcW w:w="2551" w:type="dxa"/>
            <w:vAlign w:val="center"/>
          </w:tcPr>
          <w:p>
            <w:pPr>
              <w:pStyle w:val="11"/>
            </w:pPr>
          </w:p>
        </w:tc>
        <w:tc>
          <w:tcPr>
            <w:tcW w:w="2551" w:type="dxa"/>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1.10</w:t>
            </w:r>
          </w:p>
        </w:tc>
        <w:tc>
          <w:tcPr>
            <w:tcW w:w="2551" w:type="dxa"/>
            <w:vAlign w:val="center"/>
          </w:tcPr>
          <w:p>
            <w:pPr>
              <w:pStyle w:val="11"/>
            </w:pPr>
          </w:p>
        </w:tc>
        <w:tc>
          <w:tcPr>
            <w:tcW w:w="2551" w:type="dxa"/>
            <w:vAlign w:val="center"/>
          </w:tcPr>
          <w:p>
            <w:pPr>
              <w:pStyle w:val="11"/>
            </w:pPr>
            <w:r>
              <w:t>1.10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545001寿山寺镇人民政府机关本级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2220.26</w:t>
            </w:r>
          </w:p>
        </w:tc>
        <w:tc>
          <w:tcPr>
            <w:tcW w:w="2551" w:type="dxa"/>
            <w:vAlign w:val="center"/>
          </w:tcPr>
          <w:p>
            <w:pPr>
              <w:pStyle w:val="15"/>
            </w:pPr>
          </w:p>
        </w:tc>
        <w:tc>
          <w:tcPr>
            <w:tcW w:w="2551" w:type="dxa"/>
            <w:vAlign w:val="center"/>
          </w:tcPr>
          <w:p>
            <w:pPr>
              <w:pStyle w:val="15"/>
            </w:pPr>
            <w:r>
              <w:t>2220.26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2220.26</w:t>
            </w:r>
          </w:p>
        </w:tc>
        <w:tc>
          <w:tcPr>
            <w:tcW w:w="2551" w:type="dxa"/>
            <w:vAlign w:val="center"/>
          </w:tcPr>
          <w:p>
            <w:pPr>
              <w:pStyle w:val="11"/>
            </w:pPr>
          </w:p>
        </w:tc>
        <w:tc>
          <w:tcPr>
            <w:tcW w:w="2551" w:type="dxa"/>
            <w:vAlign w:val="center"/>
          </w:tcPr>
          <w:p>
            <w:pPr>
              <w:pStyle w:val="11"/>
            </w:pPr>
            <w:r>
              <w:t>2220.26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2220.26</w:t>
            </w:r>
          </w:p>
        </w:tc>
        <w:tc>
          <w:tcPr>
            <w:tcW w:w="2551" w:type="dxa"/>
            <w:vAlign w:val="center"/>
          </w:tcPr>
          <w:p>
            <w:pPr>
              <w:pStyle w:val="11"/>
            </w:pPr>
          </w:p>
        </w:tc>
        <w:tc>
          <w:tcPr>
            <w:tcW w:w="2551" w:type="dxa"/>
            <w:vAlign w:val="center"/>
          </w:tcPr>
          <w:p>
            <w:pPr>
              <w:pStyle w:val="11"/>
            </w:pPr>
            <w:r>
              <w:t>2220.26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2220.26</w:t>
            </w:r>
          </w:p>
        </w:tc>
        <w:tc>
          <w:tcPr>
            <w:tcW w:w="2551" w:type="dxa"/>
            <w:vAlign w:val="center"/>
          </w:tcPr>
          <w:p>
            <w:pPr>
              <w:pStyle w:val="11"/>
            </w:pPr>
          </w:p>
        </w:tc>
        <w:tc>
          <w:tcPr>
            <w:tcW w:w="2551" w:type="dxa"/>
            <w:vAlign w:val="center"/>
          </w:tcPr>
          <w:p>
            <w:pPr>
              <w:pStyle w:val="11"/>
            </w:pPr>
            <w:r>
              <w:t>2220.26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545001寿山寺镇人民政府机关本级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545001寿山寺镇人民政府机关本级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寿山寺镇人民政府机关本级2024年单位预算信息公开情况说明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按照《中华人民共和国预算法》、《地方预决算公开操作规程》和《关于进一步推进预算公开工作的实施意见》规定，现将寿山寺镇人民政府机关本级2024年单位预算公开如下：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（一）党政办职责。</w:t>
      </w:r>
    </w:p>
    <w:p>
      <w:pPr>
        <w:pStyle w:val="17"/>
      </w:pPr>
      <w:r>
        <w:t>1、落实各级党委、政府的重大决策，确保上传下达、政令畅通、信息反馈及时。</w:t>
      </w:r>
    </w:p>
    <w:p>
      <w:pPr>
        <w:pStyle w:val="17"/>
      </w:pPr>
      <w:r>
        <w:t>2、积极上报材料和投递信息，公文写作规范，保密制度健全，对来信来访处理及时。</w:t>
      </w:r>
    </w:p>
    <w:p>
      <w:pPr>
        <w:pStyle w:val="17"/>
      </w:pPr>
      <w:r>
        <w:t>3、办公室要坚持24小时值班制度，做到电话随时有人接传，来客随时有人接待。</w:t>
      </w:r>
    </w:p>
    <w:p>
      <w:pPr>
        <w:pStyle w:val="17"/>
      </w:pPr>
      <w:r>
        <w:t>4、传真通信定时联络率在95%以上，收发报成功率达到100%。</w:t>
      </w:r>
    </w:p>
    <w:p>
      <w:pPr>
        <w:pStyle w:val="17"/>
      </w:pPr>
      <w:r>
        <w:t>5、公文处理快捷、高效、规范，做到收发有登记、传递符合程序，催办有回音。</w:t>
      </w:r>
    </w:p>
    <w:p>
      <w:pPr>
        <w:pStyle w:val="17"/>
      </w:pPr>
      <w:r>
        <w:t>6、公文格式规范；文头印制合格，文种使用规范，行文讲究规则；用字标准，文体字号设置得当，印刷美观大方。</w:t>
      </w:r>
    </w:p>
    <w:p>
      <w:pPr>
        <w:pStyle w:val="17"/>
      </w:pPr>
      <w:r>
        <w:t>7、公文资料保存完整，归档及时、规范。</w:t>
      </w:r>
    </w:p>
    <w:p>
      <w:pPr>
        <w:pStyle w:val="17"/>
      </w:pPr>
      <w:r>
        <w:t>8、对上级的重大决策和重要工作部署，按照要求及时上报落实情况。</w:t>
      </w:r>
    </w:p>
    <w:p>
      <w:pPr>
        <w:pStyle w:val="17"/>
      </w:pPr>
      <w:r>
        <w:t>9、负责行政后勤工作和机关管理。</w:t>
      </w:r>
    </w:p>
    <w:p>
      <w:pPr>
        <w:pStyle w:val="17"/>
      </w:pPr>
      <w:r>
        <w:t>10、要保质保量按时完成上级交办的各项任务。</w:t>
      </w:r>
    </w:p>
    <w:p>
      <w:pPr>
        <w:pStyle w:val="17"/>
      </w:pPr>
      <w:r>
        <w:t>（二）经济发展办职责。</w:t>
      </w:r>
    </w:p>
    <w:p>
      <w:pPr>
        <w:pStyle w:val="17"/>
      </w:pPr>
      <w:r>
        <w:t>1、认真贯彻落实国家、省、市、县有关经济发展方针、政策，依据本地实际，制定发展规划。</w:t>
      </w:r>
    </w:p>
    <w:p>
      <w:pPr>
        <w:pStyle w:val="17"/>
      </w:pPr>
      <w:r>
        <w:t>2、组织制定全乡经济发展的规划及实施办法，完成乡党委、政府交办的各项工作任务。</w:t>
      </w:r>
    </w:p>
    <w:p>
      <w:pPr>
        <w:pStyle w:val="17"/>
      </w:pPr>
      <w:r>
        <w:t>3、指导调整全乡农业发展格局，大力实施新产品、新技术的开发工作。</w:t>
      </w:r>
    </w:p>
    <w:p>
      <w:pPr>
        <w:pStyle w:val="17"/>
      </w:pPr>
      <w:r>
        <w:t>4、建立健全多方位的市场载体，拓宽流通渠道，招商引资，促进经济外贸发展。</w:t>
      </w:r>
    </w:p>
    <w:p>
      <w:pPr>
        <w:pStyle w:val="17"/>
      </w:pPr>
      <w:r>
        <w:t>（三）社会事务办职责。</w:t>
      </w:r>
    </w:p>
    <w:p>
      <w:pPr>
        <w:pStyle w:val="17"/>
      </w:pPr>
      <w:r>
        <w:t>1、依据国家的法律、法规和有关政策规定管理全乡的社会稳定、宣传教育、普及法律知识。</w:t>
      </w:r>
    </w:p>
    <w:p>
      <w:pPr>
        <w:pStyle w:val="17"/>
      </w:pPr>
      <w:r>
        <w:t>2、依据国家的方针政策负责全乡民政工作，重点抓好基层政权建设、社会救济、福利、婚姻登记、五保供养、特困户大病救助等事项。</w:t>
      </w:r>
    </w:p>
    <w:p>
      <w:pPr>
        <w:pStyle w:val="17"/>
      </w:pPr>
      <w:r>
        <w:t>3、主持文化教育、计划生育各项工作，完成乡委、乡政府交办的各项任务。</w:t>
      </w:r>
    </w:p>
    <w:p>
      <w:pPr>
        <w:pStyle w:val="17"/>
      </w:pPr>
      <w:r>
        <w:t>4、依据国家政策、法律、法规，普及九年义务教育，实施科教兴国战略，控制人口增长，管好文化市场。</w:t>
      </w:r>
    </w:p>
    <w:p>
      <w:pPr>
        <w:pStyle w:val="17"/>
      </w:pPr>
      <w:r>
        <w:t>5、提出并制定全乡教育、卫生、文化、科技、计划生育的发展规划和实施方案。</w:t>
      </w:r>
    </w:p>
    <w:p>
      <w:pPr>
        <w:pStyle w:val="17"/>
      </w:pPr>
      <w:r>
        <w:t>（四）事业单位职能。</w:t>
      </w:r>
    </w:p>
    <w:p>
      <w:pPr>
        <w:pStyle w:val="17"/>
      </w:pPr>
      <w:r>
        <w:t>1、发展和完善农业社会化服务体系，积极创造条件，为农村、农业、农民提供信息咨询和中介服务。</w:t>
      </w:r>
    </w:p>
    <w:p>
      <w:pPr>
        <w:pStyle w:val="17"/>
      </w:pPr>
      <w:r>
        <w:t>2、认真抓好基础教育，组织开展全乡公民的专业技术培训，提高全体公民素质。</w:t>
      </w:r>
    </w:p>
    <w:p>
      <w:pPr>
        <w:pStyle w:val="17"/>
      </w:pPr>
      <w:r>
        <w:t>3、引进、示范推广农业农机实用新技术、新产品和农作物新品种，开展生态环境和流域治理。</w:t>
      </w:r>
    </w:p>
    <w:p>
      <w:pPr>
        <w:pStyle w:val="17"/>
      </w:pPr>
      <w:r>
        <w:t>4、帮助和指导村委会发展农村集体经济，为加强集体经济管理提供技术指导和服务。</w:t>
      </w:r>
    </w:p>
    <w:p>
      <w:pPr>
        <w:pStyle w:val="17"/>
      </w:pPr>
      <w:r>
        <w:t>5、引导农民大力发展畜牧业，切实加强畜牧兽医方面的技术指导和服务工作。</w:t>
      </w:r>
    </w:p>
    <w:p>
      <w:pPr>
        <w:pStyle w:val="17"/>
      </w:pPr>
      <w:r>
        <w:t>6、组织开展农村文化体育活动，发展农村广播电视事业，丰富群众的精神文化生活。</w:t>
      </w:r>
    </w:p>
    <w:p>
      <w:pPr>
        <w:pStyle w:val="17"/>
      </w:pPr>
      <w:r>
        <w:t>7、开展医疗卫生保健服务和防疫工作，方便群众就医。</w:t>
      </w:r>
    </w:p>
    <w:p>
      <w:pPr>
        <w:pStyle w:val="17"/>
      </w:pPr>
      <w:r>
        <w:t>8、积极完成乡党委、乡政府和上级业务部门交办的其它各项工作。</w:t>
      </w:r>
    </w:p>
    <w:p>
      <w:pPr>
        <w:pStyle w:val="17"/>
      </w:pPr>
      <w:r>
        <w:t>（五）计划生育办职责。</w:t>
      </w:r>
    </w:p>
    <w:p>
      <w:pPr>
        <w:pStyle w:val="17"/>
      </w:pPr>
      <w:r>
        <w:t>编制本乡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乡党委、乡政府安排的有关人口和计划生育方面的其它工作。</w:t>
      </w:r>
    </w:p>
    <w:p>
      <w:pPr>
        <w:pStyle w:val="17"/>
      </w:pPr>
      <w:r>
        <w:t>（六）承办县委、县政府交办的其它工作。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寿山寺镇人民政府机关本级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5682.95万元，其中：一般公共预算收入3462.69万元，基金预算收入2220.26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寿山寺镇人民政府机关本级年度单位预算中支出预算的总体情况。2024年支出预算5682.95万元，其中基本支出593.11万元，包括人员经费533.11万元和日常公用经费60.00万元；项目支出5089.84万元，主要为服务基层专项经费、村党组织书记缴纳保险、正常离任村干部生活补贴、服务群众专项经费、村党组织活动经费、村级组织办公经费、村干部基本报酬、青兰高速内侧50米绿化带占地补偿资金、冀财预[2023]61号关于下达2024年革命老区转移支付预算的通知（寿山寺镇前宁堡道路硬化项目）、乡镇分税制财政体制补助资金、国省干道两侧绿化占地补偿资金、振兴路两侧30米绿化带占地补偿资金、朝阳路东100米绿化占地补偿资金、化工园区占地补偿资金、青兰高速、309国道外延50米绿化占地补偿资金等项目。</w:t>
      </w:r>
    </w:p>
    <w:p>
      <w:pPr>
        <w:pStyle w:val="18"/>
      </w:pPr>
      <w:r>
        <w:t>3、比上年增减情况</w:t>
      </w:r>
    </w:p>
    <w:p>
      <w:pPr>
        <w:pStyle w:val="18"/>
      </w:pPr>
      <w:r>
        <w:t>2024年预算收支安排5682.95万元，较2023年预算减少15143.62万元，其中：基本支出减少239.29万元，主要为人员经费减少</w:t>
      </w:r>
      <w:r>
        <w:rPr>
          <w:rFonts w:hint="eastAsia"/>
          <w:lang w:eastAsia="zh-CN"/>
        </w:rPr>
        <w:t>。</w:t>
      </w:r>
      <w:r>
        <w:t>项目支出减少14904.33万元，主要为陶山新区征收补偿款减少。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2024年，我单位机关运行经费共计安排60.00万元，主要用于日常维修、办公用房水电费、办公用房取暖费、办公用房物业管理费等日常运行支出。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上年相比没有增减</w:t>
      </w:r>
      <w:r>
        <w:rPr>
          <w:rFonts w:hint="eastAsia"/>
          <w:lang w:eastAsia="zh-CN"/>
        </w:rPr>
        <w:t>变化</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13043324P00765610022E</w:t>
            </w:r>
          </w:p>
        </w:tc>
        <w:tc>
          <w:tcPr>
            <w:tcW w:w="2835" w:type="dxa"/>
            <w:vAlign w:val="center"/>
          </w:tcPr>
          <w:p>
            <w:pPr>
              <w:pStyle w:val="10"/>
            </w:pPr>
            <w:r>
              <w:t>项目名称</w:t>
            </w:r>
          </w:p>
        </w:tc>
        <w:tc>
          <w:tcPr>
            <w:tcW w:w="6094" w:type="dxa"/>
            <w:gridSpan w:val="3"/>
            <w:vAlign w:val="center"/>
          </w:tcPr>
          <w:p>
            <w:pPr>
              <w:pStyle w:val="12"/>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33.20</w:t>
            </w:r>
          </w:p>
        </w:tc>
        <w:tc>
          <w:tcPr>
            <w:tcW w:w="2835" w:type="dxa"/>
            <w:vAlign w:val="center"/>
          </w:tcPr>
          <w:p>
            <w:pPr>
              <w:pStyle w:val="10"/>
            </w:pPr>
            <w:r>
              <w:t>其中：财政    资金</w:t>
            </w:r>
          </w:p>
        </w:tc>
        <w:tc>
          <w:tcPr>
            <w:tcW w:w="2551" w:type="dxa"/>
            <w:vAlign w:val="center"/>
          </w:tcPr>
          <w:p>
            <w:pPr>
              <w:pStyle w:val="12"/>
            </w:pPr>
            <w:r>
              <w:t>33.20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该资金主要用于加强村级组织运转保障，提高服务党员群众水平。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1.该资金主要用于加强村级组织运转保障，提高服务党员群众水平。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经费发放村的数量</w:t>
            </w:r>
          </w:p>
        </w:tc>
        <w:tc>
          <w:tcPr>
            <w:tcW w:w="5386" w:type="dxa"/>
            <w:vAlign w:val="center"/>
          </w:tcPr>
          <w:p>
            <w:pPr>
              <w:pStyle w:val="12"/>
            </w:pPr>
            <w:r>
              <w:t>该经费发放的村落数量</w:t>
            </w:r>
          </w:p>
        </w:tc>
        <w:tc>
          <w:tcPr>
            <w:tcW w:w="2268" w:type="dxa"/>
            <w:vAlign w:val="center"/>
          </w:tcPr>
          <w:p>
            <w:pPr>
              <w:pStyle w:val="12"/>
            </w:pPr>
            <w:r>
              <w:t>35个</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5386" w:type="dxa"/>
            <w:vAlign w:val="center"/>
          </w:tcPr>
          <w:p>
            <w:pPr>
              <w:pStyle w:val="12"/>
            </w:pPr>
            <w:r>
              <w:t>经费发放村数占总村数的比例</w:t>
            </w:r>
          </w:p>
        </w:tc>
        <w:tc>
          <w:tcPr>
            <w:tcW w:w="2268" w:type="dxa"/>
            <w:vAlign w:val="center"/>
          </w:tcPr>
          <w:p>
            <w:pPr>
              <w:pStyle w:val="12"/>
            </w:pPr>
            <w:r>
              <w:t>≥95%</w:t>
            </w:r>
          </w:p>
        </w:tc>
        <w:tc>
          <w:tcPr>
            <w:tcW w:w="1276" w:type="dxa"/>
            <w:vAlign w:val="center"/>
          </w:tcPr>
          <w:p>
            <w:pPr>
              <w:pStyle w:val="12"/>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5386" w:type="dxa"/>
            <w:vAlign w:val="center"/>
          </w:tcPr>
          <w:p>
            <w:pPr>
              <w:pStyle w:val="12"/>
            </w:pPr>
            <w:r>
              <w:t>经费发放在上级规定时间内经费及时发放时间占计划时间的比例</w:t>
            </w:r>
          </w:p>
        </w:tc>
        <w:tc>
          <w:tcPr>
            <w:tcW w:w="2268" w:type="dxa"/>
            <w:vAlign w:val="center"/>
          </w:tcPr>
          <w:p>
            <w:pPr>
              <w:pStyle w:val="12"/>
            </w:pPr>
            <w:r>
              <w:t>≥95%</w:t>
            </w:r>
          </w:p>
        </w:tc>
        <w:tc>
          <w:tcPr>
            <w:tcW w:w="1276" w:type="dxa"/>
            <w:vAlign w:val="center"/>
          </w:tcPr>
          <w:p>
            <w:pPr>
              <w:pStyle w:val="12"/>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发放村党组织活动经费金额</w:t>
            </w:r>
          </w:p>
        </w:tc>
        <w:tc>
          <w:tcPr>
            <w:tcW w:w="5386" w:type="dxa"/>
            <w:vAlign w:val="center"/>
          </w:tcPr>
          <w:p>
            <w:pPr>
              <w:pStyle w:val="12"/>
            </w:pPr>
            <w:r>
              <w:t>发放村党组织活动经费总金额</w:t>
            </w:r>
          </w:p>
        </w:tc>
        <w:tc>
          <w:tcPr>
            <w:tcW w:w="2268" w:type="dxa"/>
            <w:vAlign w:val="center"/>
          </w:tcPr>
          <w:p>
            <w:pPr>
              <w:pStyle w:val="12"/>
            </w:pPr>
            <w:r>
              <w:t>33.2万元</w:t>
            </w:r>
          </w:p>
        </w:tc>
        <w:tc>
          <w:tcPr>
            <w:tcW w:w="1276" w:type="dxa"/>
            <w:vAlign w:val="center"/>
          </w:tcPr>
          <w:p>
            <w:pPr>
              <w:pStyle w:val="12"/>
            </w:pPr>
            <w:r>
              <w:t>村党组织活动经费测算表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促进农村经济增长</w:t>
            </w:r>
          </w:p>
        </w:tc>
        <w:tc>
          <w:tcPr>
            <w:tcW w:w="5386" w:type="dxa"/>
            <w:vAlign w:val="center"/>
          </w:tcPr>
          <w:p>
            <w:pPr>
              <w:pStyle w:val="12"/>
            </w:pPr>
            <w:r>
              <w:t>促进农村经济增长总体水平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提升服务党员群众水平</w:t>
            </w:r>
          </w:p>
        </w:tc>
        <w:tc>
          <w:tcPr>
            <w:tcW w:w="5386" w:type="dxa"/>
            <w:vAlign w:val="center"/>
          </w:tcPr>
          <w:p>
            <w:pPr>
              <w:pStyle w:val="12"/>
            </w:pPr>
            <w:r>
              <w:t>提升服务党员群众的总体水平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受益村的满意程度</w:t>
            </w:r>
          </w:p>
        </w:tc>
        <w:tc>
          <w:tcPr>
            <w:tcW w:w="5386" w:type="dxa"/>
            <w:vAlign w:val="center"/>
          </w:tcPr>
          <w:p>
            <w:pPr>
              <w:pStyle w:val="12"/>
            </w:pPr>
            <w:r>
              <w:t>发放经费资金的各村满意度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2、村党组织书记缴纳保险绩效目标表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13043324P00765610027G</w:t>
            </w:r>
          </w:p>
        </w:tc>
        <w:tc>
          <w:tcPr>
            <w:tcW w:w="2835" w:type="dxa"/>
            <w:vAlign w:val="center"/>
          </w:tcPr>
          <w:p>
            <w:pPr>
              <w:pStyle w:val="10"/>
            </w:pPr>
            <w:r>
              <w:t>项目名称</w:t>
            </w:r>
          </w:p>
        </w:tc>
        <w:tc>
          <w:tcPr>
            <w:tcW w:w="6094" w:type="dxa"/>
            <w:gridSpan w:val="3"/>
            <w:vAlign w:val="center"/>
          </w:tcPr>
          <w:p>
            <w:pPr>
              <w:pStyle w:val="12"/>
            </w:pPr>
            <w:r>
              <w:t>村党组织书记缴纳保险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26.10</w:t>
            </w:r>
          </w:p>
        </w:tc>
        <w:tc>
          <w:tcPr>
            <w:tcW w:w="2835" w:type="dxa"/>
            <w:vAlign w:val="center"/>
          </w:tcPr>
          <w:p>
            <w:pPr>
              <w:pStyle w:val="10"/>
            </w:pPr>
            <w:r>
              <w:t>其中：财政    资金</w:t>
            </w:r>
          </w:p>
        </w:tc>
        <w:tc>
          <w:tcPr>
            <w:tcW w:w="2551" w:type="dxa"/>
            <w:vAlign w:val="center"/>
          </w:tcPr>
          <w:p>
            <w:pPr>
              <w:pStyle w:val="12"/>
            </w:pPr>
            <w:r>
              <w:t>26.10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该资金主要用于缴纳村党组织书记保险，使村党组织书记生活得到有效保障。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1.该资金主要用于缴纳村党组织书记保险，使村党组织书记生活得到有效保障。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缴纳保险人数</w:t>
            </w:r>
          </w:p>
        </w:tc>
        <w:tc>
          <w:tcPr>
            <w:tcW w:w="5386" w:type="dxa"/>
            <w:vAlign w:val="center"/>
          </w:tcPr>
          <w:p>
            <w:pPr>
              <w:pStyle w:val="12"/>
            </w:pPr>
            <w:r>
              <w:t>村党组织书记缴纳保险总人数</w:t>
            </w:r>
          </w:p>
        </w:tc>
        <w:tc>
          <w:tcPr>
            <w:tcW w:w="2268" w:type="dxa"/>
            <w:vAlign w:val="center"/>
          </w:tcPr>
          <w:p>
            <w:pPr>
              <w:pStyle w:val="12"/>
            </w:pPr>
            <w:r>
              <w:t>35人</w:t>
            </w:r>
          </w:p>
        </w:tc>
        <w:tc>
          <w:tcPr>
            <w:tcW w:w="1276" w:type="dxa"/>
            <w:vAlign w:val="center"/>
          </w:tcPr>
          <w:p>
            <w:pPr>
              <w:pStyle w:val="12"/>
            </w:pPr>
            <w:r>
              <w:t>村支部书记名单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保险缴纳覆盖率</w:t>
            </w:r>
          </w:p>
        </w:tc>
        <w:tc>
          <w:tcPr>
            <w:tcW w:w="5386" w:type="dxa"/>
            <w:vAlign w:val="center"/>
          </w:tcPr>
          <w:p>
            <w:pPr>
              <w:pStyle w:val="12"/>
            </w:pPr>
            <w:r>
              <w:t>保险缴纳人数村数占总人数的比例</w:t>
            </w:r>
          </w:p>
        </w:tc>
        <w:tc>
          <w:tcPr>
            <w:tcW w:w="2268" w:type="dxa"/>
            <w:vAlign w:val="center"/>
          </w:tcPr>
          <w:p>
            <w:pPr>
              <w:pStyle w:val="12"/>
            </w:pPr>
            <w:r>
              <w:t>≥95%</w:t>
            </w:r>
          </w:p>
        </w:tc>
        <w:tc>
          <w:tcPr>
            <w:tcW w:w="1276" w:type="dxa"/>
            <w:vAlign w:val="center"/>
          </w:tcPr>
          <w:p>
            <w:pPr>
              <w:pStyle w:val="12"/>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保险缴纳及时率</w:t>
            </w:r>
          </w:p>
        </w:tc>
        <w:tc>
          <w:tcPr>
            <w:tcW w:w="5386" w:type="dxa"/>
            <w:vAlign w:val="center"/>
          </w:tcPr>
          <w:p>
            <w:pPr>
              <w:pStyle w:val="12"/>
            </w:pPr>
            <w:r>
              <w:t>保险缴纳在上级规定时间内保险及时缴纳时间占计划时间的比例</w:t>
            </w:r>
          </w:p>
        </w:tc>
        <w:tc>
          <w:tcPr>
            <w:tcW w:w="2268" w:type="dxa"/>
            <w:vAlign w:val="center"/>
          </w:tcPr>
          <w:p>
            <w:pPr>
              <w:pStyle w:val="12"/>
            </w:pPr>
            <w:r>
              <w:t>≥95%</w:t>
            </w:r>
          </w:p>
        </w:tc>
        <w:tc>
          <w:tcPr>
            <w:tcW w:w="1276" w:type="dxa"/>
            <w:vAlign w:val="center"/>
          </w:tcPr>
          <w:p>
            <w:pPr>
              <w:pStyle w:val="12"/>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缴纳保险成本</w:t>
            </w:r>
          </w:p>
        </w:tc>
        <w:tc>
          <w:tcPr>
            <w:tcW w:w="5386" w:type="dxa"/>
            <w:vAlign w:val="center"/>
          </w:tcPr>
          <w:p>
            <w:pPr>
              <w:pStyle w:val="12"/>
            </w:pPr>
            <w:r>
              <w:t>村党组织书记缴纳保险总成本</w:t>
            </w:r>
          </w:p>
        </w:tc>
        <w:tc>
          <w:tcPr>
            <w:tcW w:w="2268" w:type="dxa"/>
            <w:vAlign w:val="center"/>
          </w:tcPr>
          <w:p>
            <w:pPr>
              <w:pStyle w:val="12"/>
            </w:pPr>
            <w:r>
              <w:t>26.1万元</w:t>
            </w:r>
          </w:p>
        </w:tc>
        <w:tc>
          <w:tcPr>
            <w:tcW w:w="1276" w:type="dxa"/>
            <w:vAlign w:val="center"/>
          </w:tcPr>
          <w:p>
            <w:pPr>
              <w:pStyle w:val="12"/>
            </w:pPr>
            <w:r>
              <w:t>村党组织书记缴纳保险测算表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改善村支书生活水平</w:t>
            </w:r>
          </w:p>
        </w:tc>
        <w:tc>
          <w:tcPr>
            <w:tcW w:w="5386" w:type="dxa"/>
            <w:vAlign w:val="center"/>
          </w:tcPr>
          <w:p>
            <w:pPr>
              <w:pStyle w:val="12"/>
            </w:pPr>
            <w:r>
              <w:t>通过缴纳保险，改善村支书总体生活水平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促进基层工作的和谐稳定</w:t>
            </w:r>
          </w:p>
        </w:tc>
        <w:tc>
          <w:tcPr>
            <w:tcW w:w="5386" w:type="dxa"/>
            <w:vAlign w:val="center"/>
          </w:tcPr>
          <w:p>
            <w:pPr>
              <w:pStyle w:val="12"/>
            </w:pPr>
            <w:r>
              <w:t>通过缴纳保险，促进基层工作的和谐稳定</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3、村干部基本报酬绩效目标表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13043324P00765610002N</w:t>
            </w:r>
          </w:p>
        </w:tc>
        <w:tc>
          <w:tcPr>
            <w:tcW w:w="2835" w:type="dxa"/>
            <w:vAlign w:val="center"/>
          </w:tcPr>
          <w:p>
            <w:pPr>
              <w:pStyle w:val="10"/>
            </w:pPr>
            <w:r>
              <w:t>项目名称</w:t>
            </w:r>
          </w:p>
        </w:tc>
        <w:tc>
          <w:tcPr>
            <w:tcW w:w="6094" w:type="dxa"/>
            <w:gridSpan w:val="3"/>
            <w:vAlign w:val="center"/>
          </w:tcPr>
          <w:p>
            <w:pPr>
              <w:pStyle w:val="12"/>
            </w:pPr>
            <w:r>
              <w:t>村干部基本报酬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392.88</w:t>
            </w:r>
          </w:p>
        </w:tc>
        <w:tc>
          <w:tcPr>
            <w:tcW w:w="2835" w:type="dxa"/>
            <w:vAlign w:val="center"/>
          </w:tcPr>
          <w:p>
            <w:pPr>
              <w:pStyle w:val="10"/>
            </w:pPr>
            <w:r>
              <w:t>其中：财政    资金</w:t>
            </w:r>
          </w:p>
        </w:tc>
        <w:tc>
          <w:tcPr>
            <w:tcW w:w="2551" w:type="dxa"/>
            <w:vAlign w:val="center"/>
          </w:tcPr>
          <w:p>
            <w:pPr>
              <w:pStyle w:val="12"/>
            </w:pPr>
            <w:r>
              <w:t>392.88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该资金主要用于发放村干部基本报酬，使村干部生活得到有效保障，提高各村办公效率。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1.该资金主要用于发放村干部基本报酬，使村干部生活得到有效保障，提高各村办公效率。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补贴发放的人数</w:t>
            </w:r>
          </w:p>
        </w:tc>
        <w:tc>
          <w:tcPr>
            <w:tcW w:w="5386" w:type="dxa"/>
            <w:vAlign w:val="center"/>
          </w:tcPr>
          <w:p>
            <w:pPr>
              <w:pStyle w:val="12"/>
            </w:pPr>
            <w:r>
              <w:t>该补贴发放的总人数</w:t>
            </w:r>
          </w:p>
        </w:tc>
        <w:tc>
          <w:tcPr>
            <w:tcW w:w="2268" w:type="dxa"/>
            <w:vAlign w:val="center"/>
          </w:tcPr>
          <w:p>
            <w:pPr>
              <w:pStyle w:val="12"/>
            </w:pPr>
            <w:r>
              <w:t>183人</w:t>
            </w:r>
          </w:p>
        </w:tc>
        <w:tc>
          <w:tcPr>
            <w:tcW w:w="1276" w:type="dxa"/>
            <w:vAlign w:val="center"/>
          </w:tcPr>
          <w:p>
            <w:pPr>
              <w:pStyle w:val="12"/>
            </w:pPr>
            <w:r>
              <w:t>村干部明细表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补贴发放覆盖率</w:t>
            </w:r>
          </w:p>
        </w:tc>
        <w:tc>
          <w:tcPr>
            <w:tcW w:w="5386" w:type="dxa"/>
            <w:vAlign w:val="center"/>
          </w:tcPr>
          <w:p>
            <w:pPr>
              <w:pStyle w:val="12"/>
            </w:pPr>
            <w:r>
              <w:t>实际发放的补助金金额占计划发放金额的比率</w:t>
            </w:r>
          </w:p>
        </w:tc>
        <w:tc>
          <w:tcPr>
            <w:tcW w:w="2268" w:type="dxa"/>
            <w:vAlign w:val="center"/>
          </w:tcPr>
          <w:p>
            <w:pPr>
              <w:pStyle w:val="12"/>
            </w:pPr>
            <w:r>
              <w:t>≥95%</w:t>
            </w:r>
          </w:p>
        </w:tc>
        <w:tc>
          <w:tcPr>
            <w:tcW w:w="1276" w:type="dxa"/>
            <w:vAlign w:val="center"/>
          </w:tcPr>
          <w:p>
            <w:pPr>
              <w:pStyle w:val="12"/>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补贴发放在上级规定时间内补贴及时发放时间占计划时间的比例</w:t>
            </w:r>
          </w:p>
        </w:tc>
        <w:tc>
          <w:tcPr>
            <w:tcW w:w="2268" w:type="dxa"/>
            <w:vAlign w:val="center"/>
          </w:tcPr>
          <w:p>
            <w:pPr>
              <w:pStyle w:val="12"/>
            </w:pPr>
            <w:r>
              <w:t>≥95%</w:t>
            </w:r>
          </w:p>
        </w:tc>
        <w:tc>
          <w:tcPr>
            <w:tcW w:w="1276" w:type="dxa"/>
            <w:vAlign w:val="center"/>
          </w:tcPr>
          <w:p>
            <w:pPr>
              <w:pStyle w:val="12"/>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发放村干部基本报酬金额</w:t>
            </w:r>
          </w:p>
        </w:tc>
        <w:tc>
          <w:tcPr>
            <w:tcW w:w="5386" w:type="dxa"/>
            <w:vAlign w:val="center"/>
          </w:tcPr>
          <w:p>
            <w:pPr>
              <w:pStyle w:val="12"/>
            </w:pPr>
            <w:r>
              <w:t>发放村干部基本报酬总金额</w:t>
            </w:r>
          </w:p>
        </w:tc>
        <w:tc>
          <w:tcPr>
            <w:tcW w:w="2268" w:type="dxa"/>
            <w:vAlign w:val="center"/>
          </w:tcPr>
          <w:p>
            <w:pPr>
              <w:pStyle w:val="12"/>
            </w:pPr>
            <w:r>
              <w:t>392.88万元</w:t>
            </w:r>
          </w:p>
        </w:tc>
        <w:tc>
          <w:tcPr>
            <w:tcW w:w="1276" w:type="dxa"/>
            <w:vAlign w:val="center"/>
          </w:tcPr>
          <w:p>
            <w:pPr>
              <w:pStyle w:val="12"/>
            </w:pPr>
            <w:r>
              <w:t>村干部基本报酬测算表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提升农村干部的生活水平</w:t>
            </w:r>
          </w:p>
        </w:tc>
        <w:tc>
          <w:tcPr>
            <w:tcW w:w="5386" w:type="dxa"/>
            <w:vAlign w:val="center"/>
          </w:tcPr>
          <w:p>
            <w:pPr>
              <w:pStyle w:val="12"/>
            </w:pPr>
            <w:r>
              <w:t>提升农村干部的整体生活水平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促进基层工作的和谐稳定</w:t>
            </w:r>
          </w:p>
        </w:tc>
        <w:tc>
          <w:tcPr>
            <w:tcW w:w="5386" w:type="dxa"/>
            <w:vAlign w:val="center"/>
          </w:tcPr>
          <w:p>
            <w:pPr>
              <w:pStyle w:val="12"/>
            </w:pPr>
            <w:r>
              <w:t>促进基层工作的和谐稳定</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受益村干部满意度</w:t>
            </w:r>
          </w:p>
        </w:tc>
        <w:tc>
          <w:tcPr>
            <w:tcW w:w="5386" w:type="dxa"/>
            <w:vAlign w:val="center"/>
          </w:tcPr>
          <w:p>
            <w:pPr>
              <w:pStyle w:val="12"/>
            </w:pPr>
            <w:r>
              <w:t>发放补贴资金的村干部满意度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13043324P00765610019U</w:t>
            </w:r>
          </w:p>
        </w:tc>
        <w:tc>
          <w:tcPr>
            <w:tcW w:w="2835" w:type="dxa"/>
            <w:vAlign w:val="center"/>
          </w:tcPr>
          <w:p>
            <w:pPr>
              <w:pStyle w:val="10"/>
            </w:pPr>
            <w:r>
              <w:t>项目名称</w:t>
            </w:r>
          </w:p>
        </w:tc>
        <w:tc>
          <w:tcPr>
            <w:tcW w:w="6094" w:type="dxa"/>
            <w:gridSpan w:val="3"/>
            <w:vAlign w:val="center"/>
          </w:tcPr>
          <w:p>
            <w:pPr>
              <w:pStyle w:val="12"/>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54.56</w:t>
            </w:r>
          </w:p>
        </w:tc>
        <w:tc>
          <w:tcPr>
            <w:tcW w:w="2835" w:type="dxa"/>
            <w:vAlign w:val="center"/>
          </w:tcPr>
          <w:p>
            <w:pPr>
              <w:pStyle w:val="10"/>
            </w:pPr>
            <w:r>
              <w:t>其中：财政    资金</w:t>
            </w:r>
          </w:p>
        </w:tc>
        <w:tc>
          <w:tcPr>
            <w:tcW w:w="2551" w:type="dxa"/>
            <w:vAlign w:val="center"/>
          </w:tcPr>
          <w:p>
            <w:pPr>
              <w:pStyle w:val="12"/>
            </w:pPr>
            <w:r>
              <w:t>54.56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该资金主要用于发放辖区内35个村发放村级组织办公经费，确保村级组织办公正常运行。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1.该资金主要用于发放辖区内35个村发放村级组织办公经费，确保村级组织办公正常运行。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经费发放村的数量</w:t>
            </w:r>
          </w:p>
        </w:tc>
        <w:tc>
          <w:tcPr>
            <w:tcW w:w="5386" w:type="dxa"/>
            <w:vAlign w:val="center"/>
          </w:tcPr>
          <w:p>
            <w:pPr>
              <w:pStyle w:val="12"/>
            </w:pPr>
            <w:r>
              <w:t>该经费发放的村落数量</w:t>
            </w:r>
          </w:p>
        </w:tc>
        <w:tc>
          <w:tcPr>
            <w:tcW w:w="2268" w:type="dxa"/>
            <w:vAlign w:val="center"/>
          </w:tcPr>
          <w:p>
            <w:pPr>
              <w:pStyle w:val="12"/>
            </w:pPr>
            <w:r>
              <w:t>35个</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5386" w:type="dxa"/>
            <w:vAlign w:val="center"/>
          </w:tcPr>
          <w:p>
            <w:pPr>
              <w:pStyle w:val="12"/>
            </w:pPr>
            <w:r>
              <w:t>经费发放村数占总村数的比例</w:t>
            </w:r>
          </w:p>
        </w:tc>
        <w:tc>
          <w:tcPr>
            <w:tcW w:w="2268" w:type="dxa"/>
            <w:vAlign w:val="center"/>
          </w:tcPr>
          <w:p>
            <w:pPr>
              <w:pStyle w:val="12"/>
            </w:pPr>
            <w:r>
              <w:t>≥95%</w:t>
            </w:r>
          </w:p>
        </w:tc>
        <w:tc>
          <w:tcPr>
            <w:tcW w:w="1276" w:type="dxa"/>
            <w:vAlign w:val="center"/>
          </w:tcPr>
          <w:p>
            <w:pPr>
              <w:pStyle w:val="12"/>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5386" w:type="dxa"/>
            <w:vAlign w:val="center"/>
          </w:tcPr>
          <w:p>
            <w:pPr>
              <w:pStyle w:val="12"/>
            </w:pPr>
            <w:r>
              <w:t>经费发放在上级规定时间内经费及时发放时间占计划时间的比例</w:t>
            </w:r>
          </w:p>
        </w:tc>
        <w:tc>
          <w:tcPr>
            <w:tcW w:w="2268" w:type="dxa"/>
            <w:vAlign w:val="center"/>
          </w:tcPr>
          <w:p>
            <w:pPr>
              <w:pStyle w:val="12"/>
            </w:pPr>
            <w:r>
              <w:t>≥95%</w:t>
            </w:r>
          </w:p>
        </w:tc>
        <w:tc>
          <w:tcPr>
            <w:tcW w:w="1276" w:type="dxa"/>
            <w:vAlign w:val="center"/>
          </w:tcPr>
          <w:p>
            <w:pPr>
              <w:pStyle w:val="12"/>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发放经费金额</w:t>
            </w:r>
          </w:p>
        </w:tc>
        <w:tc>
          <w:tcPr>
            <w:tcW w:w="5386" w:type="dxa"/>
            <w:vAlign w:val="center"/>
          </w:tcPr>
          <w:p>
            <w:pPr>
              <w:pStyle w:val="12"/>
            </w:pPr>
            <w:r>
              <w:t>发放村级组织办公经费金额</w:t>
            </w:r>
          </w:p>
        </w:tc>
        <w:tc>
          <w:tcPr>
            <w:tcW w:w="2268" w:type="dxa"/>
            <w:vAlign w:val="center"/>
          </w:tcPr>
          <w:p>
            <w:pPr>
              <w:pStyle w:val="12"/>
            </w:pPr>
            <w:r>
              <w:t>54.56万元</w:t>
            </w:r>
          </w:p>
        </w:tc>
        <w:tc>
          <w:tcPr>
            <w:tcW w:w="1276" w:type="dxa"/>
            <w:vAlign w:val="center"/>
          </w:tcPr>
          <w:p>
            <w:pPr>
              <w:pStyle w:val="12"/>
            </w:pPr>
            <w:r>
              <w:t>村级组织办公经费测算表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促进村级经济增长</w:t>
            </w:r>
          </w:p>
        </w:tc>
        <w:tc>
          <w:tcPr>
            <w:tcW w:w="5386" w:type="dxa"/>
            <w:vAlign w:val="center"/>
          </w:tcPr>
          <w:p>
            <w:pPr>
              <w:pStyle w:val="12"/>
            </w:pPr>
            <w:r>
              <w:t>促进村级经济增长总体水平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促进农村工作的和谐稳定</w:t>
            </w:r>
          </w:p>
        </w:tc>
        <w:tc>
          <w:tcPr>
            <w:tcW w:w="5386" w:type="dxa"/>
            <w:vAlign w:val="center"/>
          </w:tcPr>
          <w:p>
            <w:pPr>
              <w:pStyle w:val="12"/>
            </w:pPr>
            <w:r>
              <w:t>通过发放经费，促进农村工作的和谐稳定</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受益村的满意程度</w:t>
            </w:r>
          </w:p>
        </w:tc>
        <w:tc>
          <w:tcPr>
            <w:tcW w:w="5386" w:type="dxa"/>
            <w:vAlign w:val="center"/>
          </w:tcPr>
          <w:p>
            <w:pPr>
              <w:pStyle w:val="12"/>
            </w:pPr>
            <w:r>
              <w:t>发放经费资金的各村满意度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13043324P00765710002C</w:t>
            </w:r>
          </w:p>
        </w:tc>
        <w:tc>
          <w:tcPr>
            <w:tcW w:w="2835" w:type="dxa"/>
            <w:vAlign w:val="center"/>
          </w:tcPr>
          <w:p>
            <w:pPr>
              <w:pStyle w:val="10"/>
            </w:pPr>
            <w:r>
              <w:t>项目名称</w:t>
            </w:r>
          </w:p>
        </w:tc>
        <w:tc>
          <w:tcPr>
            <w:tcW w:w="6094" w:type="dxa"/>
            <w:gridSpan w:val="3"/>
            <w:vAlign w:val="center"/>
          </w:tcPr>
          <w:p>
            <w:pPr>
              <w:pStyle w:val="12"/>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32.84</w:t>
            </w:r>
          </w:p>
        </w:tc>
        <w:tc>
          <w:tcPr>
            <w:tcW w:w="2835" w:type="dxa"/>
            <w:vAlign w:val="center"/>
          </w:tcPr>
          <w:p>
            <w:pPr>
              <w:pStyle w:val="10"/>
            </w:pPr>
            <w:r>
              <w:t>其中：财政    资金</w:t>
            </w:r>
          </w:p>
        </w:tc>
        <w:tc>
          <w:tcPr>
            <w:tcW w:w="2551" w:type="dxa"/>
            <w:vAlign w:val="center"/>
          </w:tcPr>
          <w:p>
            <w:pPr>
              <w:pStyle w:val="12"/>
            </w:pPr>
            <w:r>
              <w:t>32.84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该资金主要用于发放服务基层专项经费，提高服务群众水平。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1.该资金主要用于发放服务基层专项经费，提高服务群众水平。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发放数量</w:t>
            </w:r>
          </w:p>
        </w:tc>
        <w:tc>
          <w:tcPr>
            <w:tcW w:w="5386" w:type="dxa"/>
            <w:vAlign w:val="center"/>
          </w:tcPr>
          <w:p>
            <w:pPr>
              <w:pStyle w:val="12"/>
            </w:pPr>
            <w:r>
              <w:t>发放的村落数量</w:t>
            </w:r>
          </w:p>
        </w:tc>
        <w:tc>
          <w:tcPr>
            <w:tcW w:w="2268" w:type="dxa"/>
            <w:vAlign w:val="center"/>
          </w:tcPr>
          <w:p>
            <w:pPr>
              <w:pStyle w:val="12"/>
            </w:pPr>
            <w:r>
              <w:t>35个</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发放村数占总村数的比例</w:t>
            </w:r>
          </w:p>
        </w:tc>
        <w:tc>
          <w:tcPr>
            <w:tcW w:w="2268" w:type="dxa"/>
            <w:vAlign w:val="center"/>
          </w:tcPr>
          <w:p>
            <w:pPr>
              <w:pStyle w:val="12"/>
            </w:pPr>
            <w:r>
              <w:t>≥95%</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按照工作计划规定时间内及时发放时间占计划时间的比例</w:t>
            </w:r>
          </w:p>
        </w:tc>
        <w:tc>
          <w:tcPr>
            <w:tcW w:w="2268" w:type="dxa"/>
            <w:vAlign w:val="center"/>
          </w:tcPr>
          <w:p>
            <w:pPr>
              <w:pStyle w:val="12"/>
            </w:pPr>
            <w:r>
              <w:t>≤1年</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发放服务基层专项的金额</w:t>
            </w:r>
          </w:p>
        </w:tc>
        <w:tc>
          <w:tcPr>
            <w:tcW w:w="2268" w:type="dxa"/>
            <w:vAlign w:val="center"/>
          </w:tcPr>
          <w:p>
            <w:pPr>
              <w:pStyle w:val="12"/>
            </w:pPr>
            <w:r>
              <w:t>32.84万元</w:t>
            </w:r>
          </w:p>
        </w:tc>
        <w:tc>
          <w:tcPr>
            <w:tcW w:w="1276" w:type="dxa"/>
            <w:vAlign w:val="center"/>
          </w:tcPr>
          <w:p>
            <w:pPr>
              <w:pStyle w:val="12"/>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促进农村经济增长</w:t>
            </w:r>
          </w:p>
        </w:tc>
        <w:tc>
          <w:tcPr>
            <w:tcW w:w="5386" w:type="dxa"/>
            <w:vAlign w:val="center"/>
          </w:tcPr>
          <w:p>
            <w:pPr>
              <w:pStyle w:val="12"/>
            </w:pPr>
            <w:r>
              <w:t>促进农村经济增长总体水平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提升服务群众的水平</w:t>
            </w:r>
          </w:p>
        </w:tc>
        <w:tc>
          <w:tcPr>
            <w:tcW w:w="5386" w:type="dxa"/>
            <w:vAlign w:val="center"/>
          </w:tcPr>
          <w:p>
            <w:pPr>
              <w:pStyle w:val="12"/>
            </w:pPr>
            <w:r>
              <w:t>提升服务群众的总体水平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受益村满意程度</w:t>
            </w:r>
          </w:p>
        </w:tc>
        <w:tc>
          <w:tcPr>
            <w:tcW w:w="5386" w:type="dxa"/>
            <w:vAlign w:val="center"/>
          </w:tcPr>
          <w:p>
            <w:pPr>
              <w:pStyle w:val="12"/>
            </w:pPr>
            <w:r>
              <w:t>发放经费资金的各村满意度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13043324P00765710013U</w:t>
            </w:r>
          </w:p>
        </w:tc>
        <w:tc>
          <w:tcPr>
            <w:tcW w:w="2835" w:type="dxa"/>
            <w:vAlign w:val="center"/>
          </w:tcPr>
          <w:p>
            <w:pPr>
              <w:pStyle w:val="10"/>
            </w:pPr>
            <w:r>
              <w:t>项目名称</w:t>
            </w:r>
          </w:p>
        </w:tc>
        <w:tc>
          <w:tcPr>
            <w:tcW w:w="6094" w:type="dxa"/>
            <w:gridSpan w:val="3"/>
            <w:vAlign w:val="center"/>
          </w:tcPr>
          <w:p>
            <w:pPr>
              <w:pStyle w:val="12"/>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该资金主要用于发放服务基层专项经费，提高服务群众水平。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1.该资金主要用于发放服务基层专项经费，提高服务群众水平。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发放数量</w:t>
            </w:r>
          </w:p>
        </w:tc>
        <w:tc>
          <w:tcPr>
            <w:tcW w:w="5386" w:type="dxa"/>
            <w:vAlign w:val="center"/>
          </w:tcPr>
          <w:p>
            <w:pPr>
              <w:pStyle w:val="12"/>
            </w:pPr>
            <w:r>
              <w:t>发放的村落数量</w:t>
            </w:r>
          </w:p>
        </w:tc>
        <w:tc>
          <w:tcPr>
            <w:tcW w:w="2268" w:type="dxa"/>
            <w:vAlign w:val="center"/>
          </w:tcPr>
          <w:p>
            <w:pPr>
              <w:pStyle w:val="12"/>
            </w:pPr>
            <w:r>
              <w:t>35个</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发放村数占总村数的比例</w:t>
            </w:r>
          </w:p>
        </w:tc>
        <w:tc>
          <w:tcPr>
            <w:tcW w:w="2268" w:type="dxa"/>
            <w:vAlign w:val="center"/>
          </w:tcPr>
          <w:p>
            <w:pPr>
              <w:pStyle w:val="12"/>
            </w:pPr>
            <w:r>
              <w:t>≥95%</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按照工作计划规定时间内及时发放时间占计划时间的比例</w:t>
            </w:r>
          </w:p>
        </w:tc>
        <w:tc>
          <w:tcPr>
            <w:tcW w:w="2268" w:type="dxa"/>
            <w:vAlign w:val="center"/>
          </w:tcPr>
          <w:p>
            <w:pPr>
              <w:pStyle w:val="12"/>
            </w:pPr>
            <w:r>
              <w:t>≤1年</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发放服务基层专项的金额</w:t>
            </w:r>
          </w:p>
        </w:tc>
        <w:tc>
          <w:tcPr>
            <w:tcW w:w="2268" w:type="dxa"/>
            <w:vAlign w:val="center"/>
          </w:tcPr>
          <w:p>
            <w:pPr>
              <w:pStyle w:val="12"/>
            </w:pPr>
            <w:r>
              <w:t>20万元</w:t>
            </w:r>
          </w:p>
        </w:tc>
        <w:tc>
          <w:tcPr>
            <w:tcW w:w="1276" w:type="dxa"/>
            <w:vAlign w:val="center"/>
          </w:tcPr>
          <w:p>
            <w:pPr>
              <w:pStyle w:val="12"/>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促进农村经济增长</w:t>
            </w:r>
          </w:p>
        </w:tc>
        <w:tc>
          <w:tcPr>
            <w:tcW w:w="5386" w:type="dxa"/>
            <w:vAlign w:val="center"/>
          </w:tcPr>
          <w:p>
            <w:pPr>
              <w:pStyle w:val="12"/>
            </w:pPr>
            <w:r>
              <w:t>促进农村经济增长总体水平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提升服务群众的水平</w:t>
            </w:r>
          </w:p>
        </w:tc>
        <w:tc>
          <w:tcPr>
            <w:tcW w:w="5386" w:type="dxa"/>
            <w:vAlign w:val="center"/>
          </w:tcPr>
          <w:p>
            <w:pPr>
              <w:pStyle w:val="12"/>
            </w:pPr>
            <w:r>
              <w:t>提升服务群众的总体水平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受益村的满意程度</w:t>
            </w:r>
          </w:p>
        </w:tc>
        <w:tc>
          <w:tcPr>
            <w:tcW w:w="5386" w:type="dxa"/>
            <w:vAlign w:val="center"/>
          </w:tcPr>
          <w:p>
            <w:pPr>
              <w:pStyle w:val="12"/>
            </w:pPr>
            <w:r>
              <w:t>发放经费资金的各村满意度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13043324P00765610024M</w:t>
            </w:r>
          </w:p>
        </w:tc>
        <w:tc>
          <w:tcPr>
            <w:tcW w:w="2835" w:type="dxa"/>
            <w:vAlign w:val="center"/>
          </w:tcPr>
          <w:p>
            <w:pPr>
              <w:pStyle w:val="10"/>
            </w:pPr>
            <w:r>
              <w:t>项目名称</w:t>
            </w:r>
          </w:p>
        </w:tc>
        <w:tc>
          <w:tcPr>
            <w:tcW w:w="6094" w:type="dxa"/>
            <w:gridSpan w:val="3"/>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175.00</w:t>
            </w:r>
          </w:p>
        </w:tc>
        <w:tc>
          <w:tcPr>
            <w:tcW w:w="2835" w:type="dxa"/>
            <w:vAlign w:val="center"/>
          </w:tcPr>
          <w:p>
            <w:pPr>
              <w:pStyle w:val="10"/>
            </w:pPr>
            <w:r>
              <w:t>其中：财政    资金</w:t>
            </w:r>
          </w:p>
        </w:tc>
        <w:tc>
          <w:tcPr>
            <w:tcW w:w="2551" w:type="dxa"/>
            <w:vAlign w:val="center"/>
          </w:tcPr>
          <w:p>
            <w:pPr>
              <w:pStyle w:val="12"/>
            </w:pPr>
            <w:r>
              <w:t>175.00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该资金主要用于加强村级组织运转经费保障工作，提高服务群众水平。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1.该资金主要用于加强村级组织运转经费保障工作，提高服务群众水平。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经费发放村的数量</w:t>
            </w:r>
          </w:p>
        </w:tc>
        <w:tc>
          <w:tcPr>
            <w:tcW w:w="5386" w:type="dxa"/>
            <w:vAlign w:val="center"/>
          </w:tcPr>
          <w:p>
            <w:pPr>
              <w:pStyle w:val="12"/>
            </w:pPr>
            <w:r>
              <w:t>该经费发放的村落数量</w:t>
            </w:r>
          </w:p>
        </w:tc>
        <w:tc>
          <w:tcPr>
            <w:tcW w:w="2268" w:type="dxa"/>
            <w:vAlign w:val="center"/>
          </w:tcPr>
          <w:p>
            <w:pPr>
              <w:pStyle w:val="12"/>
            </w:pPr>
            <w:r>
              <w:t>35个</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5386" w:type="dxa"/>
            <w:vAlign w:val="center"/>
          </w:tcPr>
          <w:p>
            <w:pPr>
              <w:pStyle w:val="12"/>
            </w:pPr>
            <w:r>
              <w:t>经费发放村数占总村数的比例</w:t>
            </w:r>
          </w:p>
        </w:tc>
        <w:tc>
          <w:tcPr>
            <w:tcW w:w="2268" w:type="dxa"/>
            <w:vAlign w:val="center"/>
          </w:tcPr>
          <w:p>
            <w:pPr>
              <w:pStyle w:val="12"/>
            </w:pPr>
            <w:r>
              <w:t>≥95%</w:t>
            </w:r>
          </w:p>
        </w:tc>
        <w:tc>
          <w:tcPr>
            <w:tcW w:w="1276" w:type="dxa"/>
            <w:vAlign w:val="center"/>
          </w:tcPr>
          <w:p>
            <w:pPr>
              <w:pStyle w:val="12"/>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5386" w:type="dxa"/>
            <w:vAlign w:val="center"/>
          </w:tcPr>
          <w:p>
            <w:pPr>
              <w:pStyle w:val="12"/>
            </w:pPr>
            <w:r>
              <w:t>经费发放在上级规定的时效内经费及时发放时间占计划发放时间的比例</w:t>
            </w:r>
          </w:p>
        </w:tc>
        <w:tc>
          <w:tcPr>
            <w:tcW w:w="2268" w:type="dxa"/>
            <w:vAlign w:val="center"/>
          </w:tcPr>
          <w:p>
            <w:pPr>
              <w:pStyle w:val="12"/>
            </w:pPr>
            <w:r>
              <w:t>≥95%</w:t>
            </w:r>
          </w:p>
        </w:tc>
        <w:tc>
          <w:tcPr>
            <w:tcW w:w="1276" w:type="dxa"/>
            <w:vAlign w:val="center"/>
          </w:tcPr>
          <w:p>
            <w:pPr>
              <w:pStyle w:val="12"/>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经费发放金额</w:t>
            </w:r>
          </w:p>
        </w:tc>
        <w:tc>
          <w:tcPr>
            <w:tcW w:w="5386" w:type="dxa"/>
            <w:vAlign w:val="center"/>
          </w:tcPr>
          <w:p>
            <w:pPr>
              <w:pStyle w:val="12"/>
            </w:pPr>
            <w:r>
              <w:t>发放经费总金额</w:t>
            </w:r>
          </w:p>
        </w:tc>
        <w:tc>
          <w:tcPr>
            <w:tcW w:w="2268" w:type="dxa"/>
            <w:vAlign w:val="center"/>
          </w:tcPr>
          <w:p>
            <w:pPr>
              <w:pStyle w:val="12"/>
            </w:pPr>
            <w:r>
              <w:t>175万元</w:t>
            </w:r>
          </w:p>
        </w:tc>
        <w:tc>
          <w:tcPr>
            <w:tcW w:w="1276" w:type="dxa"/>
            <w:vAlign w:val="center"/>
          </w:tcPr>
          <w:p>
            <w:pPr>
              <w:pStyle w:val="12"/>
            </w:pPr>
            <w:r>
              <w:t>服务群众专项经费测算表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促进农村经济增长</w:t>
            </w:r>
          </w:p>
        </w:tc>
        <w:tc>
          <w:tcPr>
            <w:tcW w:w="5386" w:type="dxa"/>
            <w:vAlign w:val="center"/>
          </w:tcPr>
          <w:p>
            <w:pPr>
              <w:pStyle w:val="12"/>
            </w:pPr>
            <w:r>
              <w:t>促进农村经济增长总体水平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提升服务群众水平</w:t>
            </w:r>
          </w:p>
        </w:tc>
        <w:tc>
          <w:tcPr>
            <w:tcW w:w="5386" w:type="dxa"/>
            <w:vAlign w:val="center"/>
          </w:tcPr>
          <w:p>
            <w:pPr>
              <w:pStyle w:val="12"/>
            </w:pPr>
            <w:r>
              <w:t>提升服务群众总体水平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受益村满意度</w:t>
            </w:r>
          </w:p>
        </w:tc>
        <w:tc>
          <w:tcPr>
            <w:tcW w:w="5386" w:type="dxa"/>
            <w:vAlign w:val="center"/>
          </w:tcPr>
          <w:p>
            <w:pPr>
              <w:pStyle w:val="12"/>
            </w:pPr>
            <w:r>
              <w:t>发放经费资金的各村满意度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8、正常离任村干部生活补贴绩效目标表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13043324P00765610026W</w:t>
            </w:r>
          </w:p>
        </w:tc>
        <w:tc>
          <w:tcPr>
            <w:tcW w:w="2835" w:type="dxa"/>
            <w:vAlign w:val="center"/>
          </w:tcPr>
          <w:p>
            <w:pPr>
              <w:pStyle w:val="10"/>
            </w:pPr>
            <w:r>
              <w:t>项目名称</w:t>
            </w:r>
          </w:p>
        </w:tc>
        <w:tc>
          <w:tcPr>
            <w:tcW w:w="6094" w:type="dxa"/>
            <w:gridSpan w:val="3"/>
            <w:vAlign w:val="center"/>
          </w:tcPr>
          <w:p>
            <w:pPr>
              <w:pStyle w:val="12"/>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该资金主要用于发放我乡离任村干部补贴资金，保障其合法权益，确保其生活水平稳定，提高其生活质量。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1.该资金主要用于发放我乡离任村干部补贴资金，保障其合法权益，确保其生活水平稳定，提高其生活质量。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补助个人数量</w:t>
            </w:r>
          </w:p>
        </w:tc>
        <w:tc>
          <w:tcPr>
            <w:tcW w:w="5386" w:type="dxa"/>
            <w:vAlign w:val="center"/>
          </w:tcPr>
          <w:p>
            <w:pPr>
              <w:pStyle w:val="12"/>
            </w:pPr>
            <w:r>
              <w:t>补助离任村干部的总人数</w:t>
            </w:r>
          </w:p>
        </w:tc>
        <w:tc>
          <w:tcPr>
            <w:tcW w:w="2268" w:type="dxa"/>
            <w:vAlign w:val="center"/>
          </w:tcPr>
          <w:p>
            <w:pPr>
              <w:pStyle w:val="12"/>
            </w:pPr>
            <w:r>
              <w:t>110人</w:t>
            </w:r>
          </w:p>
        </w:tc>
        <w:tc>
          <w:tcPr>
            <w:tcW w:w="1276" w:type="dxa"/>
            <w:vAlign w:val="center"/>
          </w:tcPr>
          <w:p>
            <w:pPr>
              <w:pStyle w:val="12"/>
            </w:pPr>
            <w:r>
              <w:t>离任村干部明细表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补助金发放率</w:t>
            </w:r>
          </w:p>
        </w:tc>
        <w:tc>
          <w:tcPr>
            <w:tcW w:w="5386" w:type="dxa"/>
            <w:vAlign w:val="center"/>
          </w:tcPr>
          <w:p>
            <w:pPr>
              <w:pStyle w:val="12"/>
            </w:pPr>
            <w:r>
              <w:t>实际发放的补助金金额占计划发放金额的比率</w:t>
            </w:r>
          </w:p>
        </w:tc>
        <w:tc>
          <w:tcPr>
            <w:tcW w:w="2268" w:type="dxa"/>
            <w:vAlign w:val="center"/>
          </w:tcPr>
          <w:p>
            <w:pPr>
              <w:pStyle w:val="12"/>
            </w:pPr>
            <w:r>
              <w:t>≥95%</w:t>
            </w:r>
          </w:p>
        </w:tc>
        <w:tc>
          <w:tcPr>
            <w:tcW w:w="1276" w:type="dxa"/>
            <w:vAlign w:val="center"/>
          </w:tcPr>
          <w:p>
            <w:pPr>
              <w:pStyle w:val="12"/>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补贴及时发放率</w:t>
            </w:r>
          </w:p>
        </w:tc>
        <w:tc>
          <w:tcPr>
            <w:tcW w:w="5386" w:type="dxa"/>
            <w:vAlign w:val="center"/>
          </w:tcPr>
          <w:p>
            <w:pPr>
              <w:pStyle w:val="12"/>
            </w:pPr>
            <w:r>
              <w:t>补贴发放在上级规定的时效内补贴及时发放时间占计划发放时间的比例</w:t>
            </w:r>
          </w:p>
        </w:tc>
        <w:tc>
          <w:tcPr>
            <w:tcW w:w="2268" w:type="dxa"/>
            <w:vAlign w:val="center"/>
          </w:tcPr>
          <w:p>
            <w:pPr>
              <w:pStyle w:val="12"/>
            </w:pPr>
            <w:r>
              <w:t>≥95%</w:t>
            </w:r>
          </w:p>
        </w:tc>
        <w:tc>
          <w:tcPr>
            <w:tcW w:w="1276" w:type="dxa"/>
            <w:vAlign w:val="center"/>
          </w:tcPr>
          <w:p>
            <w:pPr>
              <w:pStyle w:val="12"/>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发放离任干部金额</w:t>
            </w:r>
          </w:p>
        </w:tc>
        <w:tc>
          <w:tcPr>
            <w:tcW w:w="5386" w:type="dxa"/>
            <w:vAlign w:val="center"/>
          </w:tcPr>
          <w:p>
            <w:pPr>
              <w:pStyle w:val="12"/>
            </w:pPr>
            <w:r>
              <w:t>发放离任干部总金额</w:t>
            </w:r>
          </w:p>
        </w:tc>
        <w:tc>
          <w:tcPr>
            <w:tcW w:w="2268" w:type="dxa"/>
            <w:vAlign w:val="center"/>
          </w:tcPr>
          <w:p>
            <w:pPr>
              <w:pStyle w:val="12"/>
            </w:pPr>
            <w:r>
              <w:t>35万元</w:t>
            </w:r>
          </w:p>
        </w:tc>
        <w:tc>
          <w:tcPr>
            <w:tcW w:w="1276" w:type="dxa"/>
            <w:vAlign w:val="center"/>
          </w:tcPr>
          <w:p>
            <w:pPr>
              <w:pStyle w:val="12"/>
            </w:pPr>
            <w:r>
              <w:t>离任村干部补贴测算表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改善离任村干部生活水平</w:t>
            </w:r>
          </w:p>
        </w:tc>
        <w:tc>
          <w:tcPr>
            <w:tcW w:w="5386" w:type="dxa"/>
            <w:vAlign w:val="center"/>
          </w:tcPr>
          <w:p>
            <w:pPr>
              <w:pStyle w:val="12"/>
            </w:pPr>
            <w:r>
              <w:t>通过发放生活补贴，改善离任村干部总体生活水平</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促进基层工作的和谐稳定</w:t>
            </w:r>
          </w:p>
        </w:tc>
        <w:tc>
          <w:tcPr>
            <w:tcW w:w="5386" w:type="dxa"/>
            <w:vAlign w:val="center"/>
          </w:tcPr>
          <w:p>
            <w:pPr>
              <w:pStyle w:val="12"/>
            </w:pPr>
            <w:r>
              <w:t>通过发放生活补贴，促进基层工作的和谐稳定</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离任村干部满意度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9、309国道两侧50米绿化拓宽占地补偿资金绩效目标表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13043324P00769110001K</w:t>
            </w:r>
          </w:p>
        </w:tc>
        <w:tc>
          <w:tcPr>
            <w:tcW w:w="2835" w:type="dxa"/>
            <w:vAlign w:val="center"/>
          </w:tcPr>
          <w:p>
            <w:pPr>
              <w:pStyle w:val="10"/>
            </w:pPr>
            <w:r>
              <w:t>项目名称</w:t>
            </w:r>
          </w:p>
        </w:tc>
        <w:tc>
          <w:tcPr>
            <w:tcW w:w="6094" w:type="dxa"/>
            <w:gridSpan w:val="3"/>
            <w:vAlign w:val="center"/>
          </w:tcPr>
          <w:p>
            <w:pPr>
              <w:pStyle w:val="12"/>
            </w:pPr>
            <w:r>
              <w:t>309国道两侧50米绿化拓宽占地补偿资金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33.90</w:t>
            </w:r>
          </w:p>
        </w:tc>
        <w:tc>
          <w:tcPr>
            <w:tcW w:w="2835" w:type="dxa"/>
            <w:vAlign w:val="center"/>
          </w:tcPr>
          <w:p>
            <w:pPr>
              <w:pStyle w:val="10"/>
            </w:pPr>
            <w:r>
              <w:t>其中：财政    资金</w:t>
            </w:r>
          </w:p>
        </w:tc>
        <w:tc>
          <w:tcPr>
            <w:tcW w:w="2551" w:type="dxa"/>
            <w:vAlign w:val="center"/>
          </w:tcPr>
          <w:p>
            <w:pPr>
              <w:pStyle w:val="12"/>
            </w:pPr>
            <w:r>
              <w:t>33.90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项目占地亩数</w:t>
            </w:r>
          </w:p>
        </w:tc>
        <w:tc>
          <w:tcPr>
            <w:tcW w:w="5386" w:type="dxa"/>
            <w:vAlign w:val="center"/>
          </w:tcPr>
          <w:p>
            <w:pPr>
              <w:pStyle w:val="12"/>
            </w:pPr>
            <w:r>
              <w:t>项目占地补偿总亩数</w:t>
            </w:r>
          </w:p>
        </w:tc>
        <w:tc>
          <w:tcPr>
            <w:tcW w:w="2268" w:type="dxa"/>
            <w:vAlign w:val="center"/>
          </w:tcPr>
          <w:p>
            <w:pPr>
              <w:pStyle w:val="12"/>
            </w:pPr>
            <w:r>
              <w:t>141.25亩</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项目占地金额</w:t>
            </w:r>
          </w:p>
        </w:tc>
        <w:tc>
          <w:tcPr>
            <w:tcW w:w="5386" w:type="dxa"/>
            <w:vAlign w:val="center"/>
          </w:tcPr>
          <w:p>
            <w:pPr>
              <w:pStyle w:val="12"/>
            </w:pPr>
            <w:r>
              <w:t>项目占地补偿总金额</w:t>
            </w:r>
          </w:p>
        </w:tc>
        <w:tc>
          <w:tcPr>
            <w:tcW w:w="2268" w:type="dxa"/>
            <w:vAlign w:val="center"/>
          </w:tcPr>
          <w:p>
            <w:pPr>
              <w:pStyle w:val="12"/>
            </w:pPr>
            <w:r>
              <w:t>33.9万元</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10、百果园绿化占地补偿资金绩效目标表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13043324P00770010001L</w:t>
            </w:r>
          </w:p>
        </w:tc>
        <w:tc>
          <w:tcPr>
            <w:tcW w:w="2835" w:type="dxa"/>
            <w:vAlign w:val="center"/>
          </w:tcPr>
          <w:p>
            <w:pPr>
              <w:pStyle w:val="10"/>
            </w:pPr>
            <w:r>
              <w:t>项目名称</w:t>
            </w:r>
          </w:p>
        </w:tc>
        <w:tc>
          <w:tcPr>
            <w:tcW w:w="6094" w:type="dxa"/>
            <w:gridSpan w:val="3"/>
            <w:vAlign w:val="center"/>
          </w:tcPr>
          <w:p>
            <w:pPr>
              <w:pStyle w:val="12"/>
            </w:pPr>
            <w:r>
              <w:t>百果园绿化占地补偿资金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11.30</w:t>
            </w:r>
          </w:p>
        </w:tc>
        <w:tc>
          <w:tcPr>
            <w:tcW w:w="2835" w:type="dxa"/>
            <w:vAlign w:val="center"/>
          </w:tcPr>
          <w:p>
            <w:pPr>
              <w:pStyle w:val="10"/>
            </w:pPr>
            <w:r>
              <w:t>其中：财政    资金</w:t>
            </w:r>
          </w:p>
        </w:tc>
        <w:tc>
          <w:tcPr>
            <w:tcW w:w="2551" w:type="dxa"/>
            <w:vAlign w:val="center"/>
          </w:tcPr>
          <w:p>
            <w:pPr>
              <w:pStyle w:val="12"/>
            </w:pPr>
            <w:r>
              <w:t>11.30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项目占地亩数</w:t>
            </w:r>
          </w:p>
        </w:tc>
        <w:tc>
          <w:tcPr>
            <w:tcW w:w="5386" w:type="dxa"/>
            <w:vAlign w:val="center"/>
          </w:tcPr>
          <w:p>
            <w:pPr>
              <w:pStyle w:val="12"/>
            </w:pPr>
            <w:r>
              <w:t>项目占地补偿总亩数</w:t>
            </w:r>
          </w:p>
        </w:tc>
        <w:tc>
          <w:tcPr>
            <w:tcW w:w="2268" w:type="dxa"/>
            <w:vAlign w:val="center"/>
          </w:tcPr>
          <w:p>
            <w:pPr>
              <w:pStyle w:val="12"/>
            </w:pPr>
            <w:r>
              <w:t>62.8亩</w:t>
            </w:r>
          </w:p>
        </w:tc>
        <w:tc>
          <w:tcPr>
            <w:tcW w:w="1276" w:type="dxa"/>
            <w:vAlign w:val="center"/>
          </w:tcPr>
          <w:p>
            <w:pPr>
              <w:pStyle w:val="12"/>
            </w:pPr>
            <w:r>
              <w:t>馆陶县自然资源和规划局出具的绿化面积汇总表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项目占地金额</w:t>
            </w:r>
          </w:p>
        </w:tc>
        <w:tc>
          <w:tcPr>
            <w:tcW w:w="5386" w:type="dxa"/>
            <w:vAlign w:val="center"/>
          </w:tcPr>
          <w:p>
            <w:pPr>
              <w:pStyle w:val="12"/>
            </w:pPr>
            <w:r>
              <w:t>项目占地补偿总金额</w:t>
            </w:r>
          </w:p>
        </w:tc>
        <w:tc>
          <w:tcPr>
            <w:tcW w:w="2268" w:type="dxa"/>
            <w:vAlign w:val="center"/>
          </w:tcPr>
          <w:p>
            <w:pPr>
              <w:pStyle w:val="12"/>
            </w:pPr>
            <w:r>
              <w:t>11.3万元</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11、朝阳路东100米绿化占地补偿资金绩效目标表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13043324P00769310001Y</w:t>
            </w:r>
          </w:p>
        </w:tc>
        <w:tc>
          <w:tcPr>
            <w:tcW w:w="2835" w:type="dxa"/>
            <w:vAlign w:val="center"/>
          </w:tcPr>
          <w:p>
            <w:pPr>
              <w:pStyle w:val="10"/>
            </w:pPr>
            <w:r>
              <w:t>项目名称</w:t>
            </w:r>
          </w:p>
        </w:tc>
        <w:tc>
          <w:tcPr>
            <w:tcW w:w="6094" w:type="dxa"/>
            <w:gridSpan w:val="3"/>
            <w:vAlign w:val="center"/>
          </w:tcPr>
          <w:p>
            <w:pPr>
              <w:pStyle w:val="12"/>
            </w:pPr>
            <w:r>
              <w:t>朝阳路东100米绿化占地补偿资金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53.00</w:t>
            </w:r>
          </w:p>
        </w:tc>
        <w:tc>
          <w:tcPr>
            <w:tcW w:w="2835" w:type="dxa"/>
            <w:vAlign w:val="center"/>
          </w:tcPr>
          <w:p>
            <w:pPr>
              <w:pStyle w:val="10"/>
            </w:pPr>
            <w:r>
              <w:t>其中：财政    资金</w:t>
            </w:r>
          </w:p>
        </w:tc>
        <w:tc>
          <w:tcPr>
            <w:tcW w:w="2551" w:type="dxa"/>
            <w:vAlign w:val="center"/>
          </w:tcPr>
          <w:p>
            <w:pPr>
              <w:pStyle w:val="12"/>
            </w:pPr>
            <w:r>
              <w:t>53.00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按时发放186户群众绿化占地补偿款，保障农民合法权益。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1.按时发放186户群众绿化占地补偿款，保障农民合法权益。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项目占地亩数</w:t>
            </w:r>
          </w:p>
        </w:tc>
        <w:tc>
          <w:tcPr>
            <w:tcW w:w="5386" w:type="dxa"/>
            <w:vAlign w:val="center"/>
          </w:tcPr>
          <w:p>
            <w:pPr>
              <w:pStyle w:val="12"/>
            </w:pPr>
            <w:r>
              <w:t>项目占地补偿总亩数</w:t>
            </w:r>
          </w:p>
        </w:tc>
        <w:tc>
          <w:tcPr>
            <w:tcW w:w="2268" w:type="dxa"/>
            <w:vAlign w:val="center"/>
          </w:tcPr>
          <w:p>
            <w:pPr>
              <w:pStyle w:val="12"/>
            </w:pPr>
            <w:r>
              <w:t>441.66亩</w:t>
            </w:r>
          </w:p>
        </w:tc>
        <w:tc>
          <w:tcPr>
            <w:tcW w:w="1276" w:type="dxa"/>
            <w:vAlign w:val="center"/>
          </w:tcPr>
          <w:p>
            <w:pPr>
              <w:pStyle w:val="12"/>
            </w:pPr>
            <w:r>
              <w:t>馆陶县自然资源和规划局出具的绿化面积汇总表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项目占地金额</w:t>
            </w:r>
          </w:p>
        </w:tc>
        <w:tc>
          <w:tcPr>
            <w:tcW w:w="5386" w:type="dxa"/>
            <w:vAlign w:val="center"/>
          </w:tcPr>
          <w:p>
            <w:pPr>
              <w:pStyle w:val="12"/>
            </w:pPr>
            <w:r>
              <w:t>项目占地补偿总金额</w:t>
            </w:r>
          </w:p>
        </w:tc>
        <w:tc>
          <w:tcPr>
            <w:tcW w:w="2268" w:type="dxa"/>
            <w:vAlign w:val="center"/>
          </w:tcPr>
          <w:p>
            <w:pPr>
              <w:pStyle w:val="12"/>
            </w:pPr>
            <w:r>
              <w:t>53万元</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12、翟庄公共设施占地补偿资金绩效目标表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13043324P00769410001L</w:t>
            </w:r>
          </w:p>
        </w:tc>
        <w:tc>
          <w:tcPr>
            <w:tcW w:w="2835" w:type="dxa"/>
            <w:vAlign w:val="center"/>
          </w:tcPr>
          <w:p>
            <w:pPr>
              <w:pStyle w:val="10"/>
            </w:pPr>
            <w:r>
              <w:t>项目名称</w:t>
            </w:r>
          </w:p>
        </w:tc>
        <w:tc>
          <w:tcPr>
            <w:tcW w:w="6094" w:type="dxa"/>
            <w:gridSpan w:val="3"/>
            <w:vAlign w:val="center"/>
          </w:tcPr>
          <w:p>
            <w:pPr>
              <w:pStyle w:val="12"/>
            </w:pPr>
            <w:r>
              <w:t>翟庄公共设施占地补偿资金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17.02</w:t>
            </w:r>
          </w:p>
        </w:tc>
        <w:tc>
          <w:tcPr>
            <w:tcW w:w="2835" w:type="dxa"/>
            <w:vAlign w:val="center"/>
          </w:tcPr>
          <w:p>
            <w:pPr>
              <w:pStyle w:val="10"/>
            </w:pPr>
            <w:r>
              <w:t>其中：财政    资金</w:t>
            </w:r>
          </w:p>
        </w:tc>
        <w:tc>
          <w:tcPr>
            <w:tcW w:w="2551" w:type="dxa"/>
            <w:vAlign w:val="center"/>
          </w:tcPr>
          <w:p>
            <w:pPr>
              <w:pStyle w:val="12"/>
            </w:pPr>
            <w:r>
              <w:t>17.02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项目占地亩数</w:t>
            </w:r>
          </w:p>
        </w:tc>
        <w:tc>
          <w:tcPr>
            <w:tcW w:w="5386" w:type="dxa"/>
            <w:vAlign w:val="center"/>
          </w:tcPr>
          <w:p>
            <w:pPr>
              <w:pStyle w:val="12"/>
            </w:pPr>
            <w:r>
              <w:t>项目占地补偿总亩数</w:t>
            </w:r>
          </w:p>
        </w:tc>
        <w:tc>
          <w:tcPr>
            <w:tcW w:w="2268" w:type="dxa"/>
            <w:vAlign w:val="center"/>
          </w:tcPr>
          <w:p>
            <w:pPr>
              <w:pStyle w:val="12"/>
            </w:pPr>
            <w:r>
              <w:t>85.1亩</w:t>
            </w:r>
          </w:p>
        </w:tc>
        <w:tc>
          <w:tcPr>
            <w:tcW w:w="1276" w:type="dxa"/>
            <w:vAlign w:val="center"/>
          </w:tcPr>
          <w:p>
            <w:pPr>
              <w:pStyle w:val="12"/>
            </w:pPr>
            <w:r>
              <w:t>财政评估报告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项目占地金额</w:t>
            </w:r>
          </w:p>
        </w:tc>
        <w:tc>
          <w:tcPr>
            <w:tcW w:w="5386" w:type="dxa"/>
            <w:vAlign w:val="center"/>
          </w:tcPr>
          <w:p>
            <w:pPr>
              <w:pStyle w:val="12"/>
            </w:pPr>
            <w:r>
              <w:t>项目占地补偿总金额</w:t>
            </w:r>
          </w:p>
        </w:tc>
        <w:tc>
          <w:tcPr>
            <w:tcW w:w="2268" w:type="dxa"/>
            <w:vAlign w:val="center"/>
          </w:tcPr>
          <w:p>
            <w:pPr>
              <w:pStyle w:val="12"/>
            </w:pPr>
            <w:r>
              <w:t>17.02万元</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13、翟庄停车场周围绿化带占地补偿资金绩效目标表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13043324P007696100010</w:t>
            </w:r>
          </w:p>
        </w:tc>
        <w:tc>
          <w:tcPr>
            <w:tcW w:w="2835" w:type="dxa"/>
            <w:vAlign w:val="center"/>
          </w:tcPr>
          <w:p>
            <w:pPr>
              <w:pStyle w:val="10"/>
            </w:pPr>
            <w:r>
              <w:t>项目名称</w:t>
            </w:r>
          </w:p>
        </w:tc>
        <w:tc>
          <w:tcPr>
            <w:tcW w:w="6094" w:type="dxa"/>
            <w:gridSpan w:val="3"/>
            <w:vAlign w:val="center"/>
          </w:tcPr>
          <w:p>
            <w:pPr>
              <w:pStyle w:val="12"/>
            </w:pPr>
            <w:r>
              <w:t>翟庄停车场周围绿化带占地补偿资金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w:t>
            </w:r>
          </w:p>
        </w:tc>
        <w:tc>
          <w:tcPr>
            <w:tcW w:w="2835" w:type="dxa"/>
            <w:vAlign w:val="center"/>
          </w:tcPr>
          <w:p>
            <w:pPr>
              <w:pStyle w:val="10"/>
            </w:pPr>
            <w:r>
              <w:t>其中：财政    资金</w:t>
            </w:r>
          </w:p>
        </w:tc>
        <w:tc>
          <w:tcPr>
            <w:tcW w:w="2551" w:type="dxa"/>
            <w:vAlign w:val="center"/>
          </w:tcPr>
          <w:p>
            <w:pPr>
              <w:pStyle w:val="12"/>
            </w:pPr>
            <w:r>
              <w:t>6.50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项目占地亩数</w:t>
            </w:r>
          </w:p>
        </w:tc>
        <w:tc>
          <w:tcPr>
            <w:tcW w:w="5386" w:type="dxa"/>
            <w:vAlign w:val="center"/>
          </w:tcPr>
          <w:p>
            <w:pPr>
              <w:pStyle w:val="12"/>
            </w:pPr>
            <w:r>
              <w:t>项目占地补偿总亩数</w:t>
            </w:r>
          </w:p>
        </w:tc>
        <w:tc>
          <w:tcPr>
            <w:tcW w:w="2268" w:type="dxa"/>
            <w:vAlign w:val="center"/>
          </w:tcPr>
          <w:p>
            <w:pPr>
              <w:pStyle w:val="12"/>
            </w:pPr>
            <w:r>
              <w:t>32.5亩</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项目占地金额</w:t>
            </w:r>
          </w:p>
        </w:tc>
        <w:tc>
          <w:tcPr>
            <w:tcW w:w="5386" w:type="dxa"/>
            <w:vAlign w:val="center"/>
          </w:tcPr>
          <w:p>
            <w:pPr>
              <w:pStyle w:val="12"/>
            </w:pPr>
            <w:r>
              <w:t>项目占地补偿总金额</w:t>
            </w:r>
          </w:p>
        </w:tc>
        <w:tc>
          <w:tcPr>
            <w:tcW w:w="2268" w:type="dxa"/>
            <w:vAlign w:val="center"/>
          </w:tcPr>
          <w:p>
            <w:pPr>
              <w:pStyle w:val="12"/>
            </w:pPr>
            <w:r>
              <w:t>6.5万元</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14、国省干道两侧绿化占地补偿资金（包括106国道、215省道和武馆公路）绩效目标表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13043324P00767310003P</w:t>
            </w:r>
          </w:p>
        </w:tc>
        <w:tc>
          <w:tcPr>
            <w:tcW w:w="2835" w:type="dxa"/>
            <w:vAlign w:val="center"/>
          </w:tcPr>
          <w:p>
            <w:pPr>
              <w:pStyle w:val="10"/>
            </w:pPr>
            <w:r>
              <w:t>项目名称</w:t>
            </w:r>
          </w:p>
        </w:tc>
        <w:tc>
          <w:tcPr>
            <w:tcW w:w="6094" w:type="dxa"/>
            <w:gridSpan w:val="3"/>
            <w:vAlign w:val="center"/>
          </w:tcPr>
          <w:p>
            <w:pPr>
              <w:pStyle w:val="12"/>
            </w:pPr>
            <w:r>
              <w:t>国省干道两侧绿化占地补偿资金（包括106国道、215省道和武馆公路）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41.04</w:t>
            </w:r>
          </w:p>
        </w:tc>
        <w:tc>
          <w:tcPr>
            <w:tcW w:w="2835" w:type="dxa"/>
            <w:vAlign w:val="center"/>
          </w:tcPr>
          <w:p>
            <w:pPr>
              <w:pStyle w:val="10"/>
            </w:pPr>
            <w:r>
              <w:t>其中：财政    资金</w:t>
            </w:r>
          </w:p>
        </w:tc>
        <w:tc>
          <w:tcPr>
            <w:tcW w:w="2551" w:type="dxa"/>
            <w:vAlign w:val="center"/>
          </w:tcPr>
          <w:p>
            <w:pPr>
              <w:pStyle w:val="12"/>
            </w:pPr>
            <w:r>
              <w:t>41.04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按时发放群众占地补偿，保障农民合法权益。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1.按时发放群众占地补偿，保障农民合法权益。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项目占地亩数</w:t>
            </w:r>
          </w:p>
        </w:tc>
        <w:tc>
          <w:tcPr>
            <w:tcW w:w="5386" w:type="dxa"/>
            <w:vAlign w:val="center"/>
          </w:tcPr>
          <w:p>
            <w:pPr>
              <w:pStyle w:val="12"/>
            </w:pPr>
            <w:r>
              <w:t>项目占地补偿总亩数</w:t>
            </w:r>
          </w:p>
        </w:tc>
        <w:tc>
          <w:tcPr>
            <w:tcW w:w="2268" w:type="dxa"/>
            <w:vAlign w:val="center"/>
          </w:tcPr>
          <w:p>
            <w:pPr>
              <w:pStyle w:val="12"/>
            </w:pPr>
            <w:r>
              <w:t>205.2亩</w:t>
            </w:r>
          </w:p>
        </w:tc>
        <w:tc>
          <w:tcPr>
            <w:tcW w:w="1276" w:type="dxa"/>
            <w:vAlign w:val="center"/>
          </w:tcPr>
          <w:p>
            <w:pPr>
              <w:pStyle w:val="12"/>
            </w:pPr>
            <w:r>
              <w:t>馆陶县自然资源和规划局出具的绿化面积汇总表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项目占地金额</w:t>
            </w:r>
          </w:p>
        </w:tc>
        <w:tc>
          <w:tcPr>
            <w:tcW w:w="5386" w:type="dxa"/>
            <w:vAlign w:val="center"/>
          </w:tcPr>
          <w:p>
            <w:pPr>
              <w:pStyle w:val="12"/>
            </w:pPr>
            <w:r>
              <w:t>项目占地补偿总金额</w:t>
            </w:r>
          </w:p>
        </w:tc>
        <w:tc>
          <w:tcPr>
            <w:tcW w:w="2268" w:type="dxa"/>
            <w:vAlign w:val="center"/>
          </w:tcPr>
          <w:p>
            <w:pPr>
              <w:pStyle w:val="12"/>
            </w:pPr>
            <w:r>
              <w:t>41.04万元</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15、化工园区占地补偿资金绩效目标表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13043324P00769510001A</w:t>
            </w:r>
          </w:p>
        </w:tc>
        <w:tc>
          <w:tcPr>
            <w:tcW w:w="2835" w:type="dxa"/>
            <w:vAlign w:val="center"/>
          </w:tcPr>
          <w:p>
            <w:pPr>
              <w:pStyle w:val="10"/>
            </w:pPr>
            <w:r>
              <w:t>项目名称</w:t>
            </w:r>
          </w:p>
        </w:tc>
        <w:tc>
          <w:tcPr>
            <w:tcW w:w="6094" w:type="dxa"/>
            <w:gridSpan w:val="3"/>
            <w:vAlign w:val="center"/>
          </w:tcPr>
          <w:p>
            <w:pPr>
              <w:pStyle w:val="12"/>
            </w:pPr>
            <w:r>
              <w:t>化工园区占地补偿资金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1784.00</w:t>
            </w:r>
          </w:p>
        </w:tc>
        <w:tc>
          <w:tcPr>
            <w:tcW w:w="2835" w:type="dxa"/>
            <w:vAlign w:val="center"/>
          </w:tcPr>
          <w:p>
            <w:pPr>
              <w:pStyle w:val="10"/>
            </w:pPr>
            <w:r>
              <w:t>其中：财政    资金</w:t>
            </w:r>
          </w:p>
        </w:tc>
        <w:tc>
          <w:tcPr>
            <w:tcW w:w="2551" w:type="dxa"/>
            <w:vAlign w:val="center"/>
          </w:tcPr>
          <w:p>
            <w:pPr>
              <w:pStyle w:val="12"/>
            </w:pPr>
            <w:r>
              <w:t>1784.00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按时发放化工园区1011户群众占地补偿款，保障农村群众合法权益。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1.按时发放化工园区1011户群众占地补偿款，保障农村群众合法权益。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项目占地亩数</w:t>
            </w:r>
          </w:p>
        </w:tc>
        <w:tc>
          <w:tcPr>
            <w:tcW w:w="5386" w:type="dxa"/>
            <w:vAlign w:val="center"/>
          </w:tcPr>
          <w:p>
            <w:pPr>
              <w:pStyle w:val="12"/>
            </w:pPr>
            <w:r>
              <w:t>项目占地补偿总亩数</w:t>
            </w:r>
          </w:p>
        </w:tc>
        <w:tc>
          <w:tcPr>
            <w:tcW w:w="2268" w:type="dxa"/>
            <w:vAlign w:val="center"/>
          </w:tcPr>
          <w:p>
            <w:pPr>
              <w:pStyle w:val="12"/>
            </w:pPr>
            <w:r>
              <w:t>4592.09亩</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项目占地金额</w:t>
            </w:r>
          </w:p>
        </w:tc>
        <w:tc>
          <w:tcPr>
            <w:tcW w:w="5386" w:type="dxa"/>
            <w:vAlign w:val="center"/>
          </w:tcPr>
          <w:p>
            <w:pPr>
              <w:pStyle w:val="12"/>
            </w:pPr>
            <w:r>
              <w:t>项目占地补偿总金额</w:t>
            </w:r>
          </w:p>
        </w:tc>
        <w:tc>
          <w:tcPr>
            <w:tcW w:w="2268" w:type="dxa"/>
            <w:vAlign w:val="center"/>
          </w:tcPr>
          <w:p>
            <w:pPr>
              <w:pStyle w:val="12"/>
            </w:pPr>
            <w:r>
              <w:t>1784万元</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16、环村林带塔头、南董固占地补偿资金绩效目标表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13043324P00769710001M</w:t>
            </w:r>
          </w:p>
        </w:tc>
        <w:tc>
          <w:tcPr>
            <w:tcW w:w="2835" w:type="dxa"/>
            <w:vAlign w:val="center"/>
          </w:tcPr>
          <w:p>
            <w:pPr>
              <w:pStyle w:val="10"/>
            </w:pPr>
            <w:r>
              <w:t>项目名称</w:t>
            </w:r>
          </w:p>
        </w:tc>
        <w:tc>
          <w:tcPr>
            <w:tcW w:w="6094" w:type="dxa"/>
            <w:gridSpan w:val="3"/>
            <w:vAlign w:val="center"/>
          </w:tcPr>
          <w:p>
            <w:pPr>
              <w:pStyle w:val="12"/>
            </w:pPr>
            <w:r>
              <w:t>环村林带塔头、南董固占地补偿资金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项目占地亩数</w:t>
            </w:r>
          </w:p>
        </w:tc>
        <w:tc>
          <w:tcPr>
            <w:tcW w:w="5386" w:type="dxa"/>
            <w:vAlign w:val="center"/>
          </w:tcPr>
          <w:p>
            <w:pPr>
              <w:pStyle w:val="12"/>
            </w:pPr>
            <w:r>
              <w:t>项目占地补偿总亩数</w:t>
            </w:r>
          </w:p>
        </w:tc>
        <w:tc>
          <w:tcPr>
            <w:tcW w:w="2268" w:type="dxa"/>
            <w:vAlign w:val="center"/>
          </w:tcPr>
          <w:p>
            <w:pPr>
              <w:pStyle w:val="12"/>
            </w:pPr>
            <w:r>
              <w:t>65亩</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项目占地金额</w:t>
            </w:r>
          </w:p>
        </w:tc>
        <w:tc>
          <w:tcPr>
            <w:tcW w:w="5386" w:type="dxa"/>
            <w:vAlign w:val="center"/>
          </w:tcPr>
          <w:p>
            <w:pPr>
              <w:pStyle w:val="12"/>
            </w:pPr>
            <w:r>
              <w:t>项目占地补偿总金额</w:t>
            </w:r>
          </w:p>
        </w:tc>
        <w:tc>
          <w:tcPr>
            <w:tcW w:w="2268" w:type="dxa"/>
            <w:vAlign w:val="center"/>
          </w:tcPr>
          <w:p>
            <w:pPr>
              <w:pStyle w:val="12"/>
            </w:pPr>
            <w:r>
              <w:t>13万元</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17、冀财预[2023]61号  关于提前下达2024年革命老区转移支付预算的通知(寿山寺镇前宁堡道路硬化项目)绩效目标表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13043324P007803100021</w:t>
            </w:r>
          </w:p>
        </w:tc>
        <w:tc>
          <w:tcPr>
            <w:tcW w:w="2835" w:type="dxa"/>
            <w:vAlign w:val="center"/>
          </w:tcPr>
          <w:p>
            <w:pPr>
              <w:pStyle w:val="10"/>
            </w:pPr>
            <w:r>
              <w:t>项目名称</w:t>
            </w:r>
          </w:p>
        </w:tc>
        <w:tc>
          <w:tcPr>
            <w:tcW w:w="6094" w:type="dxa"/>
            <w:gridSpan w:val="3"/>
            <w:vAlign w:val="center"/>
          </w:tcPr>
          <w:p>
            <w:pPr>
              <w:pStyle w:val="12"/>
            </w:pPr>
            <w:r>
              <w:t>冀财预[2023]61号  关于提前下达2024年革命老区转移支付预算的通知(寿山寺镇前宁堡道路硬化项目)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用于农村公路网络的建设，促进区域经济发展，提高农民生活水平，改善农村消费环境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1.用于农村公路网络的建设，促进区域经济发展，提高农民生活水平，改善农村消费环境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硬化道路平方米</w:t>
            </w:r>
          </w:p>
        </w:tc>
        <w:tc>
          <w:tcPr>
            <w:tcW w:w="5386" w:type="dxa"/>
            <w:vAlign w:val="center"/>
          </w:tcPr>
          <w:p>
            <w:pPr>
              <w:pStyle w:val="12"/>
            </w:pPr>
            <w:r>
              <w:t>该项目新建农村道路的平方数</w:t>
            </w:r>
          </w:p>
        </w:tc>
        <w:tc>
          <w:tcPr>
            <w:tcW w:w="2268" w:type="dxa"/>
            <w:vAlign w:val="center"/>
          </w:tcPr>
          <w:p>
            <w:pPr>
              <w:pStyle w:val="12"/>
            </w:pPr>
            <w:r>
              <w:t>≥10000平方米</w:t>
            </w:r>
          </w:p>
        </w:tc>
        <w:tc>
          <w:tcPr>
            <w:tcW w:w="1276" w:type="dxa"/>
            <w:vAlign w:val="center"/>
          </w:tcPr>
          <w:p>
            <w:pPr>
              <w:pStyle w:val="12"/>
            </w:pPr>
            <w:r>
              <w:t>馆陶县寿山寺镇前宁堡村道路硬化项目可性行研究报告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工程验收合格占总工程量的比例</w:t>
            </w:r>
          </w:p>
        </w:tc>
        <w:tc>
          <w:tcPr>
            <w:tcW w:w="2268" w:type="dxa"/>
            <w:vAlign w:val="center"/>
          </w:tcPr>
          <w:p>
            <w:pPr>
              <w:pStyle w:val="12"/>
            </w:pPr>
            <w:r>
              <w:t>≥95%</w:t>
            </w:r>
          </w:p>
        </w:tc>
        <w:tc>
          <w:tcPr>
            <w:tcW w:w="1276" w:type="dxa"/>
            <w:vAlign w:val="center"/>
          </w:tcPr>
          <w:p>
            <w:pPr>
              <w:pStyle w:val="12"/>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及时完工</w:t>
            </w:r>
          </w:p>
        </w:tc>
        <w:tc>
          <w:tcPr>
            <w:tcW w:w="5386" w:type="dxa"/>
            <w:vAlign w:val="center"/>
          </w:tcPr>
          <w:p>
            <w:pPr>
              <w:pStyle w:val="12"/>
            </w:pPr>
            <w:r>
              <w:t>在合同规定的时间内完成建设施工</w:t>
            </w:r>
          </w:p>
        </w:tc>
        <w:tc>
          <w:tcPr>
            <w:tcW w:w="2268" w:type="dxa"/>
            <w:vAlign w:val="center"/>
          </w:tcPr>
          <w:p>
            <w:pPr>
              <w:pStyle w:val="12"/>
            </w:pPr>
            <w:r>
              <w:t>≤5个月</w:t>
            </w:r>
          </w:p>
        </w:tc>
        <w:tc>
          <w:tcPr>
            <w:tcW w:w="1276" w:type="dxa"/>
            <w:vAlign w:val="center"/>
          </w:tcPr>
          <w:p>
            <w:pPr>
              <w:pStyle w:val="12"/>
            </w:pPr>
            <w:r>
              <w:t>项目建设工程合同书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工程总投资</w:t>
            </w:r>
          </w:p>
        </w:tc>
        <w:tc>
          <w:tcPr>
            <w:tcW w:w="5386" w:type="dxa"/>
            <w:vAlign w:val="center"/>
          </w:tcPr>
          <w:p>
            <w:pPr>
              <w:pStyle w:val="12"/>
            </w:pPr>
            <w:r>
              <w:t>该工程建设完成总投资金额</w:t>
            </w:r>
          </w:p>
        </w:tc>
        <w:tc>
          <w:tcPr>
            <w:tcW w:w="2268" w:type="dxa"/>
            <w:vAlign w:val="center"/>
          </w:tcPr>
          <w:p>
            <w:pPr>
              <w:pStyle w:val="12"/>
            </w:pPr>
            <w:r>
              <w:t>100万元</w:t>
            </w:r>
          </w:p>
        </w:tc>
        <w:tc>
          <w:tcPr>
            <w:tcW w:w="1276" w:type="dxa"/>
            <w:vAlign w:val="center"/>
          </w:tcPr>
          <w:p>
            <w:pPr>
              <w:pStyle w:val="12"/>
            </w:pPr>
            <w:r>
              <w:t>项目建设工程合同书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促进区域经济发展</w:t>
            </w:r>
          </w:p>
        </w:tc>
        <w:tc>
          <w:tcPr>
            <w:tcW w:w="5386" w:type="dxa"/>
            <w:vAlign w:val="center"/>
          </w:tcPr>
          <w:p>
            <w:pPr>
              <w:pStyle w:val="12"/>
            </w:pPr>
            <w:r>
              <w:t>通过农村公路网络建设，促进区域经济发展</w:t>
            </w:r>
          </w:p>
        </w:tc>
        <w:tc>
          <w:tcPr>
            <w:tcW w:w="2268" w:type="dxa"/>
            <w:vAlign w:val="center"/>
          </w:tcPr>
          <w:p>
            <w:pPr>
              <w:pStyle w:val="12"/>
            </w:pPr>
            <w:r>
              <w:t>≥20%</w:t>
            </w:r>
          </w:p>
        </w:tc>
        <w:tc>
          <w:tcPr>
            <w:tcW w:w="1276" w:type="dxa"/>
            <w:vAlign w:val="center"/>
          </w:tcPr>
          <w:p>
            <w:pPr>
              <w:pStyle w:val="12"/>
            </w:pPr>
            <w:r>
              <w:t>馆陶县寿山寺镇前宁堡村道路硬化项目可性行研究报告</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促进农村基础设施建设水平</w:t>
            </w:r>
          </w:p>
        </w:tc>
        <w:tc>
          <w:tcPr>
            <w:tcW w:w="5386" w:type="dxa"/>
            <w:vAlign w:val="center"/>
          </w:tcPr>
          <w:p>
            <w:pPr>
              <w:pStyle w:val="12"/>
            </w:pPr>
            <w:r>
              <w:t>通过农村公路网络建设，促进农村基础设施建设水平，方便群众出行</w:t>
            </w:r>
          </w:p>
        </w:tc>
        <w:tc>
          <w:tcPr>
            <w:tcW w:w="2268" w:type="dxa"/>
            <w:vAlign w:val="center"/>
          </w:tcPr>
          <w:p>
            <w:pPr>
              <w:pStyle w:val="12"/>
            </w:pPr>
            <w:r>
              <w:t>≥15%</w:t>
            </w:r>
          </w:p>
        </w:tc>
        <w:tc>
          <w:tcPr>
            <w:tcW w:w="1276" w:type="dxa"/>
            <w:vAlign w:val="center"/>
          </w:tcPr>
          <w:p>
            <w:pPr>
              <w:pStyle w:val="12"/>
            </w:pPr>
            <w:r>
              <w:t>馆陶县寿山寺镇前宁堡村道路硬化项目可性行研究报告</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群众对道路硬化的满意度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18、嘉年华东南北路绿化占地补偿资金绩效目标表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13043324P00769810001B</w:t>
            </w:r>
          </w:p>
        </w:tc>
        <w:tc>
          <w:tcPr>
            <w:tcW w:w="2835" w:type="dxa"/>
            <w:vAlign w:val="center"/>
          </w:tcPr>
          <w:p>
            <w:pPr>
              <w:pStyle w:val="10"/>
            </w:pPr>
            <w:r>
              <w:t>项目名称</w:t>
            </w:r>
          </w:p>
        </w:tc>
        <w:tc>
          <w:tcPr>
            <w:tcW w:w="6094" w:type="dxa"/>
            <w:gridSpan w:val="3"/>
            <w:vAlign w:val="center"/>
          </w:tcPr>
          <w:p>
            <w:pPr>
              <w:pStyle w:val="12"/>
            </w:pPr>
            <w:r>
              <w:t>嘉年华东南北路绿化占地补偿资金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12.40</w:t>
            </w:r>
          </w:p>
        </w:tc>
        <w:tc>
          <w:tcPr>
            <w:tcW w:w="2835" w:type="dxa"/>
            <w:vAlign w:val="center"/>
          </w:tcPr>
          <w:p>
            <w:pPr>
              <w:pStyle w:val="10"/>
            </w:pPr>
            <w:r>
              <w:t>其中：财政    资金</w:t>
            </w:r>
          </w:p>
        </w:tc>
        <w:tc>
          <w:tcPr>
            <w:tcW w:w="2551" w:type="dxa"/>
            <w:vAlign w:val="center"/>
          </w:tcPr>
          <w:p>
            <w:pPr>
              <w:pStyle w:val="12"/>
            </w:pPr>
            <w:r>
              <w:t>12.40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项目占地亩数</w:t>
            </w:r>
          </w:p>
        </w:tc>
        <w:tc>
          <w:tcPr>
            <w:tcW w:w="5386" w:type="dxa"/>
            <w:vAlign w:val="center"/>
          </w:tcPr>
          <w:p>
            <w:pPr>
              <w:pStyle w:val="12"/>
            </w:pPr>
            <w:r>
              <w:t>项目占地补偿总亩数</w:t>
            </w:r>
          </w:p>
        </w:tc>
        <w:tc>
          <w:tcPr>
            <w:tcW w:w="2268" w:type="dxa"/>
            <w:vAlign w:val="center"/>
          </w:tcPr>
          <w:p>
            <w:pPr>
              <w:pStyle w:val="12"/>
            </w:pPr>
            <w:r>
              <w:t>62亩</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项目占地金额</w:t>
            </w:r>
          </w:p>
        </w:tc>
        <w:tc>
          <w:tcPr>
            <w:tcW w:w="5386" w:type="dxa"/>
            <w:vAlign w:val="center"/>
          </w:tcPr>
          <w:p>
            <w:pPr>
              <w:pStyle w:val="12"/>
            </w:pPr>
            <w:r>
              <w:t>项目占地补偿总金额</w:t>
            </w:r>
          </w:p>
        </w:tc>
        <w:tc>
          <w:tcPr>
            <w:tcW w:w="2268" w:type="dxa"/>
            <w:vAlign w:val="center"/>
          </w:tcPr>
          <w:p>
            <w:pPr>
              <w:pStyle w:val="12"/>
            </w:pPr>
            <w:r>
              <w:t>12.4万元</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19、科技成果孵化港供热管道项目地上附属物补偿资金绩效目标表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13043324P007758100016</w:t>
            </w:r>
          </w:p>
        </w:tc>
        <w:tc>
          <w:tcPr>
            <w:tcW w:w="2835" w:type="dxa"/>
            <w:vAlign w:val="center"/>
          </w:tcPr>
          <w:p>
            <w:pPr>
              <w:pStyle w:val="10"/>
            </w:pPr>
            <w:r>
              <w:t>项目名称</w:t>
            </w:r>
          </w:p>
        </w:tc>
        <w:tc>
          <w:tcPr>
            <w:tcW w:w="6094" w:type="dxa"/>
            <w:gridSpan w:val="3"/>
            <w:vAlign w:val="center"/>
          </w:tcPr>
          <w:p>
            <w:pPr>
              <w:pStyle w:val="12"/>
            </w:pPr>
            <w:r>
              <w:t>科技成果孵化港供热管道项目地上附属物补偿资金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2.01</w:t>
            </w:r>
          </w:p>
        </w:tc>
        <w:tc>
          <w:tcPr>
            <w:tcW w:w="2835" w:type="dxa"/>
            <w:vAlign w:val="center"/>
          </w:tcPr>
          <w:p>
            <w:pPr>
              <w:pStyle w:val="10"/>
            </w:pPr>
            <w:r>
              <w:t>其中：财政    资金</w:t>
            </w:r>
          </w:p>
        </w:tc>
        <w:tc>
          <w:tcPr>
            <w:tcW w:w="2551" w:type="dxa"/>
            <w:vAlign w:val="center"/>
          </w:tcPr>
          <w:p>
            <w:pPr>
              <w:pStyle w:val="12"/>
            </w:pPr>
            <w:r>
              <w:t>2.01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按时足额发放地上附属物补偿款给农户，保障农户合法权益。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1.按时足额发放地上附属物补偿款给农户，保障农户合法权益。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项目占地村数</w:t>
            </w:r>
          </w:p>
        </w:tc>
        <w:tc>
          <w:tcPr>
            <w:tcW w:w="5386" w:type="dxa"/>
            <w:vAlign w:val="center"/>
          </w:tcPr>
          <w:p>
            <w:pPr>
              <w:pStyle w:val="12"/>
            </w:pPr>
            <w:r>
              <w:t>项目占地涉及村数</w:t>
            </w:r>
          </w:p>
        </w:tc>
        <w:tc>
          <w:tcPr>
            <w:tcW w:w="2268" w:type="dxa"/>
            <w:vAlign w:val="center"/>
          </w:tcPr>
          <w:p>
            <w:pPr>
              <w:pStyle w:val="12"/>
            </w:pPr>
            <w:r>
              <w:t>1村</w:t>
            </w:r>
          </w:p>
        </w:tc>
        <w:tc>
          <w:tcPr>
            <w:tcW w:w="1276" w:type="dxa"/>
            <w:vAlign w:val="center"/>
          </w:tcPr>
          <w:p>
            <w:pPr>
              <w:pStyle w:val="12"/>
            </w:pPr>
            <w:r>
              <w:t>财政评估报告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项目占地附属物金额</w:t>
            </w:r>
          </w:p>
        </w:tc>
        <w:tc>
          <w:tcPr>
            <w:tcW w:w="5386" w:type="dxa"/>
            <w:vAlign w:val="center"/>
          </w:tcPr>
          <w:p>
            <w:pPr>
              <w:pStyle w:val="12"/>
            </w:pPr>
            <w:r>
              <w:t>项目占地附属物补偿总金额</w:t>
            </w:r>
          </w:p>
        </w:tc>
        <w:tc>
          <w:tcPr>
            <w:tcW w:w="2268" w:type="dxa"/>
            <w:vAlign w:val="center"/>
          </w:tcPr>
          <w:p>
            <w:pPr>
              <w:pStyle w:val="12"/>
            </w:pPr>
            <w:r>
              <w:t>2.01万元</w:t>
            </w:r>
          </w:p>
        </w:tc>
        <w:tc>
          <w:tcPr>
            <w:tcW w:w="1276" w:type="dxa"/>
            <w:vAlign w:val="center"/>
          </w:tcPr>
          <w:p>
            <w:pPr>
              <w:pStyle w:val="12"/>
            </w:pPr>
            <w:r>
              <w:t>财政评估报告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20、青兰高速、309国道外延50米绿化占地补偿资金绩效目标表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13043324P007699100011</w:t>
            </w:r>
          </w:p>
        </w:tc>
        <w:tc>
          <w:tcPr>
            <w:tcW w:w="2835" w:type="dxa"/>
            <w:vAlign w:val="center"/>
          </w:tcPr>
          <w:p>
            <w:pPr>
              <w:pStyle w:val="10"/>
            </w:pPr>
            <w:r>
              <w:t>项目名称</w:t>
            </w:r>
          </w:p>
        </w:tc>
        <w:tc>
          <w:tcPr>
            <w:tcW w:w="6094" w:type="dxa"/>
            <w:gridSpan w:val="3"/>
            <w:vAlign w:val="center"/>
          </w:tcPr>
          <w:p>
            <w:pPr>
              <w:pStyle w:val="12"/>
            </w:pPr>
            <w:r>
              <w:t>青兰高速、309国道外延50米绿化占地补偿资金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106.03</w:t>
            </w:r>
          </w:p>
        </w:tc>
        <w:tc>
          <w:tcPr>
            <w:tcW w:w="2835" w:type="dxa"/>
            <w:vAlign w:val="center"/>
          </w:tcPr>
          <w:p>
            <w:pPr>
              <w:pStyle w:val="10"/>
            </w:pPr>
            <w:r>
              <w:t>其中：财政    资金</w:t>
            </w:r>
          </w:p>
        </w:tc>
        <w:tc>
          <w:tcPr>
            <w:tcW w:w="2551" w:type="dxa"/>
            <w:vAlign w:val="center"/>
          </w:tcPr>
          <w:p>
            <w:pPr>
              <w:pStyle w:val="12"/>
            </w:pPr>
            <w:r>
              <w:t>106.03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1.按时发放青兰高速及309国道外延50米绿化带群众占地补偿，保障农民合法权益。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项目占地亩数</w:t>
            </w:r>
          </w:p>
        </w:tc>
        <w:tc>
          <w:tcPr>
            <w:tcW w:w="5386" w:type="dxa"/>
            <w:vAlign w:val="center"/>
          </w:tcPr>
          <w:p>
            <w:pPr>
              <w:pStyle w:val="12"/>
            </w:pPr>
            <w:r>
              <w:t>项目占地补偿总亩数</w:t>
            </w:r>
          </w:p>
        </w:tc>
        <w:tc>
          <w:tcPr>
            <w:tcW w:w="2268" w:type="dxa"/>
            <w:vAlign w:val="center"/>
          </w:tcPr>
          <w:p>
            <w:pPr>
              <w:pStyle w:val="12"/>
            </w:pPr>
            <w:r>
              <w:t>1060.3亩</w:t>
            </w:r>
          </w:p>
        </w:tc>
        <w:tc>
          <w:tcPr>
            <w:tcW w:w="1276" w:type="dxa"/>
            <w:vAlign w:val="center"/>
          </w:tcPr>
          <w:p>
            <w:pPr>
              <w:pStyle w:val="12"/>
            </w:pPr>
            <w:r>
              <w:t>馆陶县自然资源和规划局出具的绿化占地汇总表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项目占地金额</w:t>
            </w:r>
          </w:p>
        </w:tc>
        <w:tc>
          <w:tcPr>
            <w:tcW w:w="5386" w:type="dxa"/>
            <w:vAlign w:val="center"/>
          </w:tcPr>
          <w:p>
            <w:pPr>
              <w:pStyle w:val="12"/>
            </w:pPr>
            <w:r>
              <w:t>项目占地补偿总金额</w:t>
            </w:r>
          </w:p>
        </w:tc>
        <w:tc>
          <w:tcPr>
            <w:tcW w:w="2268" w:type="dxa"/>
            <w:vAlign w:val="center"/>
          </w:tcPr>
          <w:p>
            <w:pPr>
              <w:pStyle w:val="12"/>
            </w:pPr>
            <w:r>
              <w:t>106.03万元</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21、青兰高速内侧50米绿化带占地补偿资金绩效目标表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13043324P00770110001A</w:t>
            </w:r>
          </w:p>
        </w:tc>
        <w:tc>
          <w:tcPr>
            <w:tcW w:w="2835" w:type="dxa"/>
            <w:vAlign w:val="center"/>
          </w:tcPr>
          <w:p>
            <w:pPr>
              <w:pStyle w:val="10"/>
            </w:pPr>
            <w:r>
              <w:t>项目名称</w:t>
            </w:r>
          </w:p>
        </w:tc>
        <w:tc>
          <w:tcPr>
            <w:tcW w:w="6094" w:type="dxa"/>
            <w:gridSpan w:val="3"/>
            <w:vAlign w:val="center"/>
          </w:tcPr>
          <w:p>
            <w:pPr>
              <w:pStyle w:val="12"/>
            </w:pPr>
            <w:r>
              <w:t>青兰高速内侧50米绿化带占地补偿资金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54.16</w:t>
            </w:r>
          </w:p>
        </w:tc>
        <w:tc>
          <w:tcPr>
            <w:tcW w:w="2835" w:type="dxa"/>
            <w:vAlign w:val="center"/>
          </w:tcPr>
          <w:p>
            <w:pPr>
              <w:pStyle w:val="10"/>
            </w:pPr>
            <w:r>
              <w:t>其中：财政    资金</w:t>
            </w:r>
          </w:p>
        </w:tc>
        <w:tc>
          <w:tcPr>
            <w:tcW w:w="2551" w:type="dxa"/>
            <w:vAlign w:val="center"/>
          </w:tcPr>
          <w:p>
            <w:pPr>
              <w:pStyle w:val="12"/>
            </w:pPr>
            <w:r>
              <w:t>54.16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项目占地亩数</w:t>
            </w:r>
          </w:p>
        </w:tc>
        <w:tc>
          <w:tcPr>
            <w:tcW w:w="5386" w:type="dxa"/>
            <w:vAlign w:val="center"/>
          </w:tcPr>
          <w:p>
            <w:pPr>
              <w:pStyle w:val="12"/>
            </w:pPr>
            <w:r>
              <w:t>项目占地补偿总亩数</w:t>
            </w:r>
          </w:p>
        </w:tc>
        <w:tc>
          <w:tcPr>
            <w:tcW w:w="2268" w:type="dxa"/>
            <w:vAlign w:val="center"/>
          </w:tcPr>
          <w:p>
            <w:pPr>
              <w:pStyle w:val="12"/>
            </w:pPr>
            <w:r>
              <w:t>934.34亩</w:t>
            </w:r>
          </w:p>
        </w:tc>
        <w:tc>
          <w:tcPr>
            <w:tcW w:w="1276" w:type="dxa"/>
            <w:vAlign w:val="center"/>
          </w:tcPr>
          <w:p>
            <w:pPr>
              <w:pStyle w:val="12"/>
            </w:pPr>
            <w:r>
              <w:t>馆陶县自然资源和规划局出具的绿化面积汇总表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项目占地金额</w:t>
            </w:r>
          </w:p>
        </w:tc>
        <w:tc>
          <w:tcPr>
            <w:tcW w:w="5386" w:type="dxa"/>
            <w:vAlign w:val="center"/>
          </w:tcPr>
          <w:p>
            <w:pPr>
              <w:pStyle w:val="12"/>
            </w:pPr>
            <w:r>
              <w:t>项目占地补偿总金额</w:t>
            </w:r>
          </w:p>
        </w:tc>
        <w:tc>
          <w:tcPr>
            <w:tcW w:w="2268" w:type="dxa"/>
            <w:vAlign w:val="center"/>
          </w:tcPr>
          <w:p>
            <w:pPr>
              <w:pStyle w:val="12"/>
            </w:pPr>
            <w:r>
              <w:t>55.78万元</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22、乡镇分税制财政体制补助资金绩效目标表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13043324P00766010003F</w:t>
            </w:r>
          </w:p>
        </w:tc>
        <w:tc>
          <w:tcPr>
            <w:tcW w:w="2835" w:type="dxa"/>
            <w:vAlign w:val="center"/>
          </w:tcPr>
          <w:p>
            <w:pPr>
              <w:pStyle w:val="10"/>
            </w:pPr>
            <w:r>
              <w:t>项目名称</w:t>
            </w:r>
          </w:p>
        </w:tc>
        <w:tc>
          <w:tcPr>
            <w:tcW w:w="6094" w:type="dxa"/>
            <w:gridSpan w:val="3"/>
            <w:vAlign w:val="center"/>
          </w:tcPr>
          <w:p>
            <w:pPr>
              <w:pStyle w:val="12"/>
            </w:pPr>
            <w:r>
              <w:t>乡镇分税制财政体制补助资金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该资金用于发放自收自支人员工资，镇辖区基础设施维修维护及办公场所修缮，提高乡镇税收收入，促进乡镇经济发展，提高乡镇就业率。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1.该资金用于发放自收自支人员工资，镇辖区基础设施维修维护及办公场所修缮，提高乡镇税收收入，促进乡镇经济发展，提高乡镇就业率。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自收自支人员工资发放人数</w:t>
            </w:r>
          </w:p>
        </w:tc>
        <w:tc>
          <w:tcPr>
            <w:tcW w:w="2268" w:type="dxa"/>
            <w:vAlign w:val="center"/>
          </w:tcPr>
          <w:p>
            <w:pPr>
              <w:pStyle w:val="12"/>
            </w:pPr>
            <w:r>
              <w:t>23人</w:t>
            </w:r>
          </w:p>
        </w:tc>
        <w:tc>
          <w:tcPr>
            <w:tcW w:w="1276" w:type="dxa"/>
            <w:vAlign w:val="center"/>
          </w:tcPr>
          <w:p>
            <w:pPr>
              <w:pStyle w:val="12"/>
            </w:pPr>
            <w:r>
              <w:t>关于深化乡镇财政体制改革的意见、工资表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乡镇基础设施维修维护面积</w:t>
            </w:r>
          </w:p>
        </w:tc>
        <w:tc>
          <w:tcPr>
            <w:tcW w:w="5386" w:type="dxa"/>
            <w:vAlign w:val="center"/>
          </w:tcPr>
          <w:p>
            <w:pPr>
              <w:pStyle w:val="12"/>
            </w:pPr>
            <w:r>
              <w:t>镇辖区内乡镇基础设施维修维护面积</w:t>
            </w:r>
          </w:p>
        </w:tc>
        <w:tc>
          <w:tcPr>
            <w:tcW w:w="2268" w:type="dxa"/>
            <w:vAlign w:val="center"/>
          </w:tcPr>
          <w:p>
            <w:pPr>
              <w:pStyle w:val="12"/>
            </w:pPr>
            <w:r>
              <w:t>≥5000平方米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办公场所修缮面积</w:t>
            </w:r>
          </w:p>
        </w:tc>
        <w:tc>
          <w:tcPr>
            <w:tcW w:w="5386" w:type="dxa"/>
            <w:vAlign w:val="center"/>
          </w:tcPr>
          <w:p>
            <w:pPr>
              <w:pStyle w:val="12"/>
            </w:pPr>
            <w:r>
              <w:t>镇机关办公场所修缮面积</w:t>
            </w:r>
          </w:p>
        </w:tc>
        <w:tc>
          <w:tcPr>
            <w:tcW w:w="2268" w:type="dxa"/>
            <w:vAlign w:val="center"/>
          </w:tcPr>
          <w:p>
            <w:pPr>
              <w:pStyle w:val="12"/>
            </w:pPr>
            <w:r>
              <w:t>≥2000平方米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实际发放人数占应发放人数的比例</w:t>
            </w:r>
          </w:p>
        </w:tc>
        <w:tc>
          <w:tcPr>
            <w:tcW w:w="2268" w:type="dxa"/>
            <w:vAlign w:val="center"/>
          </w:tcPr>
          <w:p>
            <w:pPr>
              <w:pStyle w:val="12"/>
            </w:pPr>
            <w:r>
              <w:t>≥95%</w:t>
            </w:r>
          </w:p>
        </w:tc>
        <w:tc>
          <w:tcPr>
            <w:tcW w:w="1276" w:type="dxa"/>
            <w:vAlign w:val="center"/>
          </w:tcPr>
          <w:p>
            <w:pPr>
              <w:pStyle w:val="12"/>
            </w:pPr>
            <w:r>
              <w:t>工资表、银行回单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办公场所修缮达标率</w:t>
            </w:r>
          </w:p>
        </w:tc>
        <w:tc>
          <w:tcPr>
            <w:tcW w:w="5386" w:type="dxa"/>
            <w:vAlign w:val="center"/>
          </w:tcPr>
          <w:p>
            <w:pPr>
              <w:pStyle w:val="12"/>
            </w:pPr>
            <w:r>
              <w:t>镇机关办公场所修缮工程达标率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基础设施维修维护达标率</w:t>
            </w:r>
          </w:p>
        </w:tc>
        <w:tc>
          <w:tcPr>
            <w:tcW w:w="5386" w:type="dxa"/>
            <w:vAlign w:val="center"/>
          </w:tcPr>
          <w:p>
            <w:pPr>
              <w:pStyle w:val="12"/>
            </w:pPr>
            <w:r>
              <w:t>辖区内乡镇基础设施维修维护达标率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按月及时发放自收自支人员工资</w:t>
            </w:r>
          </w:p>
        </w:tc>
        <w:tc>
          <w:tcPr>
            <w:tcW w:w="2268" w:type="dxa"/>
            <w:vAlign w:val="center"/>
          </w:tcPr>
          <w:p>
            <w:pPr>
              <w:pStyle w:val="12"/>
            </w:pPr>
            <w:r>
              <w:t>≤1月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按时完工</w:t>
            </w:r>
          </w:p>
        </w:tc>
        <w:tc>
          <w:tcPr>
            <w:tcW w:w="5386" w:type="dxa"/>
            <w:vAlign w:val="center"/>
          </w:tcPr>
          <w:p>
            <w:pPr>
              <w:pStyle w:val="12"/>
            </w:pPr>
            <w:r>
              <w:t>按照工作计划在规定时限内完工</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全年乡镇分税制体制补助金额</w:t>
            </w:r>
          </w:p>
        </w:tc>
        <w:tc>
          <w:tcPr>
            <w:tcW w:w="2268" w:type="dxa"/>
            <w:vAlign w:val="center"/>
          </w:tcPr>
          <w:p>
            <w:pPr>
              <w:pStyle w:val="12"/>
            </w:pPr>
            <w:r>
              <w:t>2000万元</w:t>
            </w:r>
          </w:p>
        </w:tc>
        <w:tc>
          <w:tcPr>
            <w:tcW w:w="1276" w:type="dxa"/>
            <w:vAlign w:val="center"/>
          </w:tcPr>
          <w:p>
            <w:pPr>
              <w:pStyle w:val="12"/>
            </w:pPr>
            <w:r>
              <w:t>关于深化乡镇财政体制改革的意见、工作计划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增加乡镇收入</w:t>
            </w:r>
          </w:p>
        </w:tc>
        <w:tc>
          <w:tcPr>
            <w:tcW w:w="5386" w:type="dxa"/>
            <w:vAlign w:val="center"/>
          </w:tcPr>
          <w:p>
            <w:pPr>
              <w:pStyle w:val="12"/>
            </w:pPr>
            <w:r>
              <w:t>增加乡镇税收收入，促进乡镇经济发展</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提高乡镇就业率</w:t>
            </w:r>
          </w:p>
        </w:tc>
        <w:tc>
          <w:tcPr>
            <w:tcW w:w="5386" w:type="dxa"/>
            <w:vAlign w:val="center"/>
          </w:tcPr>
          <w:p>
            <w:pPr>
              <w:pStyle w:val="12"/>
            </w:pPr>
            <w:r>
              <w:t>提高乡镇就业较往年增长率</w:t>
            </w:r>
          </w:p>
        </w:tc>
        <w:tc>
          <w:tcPr>
            <w:tcW w:w="2268" w:type="dxa"/>
            <w:vAlign w:val="center"/>
          </w:tcPr>
          <w:p>
            <w:pPr>
              <w:pStyle w:val="12"/>
            </w:pPr>
            <w:r>
              <w:t>≥10%</w:t>
            </w:r>
          </w:p>
        </w:tc>
        <w:tc>
          <w:tcPr>
            <w:tcW w:w="1276" w:type="dxa"/>
            <w:vAlign w:val="center"/>
          </w:tcPr>
          <w:p>
            <w:pPr>
              <w:pStyle w:val="12"/>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辖区群众满意度</w:t>
            </w:r>
          </w:p>
        </w:tc>
        <w:tc>
          <w:tcPr>
            <w:tcW w:w="5386" w:type="dxa"/>
            <w:vAlign w:val="center"/>
          </w:tcPr>
          <w:p>
            <w:pPr>
              <w:pStyle w:val="12"/>
            </w:pPr>
            <w:r>
              <w:t>辖区群众满意度</w:t>
            </w:r>
          </w:p>
        </w:tc>
        <w:tc>
          <w:tcPr>
            <w:tcW w:w="2268" w:type="dxa"/>
            <w:vAlign w:val="center"/>
          </w:tcPr>
          <w:p>
            <w:pPr>
              <w:pStyle w:val="12"/>
            </w:pPr>
            <w:r>
              <w:t>≥95问卷调查</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23、振兴路两侧30米绿化带占地补偿资金绩效目标表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13043324P007692100019</w:t>
            </w:r>
          </w:p>
        </w:tc>
        <w:tc>
          <w:tcPr>
            <w:tcW w:w="2835" w:type="dxa"/>
            <w:vAlign w:val="center"/>
          </w:tcPr>
          <w:p>
            <w:pPr>
              <w:pStyle w:val="10"/>
            </w:pPr>
            <w:r>
              <w:t>项目名称</w:t>
            </w:r>
          </w:p>
        </w:tc>
        <w:tc>
          <w:tcPr>
            <w:tcW w:w="6094" w:type="dxa"/>
            <w:gridSpan w:val="3"/>
            <w:vAlign w:val="center"/>
          </w:tcPr>
          <w:p>
            <w:pPr>
              <w:pStyle w:val="12"/>
            </w:pPr>
            <w:r>
              <w:t>振兴路两侧30米绿化带占地补偿资金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53.28</w:t>
            </w:r>
          </w:p>
        </w:tc>
        <w:tc>
          <w:tcPr>
            <w:tcW w:w="2835" w:type="dxa"/>
            <w:vAlign w:val="center"/>
          </w:tcPr>
          <w:p>
            <w:pPr>
              <w:pStyle w:val="10"/>
            </w:pPr>
            <w:r>
              <w:t>其中：财政    资金</w:t>
            </w:r>
          </w:p>
        </w:tc>
        <w:tc>
          <w:tcPr>
            <w:tcW w:w="2551" w:type="dxa"/>
            <w:vAlign w:val="center"/>
          </w:tcPr>
          <w:p>
            <w:pPr>
              <w:pStyle w:val="12"/>
            </w:pPr>
            <w:r>
              <w:t>53.28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按时足额发放征地补偿款给农户，保障农户合法权益。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项目占地亩数</w:t>
            </w:r>
          </w:p>
        </w:tc>
        <w:tc>
          <w:tcPr>
            <w:tcW w:w="5386" w:type="dxa"/>
            <w:vAlign w:val="center"/>
          </w:tcPr>
          <w:p>
            <w:pPr>
              <w:pStyle w:val="12"/>
            </w:pPr>
            <w:r>
              <w:t>项目占地补偿总亩数</w:t>
            </w:r>
          </w:p>
        </w:tc>
        <w:tc>
          <w:tcPr>
            <w:tcW w:w="2268" w:type="dxa"/>
            <w:vAlign w:val="center"/>
          </w:tcPr>
          <w:p>
            <w:pPr>
              <w:pStyle w:val="12"/>
            </w:pPr>
            <w:r>
              <w:t>444亩</w:t>
            </w:r>
          </w:p>
        </w:tc>
        <w:tc>
          <w:tcPr>
            <w:tcW w:w="1276" w:type="dxa"/>
            <w:vAlign w:val="center"/>
          </w:tcPr>
          <w:p>
            <w:pPr>
              <w:pStyle w:val="12"/>
            </w:pPr>
            <w:r>
              <w:t>馆陶县自然资源和规划局出具的绿化面积汇总表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项目占地金额</w:t>
            </w:r>
          </w:p>
        </w:tc>
        <w:tc>
          <w:tcPr>
            <w:tcW w:w="5386" w:type="dxa"/>
            <w:vAlign w:val="center"/>
          </w:tcPr>
          <w:p>
            <w:pPr>
              <w:pStyle w:val="12"/>
            </w:pPr>
            <w:r>
              <w:t>项目占地补偿总金额</w:t>
            </w:r>
          </w:p>
        </w:tc>
        <w:tc>
          <w:tcPr>
            <w:tcW w:w="2268" w:type="dxa"/>
            <w:vAlign w:val="center"/>
          </w:tcPr>
          <w:p>
            <w:pPr>
              <w:pStyle w:val="12"/>
            </w:pPr>
            <w:r>
              <w:t>106.56万元</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24、蒸汽管道建设工程地上附属物补偿资金绩效目标表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13043324P00775910001U</w:t>
            </w:r>
          </w:p>
        </w:tc>
        <w:tc>
          <w:tcPr>
            <w:tcW w:w="2835" w:type="dxa"/>
            <w:vAlign w:val="center"/>
          </w:tcPr>
          <w:p>
            <w:pPr>
              <w:pStyle w:val="10"/>
            </w:pPr>
            <w:r>
              <w:t>项目名称</w:t>
            </w:r>
          </w:p>
        </w:tc>
        <w:tc>
          <w:tcPr>
            <w:tcW w:w="6094" w:type="dxa"/>
            <w:gridSpan w:val="3"/>
            <w:vAlign w:val="center"/>
          </w:tcPr>
          <w:p>
            <w:pPr>
              <w:pStyle w:val="12"/>
            </w:pPr>
            <w:r>
              <w:t>蒸汽管道建设工程地上附属物补偿资金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32.62</w:t>
            </w:r>
          </w:p>
        </w:tc>
        <w:tc>
          <w:tcPr>
            <w:tcW w:w="2835" w:type="dxa"/>
            <w:vAlign w:val="center"/>
          </w:tcPr>
          <w:p>
            <w:pPr>
              <w:pStyle w:val="10"/>
            </w:pPr>
            <w:r>
              <w:t>其中：财政    资金</w:t>
            </w:r>
          </w:p>
        </w:tc>
        <w:tc>
          <w:tcPr>
            <w:tcW w:w="2551" w:type="dxa"/>
            <w:vAlign w:val="center"/>
          </w:tcPr>
          <w:p>
            <w:pPr>
              <w:pStyle w:val="12"/>
            </w:pPr>
            <w:r>
              <w:t>32.62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按时足额发放地上附属物补偿款给农户，保障农户合法权益。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1.按时足额发放地上附属物补偿款给农户，保障农户合法权益。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项目占地村数</w:t>
            </w:r>
          </w:p>
        </w:tc>
        <w:tc>
          <w:tcPr>
            <w:tcW w:w="5386" w:type="dxa"/>
            <w:vAlign w:val="center"/>
          </w:tcPr>
          <w:p>
            <w:pPr>
              <w:pStyle w:val="12"/>
            </w:pPr>
            <w:r>
              <w:t>项目占地涉及村数</w:t>
            </w:r>
          </w:p>
        </w:tc>
        <w:tc>
          <w:tcPr>
            <w:tcW w:w="2268" w:type="dxa"/>
            <w:vAlign w:val="center"/>
          </w:tcPr>
          <w:p>
            <w:pPr>
              <w:pStyle w:val="12"/>
            </w:pPr>
            <w:r>
              <w:t>1村</w:t>
            </w:r>
          </w:p>
        </w:tc>
        <w:tc>
          <w:tcPr>
            <w:tcW w:w="1276" w:type="dxa"/>
            <w:vAlign w:val="center"/>
          </w:tcPr>
          <w:p>
            <w:pPr>
              <w:pStyle w:val="12"/>
            </w:pPr>
            <w:r>
              <w:t>财政评估报告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项目占地附属物金额</w:t>
            </w:r>
          </w:p>
        </w:tc>
        <w:tc>
          <w:tcPr>
            <w:tcW w:w="5386" w:type="dxa"/>
            <w:vAlign w:val="center"/>
          </w:tcPr>
          <w:p>
            <w:pPr>
              <w:pStyle w:val="12"/>
            </w:pPr>
            <w:r>
              <w:t>项目占地附属物补偿总金额</w:t>
            </w:r>
          </w:p>
        </w:tc>
        <w:tc>
          <w:tcPr>
            <w:tcW w:w="2268" w:type="dxa"/>
            <w:vAlign w:val="center"/>
          </w:tcPr>
          <w:p>
            <w:pPr>
              <w:pStyle w:val="12"/>
            </w:pPr>
            <w:r>
              <w:t>32.62万元</w:t>
            </w:r>
          </w:p>
        </w:tc>
        <w:tc>
          <w:tcPr>
            <w:tcW w:w="1276" w:type="dxa"/>
            <w:vAlign w:val="center"/>
          </w:tcPr>
          <w:p>
            <w:pPr>
              <w:pStyle w:val="12"/>
            </w:pPr>
            <w:r>
              <w:t>财政评估报告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545001寿山寺镇人民政府机关本级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1.10</w:t>
            </w:r>
          </w:p>
        </w:tc>
        <w:tc>
          <w:tcPr>
            <w:tcW w:w="964" w:type="dxa"/>
            <w:vAlign w:val="center"/>
          </w:tcPr>
          <w:p>
            <w:pPr>
              <w:pStyle w:val="15"/>
            </w:pPr>
            <w:r>
              <w:t>1.10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寿山寺镇人民政府机关本级小计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1.10</w:t>
            </w:r>
          </w:p>
        </w:tc>
        <w:tc>
          <w:tcPr>
            <w:tcW w:w="964" w:type="dxa"/>
            <w:vAlign w:val="center"/>
          </w:tcPr>
          <w:p>
            <w:pPr>
              <w:pStyle w:val="15"/>
            </w:pPr>
            <w:r>
              <w:t>1.10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60.00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60.00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60.00</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寿山寺镇人民政府机关本级上年末固定资产金额为128.36万元（详见下表）。本年度拟购置固定资产总额为1.10万元，已按要求列入政府采购预算，详见政府采购预算表。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545001寿山寺镇人民政府机关本级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3360</w:t>
            </w:r>
          </w:p>
        </w:tc>
        <w:tc>
          <w:tcPr>
            <w:tcW w:w="2835" w:type="dxa"/>
            <w:vAlign w:val="center"/>
          </w:tcPr>
          <w:p>
            <w:pPr>
              <w:pStyle w:val="11"/>
            </w:pPr>
            <w:r>
              <w:t>84.69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3360</w:t>
            </w:r>
          </w:p>
        </w:tc>
        <w:tc>
          <w:tcPr>
            <w:tcW w:w="2835" w:type="dxa"/>
            <w:vAlign w:val="center"/>
          </w:tcPr>
          <w:p>
            <w:pPr>
              <w:pStyle w:val="11"/>
            </w:pPr>
            <w:r>
              <w:t>84.69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125</w:t>
            </w:r>
          </w:p>
        </w:tc>
        <w:tc>
          <w:tcPr>
            <w:tcW w:w="2835" w:type="dxa"/>
            <w:vAlign w:val="center"/>
          </w:tcPr>
          <w:p>
            <w:pPr>
              <w:pStyle w:val="11"/>
            </w:pPr>
            <w:r>
              <w:t>43.67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5A5C71A2"/>
    <w:rsid w:val="6B0F27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2024-02-28T16:52:53Z</dcterms:created>
  <dcterms:modified xsi:type="dcterms:W3CDTF">2024-02-28T08:52:53Z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2024-02-28T16:52:55Z</dcterms:created>
  <dcterms:modified xsi:type="dcterms:W3CDTF">2024-02-28T08:52:55Z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2024-02-28T16:52:56Z</dcterms:created>
  <dcterms:modified xsi:type="dcterms:W3CDTF">2024-02-28T08:52:56Z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2024-02-28T16:52:56Z</dcterms:created>
  <dcterms:modified xsi:type="dcterms:W3CDTF">2024-02-28T08:52:56Z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2024-02-28T16:52:57Z</dcterms:created>
  <dcterms:modified xsi:type="dcterms:W3CDTF">2024-02-28T08:52:57Z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2024-02-28T16:52:59Z</dcterms:created>
  <dcterms:modified xsi:type="dcterms:W3CDTF">2024-02-28T08:52:59Z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2024-02-28T16:52:59Z</dcterms:created>
  <dcterms:modified xsi:type="dcterms:W3CDTF">2024-02-28T08:52:59Z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2024-02-28T16:53:00Z</dcterms:created>
  <dcterms:modified xsi:type="dcterms:W3CDTF">2024-02-28T08:52:59Z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2024-02-28T16:53:00Z</dcterms:created>
  <dcterms:modified xsi:type="dcterms:W3CDTF">2024-02-28T08:53:00Z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2024-02-28T16:52:45Z</dcterms:created>
  <dcterms:modified xsi:type="dcterms:W3CDTF">2024-02-28T08:52:45Z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2024-02-28T16:53:00Z</dcterms:created>
  <dcterms:modified xsi:type="dcterms:W3CDTF">2024-02-28T08:53:00Z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2024-02-28T16:52:53Z</dcterms:created>
  <dcterms:modified xsi:type="dcterms:W3CDTF">2024-02-28T08:52:53Z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2024-02-28T16:53:01Z</dcterms:created>
  <dcterms:modified xsi:type="dcterms:W3CDTF">2024-02-28T08:53:01Z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2024-02-28T16:53:01Z</dcterms:created>
  <dcterms:modified xsi:type="dcterms:W3CDTF">2024-02-28T08:53:01Z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2024-02-28T16:53:02Z</dcterms:created>
  <dcterms:modified xsi:type="dcterms:W3CDTF">2024-02-28T08:53:02Z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2024-02-28T16:53:03Z</dcterms:created>
  <dcterms:modified xsi:type="dcterms:W3CDTF">2024-02-28T08:53:03Z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2024-02-28T16:53:03Z</dcterms:created>
  <dcterms:modified xsi:type="dcterms:W3CDTF">2024-02-28T08:53:03Z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2024-02-28T16:52:38Z</dcterms:created>
  <dcterms:modified xsi:type="dcterms:W3CDTF">2024-02-28T08:52:38Z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2024-02-28T16:53:04Z</dcterms:created>
  <dcterms:modified xsi:type="dcterms:W3CDTF">2024-02-28T08:53:03Z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2024-02-28T16:53:04Z</dcterms:created>
  <dcterms:modified xsi:type="dcterms:W3CDTF">2024-02-28T08:53:04Z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2024-02-28T16:53:05Z</dcterms:created>
  <dcterms:modified xsi:type="dcterms:W3CDTF">2024-02-28T08:53:04Z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2024-02-28T16:53:05Z</dcterms:created>
  <dcterms:modified xsi:type="dcterms:W3CDTF">2024-02-28T08:53:05Z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2024-02-28T16:52:52Z</dcterms:created>
  <dcterms:modified xsi:type="dcterms:W3CDTF">2024-02-28T08:52:52Z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2024-02-28T16:53:05Z</dcterms:created>
  <dcterms:modified xsi:type="dcterms:W3CDTF">2024-02-28T08:53:05Z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2024-02-28T16:53:07Z</dcterms:created>
  <dcterms:modified xsi:type="dcterms:W3CDTF">2024-02-28T08:53:06Z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2024-02-28T16:53:11Z</dcterms:created>
  <dcterms:modified xsi:type="dcterms:W3CDTF">2024-02-28T08:53:11Z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2024-02-28T16:53:12Z</dcterms:created>
  <dcterms:modified xsi:type="dcterms:W3CDTF">2024-02-28T08:53:12Z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2024-02-28T16:53:15Z</dcterms:created>
  <dcterms:modified xsi:type="dcterms:W3CDTF">2024-02-28T08:53:14Z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2024-02-28T16:52:54Z</dcterms:created>
  <dcterms:modified xsi:type="dcterms:W3CDTF">2024-02-28T08:52:54Z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2024-02-28T16:53:15Z</dcterms:created>
  <dcterms:modified xsi:type="dcterms:W3CDTF">2024-02-28T08:53:15Z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2024-02-28T16:52:55Z</dcterms:created>
  <dcterms:modified xsi:type="dcterms:W3CDTF">2024-02-28T08:52:55Z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07e47fb-e07c-4760-af10-8a2ac74e4c2e}">
  <ds:schemaRefs/>
</ds:datastoreItem>
</file>

<file path=customXml/itemProps10.xml><?xml version="1.0" encoding="utf-8"?>
<ds:datastoreItem xmlns:ds="http://schemas.openxmlformats.org/officeDocument/2006/customXml" ds:itemID="{14f3be23-55b6-476d-a06b-1a61191562fc}">
  <ds:schemaRefs/>
</ds:datastoreItem>
</file>

<file path=customXml/itemProps11.xml><?xml version="1.0" encoding="utf-8"?>
<ds:datastoreItem xmlns:ds="http://schemas.openxmlformats.org/officeDocument/2006/customXml" ds:itemID="{4760420e-d28d-4906-b59f-c5f3d71694c0}">
  <ds:schemaRefs/>
</ds:datastoreItem>
</file>

<file path=customXml/itemProps12.xml><?xml version="1.0" encoding="utf-8"?>
<ds:datastoreItem xmlns:ds="http://schemas.openxmlformats.org/officeDocument/2006/customXml" ds:itemID="{2e5151bc-e371-46c9-982b-388f2ba0c424}">
  <ds:schemaRefs/>
</ds:datastoreItem>
</file>

<file path=customXml/itemProps13.xml><?xml version="1.0" encoding="utf-8"?>
<ds:datastoreItem xmlns:ds="http://schemas.openxmlformats.org/officeDocument/2006/customXml" ds:itemID="{86284e05-6d9e-4d08-8397-6a41b4987b9a}">
  <ds:schemaRefs/>
</ds:datastoreItem>
</file>

<file path=customXml/itemProps14.xml><?xml version="1.0" encoding="utf-8"?>
<ds:datastoreItem xmlns:ds="http://schemas.openxmlformats.org/officeDocument/2006/customXml" ds:itemID="{3499e9ff-c9bd-4a9e-8e74-5e807d78875b}">
  <ds:schemaRefs/>
</ds:datastoreItem>
</file>

<file path=customXml/itemProps15.xml><?xml version="1.0" encoding="utf-8"?>
<ds:datastoreItem xmlns:ds="http://schemas.openxmlformats.org/officeDocument/2006/customXml" ds:itemID="{30151bc7-36b4-480a-b439-2082774f9fd4}">
  <ds:schemaRefs/>
</ds:datastoreItem>
</file>

<file path=customXml/itemProps16.xml><?xml version="1.0" encoding="utf-8"?>
<ds:datastoreItem xmlns:ds="http://schemas.openxmlformats.org/officeDocument/2006/customXml" ds:itemID="{76c21943-4beb-4aab-b989-ce7c4bb871f6}">
  <ds:schemaRefs/>
</ds:datastoreItem>
</file>

<file path=customXml/itemProps17.xml><?xml version="1.0" encoding="utf-8"?>
<ds:datastoreItem xmlns:ds="http://schemas.openxmlformats.org/officeDocument/2006/customXml" ds:itemID="{240c5889-e257-4e31-ad32-dbf7482ce115}">
  <ds:schemaRefs/>
</ds:datastoreItem>
</file>

<file path=customXml/itemProps18.xml><?xml version="1.0" encoding="utf-8"?>
<ds:datastoreItem xmlns:ds="http://schemas.openxmlformats.org/officeDocument/2006/customXml" ds:itemID="{47eda211-cf5c-47a6-be57-82e6b2238d9b}">
  <ds:schemaRefs/>
</ds:datastoreItem>
</file>

<file path=customXml/itemProps19.xml><?xml version="1.0" encoding="utf-8"?>
<ds:datastoreItem xmlns:ds="http://schemas.openxmlformats.org/officeDocument/2006/customXml" ds:itemID="{66f41561-6ae4-40b2-a947-c668d08ea241}">
  <ds:schemaRefs/>
</ds:datastoreItem>
</file>

<file path=customXml/itemProps2.xml><?xml version="1.0" encoding="utf-8"?>
<ds:datastoreItem xmlns:ds="http://schemas.openxmlformats.org/officeDocument/2006/customXml" ds:itemID="{ef1f230c-8fa1-4048-8235-ae1abc230da1}">
  <ds:schemaRefs/>
</ds:datastoreItem>
</file>

<file path=customXml/itemProps20.xml><?xml version="1.0" encoding="utf-8"?>
<ds:datastoreItem xmlns:ds="http://schemas.openxmlformats.org/officeDocument/2006/customXml" ds:itemID="{af42fe3a-78e9-4c20-9802-a71709ddf1c1}">
  <ds:schemaRefs/>
</ds:datastoreItem>
</file>

<file path=customXml/itemProps21.xml><?xml version="1.0" encoding="utf-8"?>
<ds:datastoreItem xmlns:ds="http://schemas.openxmlformats.org/officeDocument/2006/customXml" ds:itemID="{f91b6f02-1865-4c4b-8fc0-bbc0b1523f5d}">
  <ds:schemaRefs/>
</ds:datastoreItem>
</file>

<file path=customXml/itemProps22.xml><?xml version="1.0" encoding="utf-8"?>
<ds:datastoreItem xmlns:ds="http://schemas.openxmlformats.org/officeDocument/2006/customXml" ds:itemID="{9e02db80-7e14-47ac-a8eb-d87bf96fc552}">
  <ds:schemaRefs/>
</ds:datastoreItem>
</file>

<file path=customXml/itemProps23.xml><?xml version="1.0" encoding="utf-8"?>
<ds:datastoreItem xmlns:ds="http://schemas.openxmlformats.org/officeDocument/2006/customXml" ds:itemID="{3bbbb89c-743a-40d8-8507-6c8f09c2a44b}">
  <ds:schemaRefs/>
</ds:datastoreItem>
</file>

<file path=customXml/itemProps24.xml><?xml version="1.0" encoding="utf-8"?>
<ds:datastoreItem xmlns:ds="http://schemas.openxmlformats.org/officeDocument/2006/customXml" ds:itemID="{08bc586f-072f-4cbb-b154-e1fa9f7d511c}">
  <ds:schemaRefs/>
</ds:datastoreItem>
</file>

<file path=customXml/itemProps25.xml><?xml version="1.0" encoding="utf-8"?>
<ds:datastoreItem xmlns:ds="http://schemas.openxmlformats.org/officeDocument/2006/customXml" ds:itemID="{53838281-c920-473f-97be-4ca7112fe0b7}">
  <ds:schemaRefs/>
</ds:datastoreItem>
</file>

<file path=customXml/itemProps26.xml><?xml version="1.0" encoding="utf-8"?>
<ds:datastoreItem xmlns:ds="http://schemas.openxmlformats.org/officeDocument/2006/customXml" ds:itemID="{24832c34-d28a-45f0-a285-a8f8eab0477a}">
  <ds:schemaRefs/>
</ds:datastoreItem>
</file>

<file path=customXml/itemProps27.xml><?xml version="1.0" encoding="utf-8"?>
<ds:datastoreItem xmlns:ds="http://schemas.openxmlformats.org/officeDocument/2006/customXml" ds:itemID="{d5677461-9f0a-47a9-822d-37fcde24a1e4}">
  <ds:schemaRefs/>
</ds:datastoreItem>
</file>

<file path=customXml/itemProps28.xml><?xml version="1.0" encoding="utf-8"?>
<ds:datastoreItem xmlns:ds="http://schemas.openxmlformats.org/officeDocument/2006/customXml" ds:itemID="{ed1c14e6-2739-4154-b992-a3bfd470f796}">
  <ds:schemaRefs/>
</ds:datastoreItem>
</file>

<file path=customXml/itemProps29.xml><?xml version="1.0" encoding="utf-8"?>
<ds:datastoreItem xmlns:ds="http://schemas.openxmlformats.org/officeDocument/2006/customXml" ds:itemID="{869c8226-d54d-417d-a98a-1e2066ee28e8}">
  <ds:schemaRefs/>
</ds:datastoreItem>
</file>

<file path=customXml/itemProps3.xml><?xml version="1.0" encoding="utf-8"?>
<ds:datastoreItem xmlns:ds="http://schemas.openxmlformats.org/officeDocument/2006/customXml" ds:itemID="{227561af-bcba-4532-9167-090667670207}">
  <ds:schemaRefs/>
</ds:datastoreItem>
</file>

<file path=customXml/itemProps30.xml><?xml version="1.0" encoding="utf-8"?>
<ds:datastoreItem xmlns:ds="http://schemas.openxmlformats.org/officeDocument/2006/customXml" ds:itemID="{1c8af711-f7d5-4af8-b11f-c9a6fc94f588}">
  <ds:schemaRefs/>
</ds:datastoreItem>
</file>

<file path=customXml/itemProps31.xml><?xml version="1.0" encoding="utf-8"?>
<ds:datastoreItem xmlns:ds="http://schemas.openxmlformats.org/officeDocument/2006/customXml" ds:itemID="{98a7b732-32b3-468b-8afe-54ce7e7cdbba}">
  <ds:schemaRefs/>
</ds:datastoreItem>
</file>

<file path=customXml/itemProps32.xml><?xml version="1.0" encoding="utf-8"?>
<ds:datastoreItem xmlns:ds="http://schemas.openxmlformats.org/officeDocument/2006/customXml" ds:itemID="{7a224288-70b0-40bc-ac4f-feb0a00a9929}">
  <ds:schemaRefs/>
</ds:datastoreItem>
</file>

<file path=customXml/itemProps33.xml><?xml version="1.0" encoding="utf-8"?>
<ds:datastoreItem xmlns:ds="http://schemas.openxmlformats.org/officeDocument/2006/customXml" ds:itemID="{b232a972-835b-4cf8-b20a-6d8d72353286}">
  <ds:schemaRefs/>
</ds:datastoreItem>
</file>

<file path=customXml/itemProps34.xml><?xml version="1.0" encoding="utf-8"?>
<ds:datastoreItem xmlns:ds="http://schemas.openxmlformats.org/officeDocument/2006/customXml" ds:itemID="{8f64c9fe-f203-43af-98bd-5907370a9a32}">
  <ds:schemaRefs/>
</ds:datastoreItem>
</file>

<file path=customXml/itemProps35.xml><?xml version="1.0" encoding="utf-8"?>
<ds:datastoreItem xmlns:ds="http://schemas.openxmlformats.org/officeDocument/2006/customXml" ds:itemID="{31f6c4e8-7d4b-4bb4-b098-94cf30d3b44e}">
  <ds:schemaRefs/>
</ds:datastoreItem>
</file>

<file path=customXml/itemProps36.xml><?xml version="1.0" encoding="utf-8"?>
<ds:datastoreItem xmlns:ds="http://schemas.openxmlformats.org/officeDocument/2006/customXml" ds:itemID="{3e4d4ba8-277a-40be-86f8-0325fe1016c4}">
  <ds:schemaRefs/>
</ds:datastoreItem>
</file>

<file path=customXml/itemProps37.xml><?xml version="1.0" encoding="utf-8"?>
<ds:datastoreItem xmlns:ds="http://schemas.openxmlformats.org/officeDocument/2006/customXml" ds:itemID="{18705548-764a-432a-a72e-4c20e1bff4a0}">
  <ds:schemaRefs/>
</ds:datastoreItem>
</file>

<file path=customXml/itemProps38.xml><?xml version="1.0" encoding="utf-8"?>
<ds:datastoreItem xmlns:ds="http://schemas.openxmlformats.org/officeDocument/2006/customXml" ds:itemID="{192709d4-174f-4059-95e2-fe44bb7556b1}">
  <ds:schemaRefs/>
</ds:datastoreItem>
</file>

<file path=customXml/itemProps39.xml><?xml version="1.0" encoding="utf-8"?>
<ds:datastoreItem xmlns:ds="http://schemas.openxmlformats.org/officeDocument/2006/customXml" ds:itemID="{b755592b-ce01-42c8-a4eb-ab9ee19618d2}">
  <ds:schemaRefs/>
</ds:datastoreItem>
</file>

<file path=customXml/itemProps4.xml><?xml version="1.0" encoding="utf-8"?>
<ds:datastoreItem xmlns:ds="http://schemas.openxmlformats.org/officeDocument/2006/customXml" ds:itemID="{1caa5792-6001-427d-b962-0a9baf2dabf1}">
  <ds:schemaRefs/>
</ds:datastoreItem>
</file>

<file path=customXml/itemProps40.xml><?xml version="1.0" encoding="utf-8"?>
<ds:datastoreItem xmlns:ds="http://schemas.openxmlformats.org/officeDocument/2006/customXml" ds:itemID="{8d236139-3ca7-4edb-acf1-f3f14b0f2678}">
  <ds:schemaRefs/>
</ds:datastoreItem>
</file>

<file path=customXml/itemProps41.xml><?xml version="1.0" encoding="utf-8"?>
<ds:datastoreItem xmlns:ds="http://schemas.openxmlformats.org/officeDocument/2006/customXml" ds:itemID="{778af629-2cc6-4a28-a91f-2714449323f8}">
  <ds:schemaRefs/>
</ds:datastoreItem>
</file>

<file path=customXml/itemProps42.xml><?xml version="1.0" encoding="utf-8"?>
<ds:datastoreItem xmlns:ds="http://schemas.openxmlformats.org/officeDocument/2006/customXml" ds:itemID="{70a0a2d8-44c3-48db-8c92-8b14067ed089}">
  <ds:schemaRefs/>
</ds:datastoreItem>
</file>

<file path=customXml/itemProps43.xml><?xml version="1.0" encoding="utf-8"?>
<ds:datastoreItem xmlns:ds="http://schemas.openxmlformats.org/officeDocument/2006/customXml" ds:itemID="{7105c9a8-2c53-4d7b-8f41-43d6b438eea5}">
  <ds:schemaRefs/>
</ds:datastoreItem>
</file>

<file path=customXml/itemProps44.xml><?xml version="1.0" encoding="utf-8"?>
<ds:datastoreItem xmlns:ds="http://schemas.openxmlformats.org/officeDocument/2006/customXml" ds:itemID="{7ff98d6d-cebb-4f52-8b75-c52eed1f2bb9}">
  <ds:schemaRefs/>
</ds:datastoreItem>
</file>

<file path=customXml/itemProps45.xml><?xml version="1.0" encoding="utf-8"?>
<ds:datastoreItem xmlns:ds="http://schemas.openxmlformats.org/officeDocument/2006/customXml" ds:itemID="{81a1ef6b-1c55-4e7d-9c84-94f3a6967e30}">
  <ds:schemaRefs/>
</ds:datastoreItem>
</file>

<file path=customXml/itemProps46.xml><?xml version="1.0" encoding="utf-8"?>
<ds:datastoreItem xmlns:ds="http://schemas.openxmlformats.org/officeDocument/2006/customXml" ds:itemID="{3c42090d-c9cc-4fe1-bb45-8ad69178a049}">
  <ds:schemaRefs/>
</ds:datastoreItem>
</file>

<file path=customXml/itemProps47.xml><?xml version="1.0" encoding="utf-8"?>
<ds:datastoreItem xmlns:ds="http://schemas.openxmlformats.org/officeDocument/2006/customXml" ds:itemID="{c913aea4-01c4-4eb6-9846-6276e651514e}">
  <ds:schemaRefs/>
</ds:datastoreItem>
</file>

<file path=customXml/itemProps48.xml><?xml version="1.0" encoding="utf-8"?>
<ds:datastoreItem xmlns:ds="http://schemas.openxmlformats.org/officeDocument/2006/customXml" ds:itemID="{92c17d52-f2ca-47bb-849a-9f59ea025c10}">
  <ds:schemaRefs/>
</ds:datastoreItem>
</file>

<file path=customXml/itemProps49.xml><?xml version="1.0" encoding="utf-8"?>
<ds:datastoreItem xmlns:ds="http://schemas.openxmlformats.org/officeDocument/2006/customXml" ds:itemID="{17fac584-5ee5-47b2-8317-1d971ff20d1f}">
  <ds:schemaRefs/>
</ds:datastoreItem>
</file>

<file path=customXml/itemProps5.xml><?xml version="1.0" encoding="utf-8"?>
<ds:datastoreItem xmlns:ds="http://schemas.openxmlformats.org/officeDocument/2006/customXml" ds:itemID="{632c0b8b-d22a-4e12-82b9-3ce2e92cc49e}">
  <ds:schemaRefs/>
</ds:datastoreItem>
</file>

<file path=customXml/itemProps50.xml><?xml version="1.0" encoding="utf-8"?>
<ds:datastoreItem xmlns:ds="http://schemas.openxmlformats.org/officeDocument/2006/customXml" ds:itemID="{4d82bf6d-1a32-4e28-a5bd-eace78191456}">
  <ds:schemaRefs/>
</ds:datastoreItem>
</file>

<file path=customXml/itemProps51.xml><?xml version="1.0" encoding="utf-8"?>
<ds:datastoreItem xmlns:ds="http://schemas.openxmlformats.org/officeDocument/2006/customXml" ds:itemID="{c8c5cb2e-81dc-4bec-aefc-c5fa9d6a443d}">
  <ds:schemaRefs/>
</ds:datastoreItem>
</file>

<file path=customXml/itemProps52.xml><?xml version="1.0" encoding="utf-8"?>
<ds:datastoreItem xmlns:ds="http://schemas.openxmlformats.org/officeDocument/2006/customXml" ds:itemID="{7c94e9e9-57f5-4eee-91c0-d3fc20758eae}">
  <ds:schemaRefs/>
</ds:datastoreItem>
</file>

<file path=customXml/itemProps53.xml><?xml version="1.0" encoding="utf-8"?>
<ds:datastoreItem xmlns:ds="http://schemas.openxmlformats.org/officeDocument/2006/customXml" ds:itemID="{29d05757-d286-4f98-92f0-847710496527}">
  <ds:schemaRefs/>
</ds:datastoreItem>
</file>

<file path=customXml/itemProps54.xml><?xml version="1.0" encoding="utf-8"?>
<ds:datastoreItem xmlns:ds="http://schemas.openxmlformats.org/officeDocument/2006/customXml" ds:itemID="{43e3ae32-fbae-457c-b52e-2f444b85a672}">
  <ds:schemaRefs/>
</ds:datastoreItem>
</file>

<file path=customXml/itemProps55.xml><?xml version="1.0" encoding="utf-8"?>
<ds:datastoreItem xmlns:ds="http://schemas.openxmlformats.org/officeDocument/2006/customXml" ds:itemID="{bcb8845c-f064-4d30-bdd2-9a423186539c}">
  <ds:schemaRefs/>
</ds:datastoreItem>
</file>

<file path=customXml/itemProps56.xml><?xml version="1.0" encoding="utf-8"?>
<ds:datastoreItem xmlns:ds="http://schemas.openxmlformats.org/officeDocument/2006/customXml" ds:itemID="{484b1cad-6c08-4db4-a235-6341321be4ce}">
  <ds:schemaRefs/>
</ds:datastoreItem>
</file>

<file path=customXml/itemProps57.xml><?xml version="1.0" encoding="utf-8"?>
<ds:datastoreItem xmlns:ds="http://schemas.openxmlformats.org/officeDocument/2006/customXml" ds:itemID="{349eaa54-e7a0-453f-bd09-1d404dfc20d9}">
  <ds:schemaRefs/>
</ds:datastoreItem>
</file>

<file path=customXml/itemProps58.xml><?xml version="1.0" encoding="utf-8"?>
<ds:datastoreItem xmlns:ds="http://schemas.openxmlformats.org/officeDocument/2006/customXml" ds:itemID="{c56134ce-9d8d-4770-b4cc-a9256cabb86f}">
  <ds:schemaRefs/>
</ds:datastoreItem>
</file>

<file path=customXml/itemProps59.xml><?xml version="1.0" encoding="utf-8"?>
<ds:datastoreItem xmlns:ds="http://schemas.openxmlformats.org/officeDocument/2006/customXml" ds:itemID="{dd6487f1-ed29-46ef-90ba-0062885170fb}">
  <ds:schemaRefs/>
</ds:datastoreItem>
</file>

<file path=customXml/itemProps6.xml><?xml version="1.0" encoding="utf-8"?>
<ds:datastoreItem xmlns:ds="http://schemas.openxmlformats.org/officeDocument/2006/customXml" ds:itemID="{c117ff3f-bc01-41f8-9f7a-69353528fb21}">
  <ds:schemaRefs/>
</ds:datastoreItem>
</file>

<file path=customXml/itemProps60.xml><?xml version="1.0" encoding="utf-8"?>
<ds:datastoreItem xmlns:ds="http://schemas.openxmlformats.org/officeDocument/2006/customXml" ds:itemID="{b5c96cc9-394e-417a-8d66-5b07075d38e3}">
  <ds:schemaRefs/>
</ds:datastoreItem>
</file>

<file path=customXml/itemProps61.xml><?xml version="1.0" encoding="utf-8"?>
<ds:datastoreItem xmlns:ds="http://schemas.openxmlformats.org/officeDocument/2006/customXml" ds:itemID="{839a5cb2-3786-4291-b70e-59beaccb3283}">
  <ds:schemaRefs/>
</ds:datastoreItem>
</file>

<file path=customXml/itemProps62.xml><?xml version="1.0" encoding="utf-8"?>
<ds:datastoreItem xmlns:ds="http://schemas.openxmlformats.org/officeDocument/2006/customXml" ds:itemID="{78742d2f-776d-45e5-8cf5-29424cdd6728}">
  <ds:schemaRefs/>
</ds:datastoreItem>
</file>

<file path=customXml/itemProps7.xml><?xml version="1.0" encoding="utf-8"?>
<ds:datastoreItem xmlns:ds="http://schemas.openxmlformats.org/officeDocument/2006/customXml" ds:itemID="{77b3777c-e536-4088-a089-f120fa8a9353}">
  <ds:schemaRefs/>
</ds:datastoreItem>
</file>

<file path=customXml/itemProps8.xml><?xml version="1.0" encoding="utf-8"?>
<ds:datastoreItem xmlns:ds="http://schemas.openxmlformats.org/officeDocument/2006/customXml" ds:itemID="{78586aea-d9fa-4c25-a85a-c5e26d8430cb}">
  <ds:schemaRefs/>
</ds:datastoreItem>
</file>

<file path=customXml/itemProps9.xml><?xml version="1.0" encoding="utf-8"?>
<ds:datastoreItem xmlns:ds="http://schemas.openxmlformats.org/officeDocument/2006/customXml" ds:itemID="{31d9cbaf-9e94-4ed5-b117-910a96f1f9c6}">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2024-02-28T16:53:00Z</dcterms:created>
  <dc:creator>Administrator.WIN-20170328OIN</dc:creator>
  <cp:lastModifiedBy>Sally</cp:lastModifiedBy>
  <dcterms:modified xsi:type="dcterms:W3CDTF">2024-03-01T03:22:49Z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86CD9005EF4F4893B83861044E96E355</vt:lpwstr>
  </property>
</Properties>
</file>