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41CE1">
      <w:pPr>
        <w:ind w:firstLine="883" w:firstLineChars="200"/>
        <w:jc w:val="center"/>
        <w:rPr>
          <w:rFonts w:ascii="宋体"/>
          <w:b/>
          <w:sz w:val="44"/>
          <w:szCs w:val="44"/>
        </w:rPr>
      </w:pPr>
    </w:p>
    <w:p w14:paraId="3BA12145">
      <w:pPr>
        <w:ind w:firstLine="883" w:firstLineChars="200"/>
        <w:jc w:val="center"/>
        <w:rPr>
          <w:rFonts w:hint="eastAsia" w:ascii="宋体"/>
          <w:b/>
          <w:sz w:val="44"/>
          <w:szCs w:val="44"/>
        </w:rPr>
      </w:pPr>
      <w:r>
        <w:rPr>
          <w:rFonts w:hint="eastAsia" w:ascii="宋体" w:hAnsi="宋体"/>
          <w:b/>
          <w:sz w:val="44"/>
          <w:szCs w:val="44"/>
        </w:rPr>
        <w:t>馆陶县水利局2019年部门预算信息公开</w:t>
      </w:r>
    </w:p>
    <w:p w14:paraId="3B041AC6">
      <w:pPr>
        <w:ind w:firstLine="640" w:firstLineChars="200"/>
        <w:rPr>
          <w:rFonts w:hint="eastAsia" w:ascii="仿宋_GB2312" w:hAnsi="Times New Roman"/>
          <w:sz w:val="32"/>
          <w:szCs w:val="32"/>
        </w:rPr>
      </w:pPr>
      <w:r>
        <w:rPr>
          <w:rFonts w:ascii="仿宋_GB2312" w:hAnsi="Times New Roman"/>
          <w:sz w:val="32"/>
          <w:szCs w:val="32"/>
        </w:rPr>
        <w:t xml:space="preserve"> </w:t>
      </w:r>
    </w:p>
    <w:p w14:paraId="109AC4B0">
      <w:pPr>
        <w:ind w:firstLine="640" w:firstLineChars="200"/>
        <w:rPr>
          <w:rFonts w:ascii="仿宋_GB2312" w:hAnsi="仿宋"/>
          <w:sz w:val="32"/>
          <w:szCs w:val="32"/>
        </w:rPr>
      </w:pPr>
      <w:r>
        <w:rPr>
          <w:rFonts w:ascii="仿宋_GB2312" w:hAnsi="仿宋_GB2312"/>
          <w:sz w:val="32"/>
          <w:szCs w:val="32"/>
        </w:rPr>
        <w:t>按照《</w:t>
      </w:r>
      <w:r>
        <w:rPr>
          <w:rFonts w:hint="eastAsia" w:ascii="仿宋_GB2312" w:hAnsi="仿宋_GB2312"/>
          <w:sz w:val="32"/>
          <w:szCs w:val="32"/>
        </w:rPr>
        <w:t>中华人民共和国</w:t>
      </w:r>
      <w:r>
        <w:rPr>
          <w:rFonts w:hint="eastAsia" w:ascii="仿宋_GB2312" w:hAnsi="仿宋_GB2312"/>
          <w:sz w:val="32"/>
          <w:szCs w:val="32"/>
          <w:lang w:eastAsia="zh-CN"/>
        </w:rPr>
        <w:t>预算法</w:t>
      </w:r>
      <w:r>
        <w:rPr>
          <w:rFonts w:ascii="仿宋_GB2312" w:hAnsi="仿宋_GB2312"/>
          <w:sz w:val="32"/>
          <w:szCs w:val="32"/>
        </w:rPr>
        <w:t>》、《地方预决算公开操作规程》和《河北省省级预算公开办法》规定，现将我局</w:t>
      </w:r>
      <w:r>
        <w:rPr>
          <w:rFonts w:ascii="仿宋_GB2312" w:hAnsi="仿宋"/>
          <w:sz w:val="32"/>
          <w:szCs w:val="32"/>
        </w:rPr>
        <w:t>201</w:t>
      </w:r>
      <w:r>
        <w:rPr>
          <w:rFonts w:ascii="仿宋_GB2312" w:hAnsi="仿宋_GB2312"/>
          <w:sz w:val="32"/>
          <w:szCs w:val="32"/>
        </w:rPr>
        <w:t>9年部门预算公开如下：</w:t>
      </w:r>
    </w:p>
    <w:p w14:paraId="754D26AD">
      <w:pPr>
        <w:ind w:firstLine="643" w:firstLineChars="200"/>
        <w:rPr>
          <w:rFonts w:ascii="黑体" w:hAnsi="仿宋" w:eastAsia="黑体"/>
          <w:b/>
          <w:sz w:val="32"/>
          <w:szCs w:val="32"/>
        </w:rPr>
      </w:pPr>
      <w:r>
        <w:rPr>
          <w:rFonts w:hint="eastAsia" w:ascii="黑体" w:hAnsi="黑体" w:eastAsia="黑体"/>
          <w:b/>
          <w:sz w:val="32"/>
          <w:szCs w:val="32"/>
        </w:rPr>
        <w:t>一、部门职责及机构设置情况</w:t>
      </w:r>
    </w:p>
    <w:p w14:paraId="4C2D20B0">
      <w:pPr>
        <w:ind w:firstLine="643" w:firstLineChars="200"/>
        <w:rPr>
          <w:rFonts w:hint="eastAsia" w:ascii="黑体" w:hAnsi="仿宋" w:eastAsia="黑体"/>
          <w:b/>
          <w:sz w:val="32"/>
          <w:szCs w:val="32"/>
        </w:rPr>
      </w:pPr>
      <w:r>
        <w:rPr>
          <w:rFonts w:hint="eastAsia" w:ascii="黑体" w:hAnsi="黑体" w:eastAsia="黑体"/>
          <w:b/>
          <w:sz w:val="32"/>
          <w:szCs w:val="32"/>
        </w:rPr>
        <w:t>部门职责：</w:t>
      </w:r>
    </w:p>
    <w:p w14:paraId="74DE01C9">
      <w:pPr>
        <w:ind w:firstLine="640" w:firstLineChars="200"/>
        <w:rPr>
          <w:rFonts w:hint="eastAsia" w:ascii="仿宋_GB2312" w:hAnsi="仿宋"/>
          <w:sz w:val="32"/>
          <w:szCs w:val="32"/>
        </w:rPr>
      </w:pPr>
      <w:r>
        <w:rPr>
          <w:rFonts w:ascii="仿宋_GB2312" w:hAnsi="仿宋_GB2312"/>
          <w:sz w:val="32"/>
          <w:szCs w:val="32"/>
        </w:rPr>
        <w:t>根据《馆陶县人民政府办公室关于馆陶县水利局主要职责内设机构和人员编制规定的通知》(馆政字[2015]70号)规定，水利局的主要职责是：</w:t>
      </w:r>
    </w:p>
    <w:p w14:paraId="081EB4D8">
      <w:pPr>
        <w:ind w:firstLine="640" w:firstLineChars="200"/>
        <w:rPr>
          <w:rFonts w:ascii="仿宋_GB2312" w:hAnsi="仿宋"/>
          <w:sz w:val="32"/>
          <w:szCs w:val="32"/>
        </w:rPr>
      </w:pPr>
      <w:r>
        <w:rPr>
          <w:rFonts w:ascii="仿宋_GB2312" w:hAnsi="仿宋_GB2312"/>
          <w:sz w:val="32"/>
          <w:szCs w:val="32"/>
        </w:rPr>
        <w:t>（一）负责保障水资源的合理开发利用，拟订水利战略规划和政策，起草有关政府规章文件，组织编制综合规划；防洪规划等重大水利规划。按规定制定水利工程建设有关制度并组织实施，负责提出水利固定资产投资规模和方向、县级财政性资金安排的意见，按规定权限审批、核准县规划内和年度规划规模内固定资产的投资项目；提出县级水利建设投资安排建议并组织实施。</w:t>
      </w:r>
    </w:p>
    <w:p w14:paraId="2BFBE0B9">
      <w:pPr>
        <w:ind w:firstLine="720" w:firstLineChars="225"/>
        <w:rPr>
          <w:rFonts w:ascii="仿宋_GB2312" w:hAnsi="仿宋"/>
          <w:sz w:val="32"/>
          <w:szCs w:val="32"/>
        </w:rPr>
      </w:pPr>
      <w:r>
        <w:rPr>
          <w:rFonts w:ascii="仿宋_GB2312" w:hAnsi="仿宋_GB2312"/>
          <w:sz w:val="32"/>
          <w:szCs w:val="32"/>
        </w:rPr>
        <w:t>（二）负责生活、生产经验和生态环境用水的统筹兼顾和保障。实施水资源的统一监督管理，拟订全县水中长期供求规划、水量分配方案并监督实施，组织开展水资源调查评价工作，按规定开展水能资源调查工作，负责重要河渠调水工程的水资源调度，组织实施取水许可；水资源有偿使用制度和水资源论证、防洪认证制度；指导水利行业供水和乡镇供水工作。</w:t>
      </w:r>
    </w:p>
    <w:p w14:paraId="5B821482">
      <w:pPr>
        <w:ind w:firstLine="720" w:firstLineChars="225"/>
        <w:rPr>
          <w:rFonts w:ascii="仿宋_GB2312" w:hAnsi="仿宋"/>
          <w:sz w:val="32"/>
          <w:szCs w:val="32"/>
        </w:rPr>
      </w:pPr>
      <w:r>
        <w:rPr>
          <w:rFonts w:ascii="仿宋_GB2312" w:hAnsi="仿宋_GB2312"/>
          <w:sz w:val="32"/>
          <w:szCs w:val="32"/>
        </w:rPr>
        <w:t>（三）负责水资源保护工作。组织编制水资源保护规划，组织拟订水功能区划并监督实施，核定水域纳污能力，提出限制排污总量建议，指导饮用水水源保护工作，指导地下水开发利用和城市规划区地下水资源管理保护工作。</w:t>
      </w:r>
    </w:p>
    <w:p w14:paraId="060D7165">
      <w:pPr>
        <w:ind w:firstLine="720" w:firstLineChars="225"/>
        <w:rPr>
          <w:rFonts w:ascii="仿宋_GB2312" w:hAnsi="仿宋"/>
          <w:sz w:val="32"/>
          <w:szCs w:val="32"/>
        </w:rPr>
      </w:pPr>
      <w:r>
        <w:rPr>
          <w:rFonts w:ascii="仿宋_GB2312" w:hAnsi="仿宋_GB2312"/>
          <w:sz w:val="32"/>
          <w:szCs w:val="32"/>
        </w:rPr>
        <w:t>（四）负责防治水旱灾害，承担馆陶县防汛抗旱指挥部的具体工作。组织、协调、监督、指挥全县防汛抗旱工作，对主要河道和重要水工程实施防汛抗旱调度和应急水量调度，编制全县防汛抗旱应急预案并组织实施。指导水利突发公共事件的应急管理工作。</w:t>
      </w:r>
    </w:p>
    <w:p w14:paraId="7DEAB052">
      <w:pPr>
        <w:ind w:firstLine="720" w:firstLineChars="225"/>
        <w:rPr>
          <w:rFonts w:ascii="仿宋_GB2312" w:hAnsi="仿宋"/>
          <w:sz w:val="32"/>
          <w:szCs w:val="32"/>
        </w:rPr>
      </w:pPr>
      <w:r>
        <w:rPr>
          <w:rFonts w:ascii="仿宋_GB2312" w:hAnsi="仿宋_GB2312"/>
          <w:sz w:val="32"/>
          <w:szCs w:val="32"/>
        </w:rPr>
        <w:t>（五）负责节约用水工作。拟订节水用水政策，编制节约用水规划，制订有关标准，指导和推动节水型社会建设工作。</w:t>
      </w:r>
    </w:p>
    <w:p w14:paraId="7F133167">
      <w:pPr>
        <w:ind w:firstLine="720" w:firstLineChars="225"/>
        <w:rPr>
          <w:rFonts w:ascii="仿宋_GB2312" w:hAnsi="仿宋"/>
          <w:sz w:val="32"/>
          <w:szCs w:val="32"/>
        </w:rPr>
      </w:pPr>
      <w:r>
        <w:rPr>
          <w:rFonts w:ascii="仿宋_GB2312" w:hAnsi="仿宋_GB2312"/>
          <w:sz w:val="32"/>
          <w:szCs w:val="32"/>
        </w:rPr>
        <w:t>（六）指导水利设施、水域及其岸线的管理与保护，指导主要河道的治理和开发，指导水利工程建设与运行管理，组织实施具有控制性的跨县区、款流域的重要水利工程建设与运行管理，承担水库移民管理工作。</w:t>
      </w:r>
    </w:p>
    <w:p w14:paraId="6F1C4305">
      <w:pPr>
        <w:ind w:firstLine="720" w:firstLineChars="225"/>
        <w:rPr>
          <w:rFonts w:ascii="仿宋_GB2312" w:hAnsi="仿宋"/>
          <w:sz w:val="32"/>
          <w:szCs w:val="32"/>
        </w:rPr>
      </w:pPr>
      <w:r>
        <w:rPr>
          <w:rFonts w:ascii="仿宋_GB2312" w:hAnsi="仿宋_GB2312"/>
          <w:sz w:val="32"/>
          <w:szCs w:val="32"/>
        </w:rPr>
        <w:t>（七）负责防止水土流失。拟订水土保持规划并监督实施，组织实施水土流失的综合防治、检测预报并定期公告。</w:t>
      </w:r>
    </w:p>
    <w:p w14:paraId="76A25F30">
      <w:pPr>
        <w:ind w:firstLine="720" w:firstLineChars="225"/>
        <w:rPr>
          <w:rFonts w:ascii="仿宋_GB2312" w:hAnsi="仿宋"/>
          <w:sz w:val="32"/>
          <w:szCs w:val="32"/>
        </w:rPr>
      </w:pPr>
      <w:r>
        <w:rPr>
          <w:rFonts w:ascii="仿宋_GB2312" w:hAnsi="仿宋_GB2312"/>
          <w:sz w:val="32"/>
          <w:szCs w:val="32"/>
        </w:rPr>
        <w:t>（八）指导农村水利工作。组织协调农田水利基本建设，指导农村饮水安全、节水灌溉等工程建设与管理工作，指导农村水利社会化服务体系建设。负责制订全县水利开发利用规划，指导水利行业的运行管理及安全生产，负责水利项目建议书、可研报告及初步设计的审查、上报工作。</w:t>
      </w:r>
    </w:p>
    <w:p w14:paraId="508BA2E4">
      <w:pPr>
        <w:ind w:firstLine="720" w:firstLineChars="225"/>
        <w:rPr>
          <w:rFonts w:ascii="仿宋_GB2312" w:hAnsi="仿宋"/>
          <w:sz w:val="32"/>
          <w:szCs w:val="32"/>
        </w:rPr>
      </w:pPr>
      <w:r>
        <w:rPr>
          <w:rFonts w:ascii="仿宋_GB2312" w:hAnsi="仿宋_GB2312"/>
          <w:sz w:val="32"/>
          <w:szCs w:val="32"/>
        </w:rPr>
        <w:t>（九）负责重大涉水违法事件的查处，协调、仲裁部门间水事纠纷，指导水政检查和水行政执法。依法负责水利行业安全生产工作，组织实施水利工程建设的监督。</w:t>
      </w:r>
    </w:p>
    <w:p w14:paraId="3F8AB7E6">
      <w:pPr>
        <w:ind w:firstLine="720" w:firstLineChars="225"/>
        <w:rPr>
          <w:rFonts w:ascii="仿宋_GB2312" w:hAnsi="仿宋"/>
          <w:sz w:val="32"/>
          <w:szCs w:val="32"/>
        </w:rPr>
      </w:pPr>
      <w:r>
        <w:rPr>
          <w:rFonts w:ascii="仿宋_GB2312" w:hAnsi="仿宋_GB2312"/>
          <w:sz w:val="32"/>
          <w:szCs w:val="32"/>
        </w:rPr>
        <w:t>（十）开展水利科技和外事工作。组织开展水利行业质量监督工作，拟订水利行业的技术标准、规程规范并监督实施，承担水利统计工作，办理有关水利涉外事务。</w:t>
      </w:r>
    </w:p>
    <w:p w14:paraId="157FE8F2">
      <w:pPr>
        <w:ind w:firstLine="640" w:firstLineChars="200"/>
        <w:rPr>
          <w:rFonts w:ascii="仿宋_GB2312" w:hAnsi="仿宋_GB2312"/>
          <w:sz w:val="32"/>
          <w:szCs w:val="32"/>
        </w:rPr>
      </w:pPr>
      <w:r>
        <w:rPr>
          <w:rFonts w:ascii="仿宋_GB2312" w:hAnsi="仿宋_GB2312"/>
          <w:sz w:val="32"/>
          <w:szCs w:val="32"/>
        </w:rPr>
        <w:t>（十一）承办县委、县政府交办的其他事项。</w:t>
      </w:r>
    </w:p>
    <w:p w14:paraId="659032D8">
      <w:pPr>
        <w:autoSpaceDE w:val="0"/>
        <w:autoSpaceDN w:val="0"/>
        <w:adjustRightInd w:val="0"/>
        <w:ind w:left="198" w:firstLine="643" w:firstLineChars="200"/>
        <w:jc w:val="left"/>
        <w:rPr>
          <w:rFonts w:ascii="黑体" w:hAnsi="Times New Roman" w:eastAsia="黑体"/>
          <w:b/>
          <w:sz w:val="32"/>
          <w:szCs w:val="32"/>
        </w:rPr>
      </w:pPr>
      <w:r>
        <w:rPr>
          <w:rFonts w:hint="eastAsia" w:ascii="黑体" w:hAnsi="黑体" w:eastAsia="黑体"/>
          <w:b/>
          <w:sz w:val="32"/>
          <w:szCs w:val="32"/>
        </w:rPr>
        <w:t>机构设置：</w:t>
      </w:r>
    </w:p>
    <w:p w14:paraId="282590A4">
      <w:pPr>
        <w:adjustRightInd w:val="0"/>
        <w:snapToGrid w:val="0"/>
        <w:spacing w:line="580" w:lineRule="exact"/>
        <w:ind w:firstLine="640" w:firstLineChars="200"/>
        <w:rPr>
          <w:rFonts w:ascii="仿宋_GB2312" w:hAnsi="Times New Roman"/>
          <w:b/>
          <w:sz w:val="32"/>
          <w:szCs w:val="32"/>
        </w:rPr>
      </w:pPr>
      <w:r>
        <w:rPr>
          <w:rFonts w:ascii="仿宋_GB2312" w:hAnsi="仿宋_GB2312"/>
          <w:sz w:val="32"/>
          <w:szCs w:val="32"/>
        </w:rPr>
        <w:t>馆陶县水利局为县政府工作部门，机构规格正科级，是一级预算单位，下属</w:t>
      </w:r>
      <w:r>
        <w:rPr>
          <w:rFonts w:ascii="仿宋_GB2312" w:hAnsi="仿宋_GB2312"/>
          <w:color w:val="000000"/>
          <w:sz w:val="32"/>
          <w:szCs w:val="32"/>
        </w:rPr>
        <w:t>二级预算编制单位共4个，1个行政单位、3个事业单位。</w:t>
      </w:r>
    </w:p>
    <w:p w14:paraId="3C0035D1">
      <w:pPr>
        <w:autoSpaceDE w:val="0"/>
        <w:autoSpaceDN w:val="0"/>
        <w:adjustRightInd w:val="0"/>
        <w:ind w:left="198" w:firstLine="640" w:firstLineChars="200"/>
        <w:jc w:val="center"/>
        <w:rPr>
          <w:rFonts w:ascii="仿宋_GB2312" w:hAnsi="Times New Roman"/>
          <w:sz w:val="32"/>
          <w:szCs w:val="32"/>
        </w:rPr>
      </w:pPr>
      <w:r>
        <w:rPr>
          <w:rFonts w:ascii="仿宋_GB2312" w:hAnsi="仿宋_GB2312"/>
          <w:sz w:val="32"/>
          <w:szCs w:val="32"/>
        </w:rPr>
        <w:t>部门机构设置情况</w:t>
      </w:r>
    </w:p>
    <w:tbl>
      <w:tblPr>
        <w:tblStyle w:val="5"/>
        <w:tblW w:w="122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873"/>
        <w:gridCol w:w="2127"/>
        <w:gridCol w:w="1984"/>
        <w:gridCol w:w="3260"/>
      </w:tblGrid>
      <w:tr w14:paraId="41A89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4873" w:type="dxa"/>
            <w:tcBorders>
              <w:top w:val="single" w:color="000000" w:sz="6" w:space="0"/>
              <w:left w:val="single" w:color="000000" w:sz="6" w:space="0"/>
              <w:bottom w:val="single" w:color="000000" w:sz="6" w:space="0"/>
              <w:right w:val="single" w:color="000000" w:sz="6" w:space="0"/>
            </w:tcBorders>
            <w:noWrap w:val="0"/>
            <w:vAlign w:val="center"/>
          </w:tcPr>
          <w:p w14:paraId="622923BE">
            <w:pPr>
              <w:spacing w:line="300" w:lineRule="exact"/>
              <w:jc w:val="center"/>
              <w:rPr>
                <w:rFonts w:ascii="宋体" w:hAnsi="宋体"/>
                <w:b/>
                <w:sz w:val="24"/>
                <w:szCs w:val="24"/>
              </w:rPr>
            </w:pPr>
            <w:r>
              <w:rPr>
                <w:rFonts w:hint="eastAsia" w:ascii="宋体" w:hAnsi="宋体"/>
                <w:b/>
                <w:sz w:val="24"/>
                <w:szCs w:val="24"/>
              </w:rPr>
              <w:t>单位名称</w:t>
            </w:r>
          </w:p>
        </w:tc>
        <w:tc>
          <w:tcPr>
            <w:tcW w:w="2127" w:type="dxa"/>
            <w:tcBorders>
              <w:top w:val="single" w:color="000000" w:sz="6" w:space="0"/>
              <w:left w:val="nil"/>
              <w:bottom w:val="single" w:color="000000" w:sz="6" w:space="0"/>
              <w:right w:val="single" w:color="000000" w:sz="6" w:space="0"/>
            </w:tcBorders>
            <w:noWrap w:val="0"/>
            <w:vAlign w:val="center"/>
          </w:tcPr>
          <w:p w14:paraId="01E9906B">
            <w:pPr>
              <w:spacing w:line="300" w:lineRule="exact"/>
              <w:jc w:val="center"/>
              <w:rPr>
                <w:rFonts w:ascii="宋体" w:hAnsi="宋体"/>
                <w:b/>
                <w:sz w:val="24"/>
                <w:szCs w:val="24"/>
              </w:rPr>
            </w:pPr>
            <w:r>
              <w:rPr>
                <w:rFonts w:hint="eastAsia" w:ascii="宋体" w:hAnsi="宋体"/>
                <w:b/>
                <w:sz w:val="24"/>
                <w:szCs w:val="24"/>
              </w:rPr>
              <w:t>单位性质</w:t>
            </w:r>
          </w:p>
        </w:tc>
        <w:tc>
          <w:tcPr>
            <w:tcW w:w="1984" w:type="dxa"/>
            <w:tcBorders>
              <w:top w:val="single" w:color="000000" w:sz="6" w:space="0"/>
              <w:left w:val="nil"/>
              <w:bottom w:val="single" w:color="000000" w:sz="6" w:space="0"/>
              <w:right w:val="single" w:color="000000" w:sz="6" w:space="0"/>
            </w:tcBorders>
            <w:noWrap w:val="0"/>
            <w:vAlign w:val="center"/>
          </w:tcPr>
          <w:p w14:paraId="18B18DFC">
            <w:pPr>
              <w:spacing w:line="300" w:lineRule="exact"/>
              <w:jc w:val="center"/>
              <w:rPr>
                <w:rFonts w:ascii="宋体" w:hAnsi="宋体"/>
                <w:b/>
                <w:sz w:val="24"/>
                <w:szCs w:val="24"/>
              </w:rPr>
            </w:pPr>
            <w:r>
              <w:rPr>
                <w:rFonts w:hint="eastAsia" w:ascii="宋体" w:hAnsi="宋体"/>
                <w:b/>
                <w:sz w:val="24"/>
                <w:szCs w:val="24"/>
              </w:rPr>
              <w:t>单位规格</w:t>
            </w:r>
          </w:p>
        </w:tc>
        <w:tc>
          <w:tcPr>
            <w:tcW w:w="3260" w:type="dxa"/>
            <w:tcBorders>
              <w:top w:val="single" w:color="000000" w:sz="6" w:space="0"/>
              <w:left w:val="nil"/>
              <w:bottom w:val="single" w:color="000000" w:sz="6" w:space="0"/>
              <w:right w:val="single" w:color="000000" w:sz="6" w:space="0"/>
            </w:tcBorders>
            <w:noWrap w:val="0"/>
            <w:vAlign w:val="center"/>
          </w:tcPr>
          <w:p w14:paraId="348FEF97">
            <w:pPr>
              <w:spacing w:line="300" w:lineRule="exact"/>
              <w:jc w:val="center"/>
              <w:rPr>
                <w:rFonts w:ascii="宋体" w:hAnsi="宋体"/>
                <w:b/>
                <w:sz w:val="24"/>
                <w:szCs w:val="24"/>
              </w:rPr>
            </w:pPr>
            <w:r>
              <w:rPr>
                <w:rFonts w:hint="eastAsia" w:ascii="宋体" w:hAnsi="宋体"/>
                <w:b/>
                <w:sz w:val="24"/>
                <w:szCs w:val="24"/>
              </w:rPr>
              <w:t>经费保障形式</w:t>
            </w:r>
          </w:p>
        </w:tc>
      </w:tr>
      <w:tr w14:paraId="67D2A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8" w:hRule="atLeast"/>
          <w:jc w:val="center"/>
        </w:trPr>
        <w:tc>
          <w:tcPr>
            <w:tcW w:w="4873" w:type="dxa"/>
            <w:tcBorders>
              <w:top w:val="single" w:color="000000" w:sz="6" w:space="0"/>
              <w:left w:val="single" w:color="000000" w:sz="6" w:space="0"/>
              <w:bottom w:val="single" w:color="000000" w:sz="6" w:space="0"/>
              <w:right w:val="single" w:color="000000" w:sz="6" w:space="0"/>
            </w:tcBorders>
            <w:noWrap w:val="0"/>
            <w:vAlign w:val="center"/>
          </w:tcPr>
          <w:p w14:paraId="7BE29F51">
            <w:pPr>
              <w:spacing w:line="300" w:lineRule="exact"/>
              <w:jc w:val="left"/>
              <w:rPr>
                <w:rFonts w:ascii="宋体" w:hAnsi="宋体"/>
                <w:sz w:val="24"/>
                <w:szCs w:val="24"/>
              </w:rPr>
            </w:pPr>
            <w:r>
              <w:rPr>
                <w:rFonts w:hint="eastAsia" w:ascii="宋体" w:hAnsi="宋体"/>
                <w:sz w:val="24"/>
                <w:szCs w:val="24"/>
              </w:rPr>
              <w:t>馆陶县水利局(机关)</w:t>
            </w:r>
          </w:p>
        </w:tc>
        <w:tc>
          <w:tcPr>
            <w:tcW w:w="2127" w:type="dxa"/>
            <w:tcBorders>
              <w:top w:val="single" w:color="000000" w:sz="6" w:space="0"/>
              <w:left w:val="nil"/>
              <w:bottom w:val="single" w:color="000000" w:sz="6" w:space="0"/>
              <w:right w:val="single" w:color="000000" w:sz="6" w:space="0"/>
            </w:tcBorders>
            <w:noWrap w:val="0"/>
            <w:vAlign w:val="center"/>
          </w:tcPr>
          <w:p w14:paraId="6C3C0A87">
            <w:pPr>
              <w:spacing w:line="300" w:lineRule="exact"/>
              <w:jc w:val="center"/>
              <w:rPr>
                <w:rFonts w:ascii="宋体" w:hAnsi="宋体"/>
                <w:sz w:val="24"/>
                <w:szCs w:val="24"/>
              </w:rPr>
            </w:pPr>
            <w:r>
              <w:rPr>
                <w:rFonts w:hint="eastAsia" w:ascii="宋体" w:hAnsi="宋体"/>
                <w:sz w:val="24"/>
                <w:szCs w:val="24"/>
              </w:rPr>
              <w:t>行政</w:t>
            </w:r>
          </w:p>
        </w:tc>
        <w:tc>
          <w:tcPr>
            <w:tcW w:w="1984" w:type="dxa"/>
            <w:tcBorders>
              <w:top w:val="single" w:color="000000" w:sz="6" w:space="0"/>
              <w:left w:val="nil"/>
              <w:bottom w:val="single" w:color="000000" w:sz="6" w:space="0"/>
              <w:right w:val="single" w:color="000000" w:sz="6" w:space="0"/>
            </w:tcBorders>
            <w:noWrap w:val="0"/>
            <w:vAlign w:val="center"/>
          </w:tcPr>
          <w:p w14:paraId="43704927">
            <w:pPr>
              <w:spacing w:line="300" w:lineRule="exact"/>
              <w:jc w:val="center"/>
              <w:rPr>
                <w:rFonts w:ascii="宋体" w:hAnsi="宋体"/>
                <w:sz w:val="24"/>
                <w:szCs w:val="24"/>
              </w:rPr>
            </w:pPr>
            <w:r>
              <w:rPr>
                <w:rFonts w:hint="eastAsia" w:ascii="宋体" w:hAnsi="宋体"/>
                <w:sz w:val="24"/>
                <w:szCs w:val="24"/>
              </w:rPr>
              <w:t>正科级</w:t>
            </w:r>
          </w:p>
        </w:tc>
        <w:tc>
          <w:tcPr>
            <w:tcW w:w="3260" w:type="dxa"/>
            <w:tcBorders>
              <w:top w:val="single" w:color="000000" w:sz="6" w:space="0"/>
              <w:left w:val="nil"/>
              <w:bottom w:val="single" w:color="000000" w:sz="6" w:space="0"/>
              <w:right w:val="single" w:color="000000" w:sz="6" w:space="0"/>
            </w:tcBorders>
            <w:noWrap w:val="0"/>
            <w:vAlign w:val="center"/>
          </w:tcPr>
          <w:p w14:paraId="23A38F34">
            <w:pPr>
              <w:spacing w:line="300" w:lineRule="exact"/>
              <w:jc w:val="center"/>
              <w:rPr>
                <w:rFonts w:ascii="宋体" w:hAnsi="宋体"/>
                <w:sz w:val="24"/>
                <w:szCs w:val="24"/>
              </w:rPr>
            </w:pPr>
            <w:r>
              <w:rPr>
                <w:rFonts w:hint="eastAsia" w:ascii="宋体" w:hAnsi="宋体"/>
                <w:color w:val="000000"/>
                <w:sz w:val="24"/>
                <w:szCs w:val="24"/>
              </w:rPr>
              <w:t>财政拨款</w:t>
            </w:r>
          </w:p>
        </w:tc>
      </w:tr>
      <w:tr w14:paraId="0CC4A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8" w:hRule="atLeast"/>
          <w:jc w:val="center"/>
        </w:trPr>
        <w:tc>
          <w:tcPr>
            <w:tcW w:w="4873" w:type="dxa"/>
            <w:tcBorders>
              <w:top w:val="single" w:color="000000" w:sz="6" w:space="0"/>
              <w:left w:val="single" w:color="000000" w:sz="6" w:space="0"/>
              <w:bottom w:val="single" w:color="000000" w:sz="6" w:space="0"/>
              <w:right w:val="single" w:color="000000" w:sz="6" w:space="0"/>
            </w:tcBorders>
            <w:noWrap w:val="0"/>
            <w:vAlign w:val="center"/>
          </w:tcPr>
          <w:p w14:paraId="1AF7D4D5">
            <w:pPr>
              <w:spacing w:line="300" w:lineRule="exact"/>
              <w:jc w:val="left"/>
              <w:rPr>
                <w:rFonts w:ascii="宋体" w:hAnsi="宋体"/>
                <w:sz w:val="24"/>
                <w:szCs w:val="24"/>
              </w:rPr>
            </w:pPr>
            <w:r>
              <w:rPr>
                <w:rFonts w:hint="eastAsia" w:ascii="宋体" w:hAnsi="宋体"/>
                <w:color w:val="000000"/>
                <w:sz w:val="24"/>
                <w:szCs w:val="24"/>
              </w:rPr>
              <w:t>馆陶县水资源综合管理办公室</w:t>
            </w:r>
          </w:p>
        </w:tc>
        <w:tc>
          <w:tcPr>
            <w:tcW w:w="2127" w:type="dxa"/>
            <w:tcBorders>
              <w:top w:val="single" w:color="000000" w:sz="6" w:space="0"/>
              <w:left w:val="nil"/>
              <w:bottom w:val="single" w:color="000000" w:sz="6" w:space="0"/>
              <w:right w:val="single" w:color="000000" w:sz="6" w:space="0"/>
            </w:tcBorders>
            <w:noWrap w:val="0"/>
            <w:vAlign w:val="center"/>
          </w:tcPr>
          <w:p w14:paraId="0B874431">
            <w:pPr>
              <w:spacing w:line="300" w:lineRule="exact"/>
              <w:jc w:val="center"/>
              <w:rPr>
                <w:rFonts w:ascii="宋体" w:hAnsi="宋体"/>
                <w:sz w:val="24"/>
                <w:szCs w:val="24"/>
              </w:rPr>
            </w:pPr>
            <w:r>
              <w:rPr>
                <w:rFonts w:hint="eastAsia" w:ascii="宋体" w:hAnsi="宋体"/>
                <w:sz w:val="24"/>
                <w:szCs w:val="24"/>
              </w:rPr>
              <w:t>事业</w:t>
            </w:r>
          </w:p>
        </w:tc>
        <w:tc>
          <w:tcPr>
            <w:tcW w:w="1984" w:type="dxa"/>
            <w:tcBorders>
              <w:top w:val="single" w:color="000000" w:sz="6" w:space="0"/>
              <w:left w:val="nil"/>
              <w:bottom w:val="single" w:color="000000" w:sz="6" w:space="0"/>
              <w:right w:val="single" w:color="000000" w:sz="6" w:space="0"/>
            </w:tcBorders>
            <w:noWrap w:val="0"/>
            <w:vAlign w:val="center"/>
          </w:tcPr>
          <w:p w14:paraId="58517CF6">
            <w:pPr>
              <w:spacing w:line="300" w:lineRule="exact"/>
              <w:jc w:val="center"/>
              <w:rPr>
                <w:rFonts w:ascii="宋体" w:hAnsi="宋体"/>
                <w:sz w:val="24"/>
                <w:szCs w:val="24"/>
              </w:rPr>
            </w:pPr>
          </w:p>
        </w:tc>
        <w:tc>
          <w:tcPr>
            <w:tcW w:w="3260" w:type="dxa"/>
            <w:tcBorders>
              <w:top w:val="single" w:color="000000" w:sz="6" w:space="0"/>
              <w:left w:val="nil"/>
              <w:bottom w:val="single" w:color="000000" w:sz="6" w:space="0"/>
              <w:right w:val="single" w:color="000000" w:sz="6" w:space="0"/>
            </w:tcBorders>
            <w:noWrap w:val="0"/>
            <w:vAlign w:val="center"/>
          </w:tcPr>
          <w:p w14:paraId="3230DD45">
            <w:pPr>
              <w:spacing w:line="300" w:lineRule="exact"/>
              <w:jc w:val="center"/>
              <w:rPr>
                <w:rFonts w:ascii="宋体" w:hAnsi="宋体"/>
                <w:sz w:val="24"/>
                <w:szCs w:val="24"/>
              </w:rPr>
            </w:pPr>
            <w:r>
              <w:rPr>
                <w:rFonts w:hint="eastAsia" w:ascii="宋体" w:hAnsi="宋体"/>
                <w:color w:val="000000"/>
                <w:sz w:val="24"/>
                <w:szCs w:val="24"/>
              </w:rPr>
              <w:t>财政拨款</w:t>
            </w:r>
          </w:p>
        </w:tc>
      </w:tr>
      <w:tr w14:paraId="3BE79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6" w:hRule="atLeast"/>
          <w:jc w:val="center"/>
        </w:trPr>
        <w:tc>
          <w:tcPr>
            <w:tcW w:w="4873" w:type="dxa"/>
            <w:tcBorders>
              <w:top w:val="single" w:color="000000" w:sz="6" w:space="0"/>
              <w:left w:val="single" w:color="000000" w:sz="6" w:space="0"/>
              <w:bottom w:val="single" w:color="000000" w:sz="6" w:space="0"/>
              <w:right w:val="single" w:color="000000" w:sz="6" w:space="0"/>
            </w:tcBorders>
            <w:noWrap w:val="0"/>
            <w:vAlign w:val="center"/>
          </w:tcPr>
          <w:p w14:paraId="6F021D82">
            <w:pPr>
              <w:spacing w:line="300" w:lineRule="exact"/>
              <w:jc w:val="left"/>
              <w:rPr>
                <w:rFonts w:ascii="宋体" w:hAnsi="宋体"/>
                <w:sz w:val="24"/>
                <w:szCs w:val="24"/>
              </w:rPr>
            </w:pPr>
            <w:r>
              <w:rPr>
                <w:rFonts w:hint="eastAsia" w:ascii="宋体" w:hAnsi="宋体"/>
                <w:sz w:val="24"/>
                <w:szCs w:val="24"/>
              </w:rPr>
              <w:t>馆陶县农村供水管理总站</w:t>
            </w:r>
          </w:p>
        </w:tc>
        <w:tc>
          <w:tcPr>
            <w:tcW w:w="2127" w:type="dxa"/>
            <w:tcBorders>
              <w:top w:val="single" w:color="000000" w:sz="6" w:space="0"/>
              <w:left w:val="nil"/>
              <w:bottom w:val="single" w:color="000000" w:sz="6" w:space="0"/>
              <w:right w:val="single" w:color="000000" w:sz="6" w:space="0"/>
            </w:tcBorders>
            <w:noWrap w:val="0"/>
            <w:vAlign w:val="center"/>
          </w:tcPr>
          <w:p w14:paraId="080DFB38">
            <w:pPr>
              <w:spacing w:line="300" w:lineRule="exact"/>
              <w:jc w:val="center"/>
              <w:rPr>
                <w:rFonts w:ascii="宋体" w:hAnsi="宋体"/>
                <w:sz w:val="24"/>
                <w:szCs w:val="24"/>
              </w:rPr>
            </w:pPr>
            <w:r>
              <w:rPr>
                <w:rFonts w:hint="eastAsia" w:ascii="宋体" w:hAnsi="宋体"/>
                <w:sz w:val="24"/>
                <w:szCs w:val="24"/>
              </w:rPr>
              <w:t>事业</w:t>
            </w:r>
          </w:p>
        </w:tc>
        <w:tc>
          <w:tcPr>
            <w:tcW w:w="1984" w:type="dxa"/>
            <w:tcBorders>
              <w:top w:val="single" w:color="000000" w:sz="6" w:space="0"/>
              <w:left w:val="nil"/>
              <w:bottom w:val="single" w:color="000000" w:sz="6" w:space="0"/>
              <w:right w:val="single" w:color="000000" w:sz="6" w:space="0"/>
            </w:tcBorders>
            <w:noWrap w:val="0"/>
            <w:vAlign w:val="center"/>
          </w:tcPr>
          <w:p w14:paraId="2D24EFD4">
            <w:pPr>
              <w:spacing w:line="300" w:lineRule="exact"/>
              <w:jc w:val="center"/>
              <w:rPr>
                <w:rFonts w:ascii="宋体" w:hAnsi="宋体"/>
                <w:sz w:val="24"/>
                <w:szCs w:val="24"/>
              </w:rPr>
            </w:pPr>
          </w:p>
        </w:tc>
        <w:tc>
          <w:tcPr>
            <w:tcW w:w="3260" w:type="dxa"/>
            <w:tcBorders>
              <w:top w:val="single" w:color="000000" w:sz="6" w:space="0"/>
              <w:left w:val="nil"/>
              <w:bottom w:val="single" w:color="000000" w:sz="6" w:space="0"/>
              <w:right w:val="single" w:color="000000" w:sz="6" w:space="0"/>
            </w:tcBorders>
            <w:noWrap w:val="0"/>
            <w:vAlign w:val="center"/>
          </w:tcPr>
          <w:p w14:paraId="0AD6FD50">
            <w:pPr>
              <w:spacing w:line="300" w:lineRule="exact"/>
              <w:jc w:val="center"/>
              <w:rPr>
                <w:rFonts w:ascii="宋体" w:hAnsi="宋体"/>
                <w:sz w:val="24"/>
                <w:szCs w:val="24"/>
              </w:rPr>
            </w:pPr>
            <w:r>
              <w:rPr>
                <w:rFonts w:hint="eastAsia" w:ascii="宋体" w:hAnsi="宋体"/>
                <w:color w:val="000000"/>
                <w:sz w:val="24"/>
                <w:szCs w:val="24"/>
              </w:rPr>
              <w:t>财政拨款</w:t>
            </w:r>
          </w:p>
        </w:tc>
      </w:tr>
      <w:tr w14:paraId="39EA5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4873" w:type="dxa"/>
            <w:tcBorders>
              <w:top w:val="single" w:color="000000" w:sz="6" w:space="0"/>
              <w:left w:val="single" w:color="000000" w:sz="6" w:space="0"/>
              <w:bottom w:val="single" w:color="000000" w:sz="6" w:space="0"/>
              <w:right w:val="single" w:color="000000" w:sz="6" w:space="0"/>
            </w:tcBorders>
            <w:noWrap w:val="0"/>
            <w:vAlign w:val="center"/>
          </w:tcPr>
          <w:p w14:paraId="15D92CAA">
            <w:pPr>
              <w:spacing w:line="300" w:lineRule="exact"/>
              <w:jc w:val="left"/>
              <w:rPr>
                <w:rFonts w:ascii="宋体" w:hAnsi="宋体"/>
                <w:sz w:val="24"/>
                <w:szCs w:val="24"/>
              </w:rPr>
            </w:pPr>
            <w:r>
              <w:rPr>
                <w:rFonts w:hint="eastAsia" w:ascii="宋体" w:hAnsi="宋体"/>
                <w:color w:val="000000"/>
                <w:sz w:val="24"/>
                <w:szCs w:val="24"/>
              </w:rPr>
              <w:t>馆陶县自来水公司</w:t>
            </w:r>
          </w:p>
        </w:tc>
        <w:tc>
          <w:tcPr>
            <w:tcW w:w="2127" w:type="dxa"/>
            <w:tcBorders>
              <w:top w:val="single" w:color="000000" w:sz="6" w:space="0"/>
              <w:left w:val="nil"/>
              <w:bottom w:val="single" w:color="000000" w:sz="6" w:space="0"/>
              <w:right w:val="single" w:color="000000" w:sz="6" w:space="0"/>
            </w:tcBorders>
            <w:noWrap w:val="0"/>
            <w:vAlign w:val="center"/>
          </w:tcPr>
          <w:p w14:paraId="7EE788FE">
            <w:pPr>
              <w:spacing w:line="300" w:lineRule="exact"/>
              <w:jc w:val="center"/>
              <w:rPr>
                <w:rFonts w:ascii="宋体" w:hAnsi="宋体"/>
                <w:sz w:val="24"/>
                <w:szCs w:val="24"/>
              </w:rPr>
            </w:pPr>
            <w:r>
              <w:rPr>
                <w:rFonts w:hint="eastAsia" w:ascii="宋体" w:hAnsi="宋体"/>
                <w:sz w:val="24"/>
                <w:szCs w:val="24"/>
              </w:rPr>
              <w:t>事业</w:t>
            </w:r>
          </w:p>
        </w:tc>
        <w:tc>
          <w:tcPr>
            <w:tcW w:w="1984" w:type="dxa"/>
            <w:tcBorders>
              <w:top w:val="single" w:color="000000" w:sz="6" w:space="0"/>
              <w:left w:val="nil"/>
              <w:bottom w:val="single" w:color="000000" w:sz="6" w:space="0"/>
              <w:right w:val="single" w:color="000000" w:sz="6" w:space="0"/>
            </w:tcBorders>
            <w:noWrap w:val="0"/>
            <w:vAlign w:val="center"/>
          </w:tcPr>
          <w:p w14:paraId="35711875">
            <w:pPr>
              <w:spacing w:line="300" w:lineRule="exact"/>
              <w:jc w:val="center"/>
              <w:rPr>
                <w:rFonts w:ascii="宋体" w:hAnsi="宋体"/>
                <w:sz w:val="24"/>
                <w:szCs w:val="24"/>
              </w:rPr>
            </w:pPr>
          </w:p>
        </w:tc>
        <w:tc>
          <w:tcPr>
            <w:tcW w:w="3260" w:type="dxa"/>
            <w:tcBorders>
              <w:top w:val="single" w:color="000000" w:sz="6" w:space="0"/>
              <w:left w:val="nil"/>
              <w:bottom w:val="single" w:color="000000" w:sz="6" w:space="0"/>
              <w:right w:val="single" w:color="000000" w:sz="6" w:space="0"/>
            </w:tcBorders>
            <w:noWrap w:val="0"/>
            <w:vAlign w:val="center"/>
          </w:tcPr>
          <w:p w14:paraId="66733A28">
            <w:pPr>
              <w:spacing w:line="300" w:lineRule="exact"/>
              <w:jc w:val="center"/>
              <w:rPr>
                <w:rFonts w:ascii="宋体" w:hAnsi="宋体"/>
                <w:sz w:val="24"/>
                <w:szCs w:val="24"/>
              </w:rPr>
            </w:pPr>
            <w:r>
              <w:rPr>
                <w:rFonts w:hint="eastAsia" w:ascii="宋体" w:hAnsi="宋体"/>
                <w:color w:val="000000"/>
                <w:sz w:val="24"/>
                <w:szCs w:val="24"/>
              </w:rPr>
              <w:t>财政拨款</w:t>
            </w:r>
          </w:p>
        </w:tc>
      </w:tr>
    </w:tbl>
    <w:p w14:paraId="053B79DD">
      <w:pPr>
        <w:rPr>
          <w:rFonts w:ascii="仿宋_GB2312"/>
          <w:sz w:val="32"/>
          <w:szCs w:val="32"/>
        </w:rPr>
      </w:pPr>
      <w:r>
        <w:rPr>
          <w:rFonts w:ascii="仿宋_GB2312"/>
          <w:sz w:val="32"/>
          <w:szCs w:val="32"/>
        </w:rPr>
        <w:t xml:space="preserve"> </w:t>
      </w:r>
    </w:p>
    <w:p w14:paraId="202532D7">
      <w:pPr>
        <w:ind w:firstLine="640"/>
        <w:rPr>
          <w:rFonts w:ascii="黑体" w:hAnsi="黑体" w:eastAsia="黑体"/>
          <w:b/>
          <w:sz w:val="32"/>
          <w:szCs w:val="32"/>
        </w:rPr>
      </w:pPr>
      <w:r>
        <w:rPr>
          <w:rFonts w:hint="eastAsia" w:ascii="黑体" w:hAnsi="黑体" w:eastAsia="黑体"/>
          <w:b/>
          <w:sz w:val="32"/>
          <w:szCs w:val="32"/>
        </w:rPr>
        <w:t>二、部门预算安排的总体情况</w:t>
      </w:r>
    </w:p>
    <w:p w14:paraId="10DE6852">
      <w:pPr>
        <w:ind w:firstLine="640"/>
        <w:rPr>
          <w:rFonts w:hint="eastAsia" w:ascii="仿宋_GB2312" w:hAnsi="Times New Roman"/>
          <w:sz w:val="32"/>
          <w:szCs w:val="32"/>
        </w:rPr>
      </w:pPr>
      <w:r>
        <w:rPr>
          <w:rFonts w:ascii="仿宋_GB2312" w:hAnsi="仿宋_GB2312"/>
          <w:sz w:val="32"/>
          <w:szCs w:val="32"/>
        </w:rPr>
        <w:t>按照预算管理有关规定，目前我县部门预算的编制实行综合预算制度，即全部收入和支出都反映在预算中。馆陶县水利局及所属事业单位的收支包含在部门预算中。</w:t>
      </w:r>
    </w:p>
    <w:p w14:paraId="23CE7611">
      <w:pPr>
        <w:ind w:firstLine="640"/>
        <w:rPr>
          <w:rFonts w:ascii="仿宋_GB2312" w:hAnsi="Times New Roman"/>
          <w:sz w:val="32"/>
          <w:szCs w:val="32"/>
        </w:rPr>
      </w:pPr>
      <w:r>
        <w:rPr>
          <w:rFonts w:ascii="仿宋_GB2312" w:hAnsi="Times New Roman"/>
          <w:sz w:val="32"/>
          <w:szCs w:val="32"/>
        </w:rPr>
        <w:t>1</w:t>
      </w:r>
      <w:r>
        <w:rPr>
          <w:rFonts w:ascii="仿宋_GB2312" w:hAnsi="仿宋_GB2312"/>
          <w:sz w:val="32"/>
          <w:szCs w:val="32"/>
        </w:rPr>
        <w:t>、收入说明</w:t>
      </w:r>
    </w:p>
    <w:p w14:paraId="490C597E">
      <w:pPr>
        <w:ind w:firstLine="640"/>
        <w:rPr>
          <w:rFonts w:ascii="仿宋_GB2312" w:hAnsi="Times New Roman"/>
          <w:sz w:val="32"/>
          <w:szCs w:val="32"/>
        </w:rPr>
      </w:pPr>
      <w:r>
        <w:rPr>
          <w:rFonts w:ascii="仿宋_GB2312" w:hAnsi="仿宋_GB2312"/>
          <w:sz w:val="32"/>
          <w:szCs w:val="32"/>
        </w:rPr>
        <w:t>反映本部门当年全部收入。</w:t>
      </w:r>
      <w:r>
        <w:rPr>
          <w:rFonts w:ascii="仿宋_GB2312" w:hAnsi="Times New Roman"/>
          <w:sz w:val="32"/>
          <w:szCs w:val="32"/>
        </w:rPr>
        <w:t>201</w:t>
      </w:r>
      <w:r>
        <w:rPr>
          <w:rFonts w:ascii="仿宋_GB2312" w:hAnsi="仿宋_GB2312"/>
          <w:sz w:val="32"/>
          <w:szCs w:val="32"/>
        </w:rPr>
        <w:t>9年预算收入19828591元，其中：财政拨款收入19828591元（一般公共预算收入18658591万元，政府性基金预算收入1170000元）。</w:t>
      </w:r>
    </w:p>
    <w:p w14:paraId="1BCA6F4F">
      <w:pPr>
        <w:ind w:firstLine="640"/>
        <w:rPr>
          <w:rFonts w:ascii="仿宋_GB2312" w:hAnsi="Times New Roman"/>
          <w:sz w:val="32"/>
          <w:szCs w:val="32"/>
        </w:rPr>
      </w:pPr>
      <w:r>
        <w:rPr>
          <w:rFonts w:ascii="仿宋_GB2312" w:hAnsi="Times New Roman"/>
          <w:sz w:val="32"/>
          <w:szCs w:val="32"/>
        </w:rPr>
        <w:t>2</w:t>
      </w:r>
      <w:r>
        <w:rPr>
          <w:rFonts w:ascii="仿宋_GB2312" w:hAnsi="仿宋_GB2312"/>
          <w:sz w:val="32"/>
          <w:szCs w:val="32"/>
        </w:rPr>
        <w:t>、支出说明</w:t>
      </w:r>
    </w:p>
    <w:p w14:paraId="1E7E8EC1">
      <w:pPr>
        <w:ind w:firstLine="640"/>
        <w:rPr>
          <w:rFonts w:ascii="仿宋_GB2312" w:hAnsi="Times New Roman"/>
          <w:sz w:val="32"/>
          <w:szCs w:val="32"/>
        </w:rPr>
      </w:pPr>
      <w:r>
        <w:rPr>
          <w:rFonts w:ascii="仿宋_GB2312" w:hAnsi="仿宋_GB2312"/>
          <w:sz w:val="32"/>
          <w:szCs w:val="32"/>
        </w:rPr>
        <w:t>收支预算总表支出栏、基本支出表、项目支出表按经济分类和支出功能分类科目编制，反映馆陶县水利局部门预算中支出预算的总体情况。</w:t>
      </w:r>
      <w:r>
        <w:rPr>
          <w:rFonts w:ascii="仿宋_GB2312" w:hAnsi="Times New Roman"/>
          <w:sz w:val="32"/>
          <w:szCs w:val="32"/>
        </w:rPr>
        <w:t>201</w:t>
      </w:r>
      <w:r>
        <w:rPr>
          <w:rFonts w:ascii="仿宋_GB2312" w:hAnsi="仿宋_GB2312"/>
          <w:sz w:val="32"/>
          <w:szCs w:val="32"/>
        </w:rPr>
        <w:t>9年预算支出19828591元，其中基本支出13308591元，包括人员经费6368591元和公用经费6940000元；项目支出6520000元，主要为：生态水网提水电费、“四套班子”水费、水土保持小流域综合治理工程、2019年度引江水费和引黄水费等。</w:t>
      </w:r>
    </w:p>
    <w:p w14:paraId="3AB11097">
      <w:pPr>
        <w:ind w:firstLine="640"/>
        <w:rPr>
          <w:rFonts w:ascii="仿宋_GB2312" w:hAnsi="Times New Roman"/>
          <w:sz w:val="32"/>
          <w:szCs w:val="32"/>
        </w:rPr>
      </w:pPr>
      <w:r>
        <w:rPr>
          <w:rFonts w:ascii="仿宋_GB2312" w:hAnsi="Times New Roman"/>
          <w:sz w:val="32"/>
          <w:szCs w:val="32"/>
        </w:rPr>
        <w:t>3</w:t>
      </w:r>
      <w:r>
        <w:rPr>
          <w:rFonts w:ascii="仿宋_GB2312" w:hAnsi="仿宋_GB2312"/>
          <w:sz w:val="32"/>
          <w:szCs w:val="32"/>
        </w:rPr>
        <w:t>、比上年增减情况</w:t>
      </w:r>
    </w:p>
    <w:p w14:paraId="1A9F6E91">
      <w:pPr>
        <w:ind w:firstLine="640"/>
        <w:rPr>
          <w:rFonts w:ascii="仿宋_GB2312" w:hAnsi="黑体"/>
          <w:sz w:val="32"/>
          <w:szCs w:val="32"/>
        </w:rPr>
      </w:pPr>
      <w:r>
        <w:rPr>
          <w:rFonts w:ascii="仿宋_GB2312" w:hAnsi="Times New Roman"/>
          <w:sz w:val="32"/>
          <w:szCs w:val="32"/>
        </w:rPr>
        <w:t>201</w:t>
      </w:r>
      <w:r>
        <w:rPr>
          <w:rFonts w:ascii="仿宋_GB2312" w:hAnsi="仿宋_GB2312"/>
          <w:sz w:val="32"/>
          <w:szCs w:val="32"/>
        </w:rPr>
        <w:t>9年预算收支安排19828591元，较</w:t>
      </w:r>
      <w:r>
        <w:rPr>
          <w:rFonts w:ascii="仿宋_GB2312" w:hAnsi="Times New Roman"/>
          <w:sz w:val="32"/>
          <w:szCs w:val="32"/>
        </w:rPr>
        <w:t>201</w:t>
      </w:r>
      <w:r>
        <w:rPr>
          <w:rFonts w:ascii="仿宋_GB2312" w:hAnsi="仿宋_GB2312"/>
          <w:sz w:val="32"/>
          <w:szCs w:val="32"/>
        </w:rPr>
        <w:t>8年预算减少3.5万元，其中：基本支出增加228.2万元，其中：人员经费增加150.6万元，主要原因是工资调整以及在职人员三险一金单位部分由财政拨付给水利局进行缴纳；增加日常公用经费77.62万元，主要原因是水资源税通过水利局向税务局进行缴纳。项目支出减少231.74万元，主要原因是水利项目减少。</w:t>
      </w:r>
    </w:p>
    <w:p w14:paraId="4EA6FFC6">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三、机关运行经费安排情况</w:t>
      </w:r>
    </w:p>
    <w:p w14:paraId="11347629">
      <w:pPr>
        <w:autoSpaceDE w:val="0"/>
        <w:autoSpaceDN w:val="0"/>
        <w:adjustRightInd w:val="0"/>
        <w:ind w:left="198" w:firstLine="640" w:firstLineChars="200"/>
        <w:jc w:val="left"/>
        <w:rPr>
          <w:rFonts w:hint="eastAsia" w:ascii="仿宋_GB2312" w:hAnsi="Times New Roman"/>
          <w:sz w:val="32"/>
          <w:szCs w:val="32"/>
        </w:rPr>
      </w:pPr>
      <w:r>
        <w:rPr>
          <w:rFonts w:ascii="仿宋_GB2312" w:hAnsi="Times New Roman"/>
          <w:sz w:val="32"/>
          <w:szCs w:val="32"/>
        </w:rPr>
        <w:t>201</w:t>
      </w:r>
      <w:r>
        <w:rPr>
          <w:rFonts w:ascii="仿宋_GB2312" w:hAnsi="仿宋_GB2312"/>
          <w:sz w:val="32"/>
          <w:szCs w:val="32"/>
        </w:rPr>
        <w:t>9年，馆陶县水利局机关运行经费共计安排124万元，主要用于办公费、印刷费、邮电费、公务交通补贴等日常运行支出。</w:t>
      </w:r>
    </w:p>
    <w:p w14:paraId="6C13553F">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四、财政拨款“三公”经费预算情况及增减变化原因</w:t>
      </w:r>
    </w:p>
    <w:p w14:paraId="7D6BA968">
      <w:pPr>
        <w:ind w:firstLine="800" w:firstLineChars="250"/>
        <w:rPr>
          <w:rFonts w:hint="eastAsia" w:ascii="仿宋_GB2312" w:hAnsi="仿宋" w:cs="仿宋"/>
          <w:color w:val="000000"/>
          <w:kern w:val="0"/>
          <w:sz w:val="32"/>
          <w:szCs w:val="32"/>
        </w:rPr>
      </w:pPr>
      <w:r>
        <w:rPr>
          <w:rFonts w:ascii="仿宋_GB2312" w:hAnsi="Times New Roman"/>
          <w:sz w:val="32"/>
          <w:szCs w:val="32"/>
        </w:rPr>
        <w:t>201</w:t>
      </w:r>
      <w:r>
        <w:rPr>
          <w:rFonts w:ascii="仿宋_GB2312" w:hAnsi="仿宋_GB2312"/>
          <w:sz w:val="32"/>
          <w:szCs w:val="32"/>
        </w:rPr>
        <w:t>9年，馆陶县水利局财政拨款“三公”经费预算安排0万元，其中因公出国（境）费</w:t>
      </w:r>
      <w:r>
        <w:rPr>
          <w:rFonts w:ascii="仿宋_GB2312" w:hAnsi="Times New Roman"/>
          <w:sz w:val="32"/>
          <w:szCs w:val="32"/>
        </w:rPr>
        <w:t>0</w:t>
      </w:r>
      <w:r>
        <w:rPr>
          <w:rFonts w:ascii="仿宋_GB2312" w:hAnsi="仿宋_GB2312"/>
          <w:sz w:val="32"/>
          <w:szCs w:val="32"/>
        </w:rPr>
        <w:t>万元，较上年持平；公务用车购置及运维费1.8万元（其中：公务用车购置费为</w:t>
      </w:r>
      <w:r>
        <w:rPr>
          <w:rFonts w:ascii="仿宋_GB2312" w:hAnsi="Times New Roman"/>
          <w:sz w:val="32"/>
          <w:szCs w:val="32"/>
        </w:rPr>
        <w:t>0</w:t>
      </w:r>
      <w:r>
        <w:rPr>
          <w:rFonts w:ascii="仿宋_GB2312" w:hAnsi="仿宋_GB2312"/>
          <w:sz w:val="32"/>
          <w:szCs w:val="32"/>
        </w:rPr>
        <w:t>万元，公务用车运维费1.8</w:t>
      </w:r>
      <w:r>
        <w:rPr>
          <w:rFonts w:ascii="仿宋_GB2312" w:hAnsi="Times New Roman"/>
          <w:sz w:val="32"/>
          <w:szCs w:val="32"/>
        </w:rPr>
        <w:t xml:space="preserve"> </w:t>
      </w:r>
      <w:r>
        <w:rPr>
          <w:rFonts w:ascii="仿宋_GB2312" w:hAnsi="仿宋_GB2312"/>
          <w:sz w:val="32"/>
          <w:szCs w:val="32"/>
        </w:rPr>
        <w:t>万元</w:t>
      </w:r>
      <w:r>
        <w:rPr>
          <w:rFonts w:ascii="仿宋_GB2312" w:hAnsi="Times New Roman"/>
          <w:sz w:val="32"/>
          <w:szCs w:val="32"/>
        </w:rPr>
        <w:t>)</w:t>
      </w:r>
      <w:r>
        <w:rPr>
          <w:rFonts w:ascii="仿宋_GB2312" w:hAnsi="仿宋_GB2312"/>
          <w:sz w:val="32"/>
          <w:szCs w:val="32"/>
        </w:rPr>
        <w:t>，较上年减少；公务接待费</w:t>
      </w:r>
      <w:r>
        <w:rPr>
          <w:rFonts w:ascii="仿宋_GB2312" w:hAnsi="Times New Roman"/>
          <w:sz w:val="32"/>
          <w:szCs w:val="32"/>
        </w:rPr>
        <w:t>0</w:t>
      </w:r>
      <w:r>
        <w:rPr>
          <w:rFonts w:ascii="仿宋_GB2312" w:hAnsi="仿宋_GB2312"/>
          <w:sz w:val="32"/>
          <w:szCs w:val="32"/>
        </w:rPr>
        <w:t>元，较上年持平。较</w:t>
      </w:r>
      <w:r>
        <w:rPr>
          <w:rFonts w:ascii="仿宋_GB2312" w:hAnsi="Times New Roman"/>
          <w:sz w:val="32"/>
          <w:szCs w:val="32"/>
        </w:rPr>
        <w:t>201</w:t>
      </w:r>
      <w:r>
        <w:rPr>
          <w:rFonts w:ascii="仿宋_GB2312" w:hAnsi="仿宋_GB2312"/>
          <w:sz w:val="32"/>
          <w:szCs w:val="32"/>
        </w:rPr>
        <w:t>8年 “三公”经费支出预算持平，主要原因是我单位厉行节约，减少了公车运行维护费用支出。</w:t>
      </w:r>
    </w:p>
    <w:p w14:paraId="78F72878">
      <w:pPr>
        <w:ind w:firstLine="640"/>
        <w:rPr>
          <w:rFonts w:ascii="黑体" w:hAnsi="黑体" w:eastAsia="黑体"/>
          <w:b/>
          <w:sz w:val="32"/>
          <w:szCs w:val="32"/>
        </w:rPr>
      </w:pPr>
      <w:r>
        <w:rPr>
          <w:rFonts w:hint="eastAsia" w:ascii="黑体" w:hAnsi="黑体" w:eastAsia="黑体"/>
          <w:b/>
          <w:sz w:val="32"/>
          <w:szCs w:val="32"/>
        </w:rPr>
        <w:t>五、绩效预算信息</w:t>
      </w:r>
    </w:p>
    <w:p w14:paraId="225D32D4">
      <w:pPr>
        <w:adjustRightInd w:val="0"/>
        <w:snapToGrid w:val="0"/>
        <w:spacing w:line="360" w:lineRule="auto"/>
        <w:ind w:firstLine="643" w:firstLineChars="200"/>
        <w:rPr>
          <w:rFonts w:hint="eastAsia" w:ascii="仿宋_GB2312" w:hAnsi="宋体"/>
          <w:sz w:val="32"/>
          <w:szCs w:val="32"/>
        </w:rPr>
      </w:pPr>
      <w:r>
        <w:rPr>
          <w:rFonts w:hint="eastAsia" w:ascii="黑体" w:hAnsi="黑体" w:eastAsia="黑体"/>
          <w:b/>
          <w:sz w:val="32"/>
          <w:szCs w:val="32"/>
        </w:rPr>
        <w:t>总体绩效目标</w:t>
      </w:r>
      <w:r>
        <w:rPr>
          <w:rFonts w:ascii="方正仿宋_GBK" w:hAnsi="方正仿宋_GBK"/>
          <w:b/>
          <w:sz w:val="32"/>
          <w:szCs w:val="32"/>
        </w:rPr>
        <w:t>：</w:t>
      </w:r>
      <w:r>
        <w:rPr>
          <w:rFonts w:ascii="仿宋_GB2312" w:hAnsi="仿宋_GB2312"/>
          <w:sz w:val="32"/>
          <w:szCs w:val="32"/>
        </w:rPr>
        <w:t>2019年水利局在县委、县政府的正确领导下，全面贯彻落实党的十九大精神，在省市水利部门的大力支持下，紧紧围绕县委</w:t>
      </w:r>
      <w:r>
        <w:rPr>
          <w:rFonts w:hint="eastAsia" w:ascii="仿宋_GB2312" w:hAnsi="仿宋_GB2312"/>
          <w:sz w:val="32"/>
          <w:szCs w:val="32"/>
          <w:lang w:eastAsia="zh-CN"/>
        </w:rPr>
        <w:t>县</w:t>
      </w:r>
      <w:r>
        <w:rPr>
          <w:rFonts w:ascii="仿宋_GB2312" w:hAnsi="仿宋_GB2312"/>
          <w:sz w:val="32"/>
          <w:szCs w:val="32"/>
        </w:rPr>
        <w:t>政府决策部署，按照打造“宜居、宜业、宜游”的生态强县总要求，以争创“国家级园林城”为目标，进一步解放思想，创新举措，真抓实干，有力地推动全县水利事业的跨越式发展；贯彻执行《</w:t>
      </w:r>
      <w:r>
        <w:rPr>
          <w:rFonts w:hint="eastAsia" w:ascii="仿宋_GB2312" w:hAnsi="仿宋_GB2312"/>
          <w:sz w:val="32"/>
          <w:szCs w:val="32"/>
        </w:rPr>
        <w:t>中华人民共和国水法</w:t>
      </w:r>
      <w:r>
        <w:rPr>
          <w:rFonts w:ascii="仿宋_GB2312" w:hAnsi="仿宋_GB2312"/>
          <w:sz w:val="32"/>
          <w:szCs w:val="32"/>
        </w:rPr>
        <w:t>》、《</w:t>
      </w:r>
      <w:r>
        <w:rPr>
          <w:rFonts w:hint="eastAsia" w:ascii="仿宋_GB2312" w:hAnsi="仿宋_GB2312"/>
          <w:sz w:val="32"/>
          <w:szCs w:val="32"/>
        </w:rPr>
        <w:t>中华人民共和国水土保持法</w:t>
      </w:r>
      <w:r>
        <w:rPr>
          <w:rFonts w:ascii="仿宋_GB2312" w:hAnsi="仿宋_GB2312"/>
          <w:sz w:val="32"/>
          <w:szCs w:val="32"/>
        </w:rPr>
        <w:t>》、《农田水利条例》等法律法规，切实做好</w:t>
      </w:r>
      <w:r>
        <w:rPr>
          <w:rFonts w:ascii="仿宋_GB2312" w:hAnsi="仿宋_GB2312"/>
          <w:color w:val="000000"/>
          <w:sz w:val="32"/>
          <w:szCs w:val="32"/>
          <w:shd w:val="clear" w:color="auto" w:fill="FFFFFF"/>
        </w:rPr>
        <w:t>五项工作：</w:t>
      </w:r>
      <w:r>
        <w:rPr>
          <w:rFonts w:ascii="仿宋_GB2312" w:hAnsi="仿宋_GB2312"/>
          <w:sz w:val="32"/>
          <w:szCs w:val="32"/>
        </w:rPr>
        <w:t>一是生活、生产和生态环境用水的统筹兼顾和保障。二是水资源保护工作。三是汛情、水旱灾害防治。四是河长制工作。五是指导农村水利工作。</w:t>
      </w:r>
    </w:p>
    <w:p w14:paraId="65BA93F7">
      <w:pPr>
        <w:adjustRightInd w:val="0"/>
        <w:snapToGrid w:val="0"/>
        <w:spacing w:line="360" w:lineRule="auto"/>
        <w:ind w:firstLine="643" w:firstLineChars="200"/>
        <w:rPr>
          <w:rFonts w:ascii="仿宋_GB2312" w:hAnsi="宋体"/>
          <w:sz w:val="32"/>
          <w:szCs w:val="32"/>
        </w:rPr>
      </w:pPr>
      <w:r>
        <w:rPr>
          <w:rFonts w:hint="eastAsia" w:ascii="黑体" w:hAnsi="黑体" w:eastAsia="黑体"/>
          <w:b/>
          <w:sz w:val="32"/>
          <w:szCs w:val="32"/>
        </w:rPr>
        <w:t>分项绩效目标：</w:t>
      </w:r>
      <w:r>
        <w:rPr>
          <w:rFonts w:ascii="仿宋_GB2312" w:hAnsi="仿宋_GB2312"/>
          <w:sz w:val="32"/>
          <w:szCs w:val="32"/>
        </w:rPr>
        <w:t>在县委、县政府的坚强领导下，认真贯彻党的十九届四中全会精神，以开展“不忘初心、牢记使命”主题教育为契机，牢牢把握“水利工程补短板，水利行业强监管”总基调，不忘初心强担当，牢记使命兴水利，扎实做好蓄水、引江水源置换、闸站重建、农村饮水巩固提升等工程建设。</w:t>
      </w:r>
    </w:p>
    <w:p w14:paraId="393288ED">
      <w:pPr>
        <w:adjustRightInd w:val="0"/>
        <w:snapToGrid w:val="0"/>
        <w:spacing w:line="360" w:lineRule="auto"/>
        <w:ind w:firstLine="640" w:firstLineChars="200"/>
        <w:rPr>
          <w:rFonts w:ascii="仿宋_GB2312" w:hAnsi="仿宋_GB2312"/>
          <w:sz w:val="32"/>
          <w:szCs w:val="32"/>
        </w:rPr>
      </w:pPr>
      <w:r>
        <w:rPr>
          <w:rFonts w:ascii="仿宋_GB2312" w:hAnsi="仿宋_GB2312"/>
          <w:sz w:val="32"/>
          <w:szCs w:val="32"/>
        </w:rPr>
        <w:t>（一）大力开展节水行动。产生绩效指标：</w:t>
      </w:r>
      <w:r>
        <w:rPr>
          <w:rFonts w:hint="eastAsia" w:ascii="宋体" w:hAnsi="宋体" w:cs="宋体"/>
          <w:sz w:val="32"/>
          <w:szCs w:val="32"/>
        </w:rPr>
        <w:t>①</w:t>
      </w:r>
      <w:r>
        <w:rPr>
          <w:rFonts w:ascii="仿宋_GB2312" w:hAnsi="仿宋_GB2312"/>
          <w:sz w:val="32"/>
          <w:szCs w:val="32"/>
        </w:rPr>
        <w:t>在节水型社会达标建设基础上，抓好节水载体建设，全方位推进公共机构、企业、居民小区节水，提高全民节水意识和节水理念，营造更加浓厚的全社会节水氛围。</w:t>
      </w:r>
      <w:r>
        <w:rPr>
          <w:rFonts w:hint="eastAsia" w:ascii="宋体" w:hAnsi="宋体" w:cs="宋体"/>
          <w:sz w:val="32"/>
          <w:szCs w:val="32"/>
        </w:rPr>
        <w:t>②</w:t>
      </w:r>
      <w:r>
        <w:rPr>
          <w:rFonts w:ascii="仿宋_GB2312" w:hAnsi="仿宋_GB2312"/>
          <w:sz w:val="32"/>
          <w:szCs w:val="32"/>
        </w:rPr>
        <w:t>确保我县在</w:t>
      </w:r>
      <w:r>
        <w:rPr>
          <w:rFonts w:hint="eastAsia" w:ascii="仿宋_GB2312" w:hAnsi="仿宋_GB2312"/>
          <w:sz w:val="32"/>
          <w:szCs w:val="32"/>
        </w:rPr>
        <w:t>邯郸市前三名次。</w:t>
      </w:r>
    </w:p>
    <w:p w14:paraId="41A557D8">
      <w:pPr>
        <w:adjustRightInd w:val="0"/>
        <w:snapToGrid w:val="0"/>
        <w:spacing w:line="360" w:lineRule="auto"/>
        <w:ind w:firstLine="640" w:firstLineChars="200"/>
        <w:rPr>
          <w:rFonts w:hint="eastAsia" w:ascii="仿宋_GB2312" w:hAnsi="仿宋_GB2312"/>
          <w:sz w:val="32"/>
          <w:szCs w:val="32"/>
        </w:rPr>
      </w:pPr>
      <w:r>
        <w:rPr>
          <w:rFonts w:hint="eastAsia" w:ascii="仿宋_GB2312" w:hAnsi="仿宋_GB2312"/>
          <w:sz w:val="32"/>
          <w:szCs w:val="32"/>
        </w:rPr>
        <w:t>（二）全力抓好水旱灾害防御。产生绩效指标：①把防灾减灾各项工作做实、做好、做到位，全力做好卫运河、城区防洪和乡村除涝等重要区域的安全防范，特别是抓好防汛工程责任制的落实，加强工程风险隐患排查。②全县水旱灾害发生率为五十年一遇以上。</w:t>
      </w:r>
    </w:p>
    <w:p w14:paraId="71E74A45">
      <w:pPr>
        <w:adjustRightInd w:val="0"/>
        <w:snapToGrid w:val="0"/>
        <w:spacing w:line="360" w:lineRule="auto"/>
        <w:ind w:firstLine="707" w:firstLineChars="221"/>
        <w:rPr>
          <w:rFonts w:hint="eastAsia" w:ascii="仿宋_GB2312" w:hAnsi="仿宋_GB2312"/>
          <w:sz w:val="32"/>
          <w:szCs w:val="32"/>
        </w:rPr>
      </w:pPr>
      <w:r>
        <w:rPr>
          <w:rFonts w:hint="eastAsia" w:ascii="仿宋_GB2312" w:hAnsi="仿宋_GB2312"/>
          <w:sz w:val="32"/>
          <w:szCs w:val="32"/>
        </w:rPr>
        <w:t>（三）为推进全县城乡供水一体化战略布局，申报争取农村饮水工程长效管护机制项目，助力建设馆陶宜居宜业宜游的生态旅游健康强县。产生绩效指标：①2020年度计划总投资200万元，②升级改造170个村总表井和物联网水表,③计划解决和改善16.5万人饮水安全问题。</w:t>
      </w:r>
    </w:p>
    <w:p w14:paraId="55FEDEB3">
      <w:pPr>
        <w:adjustRightInd w:val="0"/>
        <w:snapToGrid w:val="0"/>
        <w:spacing w:line="360" w:lineRule="auto"/>
        <w:ind w:firstLine="640" w:firstLineChars="200"/>
        <w:rPr>
          <w:rFonts w:hint="eastAsia" w:ascii="仿宋_GB2312" w:hAnsi="仿宋_GB2312"/>
          <w:sz w:val="32"/>
          <w:szCs w:val="32"/>
        </w:rPr>
      </w:pPr>
      <w:r>
        <w:rPr>
          <w:rFonts w:hint="eastAsia" w:ascii="仿宋_GB2312" w:hAnsi="仿宋_GB2312"/>
          <w:sz w:val="32"/>
          <w:szCs w:val="32"/>
        </w:rPr>
        <w:t>（四）结合县城规划建设需要，县城供水管网进一步拓展。新建湖北路东延供水工程，①安装DN315PE主管道1371米，②计划投资163.75万元，③满足湖北路东周边及棉纺厂小区的用水需求。</w:t>
      </w:r>
    </w:p>
    <w:p w14:paraId="08B56E0D">
      <w:pPr>
        <w:adjustRightInd w:val="0"/>
        <w:snapToGrid w:val="0"/>
        <w:spacing w:line="360" w:lineRule="auto"/>
        <w:ind w:firstLine="707" w:firstLineChars="221"/>
        <w:rPr>
          <w:rFonts w:hint="eastAsia" w:ascii="仿宋_GB2312" w:hAnsi="仿宋_GB2312"/>
          <w:sz w:val="32"/>
          <w:szCs w:val="32"/>
        </w:rPr>
      </w:pPr>
      <w:r>
        <w:rPr>
          <w:rFonts w:hint="eastAsia" w:ascii="仿宋_GB2312" w:hAnsi="仿宋_GB2312"/>
          <w:sz w:val="32"/>
          <w:szCs w:val="32"/>
        </w:rPr>
        <w:t>（五）河长制工作。产生的绩效指标：①落实国家、省、市、县级河长制的决策部署，推动河长制工作落实，组织召开巡河调研，办理县级河长交办的事项，协助县级河长对各部门履行河长制相关职责进行指导、协调、监督和考核等。②加强河渠管护工作，完成全年任务的95%以上。</w:t>
      </w:r>
    </w:p>
    <w:p w14:paraId="3AD0A408">
      <w:pPr>
        <w:adjustRightInd w:val="0"/>
        <w:snapToGrid w:val="0"/>
        <w:spacing w:line="360" w:lineRule="auto"/>
        <w:ind w:firstLine="707" w:firstLineChars="221"/>
        <w:rPr>
          <w:rFonts w:hint="eastAsia" w:ascii="仿宋_GB2312" w:hAnsi="仿宋_GB2312"/>
          <w:sz w:val="32"/>
          <w:szCs w:val="32"/>
        </w:rPr>
      </w:pPr>
      <w:r>
        <w:rPr>
          <w:rFonts w:hint="eastAsia" w:ascii="仿宋_GB2312" w:hAnsi="仿宋_GB2312"/>
          <w:sz w:val="32"/>
          <w:szCs w:val="32"/>
        </w:rPr>
        <w:t>（六）引调水工作。产生的绩效指标：①继续做好卫运河、黄河水源抢提引蓄工作。②明年继续保证蓄水5000万立方目标，为我县抗旱和生态景观用水提供保障。</w:t>
      </w:r>
    </w:p>
    <w:p w14:paraId="1F413221">
      <w:pPr>
        <w:adjustRightInd w:val="0"/>
        <w:snapToGrid w:val="0"/>
        <w:spacing w:line="360" w:lineRule="auto"/>
        <w:ind w:firstLine="640" w:firstLineChars="200"/>
        <w:rPr>
          <w:rFonts w:hint="eastAsia" w:ascii="仿宋_GB2312" w:hAnsi="仿宋_GB2312"/>
          <w:sz w:val="32"/>
          <w:szCs w:val="32"/>
        </w:rPr>
      </w:pPr>
      <w:r>
        <w:rPr>
          <w:rFonts w:hint="eastAsia" w:ascii="黑体" w:hAnsi="黑体" w:eastAsia="黑体"/>
          <w:bCs/>
          <w:sz w:val="32"/>
          <w:szCs w:val="32"/>
        </w:rPr>
        <w:t>工作保障措施：</w:t>
      </w:r>
      <w:r>
        <w:rPr>
          <w:rFonts w:hint="eastAsia" w:ascii="仿宋_GB2312" w:hAnsi="仿宋_GB2312"/>
          <w:sz w:val="32"/>
          <w:szCs w:val="32"/>
        </w:rPr>
        <w:t>为保障年度发展规划目标的实现，特制定如下措施：</w:t>
      </w:r>
    </w:p>
    <w:p w14:paraId="088F0407">
      <w:pPr>
        <w:adjustRightInd w:val="0"/>
        <w:snapToGrid w:val="0"/>
        <w:spacing w:line="360" w:lineRule="auto"/>
        <w:ind w:firstLine="640" w:firstLineChars="200"/>
        <w:rPr>
          <w:rFonts w:hint="eastAsia" w:ascii="仿宋_GB2312" w:hAnsi="仿宋_GB2312"/>
          <w:sz w:val="32"/>
          <w:szCs w:val="32"/>
        </w:rPr>
      </w:pPr>
      <w:r>
        <w:rPr>
          <w:rFonts w:hint="eastAsia" w:ascii="仿宋_GB2312" w:hAnsi="仿宋_GB2312"/>
          <w:sz w:val="32"/>
          <w:szCs w:val="32"/>
        </w:rPr>
        <w:t>一要切实加强领导。各单位要把规划编制工作纳入重要工作日程，加强领导、精心组织、夯实责任；要明确领导和工作人员，确保规划编制任务落到实处。同时，要按照充分保障、整合资源、务求节约的原则，积极协调财政等有关部门，落实规划编制工作经费。</w:t>
      </w:r>
    </w:p>
    <w:p w14:paraId="068C1100">
      <w:pPr>
        <w:adjustRightInd w:val="0"/>
        <w:snapToGrid w:val="0"/>
        <w:spacing w:line="360" w:lineRule="auto"/>
        <w:ind w:firstLine="640" w:firstLineChars="200"/>
        <w:rPr>
          <w:rFonts w:hint="eastAsia" w:ascii="仿宋_GB2312" w:hAnsi="仿宋_GB2312"/>
          <w:sz w:val="32"/>
          <w:szCs w:val="32"/>
        </w:rPr>
      </w:pPr>
      <w:r>
        <w:rPr>
          <w:rFonts w:hint="eastAsia" w:ascii="仿宋_GB2312" w:hAnsi="仿宋_GB2312"/>
          <w:sz w:val="32"/>
          <w:szCs w:val="32"/>
        </w:rPr>
        <w:t>二要加强咨询和指导。“十三五”规划编制工作面临许多新的形势，有许多新的思路和新的要求，领导小组办公室要加强对规划编制工作的咨询和指导，同时要加强对规划编制人员的培训，提高规划人员的素质和水平，确保规划编制工作质量。承担专题规划任务的单位，要结合实际制定规划编制工作方案，突出工作重点，细化阶段性任务，把握好各阶段的时间节点，加强规划编制管理，确保按期高效优质完成规划编制任务。</w:t>
      </w:r>
    </w:p>
    <w:p w14:paraId="763541C3">
      <w:pPr>
        <w:adjustRightInd w:val="0"/>
        <w:snapToGrid w:val="0"/>
        <w:spacing w:line="360" w:lineRule="auto"/>
        <w:ind w:firstLine="640" w:firstLineChars="200"/>
        <w:rPr>
          <w:rFonts w:hint="eastAsia" w:ascii="仿宋_GB2312" w:hAnsi="仿宋_GB2312"/>
          <w:sz w:val="32"/>
          <w:szCs w:val="32"/>
        </w:rPr>
      </w:pPr>
      <w:r>
        <w:rPr>
          <w:rFonts w:hint="eastAsia" w:ascii="仿宋_GB2312" w:hAnsi="仿宋_GB2312"/>
          <w:sz w:val="32"/>
          <w:szCs w:val="32"/>
        </w:rPr>
        <w:t>三要加强衔接协调。“十三五”规划涉及水利行业各个方面，参与编制的单位较多，因此，必须加强信息沟通和相互协调配合。同时，在规划编制中，要认真贯彻到政府和市水利局的有关文件精神，及时了解相关行业部门对水利的要求和建议，要做好水利规划与国民经济和社会发展规划、主体功能区规划、区域发展规划以及与相关行业规划的衔接协调工作。</w:t>
      </w:r>
    </w:p>
    <w:p w14:paraId="675F0032">
      <w:pPr>
        <w:adjustRightInd w:val="0"/>
        <w:snapToGrid w:val="0"/>
        <w:spacing w:line="360" w:lineRule="auto"/>
        <w:ind w:firstLine="640" w:firstLineChars="200"/>
        <w:rPr>
          <w:rFonts w:hint="eastAsia" w:ascii="仿宋_GB2312" w:hAnsi="仿宋_GB2312"/>
          <w:sz w:val="32"/>
          <w:szCs w:val="32"/>
        </w:rPr>
      </w:pPr>
      <w:r>
        <w:rPr>
          <w:rFonts w:hint="eastAsia" w:ascii="仿宋_GB2312" w:hAnsi="仿宋_GB2312"/>
          <w:sz w:val="32"/>
          <w:szCs w:val="32"/>
        </w:rPr>
        <w:t>四要集思广益。要重视规划编制过程中的社会参与和民主决策。要采取开放式的规划编制办法，把水利发展“十三五”规划的编制作为对水利重大问题进行民主决策、科学决策的过程。县水利局将充分征求县政府、各镇及有关部门的建议和要求，努力提高水利规划的编制质量。</w:t>
      </w:r>
    </w:p>
    <w:p w14:paraId="6D431A95">
      <w:pPr>
        <w:autoSpaceDE w:val="0"/>
        <w:autoSpaceDN w:val="0"/>
        <w:adjustRightInd w:val="0"/>
        <w:ind w:left="198" w:firstLine="643" w:firstLineChars="200"/>
        <w:jc w:val="center"/>
        <w:rPr>
          <w:rFonts w:ascii="黑体" w:hAnsi="Times New Roman" w:eastAsia="黑体"/>
          <w:bCs/>
          <w:sz w:val="32"/>
          <w:szCs w:val="32"/>
        </w:rPr>
      </w:pPr>
      <w:r>
        <w:rPr>
          <w:rFonts w:ascii="仿宋_GB2312"/>
          <w:b/>
          <w:bCs/>
          <w:sz w:val="32"/>
          <w:szCs w:val="32"/>
        </w:rPr>
        <w:t xml:space="preserve"> </w:t>
      </w:r>
      <w:r>
        <w:rPr>
          <w:rFonts w:hint="eastAsia" w:ascii="黑体" w:hAnsi="黑体" w:eastAsia="黑体"/>
          <w:bCs/>
          <w:sz w:val="32"/>
          <w:szCs w:val="32"/>
        </w:rPr>
        <w:t>预算项目绩效目标</w:t>
      </w:r>
    </w:p>
    <w:p w14:paraId="2A285106">
      <w:pPr>
        <w:jc w:val="center"/>
        <w:rPr>
          <w:rFonts w:hint="eastAsia"/>
          <w:sz w:val="30"/>
          <w:szCs w:val="30"/>
        </w:rPr>
      </w:pPr>
      <w:r>
        <w:rPr>
          <w:rFonts w:hint="eastAsia"/>
          <w:sz w:val="30"/>
          <w:szCs w:val="30"/>
        </w:rPr>
        <w:t>2019</w:t>
      </w:r>
      <w:r>
        <w:rPr>
          <w:rFonts w:hint="eastAsia" w:ascii="宋体" w:hAnsi="宋体"/>
          <w:sz w:val="30"/>
          <w:szCs w:val="30"/>
        </w:rPr>
        <w:t>年南水北调引江水费</w:t>
      </w:r>
    </w:p>
    <w:tbl>
      <w:tblPr>
        <w:tblStyle w:val="5"/>
        <w:tblW w:w="13484" w:type="dxa"/>
        <w:tblInd w:w="103" w:type="dxa"/>
        <w:tblLayout w:type="fixed"/>
        <w:tblCellMar>
          <w:top w:w="0" w:type="dxa"/>
          <w:left w:w="108" w:type="dxa"/>
          <w:bottom w:w="0" w:type="dxa"/>
          <w:right w:w="108" w:type="dxa"/>
        </w:tblCellMar>
      </w:tblPr>
      <w:tblGrid>
        <w:gridCol w:w="1120"/>
        <w:gridCol w:w="1437"/>
        <w:gridCol w:w="2617"/>
        <w:gridCol w:w="3120"/>
        <w:gridCol w:w="2145"/>
        <w:gridCol w:w="3045"/>
      </w:tblGrid>
      <w:tr w14:paraId="40BA488E">
        <w:tblPrEx>
          <w:tblCellMar>
            <w:top w:w="0" w:type="dxa"/>
            <w:left w:w="108" w:type="dxa"/>
            <w:bottom w:w="0" w:type="dxa"/>
            <w:right w:w="108" w:type="dxa"/>
          </w:tblCellMar>
        </w:tblPrEx>
        <w:trPr>
          <w:trHeight w:val="227" w:hRule="atLeast"/>
        </w:trPr>
        <w:tc>
          <w:tcPr>
            <w:tcW w:w="2557" w:type="dxa"/>
            <w:gridSpan w:val="2"/>
            <w:tcBorders>
              <w:top w:val="single" w:color="auto" w:sz="4" w:space="0"/>
              <w:left w:val="single" w:color="auto" w:sz="4" w:space="0"/>
              <w:bottom w:val="single" w:color="auto" w:sz="4" w:space="0"/>
              <w:right w:val="single" w:color="000000" w:sz="4" w:space="0"/>
            </w:tcBorders>
            <w:noWrap w:val="0"/>
            <w:vAlign w:val="center"/>
          </w:tcPr>
          <w:p w14:paraId="0AE70CCB">
            <w:pPr>
              <w:widowControl/>
              <w:jc w:val="center"/>
              <w:rPr>
                <w:rFonts w:ascii="宋体" w:hAnsi="宋体"/>
                <w:bCs/>
                <w:kern w:val="0"/>
                <w:sz w:val="24"/>
                <w:szCs w:val="24"/>
              </w:rPr>
            </w:pPr>
            <w:r>
              <w:rPr>
                <w:rFonts w:hint="eastAsia" w:ascii="宋体" w:hAnsi="宋体"/>
                <w:bCs/>
                <w:kern w:val="0"/>
                <w:sz w:val="24"/>
                <w:szCs w:val="24"/>
              </w:rPr>
              <w:t>绩效目标</w:t>
            </w:r>
          </w:p>
        </w:tc>
        <w:tc>
          <w:tcPr>
            <w:tcW w:w="10927" w:type="dxa"/>
            <w:gridSpan w:val="4"/>
            <w:tcBorders>
              <w:top w:val="single" w:color="auto" w:sz="4" w:space="0"/>
              <w:left w:val="nil"/>
              <w:bottom w:val="single" w:color="auto" w:sz="4" w:space="0"/>
              <w:right w:val="single" w:color="auto" w:sz="4" w:space="0"/>
            </w:tcBorders>
            <w:noWrap w:val="0"/>
            <w:vAlign w:val="center"/>
          </w:tcPr>
          <w:p w14:paraId="5BC39F12">
            <w:pPr>
              <w:widowControl/>
              <w:jc w:val="left"/>
              <w:rPr>
                <w:rFonts w:ascii="宋体" w:hAnsi="宋体"/>
                <w:bCs/>
                <w:kern w:val="0"/>
                <w:sz w:val="24"/>
                <w:szCs w:val="24"/>
              </w:rPr>
            </w:pPr>
            <w:r>
              <w:rPr>
                <w:rFonts w:hint="eastAsia" w:ascii="宋体" w:hAnsi="宋体"/>
                <w:bCs/>
                <w:kern w:val="0"/>
                <w:sz w:val="24"/>
                <w:szCs w:val="24"/>
              </w:rPr>
              <w:t xml:space="preserve"> 目标1：完成全年引江水水量任务。</w:t>
            </w:r>
            <w:r>
              <w:rPr>
                <w:rFonts w:hint="eastAsia" w:ascii="宋体" w:hAnsi="宋体"/>
                <w:bCs/>
                <w:kern w:val="0"/>
                <w:sz w:val="24"/>
                <w:szCs w:val="24"/>
              </w:rPr>
              <w:br w:type="textWrapping"/>
            </w:r>
            <w:r>
              <w:rPr>
                <w:rFonts w:hint="eastAsia" w:ascii="宋体" w:hAnsi="宋体"/>
                <w:bCs/>
                <w:kern w:val="0"/>
                <w:sz w:val="24"/>
                <w:szCs w:val="24"/>
              </w:rPr>
              <w:t xml:space="preserve"> 目标2：完成全年引江水水费任务。 </w:t>
            </w:r>
          </w:p>
        </w:tc>
      </w:tr>
      <w:tr w14:paraId="614D0904">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68302180">
            <w:pPr>
              <w:widowControl/>
              <w:jc w:val="center"/>
              <w:rPr>
                <w:rFonts w:ascii="宋体" w:hAnsi="宋体"/>
                <w:bCs/>
                <w:kern w:val="0"/>
                <w:sz w:val="24"/>
                <w:szCs w:val="24"/>
              </w:rPr>
            </w:pPr>
            <w:r>
              <w:rPr>
                <w:rFonts w:hint="eastAsia" w:ascii="宋体" w:hAnsi="宋体"/>
                <w:bCs/>
                <w:kern w:val="0"/>
                <w:sz w:val="24"/>
                <w:szCs w:val="24"/>
              </w:rPr>
              <w:t>一级指标</w:t>
            </w:r>
          </w:p>
        </w:tc>
        <w:tc>
          <w:tcPr>
            <w:tcW w:w="1437" w:type="dxa"/>
            <w:tcBorders>
              <w:top w:val="nil"/>
              <w:left w:val="nil"/>
              <w:bottom w:val="single" w:color="auto" w:sz="4" w:space="0"/>
              <w:right w:val="single" w:color="auto" w:sz="4" w:space="0"/>
            </w:tcBorders>
            <w:noWrap/>
            <w:vAlign w:val="center"/>
          </w:tcPr>
          <w:p w14:paraId="41ADE0FC">
            <w:pPr>
              <w:widowControl/>
              <w:jc w:val="center"/>
              <w:rPr>
                <w:rFonts w:ascii="宋体" w:hAnsi="宋体"/>
                <w:bCs/>
                <w:kern w:val="0"/>
                <w:sz w:val="24"/>
                <w:szCs w:val="24"/>
              </w:rPr>
            </w:pPr>
            <w:r>
              <w:rPr>
                <w:rFonts w:hint="eastAsia" w:ascii="宋体" w:hAnsi="宋体"/>
                <w:bCs/>
                <w:kern w:val="0"/>
                <w:sz w:val="24"/>
                <w:szCs w:val="24"/>
              </w:rPr>
              <w:t>二级指标</w:t>
            </w:r>
          </w:p>
        </w:tc>
        <w:tc>
          <w:tcPr>
            <w:tcW w:w="2617" w:type="dxa"/>
            <w:tcBorders>
              <w:top w:val="nil"/>
              <w:left w:val="nil"/>
              <w:bottom w:val="single" w:color="auto" w:sz="4" w:space="0"/>
              <w:right w:val="single" w:color="auto" w:sz="4" w:space="0"/>
            </w:tcBorders>
            <w:noWrap w:val="0"/>
            <w:vAlign w:val="center"/>
          </w:tcPr>
          <w:p w14:paraId="3EC5EDFC">
            <w:pPr>
              <w:widowControl/>
              <w:jc w:val="center"/>
              <w:rPr>
                <w:rFonts w:ascii="宋体" w:hAnsi="宋体"/>
                <w:bCs/>
                <w:kern w:val="0"/>
                <w:sz w:val="24"/>
                <w:szCs w:val="24"/>
              </w:rPr>
            </w:pPr>
            <w:r>
              <w:rPr>
                <w:rFonts w:hint="eastAsia" w:ascii="宋体" w:hAnsi="宋体"/>
                <w:bCs/>
                <w:kern w:val="0"/>
                <w:sz w:val="24"/>
                <w:szCs w:val="24"/>
              </w:rPr>
              <w:t>三级指标</w:t>
            </w:r>
          </w:p>
        </w:tc>
        <w:tc>
          <w:tcPr>
            <w:tcW w:w="3120" w:type="dxa"/>
            <w:tcBorders>
              <w:top w:val="nil"/>
              <w:left w:val="nil"/>
              <w:bottom w:val="single" w:color="auto" w:sz="4" w:space="0"/>
              <w:right w:val="single" w:color="auto" w:sz="4" w:space="0"/>
            </w:tcBorders>
            <w:noWrap w:val="0"/>
            <w:vAlign w:val="center"/>
          </w:tcPr>
          <w:p w14:paraId="4E4A4A7C">
            <w:pPr>
              <w:widowControl/>
              <w:jc w:val="center"/>
              <w:rPr>
                <w:rFonts w:ascii="宋体" w:hAnsi="宋体"/>
                <w:bCs/>
                <w:kern w:val="0"/>
                <w:sz w:val="24"/>
                <w:szCs w:val="24"/>
              </w:rPr>
            </w:pPr>
            <w:r>
              <w:rPr>
                <w:rFonts w:hint="eastAsia" w:ascii="宋体" w:hAnsi="宋体"/>
                <w:bCs/>
                <w:kern w:val="0"/>
                <w:sz w:val="24"/>
                <w:szCs w:val="24"/>
              </w:rPr>
              <w:t>绩效指标描述</w:t>
            </w:r>
          </w:p>
        </w:tc>
        <w:tc>
          <w:tcPr>
            <w:tcW w:w="2145" w:type="dxa"/>
            <w:tcBorders>
              <w:top w:val="single" w:color="auto" w:sz="4" w:space="0"/>
              <w:left w:val="nil"/>
              <w:bottom w:val="single" w:color="auto" w:sz="4" w:space="0"/>
              <w:right w:val="single" w:color="auto" w:sz="4" w:space="0"/>
            </w:tcBorders>
            <w:noWrap w:val="0"/>
            <w:vAlign w:val="center"/>
          </w:tcPr>
          <w:p w14:paraId="2921DA8D">
            <w:pPr>
              <w:widowControl/>
              <w:jc w:val="center"/>
              <w:rPr>
                <w:rFonts w:ascii="宋体" w:hAnsi="宋体"/>
                <w:bCs/>
                <w:kern w:val="0"/>
                <w:sz w:val="24"/>
                <w:szCs w:val="24"/>
              </w:rPr>
            </w:pPr>
            <w:r>
              <w:rPr>
                <w:rFonts w:hint="eastAsia" w:ascii="宋体" w:hAnsi="宋体"/>
                <w:bCs/>
                <w:kern w:val="0"/>
                <w:sz w:val="24"/>
                <w:szCs w:val="24"/>
              </w:rPr>
              <w:t>指标值</w:t>
            </w:r>
          </w:p>
        </w:tc>
        <w:tc>
          <w:tcPr>
            <w:tcW w:w="3045" w:type="dxa"/>
            <w:tcBorders>
              <w:top w:val="single" w:color="auto" w:sz="4" w:space="0"/>
              <w:left w:val="nil"/>
              <w:bottom w:val="single" w:color="auto" w:sz="4" w:space="0"/>
              <w:right w:val="single" w:color="auto" w:sz="4" w:space="0"/>
            </w:tcBorders>
            <w:noWrap w:val="0"/>
            <w:vAlign w:val="center"/>
          </w:tcPr>
          <w:p w14:paraId="5E0A370F">
            <w:pPr>
              <w:widowControl/>
              <w:jc w:val="center"/>
              <w:rPr>
                <w:rFonts w:ascii="宋体" w:hAnsi="宋体"/>
                <w:bCs/>
                <w:kern w:val="0"/>
                <w:sz w:val="24"/>
                <w:szCs w:val="24"/>
              </w:rPr>
            </w:pPr>
            <w:r>
              <w:rPr>
                <w:rFonts w:hint="eastAsia" w:ascii="宋体" w:hAnsi="宋体"/>
                <w:bCs/>
                <w:kern w:val="0"/>
                <w:sz w:val="24"/>
                <w:szCs w:val="24"/>
              </w:rPr>
              <w:t>指标值确定依据</w:t>
            </w:r>
          </w:p>
        </w:tc>
      </w:tr>
      <w:tr w14:paraId="6867026A">
        <w:tblPrEx>
          <w:tblCellMar>
            <w:top w:w="0" w:type="dxa"/>
            <w:left w:w="108" w:type="dxa"/>
            <w:bottom w:w="0" w:type="dxa"/>
            <w:right w:w="108" w:type="dxa"/>
          </w:tblCellMar>
        </w:tblPrEx>
        <w:trPr>
          <w:trHeight w:val="227" w:hRule="atLeast"/>
        </w:trPr>
        <w:tc>
          <w:tcPr>
            <w:tcW w:w="1120" w:type="dxa"/>
            <w:vMerge w:val="restart"/>
            <w:tcBorders>
              <w:top w:val="nil"/>
              <w:left w:val="single" w:color="auto" w:sz="4" w:space="0"/>
              <w:bottom w:val="single" w:color="auto" w:sz="4" w:space="0"/>
              <w:right w:val="single" w:color="auto" w:sz="4" w:space="0"/>
            </w:tcBorders>
            <w:noWrap/>
            <w:vAlign w:val="center"/>
          </w:tcPr>
          <w:p w14:paraId="76885DF3">
            <w:pPr>
              <w:widowControl/>
              <w:jc w:val="center"/>
              <w:rPr>
                <w:rFonts w:ascii="宋体" w:hAnsi="宋体"/>
                <w:bCs/>
                <w:kern w:val="0"/>
                <w:sz w:val="24"/>
                <w:szCs w:val="24"/>
              </w:rPr>
            </w:pPr>
            <w:r>
              <w:rPr>
                <w:rFonts w:hint="eastAsia" w:ascii="宋体" w:hAnsi="宋体"/>
                <w:bCs/>
                <w:kern w:val="0"/>
                <w:sz w:val="24"/>
                <w:szCs w:val="24"/>
              </w:rPr>
              <w:t>产出指标</w:t>
            </w:r>
          </w:p>
        </w:tc>
        <w:tc>
          <w:tcPr>
            <w:tcW w:w="1437" w:type="dxa"/>
            <w:tcBorders>
              <w:top w:val="nil"/>
              <w:left w:val="nil"/>
              <w:bottom w:val="single" w:color="auto" w:sz="4" w:space="0"/>
              <w:right w:val="single" w:color="auto" w:sz="4" w:space="0"/>
            </w:tcBorders>
            <w:noWrap/>
            <w:vAlign w:val="center"/>
          </w:tcPr>
          <w:p w14:paraId="049B8846">
            <w:pPr>
              <w:widowControl/>
              <w:jc w:val="center"/>
              <w:rPr>
                <w:rFonts w:ascii="宋体" w:hAnsi="宋体"/>
                <w:kern w:val="0"/>
                <w:sz w:val="24"/>
                <w:szCs w:val="24"/>
              </w:rPr>
            </w:pPr>
            <w:r>
              <w:rPr>
                <w:rFonts w:hint="eastAsia" w:ascii="宋体" w:hAnsi="宋体"/>
                <w:kern w:val="0"/>
                <w:sz w:val="24"/>
                <w:szCs w:val="24"/>
              </w:rPr>
              <w:t>数量指标</w:t>
            </w:r>
          </w:p>
        </w:tc>
        <w:tc>
          <w:tcPr>
            <w:tcW w:w="2617" w:type="dxa"/>
            <w:tcBorders>
              <w:top w:val="nil"/>
              <w:left w:val="nil"/>
              <w:bottom w:val="single" w:color="auto" w:sz="4" w:space="0"/>
              <w:right w:val="single" w:color="auto" w:sz="4" w:space="0"/>
            </w:tcBorders>
            <w:noWrap w:val="0"/>
            <w:vAlign w:val="center"/>
          </w:tcPr>
          <w:p w14:paraId="27026536">
            <w:pPr>
              <w:widowControl/>
              <w:jc w:val="center"/>
              <w:rPr>
                <w:rFonts w:ascii="宋体" w:hAnsi="宋体"/>
                <w:bCs/>
                <w:kern w:val="0"/>
                <w:sz w:val="24"/>
                <w:szCs w:val="24"/>
              </w:rPr>
            </w:pPr>
            <w:r>
              <w:rPr>
                <w:rFonts w:hint="eastAsia" w:ascii="宋体" w:hAnsi="宋体"/>
                <w:bCs/>
                <w:kern w:val="0"/>
                <w:sz w:val="24"/>
                <w:szCs w:val="24"/>
              </w:rPr>
              <w:t>完成全年引江水水量任务</w:t>
            </w:r>
          </w:p>
        </w:tc>
        <w:tc>
          <w:tcPr>
            <w:tcW w:w="3120" w:type="dxa"/>
            <w:tcBorders>
              <w:top w:val="nil"/>
              <w:left w:val="nil"/>
              <w:bottom w:val="single" w:color="auto" w:sz="4" w:space="0"/>
              <w:right w:val="single" w:color="auto" w:sz="4" w:space="0"/>
            </w:tcBorders>
            <w:noWrap w:val="0"/>
            <w:vAlign w:val="center"/>
          </w:tcPr>
          <w:p w14:paraId="71992B73">
            <w:pPr>
              <w:widowControl/>
              <w:jc w:val="center"/>
              <w:rPr>
                <w:rFonts w:ascii="宋体" w:hAnsi="宋体"/>
                <w:bCs/>
                <w:kern w:val="0"/>
                <w:sz w:val="24"/>
                <w:szCs w:val="24"/>
              </w:rPr>
            </w:pPr>
            <w:r>
              <w:rPr>
                <w:rFonts w:hint="eastAsia" w:ascii="宋体" w:hAnsi="宋体"/>
                <w:bCs/>
                <w:kern w:val="0"/>
                <w:sz w:val="24"/>
                <w:szCs w:val="24"/>
              </w:rPr>
              <w:t>完成全年引江水水量任务</w:t>
            </w:r>
          </w:p>
        </w:tc>
        <w:tc>
          <w:tcPr>
            <w:tcW w:w="2145" w:type="dxa"/>
            <w:tcBorders>
              <w:top w:val="nil"/>
              <w:left w:val="nil"/>
              <w:bottom w:val="single" w:color="auto" w:sz="4" w:space="0"/>
              <w:right w:val="single" w:color="auto" w:sz="4" w:space="0"/>
            </w:tcBorders>
            <w:noWrap/>
            <w:vAlign w:val="center"/>
          </w:tcPr>
          <w:p w14:paraId="200029AC">
            <w:pPr>
              <w:widowControl/>
              <w:jc w:val="center"/>
              <w:rPr>
                <w:rFonts w:ascii="宋体" w:hAnsi="宋体"/>
                <w:bCs/>
                <w:kern w:val="0"/>
                <w:sz w:val="24"/>
                <w:szCs w:val="24"/>
              </w:rPr>
            </w:pPr>
            <w:r>
              <w:rPr>
                <w:rFonts w:hint="eastAsia" w:ascii="宋体" w:hAnsi="宋体"/>
                <w:bCs/>
                <w:kern w:val="0"/>
                <w:sz w:val="24"/>
                <w:szCs w:val="24"/>
              </w:rPr>
              <w:t>700万方</w:t>
            </w:r>
          </w:p>
        </w:tc>
        <w:tc>
          <w:tcPr>
            <w:tcW w:w="3045" w:type="dxa"/>
            <w:tcBorders>
              <w:top w:val="single" w:color="auto" w:sz="4" w:space="0"/>
              <w:left w:val="nil"/>
              <w:bottom w:val="single" w:color="auto" w:sz="4" w:space="0"/>
              <w:right w:val="single" w:color="auto" w:sz="4" w:space="0"/>
            </w:tcBorders>
            <w:noWrap w:val="0"/>
            <w:vAlign w:val="center"/>
          </w:tcPr>
          <w:p w14:paraId="1E2E7A66">
            <w:pPr>
              <w:widowControl/>
              <w:jc w:val="center"/>
              <w:rPr>
                <w:rFonts w:ascii="宋体" w:hAnsi="宋体"/>
                <w:bCs/>
                <w:kern w:val="0"/>
                <w:sz w:val="24"/>
                <w:szCs w:val="24"/>
              </w:rPr>
            </w:pPr>
            <w:r>
              <w:rPr>
                <w:rFonts w:hint="eastAsia" w:ascii="宋体" w:hAnsi="宋体"/>
                <w:bCs/>
                <w:kern w:val="0"/>
                <w:sz w:val="24"/>
                <w:szCs w:val="24"/>
              </w:rPr>
              <w:t>市局要求</w:t>
            </w:r>
          </w:p>
        </w:tc>
      </w:tr>
      <w:tr w14:paraId="4CA24041">
        <w:tblPrEx>
          <w:tblCellMar>
            <w:top w:w="0" w:type="dxa"/>
            <w:left w:w="108" w:type="dxa"/>
            <w:bottom w:w="0" w:type="dxa"/>
            <w:right w:w="108" w:type="dxa"/>
          </w:tblCellMar>
        </w:tblPrEx>
        <w:trPr>
          <w:trHeight w:val="227" w:hRule="atLeast"/>
        </w:trPr>
        <w:tc>
          <w:tcPr>
            <w:tcW w:w="2557" w:type="dxa"/>
            <w:vMerge w:val="continue"/>
            <w:tcBorders>
              <w:top w:val="nil"/>
              <w:left w:val="single" w:color="auto" w:sz="4" w:space="0"/>
              <w:bottom w:val="single" w:color="auto" w:sz="4" w:space="0"/>
              <w:right w:val="single" w:color="auto" w:sz="4" w:space="0"/>
            </w:tcBorders>
            <w:noWrap w:val="0"/>
            <w:vAlign w:val="center"/>
          </w:tcPr>
          <w:p w14:paraId="55579009">
            <w:pPr>
              <w:widowControl/>
              <w:jc w:val="left"/>
              <w:rPr>
                <w:rFonts w:ascii="宋体" w:hAnsi="宋体"/>
                <w:bCs/>
                <w:kern w:val="0"/>
                <w:sz w:val="24"/>
                <w:szCs w:val="24"/>
              </w:rPr>
            </w:pPr>
          </w:p>
        </w:tc>
        <w:tc>
          <w:tcPr>
            <w:tcW w:w="1437" w:type="dxa"/>
            <w:tcBorders>
              <w:top w:val="nil"/>
              <w:left w:val="nil"/>
              <w:bottom w:val="single" w:color="auto" w:sz="4" w:space="0"/>
              <w:right w:val="single" w:color="auto" w:sz="4" w:space="0"/>
            </w:tcBorders>
            <w:noWrap/>
            <w:vAlign w:val="center"/>
          </w:tcPr>
          <w:p w14:paraId="24D31ADF">
            <w:pPr>
              <w:widowControl/>
              <w:jc w:val="center"/>
              <w:rPr>
                <w:rFonts w:ascii="宋体" w:hAnsi="宋体"/>
                <w:kern w:val="0"/>
                <w:sz w:val="24"/>
                <w:szCs w:val="24"/>
              </w:rPr>
            </w:pPr>
            <w:r>
              <w:rPr>
                <w:rFonts w:hint="eastAsia" w:ascii="宋体" w:hAnsi="宋体"/>
                <w:kern w:val="0"/>
                <w:sz w:val="24"/>
                <w:szCs w:val="24"/>
              </w:rPr>
              <w:t>数量指标</w:t>
            </w:r>
          </w:p>
        </w:tc>
        <w:tc>
          <w:tcPr>
            <w:tcW w:w="2617" w:type="dxa"/>
            <w:tcBorders>
              <w:top w:val="nil"/>
              <w:left w:val="nil"/>
              <w:bottom w:val="single" w:color="auto" w:sz="4" w:space="0"/>
              <w:right w:val="single" w:color="auto" w:sz="4" w:space="0"/>
            </w:tcBorders>
            <w:noWrap/>
            <w:vAlign w:val="center"/>
          </w:tcPr>
          <w:p w14:paraId="5149FE0B">
            <w:pPr>
              <w:widowControl/>
              <w:jc w:val="center"/>
              <w:rPr>
                <w:rFonts w:ascii="宋体" w:hAnsi="宋体"/>
                <w:bCs/>
                <w:kern w:val="0"/>
                <w:sz w:val="24"/>
                <w:szCs w:val="24"/>
              </w:rPr>
            </w:pPr>
            <w:r>
              <w:rPr>
                <w:rFonts w:hint="eastAsia" w:ascii="宋体" w:hAnsi="宋体"/>
                <w:bCs/>
                <w:kern w:val="0"/>
                <w:sz w:val="24"/>
                <w:szCs w:val="24"/>
              </w:rPr>
              <w:t>完成全年引江水水费任务</w:t>
            </w:r>
          </w:p>
        </w:tc>
        <w:tc>
          <w:tcPr>
            <w:tcW w:w="3120" w:type="dxa"/>
            <w:tcBorders>
              <w:top w:val="nil"/>
              <w:left w:val="nil"/>
              <w:bottom w:val="single" w:color="auto" w:sz="4" w:space="0"/>
              <w:right w:val="single" w:color="auto" w:sz="4" w:space="0"/>
            </w:tcBorders>
            <w:noWrap/>
            <w:vAlign w:val="center"/>
          </w:tcPr>
          <w:p w14:paraId="4DB0D622">
            <w:pPr>
              <w:widowControl/>
              <w:jc w:val="center"/>
              <w:rPr>
                <w:rFonts w:ascii="宋体" w:hAnsi="宋体"/>
                <w:bCs/>
                <w:kern w:val="0"/>
                <w:sz w:val="24"/>
                <w:szCs w:val="24"/>
              </w:rPr>
            </w:pPr>
            <w:r>
              <w:rPr>
                <w:rFonts w:hint="eastAsia" w:ascii="宋体" w:hAnsi="宋体"/>
                <w:bCs/>
                <w:kern w:val="0"/>
                <w:sz w:val="24"/>
                <w:szCs w:val="24"/>
              </w:rPr>
              <w:t>完成全年引江水水费任务</w:t>
            </w:r>
          </w:p>
        </w:tc>
        <w:tc>
          <w:tcPr>
            <w:tcW w:w="2145" w:type="dxa"/>
            <w:tcBorders>
              <w:top w:val="nil"/>
              <w:left w:val="nil"/>
              <w:bottom w:val="single" w:color="auto" w:sz="4" w:space="0"/>
              <w:right w:val="single" w:color="auto" w:sz="4" w:space="0"/>
            </w:tcBorders>
            <w:noWrap/>
            <w:vAlign w:val="center"/>
          </w:tcPr>
          <w:p w14:paraId="26AF13D5">
            <w:pPr>
              <w:widowControl/>
              <w:jc w:val="center"/>
              <w:rPr>
                <w:rFonts w:ascii="宋体" w:hAnsi="宋体"/>
                <w:bCs/>
                <w:kern w:val="0"/>
                <w:sz w:val="24"/>
                <w:szCs w:val="24"/>
              </w:rPr>
            </w:pPr>
            <w:r>
              <w:rPr>
                <w:rFonts w:hint="eastAsia" w:ascii="宋体" w:hAnsi="宋体"/>
                <w:bCs/>
                <w:kern w:val="0"/>
                <w:sz w:val="24"/>
                <w:szCs w:val="24"/>
              </w:rPr>
              <w:t>1185.8万元</w:t>
            </w:r>
          </w:p>
        </w:tc>
        <w:tc>
          <w:tcPr>
            <w:tcW w:w="3045" w:type="dxa"/>
            <w:tcBorders>
              <w:top w:val="nil"/>
              <w:left w:val="nil"/>
              <w:bottom w:val="single" w:color="auto" w:sz="4" w:space="0"/>
              <w:right w:val="single" w:color="auto" w:sz="4" w:space="0"/>
            </w:tcBorders>
            <w:noWrap w:val="0"/>
            <w:vAlign w:val="center"/>
          </w:tcPr>
          <w:p w14:paraId="376E26BA">
            <w:pPr>
              <w:widowControl/>
              <w:jc w:val="center"/>
              <w:rPr>
                <w:rFonts w:ascii="宋体" w:hAnsi="宋体"/>
                <w:bCs/>
                <w:kern w:val="0"/>
                <w:sz w:val="24"/>
                <w:szCs w:val="24"/>
              </w:rPr>
            </w:pPr>
            <w:r>
              <w:rPr>
                <w:rFonts w:hint="eastAsia" w:ascii="宋体" w:hAnsi="宋体"/>
                <w:bCs/>
                <w:kern w:val="0"/>
                <w:sz w:val="24"/>
                <w:szCs w:val="24"/>
              </w:rPr>
              <w:t>市局要求</w:t>
            </w:r>
          </w:p>
        </w:tc>
      </w:tr>
      <w:tr w14:paraId="5144FFD7">
        <w:tblPrEx>
          <w:tblCellMar>
            <w:top w:w="0" w:type="dxa"/>
            <w:left w:w="108" w:type="dxa"/>
            <w:bottom w:w="0" w:type="dxa"/>
            <w:right w:w="108" w:type="dxa"/>
          </w:tblCellMar>
        </w:tblPrEx>
        <w:trPr>
          <w:trHeight w:val="227" w:hRule="atLeast"/>
        </w:trPr>
        <w:tc>
          <w:tcPr>
            <w:tcW w:w="1120" w:type="dxa"/>
            <w:vMerge w:val="restart"/>
            <w:tcBorders>
              <w:top w:val="nil"/>
              <w:left w:val="single" w:color="auto" w:sz="4" w:space="0"/>
              <w:bottom w:val="single" w:color="auto" w:sz="4" w:space="0"/>
              <w:right w:val="single" w:color="auto" w:sz="4" w:space="0"/>
            </w:tcBorders>
            <w:noWrap/>
            <w:vAlign w:val="center"/>
          </w:tcPr>
          <w:p w14:paraId="64F11E33">
            <w:pPr>
              <w:widowControl/>
              <w:jc w:val="center"/>
              <w:rPr>
                <w:rFonts w:ascii="宋体" w:hAnsi="宋体"/>
                <w:bCs/>
                <w:kern w:val="0"/>
                <w:sz w:val="24"/>
                <w:szCs w:val="24"/>
              </w:rPr>
            </w:pPr>
            <w:r>
              <w:rPr>
                <w:rFonts w:hint="eastAsia" w:ascii="宋体" w:hAnsi="宋体"/>
                <w:bCs/>
                <w:kern w:val="0"/>
                <w:sz w:val="24"/>
                <w:szCs w:val="24"/>
              </w:rPr>
              <w:t>效果指标</w:t>
            </w:r>
          </w:p>
        </w:tc>
        <w:tc>
          <w:tcPr>
            <w:tcW w:w="1437" w:type="dxa"/>
            <w:tcBorders>
              <w:top w:val="nil"/>
              <w:left w:val="nil"/>
              <w:bottom w:val="single" w:color="auto" w:sz="4" w:space="0"/>
              <w:right w:val="single" w:color="auto" w:sz="4" w:space="0"/>
            </w:tcBorders>
            <w:noWrap/>
            <w:vAlign w:val="center"/>
          </w:tcPr>
          <w:p w14:paraId="03E27F1F">
            <w:pPr>
              <w:widowControl/>
              <w:jc w:val="center"/>
              <w:rPr>
                <w:rFonts w:ascii="宋体" w:hAnsi="宋体"/>
                <w:kern w:val="0"/>
                <w:sz w:val="24"/>
                <w:szCs w:val="24"/>
              </w:rPr>
            </w:pPr>
            <w:r>
              <w:rPr>
                <w:rFonts w:hint="eastAsia" w:ascii="宋体" w:hAnsi="宋体"/>
                <w:kern w:val="0"/>
                <w:sz w:val="24"/>
                <w:szCs w:val="24"/>
              </w:rPr>
              <w:t>时效指标</w:t>
            </w:r>
          </w:p>
        </w:tc>
        <w:tc>
          <w:tcPr>
            <w:tcW w:w="2617" w:type="dxa"/>
            <w:tcBorders>
              <w:top w:val="nil"/>
              <w:left w:val="nil"/>
              <w:bottom w:val="single" w:color="auto" w:sz="4" w:space="0"/>
              <w:right w:val="single" w:color="auto" w:sz="4" w:space="0"/>
            </w:tcBorders>
            <w:noWrap w:val="0"/>
            <w:vAlign w:val="center"/>
          </w:tcPr>
          <w:p w14:paraId="5418520D">
            <w:pPr>
              <w:widowControl/>
              <w:jc w:val="center"/>
              <w:rPr>
                <w:rFonts w:ascii="宋体" w:hAnsi="宋体"/>
                <w:bCs/>
                <w:kern w:val="0"/>
                <w:sz w:val="24"/>
                <w:szCs w:val="24"/>
              </w:rPr>
            </w:pPr>
            <w:r>
              <w:rPr>
                <w:rFonts w:hint="eastAsia" w:ascii="宋体" w:hAnsi="宋体"/>
                <w:bCs/>
                <w:kern w:val="0"/>
                <w:sz w:val="24"/>
                <w:szCs w:val="24"/>
              </w:rPr>
              <w:t>2019年1月---12月</w:t>
            </w:r>
          </w:p>
        </w:tc>
        <w:tc>
          <w:tcPr>
            <w:tcW w:w="3120" w:type="dxa"/>
            <w:tcBorders>
              <w:top w:val="nil"/>
              <w:left w:val="nil"/>
              <w:bottom w:val="single" w:color="auto" w:sz="4" w:space="0"/>
              <w:right w:val="single" w:color="auto" w:sz="4" w:space="0"/>
            </w:tcBorders>
            <w:noWrap w:val="0"/>
            <w:vAlign w:val="center"/>
          </w:tcPr>
          <w:p w14:paraId="1C9FE12D">
            <w:pPr>
              <w:widowControl/>
              <w:jc w:val="center"/>
              <w:rPr>
                <w:rFonts w:ascii="宋体" w:hAnsi="宋体"/>
                <w:bCs/>
                <w:kern w:val="0"/>
                <w:sz w:val="24"/>
                <w:szCs w:val="24"/>
              </w:rPr>
            </w:pPr>
            <w:r>
              <w:rPr>
                <w:rFonts w:hint="eastAsia" w:ascii="宋体" w:hAnsi="宋体"/>
                <w:bCs/>
                <w:kern w:val="0"/>
                <w:sz w:val="24"/>
                <w:szCs w:val="24"/>
              </w:rPr>
              <w:t>完成全年工作任务</w:t>
            </w:r>
          </w:p>
        </w:tc>
        <w:tc>
          <w:tcPr>
            <w:tcW w:w="2145" w:type="dxa"/>
            <w:tcBorders>
              <w:top w:val="nil"/>
              <w:left w:val="nil"/>
              <w:bottom w:val="single" w:color="auto" w:sz="4" w:space="0"/>
              <w:right w:val="single" w:color="auto" w:sz="4" w:space="0"/>
            </w:tcBorders>
            <w:noWrap w:val="0"/>
            <w:vAlign w:val="center"/>
          </w:tcPr>
          <w:p w14:paraId="62394B7A">
            <w:pPr>
              <w:widowControl/>
              <w:jc w:val="center"/>
              <w:rPr>
                <w:rFonts w:ascii="宋体" w:hAnsi="宋体"/>
                <w:bCs/>
                <w:kern w:val="0"/>
                <w:sz w:val="24"/>
                <w:szCs w:val="24"/>
              </w:rPr>
            </w:pPr>
            <w:r>
              <w:rPr>
                <w:rFonts w:hint="eastAsia" w:ascii="宋体" w:hAnsi="宋体"/>
                <w:bCs/>
                <w:kern w:val="0"/>
                <w:sz w:val="24"/>
                <w:szCs w:val="24"/>
              </w:rPr>
              <w:t xml:space="preserve"> 年内完成</w:t>
            </w:r>
          </w:p>
        </w:tc>
        <w:tc>
          <w:tcPr>
            <w:tcW w:w="3045" w:type="dxa"/>
            <w:tcBorders>
              <w:top w:val="nil"/>
              <w:left w:val="nil"/>
              <w:bottom w:val="single" w:color="auto" w:sz="4" w:space="0"/>
              <w:right w:val="single" w:color="auto" w:sz="4" w:space="0"/>
            </w:tcBorders>
            <w:noWrap w:val="0"/>
            <w:vAlign w:val="center"/>
          </w:tcPr>
          <w:p w14:paraId="006AD081">
            <w:pPr>
              <w:widowControl/>
              <w:jc w:val="center"/>
              <w:rPr>
                <w:rFonts w:ascii="宋体" w:hAnsi="宋体"/>
                <w:bCs/>
                <w:kern w:val="0"/>
                <w:sz w:val="24"/>
                <w:szCs w:val="24"/>
              </w:rPr>
            </w:pPr>
            <w:r>
              <w:rPr>
                <w:rFonts w:hint="eastAsia" w:ascii="宋体" w:hAnsi="宋体"/>
                <w:bCs/>
                <w:kern w:val="0"/>
                <w:sz w:val="24"/>
                <w:szCs w:val="24"/>
              </w:rPr>
              <w:t xml:space="preserve">工作要求 </w:t>
            </w:r>
          </w:p>
        </w:tc>
      </w:tr>
      <w:tr w14:paraId="34400144">
        <w:tblPrEx>
          <w:tblCellMar>
            <w:top w:w="0" w:type="dxa"/>
            <w:left w:w="108" w:type="dxa"/>
            <w:bottom w:w="0" w:type="dxa"/>
            <w:right w:w="108" w:type="dxa"/>
          </w:tblCellMar>
        </w:tblPrEx>
        <w:trPr>
          <w:trHeight w:val="227" w:hRule="atLeast"/>
        </w:trPr>
        <w:tc>
          <w:tcPr>
            <w:tcW w:w="2557" w:type="dxa"/>
            <w:vMerge w:val="continue"/>
            <w:tcBorders>
              <w:top w:val="nil"/>
              <w:left w:val="single" w:color="auto" w:sz="4" w:space="0"/>
              <w:bottom w:val="single" w:color="auto" w:sz="4" w:space="0"/>
              <w:right w:val="single" w:color="auto" w:sz="4" w:space="0"/>
            </w:tcBorders>
            <w:noWrap w:val="0"/>
            <w:vAlign w:val="center"/>
          </w:tcPr>
          <w:p w14:paraId="0F1D1A06">
            <w:pPr>
              <w:widowControl/>
              <w:jc w:val="left"/>
              <w:rPr>
                <w:rFonts w:ascii="宋体" w:hAnsi="宋体"/>
                <w:bCs/>
                <w:kern w:val="0"/>
                <w:sz w:val="24"/>
                <w:szCs w:val="24"/>
              </w:rPr>
            </w:pPr>
          </w:p>
        </w:tc>
        <w:tc>
          <w:tcPr>
            <w:tcW w:w="1437" w:type="dxa"/>
            <w:tcBorders>
              <w:top w:val="nil"/>
              <w:left w:val="nil"/>
              <w:bottom w:val="single" w:color="auto" w:sz="4" w:space="0"/>
              <w:right w:val="single" w:color="auto" w:sz="4" w:space="0"/>
            </w:tcBorders>
            <w:noWrap/>
            <w:vAlign w:val="center"/>
          </w:tcPr>
          <w:p w14:paraId="4C9D7882">
            <w:pPr>
              <w:widowControl/>
              <w:jc w:val="center"/>
              <w:rPr>
                <w:rFonts w:ascii="宋体" w:hAnsi="宋体"/>
                <w:kern w:val="0"/>
                <w:sz w:val="24"/>
                <w:szCs w:val="24"/>
              </w:rPr>
            </w:pPr>
            <w:r>
              <w:rPr>
                <w:rFonts w:hint="eastAsia" w:ascii="宋体" w:hAnsi="宋体"/>
                <w:kern w:val="0"/>
                <w:sz w:val="24"/>
                <w:szCs w:val="24"/>
              </w:rPr>
              <w:t>社会效益指标</w:t>
            </w:r>
          </w:p>
        </w:tc>
        <w:tc>
          <w:tcPr>
            <w:tcW w:w="2617" w:type="dxa"/>
            <w:tcBorders>
              <w:top w:val="nil"/>
              <w:left w:val="nil"/>
              <w:bottom w:val="single" w:color="auto" w:sz="4" w:space="0"/>
              <w:right w:val="single" w:color="auto" w:sz="4" w:space="0"/>
            </w:tcBorders>
            <w:noWrap/>
            <w:vAlign w:val="center"/>
          </w:tcPr>
          <w:p w14:paraId="496416B7">
            <w:pPr>
              <w:widowControl/>
              <w:jc w:val="center"/>
              <w:rPr>
                <w:rFonts w:ascii="宋体" w:hAnsi="宋体"/>
                <w:color w:val="000000"/>
                <w:kern w:val="0"/>
                <w:sz w:val="24"/>
                <w:szCs w:val="24"/>
              </w:rPr>
            </w:pPr>
            <w:r>
              <w:rPr>
                <w:rFonts w:hint="eastAsia" w:ascii="宋体" w:hAnsi="宋体"/>
                <w:color w:val="000000"/>
                <w:kern w:val="0"/>
                <w:sz w:val="24"/>
                <w:szCs w:val="24"/>
              </w:rPr>
              <w:t>保障正常用水城需求</w:t>
            </w:r>
          </w:p>
        </w:tc>
        <w:tc>
          <w:tcPr>
            <w:tcW w:w="3120" w:type="dxa"/>
            <w:tcBorders>
              <w:top w:val="nil"/>
              <w:left w:val="nil"/>
              <w:bottom w:val="single" w:color="auto" w:sz="4" w:space="0"/>
              <w:right w:val="single" w:color="auto" w:sz="4" w:space="0"/>
            </w:tcBorders>
            <w:noWrap/>
            <w:vAlign w:val="center"/>
          </w:tcPr>
          <w:p w14:paraId="1C1058D4">
            <w:pPr>
              <w:widowControl/>
              <w:jc w:val="center"/>
              <w:rPr>
                <w:rFonts w:ascii="宋体" w:hAnsi="宋体"/>
                <w:color w:val="000000"/>
                <w:kern w:val="0"/>
                <w:sz w:val="24"/>
                <w:szCs w:val="24"/>
              </w:rPr>
            </w:pPr>
            <w:r>
              <w:rPr>
                <w:rFonts w:hint="eastAsia" w:ascii="宋体" w:hAnsi="宋体"/>
                <w:color w:val="000000"/>
                <w:kern w:val="0"/>
                <w:sz w:val="24"/>
                <w:szCs w:val="24"/>
              </w:rPr>
              <w:t xml:space="preserve">保障正常用水城需求 </w:t>
            </w:r>
          </w:p>
        </w:tc>
        <w:tc>
          <w:tcPr>
            <w:tcW w:w="2145" w:type="dxa"/>
            <w:tcBorders>
              <w:top w:val="nil"/>
              <w:left w:val="nil"/>
              <w:bottom w:val="single" w:color="auto" w:sz="4" w:space="0"/>
              <w:right w:val="single" w:color="auto" w:sz="4" w:space="0"/>
            </w:tcBorders>
            <w:noWrap/>
            <w:vAlign w:val="center"/>
          </w:tcPr>
          <w:p w14:paraId="6E3F20C3">
            <w:pPr>
              <w:widowControl/>
              <w:jc w:val="center"/>
              <w:rPr>
                <w:rFonts w:ascii="宋体" w:hAnsi="宋体"/>
                <w:kern w:val="0"/>
                <w:sz w:val="24"/>
                <w:szCs w:val="24"/>
              </w:rPr>
            </w:pPr>
            <w:r>
              <w:rPr>
                <w:rFonts w:hint="eastAsia" w:ascii="宋体" w:hAnsi="宋体"/>
                <w:kern w:val="0"/>
                <w:sz w:val="24"/>
                <w:szCs w:val="24"/>
              </w:rPr>
              <w:t xml:space="preserve">用水需求 </w:t>
            </w:r>
          </w:p>
        </w:tc>
        <w:tc>
          <w:tcPr>
            <w:tcW w:w="3045" w:type="dxa"/>
            <w:tcBorders>
              <w:top w:val="nil"/>
              <w:left w:val="nil"/>
              <w:bottom w:val="single" w:color="auto" w:sz="4" w:space="0"/>
              <w:right w:val="single" w:color="auto" w:sz="4" w:space="0"/>
            </w:tcBorders>
            <w:noWrap w:val="0"/>
            <w:vAlign w:val="center"/>
          </w:tcPr>
          <w:p w14:paraId="4CD5E90F">
            <w:pPr>
              <w:widowControl/>
              <w:jc w:val="center"/>
              <w:rPr>
                <w:rFonts w:ascii="宋体" w:hAnsi="宋体"/>
                <w:kern w:val="0"/>
                <w:sz w:val="24"/>
                <w:szCs w:val="24"/>
              </w:rPr>
            </w:pPr>
            <w:r>
              <w:rPr>
                <w:rFonts w:hint="eastAsia" w:ascii="宋体" w:hAnsi="宋体"/>
                <w:kern w:val="0"/>
                <w:sz w:val="24"/>
                <w:szCs w:val="24"/>
              </w:rPr>
              <w:t xml:space="preserve">工作要求 </w:t>
            </w:r>
          </w:p>
        </w:tc>
      </w:tr>
      <w:tr w14:paraId="79E451FF">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31E2725D">
            <w:pPr>
              <w:widowControl/>
              <w:jc w:val="center"/>
              <w:rPr>
                <w:rFonts w:ascii="宋体" w:hAnsi="宋体"/>
                <w:bCs/>
                <w:kern w:val="0"/>
                <w:sz w:val="24"/>
                <w:szCs w:val="24"/>
              </w:rPr>
            </w:pPr>
            <w:r>
              <w:rPr>
                <w:rFonts w:hint="eastAsia" w:ascii="宋体" w:hAnsi="宋体"/>
                <w:bCs/>
                <w:kern w:val="0"/>
                <w:sz w:val="24"/>
                <w:szCs w:val="24"/>
              </w:rPr>
              <w:t>满意度指标</w:t>
            </w:r>
          </w:p>
        </w:tc>
        <w:tc>
          <w:tcPr>
            <w:tcW w:w="1437" w:type="dxa"/>
            <w:tcBorders>
              <w:top w:val="nil"/>
              <w:left w:val="nil"/>
              <w:bottom w:val="single" w:color="auto" w:sz="4" w:space="0"/>
              <w:right w:val="single" w:color="auto" w:sz="4" w:space="0"/>
            </w:tcBorders>
            <w:noWrap/>
            <w:vAlign w:val="center"/>
          </w:tcPr>
          <w:p w14:paraId="058C02A6">
            <w:pPr>
              <w:widowControl/>
              <w:jc w:val="center"/>
              <w:rPr>
                <w:rFonts w:ascii="宋体" w:hAnsi="宋体"/>
                <w:kern w:val="0"/>
                <w:sz w:val="24"/>
                <w:szCs w:val="24"/>
              </w:rPr>
            </w:pPr>
            <w:r>
              <w:rPr>
                <w:rFonts w:hint="eastAsia" w:ascii="宋体" w:hAnsi="宋体"/>
                <w:kern w:val="0"/>
                <w:sz w:val="24"/>
                <w:szCs w:val="24"/>
              </w:rPr>
              <w:t>服务对象满意度指标</w:t>
            </w:r>
          </w:p>
        </w:tc>
        <w:tc>
          <w:tcPr>
            <w:tcW w:w="2617" w:type="dxa"/>
            <w:tcBorders>
              <w:top w:val="nil"/>
              <w:left w:val="nil"/>
              <w:bottom w:val="single" w:color="auto" w:sz="8" w:space="0"/>
              <w:right w:val="single" w:color="auto" w:sz="8" w:space="0"/>
            </w:tcBorders>
            <w:noWrap w:val="0"/>
            <w:vAlign w:val="bottom"/>
          </w:tcPr>
          <w:p w14:paraId="5CA3B8C6">
            <w:pPr>
              <w:widowControl/>
              <w:rPr>
                <w:rFonts w:ascii="宋体" w:hAnsi="宋体"/>
                <w:color w:val="000000"/>
                <w:kern w:val="0"/>
                <w:sz w:val="24"/>
                <w:szCs w:val="24"/>
              </w:rPr>
            </w:pPr>
            <w:r>
              <w:rPr>
                <w:rFonts w:hint="eastAsia" w:ascii="宋体" w:hAnsi="宋体"/>
                <w:color w:val="000000"/>
                <w:kern w:val="0"/>
                <w:sz w:val="24"/>
                <w:szCs w:val="24"/>
              </w:rPr>
              <w:t>社会满意度</w:t>
            </w:r>
          </w:p>
        </w:tc>
        <w:tc>
          <w:tcPr>
            <w:tcW w:w="3120" w:type="dxa"/>
            <w:tcBorders>
              <w:top w:val="nil"/>
              <w:left w:val="nil"/>
              <w:bottom w:val="single" w:color="auto" w:sz="8" w:space="0"/>
              <w:right w:val="single" w:color="auto" w:sz="8" w:space="0"/>
            </w:tcBorders>
            <w:noWrap w:val="0"/>
            <w:vAlign w:val="bottom"/>
          </w:tcPr>
          <w:p w14:paraId="57F78A91">
            <w:pPr>
              <w:widowControl/>
              <w:rPr>
                <w:rFonts w:ascii="宋体" w:hAnsi="宋体"/>
                <w:color w:val="000000"/>
                <w:kern w:val="0"/>
                <w:sz w:val="24"/>
                <w:szCs w:val="24"/>
              </w:rPr>
            </w:pPr>
            <w:r>
              <w:rPr>
                <w:rFonts w:hint="eastAsia" w:ascii="宋体" w:hAnsi="宋体"/>
                <w:color w:val="000000"/>
                <w:kern w:val="0"/>
                <w:sz w:val="24"/>
                <w:szCs w:val="24"/>
              </w:rPr>
              <w:t>相关群体对工作的满意度</w:t>
            </w:r>
          </w:p>
        </w:tc>
        <w:tc>
          <w:tcPr>
            <w:tcW w:w="2145" w:type="dxa"/>
            <w:tcBorders>
              <w:top w:val="nil"/>
              <w:left w:val="nil"/>
              <w:bottom w:val="single" w:color="auto" w:sz="4" w:space="0"/>
              <w:right w:val="single" w:color="auto" w:sz="4" w:space="0"/>
            </w:tcBorders>
            <w:noWrap/>
            <w:vAlign w:val="center"/>
          </w:tcPr>
          <w:p w14:paraId="4E14BCDE">
            <w:pPr>
              <w:widowControl/>
              <w:jc w:val="center"/>
              <w:rPr>
                <w:rFonts w:ascii="宋体" w:hAnsi="宋体"/>
                <w:kern w:val="0"/>
                <w:sz w:val="24"/>
                <w:szCs w:val="24"/>
              </w:rPr>
            </w:pPr>
            <w:r>
              <w:rPr>
                <w:rFonts w:hint="eastAsia" w:ascii="宋体" w:hAnsi="宋体"/>
                <w:kern w:val="0"/>
                <w:sz w:val="24"/>
                <w:szCs w:val="24"/>
              </w:rPr>
              <w:t xml:space="preserve"> 80%以上</w:t>
            </w:r>
          </w:p>
        </w:tc>
        <w:tc>
          <w:tcPr>
            <w:tcW w:w="3045" w:type="dxa"/>
            <w:tcBorders>
              <w:top w:val="nil"/>
              <w:left w:val="nil"/>
              <w:bottom w:val="single" w:color="auto" w:sz="4" w:space="0"/>
              <w:right w:val="single" w:color="auto" w:sz="4" w:space="0"/>
            </w:tcBorders>
            <w:noWrap w:val="0"/>
            <w:vAlign w:val="center"/>
          </w:tcPr>
          <w:p w14:paraId="46CE1E07">
            <w:pPr>
              <w:widowControl/>
              <w:jc w:val="center"/>
              <w:rPr>
                <w:rFonts w:ascii="宋体" w:hAnsi="宋体"/>
                <w:kern w:val="0"/>
                <w:sz w:val="24"/>
                <w:szCs w:val="24"/>
              </w:rPr>
            </w:pPr>
            <w:r>
              <w:rPr>
                <w:rFonts w:hint="eastAsia" w:ascii="宋体" w:hAnsi="宋体"/>
                <w:kern w:val="0"/>
                <w:sz w:val="24"/>
                <w:szCs w:val="24"/>
              </w:rPr>
              <w:t xml:space="preserve">工作要求 </w:t>
            </w:r>
          </w:p>
        </w:tc>
      </w:tr>
    </w:tbl>
    <w:p w14:paraId="6474F71A">
      <w:pPr>
        <w:rPr>
          <w:rFonts w:hint="eastAsia"/>
        </w:rPr>
      </w:pPr>
      <w:r>
        <w:rPr>
          <w:rFonts w:hint="eastAsia"/>
        </w:rPr>
        <w:t xml:space="preserve"> </w:t>
      </w:r>
    </w:p>
    <w:p w14:paraId="3F014903">
      <w:pPr>
        <w:jc w:val="center"/>
        <w:rPr>
          <w:rFonts w:hint="eastAsia"/>
          <w:sz w:val="30"/>
          <w:szCs w:val="30"/>
        </w:rPr>
      </w:pPr>
      <w:r>
        <w:rPr>
          <w:rFonts w:hint="eastAsia"/>
          <w:sz w:val="30"/>
          <w:szCs w:val="30"/>
        </w:rPr>
        <w:t>2019</w:t>
      </w:r>
      <w:r>
        <w:rPr>
          <w:rFonts w:hint="eastAsia" w:ascii="宋体" w:hAnsi="宋体"/>
          <w:sz w:val="30"/>
          <w:szCs w:val="30"/>
        </w:rPr>
        <w:t>年提水电费</w:t>
      </w:r>
    </w:p>
    <w:tbl>
      <w:tblPr>
        <w:tblStyle w:val="5"/>
        <w:tblW w:w="0" w:type="auto"/>
        <w:tblInd w:w="103" w:type="dxa"/>
        <w:tblLayout w:type="fixed"/>
        <w:tblCellMar>
          <w:top w:w="0" w:type="dxa"/>
          <w:left w:w="108" w:type="dxa"/>
          <w:bottom w:w="0" w:type="dxa"/>
          <w:right w:w="108" w:type="dxa"/>
        </w:tblCellMar>
      </w:tblPr>
      <w:tblGrid>
        <w:gridCol w:w="1120"/>
        <w:gridCol w:w="1836"/>
        <w:gridCol w:w="2968"/>
        <w:gridCol w:w="2910"/>
        <w:gridCol w:w="1785"/>
        <w:gridCol w:w="2880"/>
      </w:tblGrid>
      <w:tr w14:paraId="15679EB4">
        <w:tblPrEx>
          <w:tblCellMar>
            <w:top w:w="0" w:type="dxa"/>
            <w:left w:w="108" w:type="dxa"/>
            <w:bottom w:w="0" w:type="dxa"/>
            <w:right w:w="108" w:type="dxa"/>
          </w:tblCellMar>
        </w:tblPrEx>
        <w:trPr>
          <w:trHeight w:val="227" w:hRule="atLeast"/>
        </w:trPr>
        <w:tc>
          <w:tcPr>
            <w:tcW w:w="2956" w:type="dxa"/>
            <w:gridSpan w:val="2"/>
            <w:tcBorders>
              <w:top w:val="single" w:color="auto" w:sz="4" w:space="0"/>
              <w:left w:val="single" w:color="auto" w:sz="4" w:space="0"/>
              <w:bottom w:val="single" w:color="auto" w:sz="4" w:space="0"/>
              <w:right w:val="single" w:color="000000" w:sz="4" w:space="0"/>
            </w:tcBorders>
            <w:noWrap w:val="0"/>
            <w:vAlign w:val="center"/>
          </w:tcPr>
          <w:p w14:paraId="50B619E0">
            <w:pPr>
              <w:widowControl/>
              <w:jc w:val="center"/>
              <w:rPr>
                <w:rFonts w:ascii="宋体" w:hAnsi="宋体"/>
                <w:kern w:val="0"/>
                <w:sz w:val="24"/>
                <w:szCs w:val="24"/>
              </w:rPr>
            </w:pPr>
            <w:r>
              <w:rPr>
                <w:rFonts w:hint="eastAsia" w:ascii="宋体" w:hAnsi="宋体"/>
                <w:kern w:val="0"/>
                <w:sz w:val="24"/>
                <w:szCs w:val="24"/>
              </w:rPr>
              <w:t>绩效目标</w:t>
            </w:r>
          </w:p>
        </w:tc>
        <w:tc>
          <w:tcPr>
            <w:tcW w:w="10543" w:type="dxa"/>
            <w:gridSpan w:val="4"/>
            <w:tcBorders>
              <w:top w:val="single" w:color="auto" w:sz="4" w:space="0"/>
              <w:left w:val="nil"/>
              <w:bottom w:val="single" w:color="auto" w:sz="4" w:space="0"/>
              <w:right w:val="single" w:color="auto" w:sz="4" w:space="0"/>
            </w:tcBorders>
            <w:noWrap w:val="0"/>
            <w:vAlign w:val="center"/>
          </w:tcPr>
          <w:p w14:paraId="6A17B739">
            <w:pPr>
              <w:widowControl/>
              <w:jc w:val="left"/>
              <w:rPr>
                <w:rFonts w:ascii="宋体" w:hAnsi="宋体"/>
                <w:kern w:val="0"/>
                <w:sz w:val="24"/>
                <w:szCs w:val="24"/>
              </w:rPr>
            </w:pPr>
            <w:r>
              <w:rPr>
                <w:rFonts w:hint="eastAsia" w:ascii="宋体" w:hAnsi="宋体"/>
                <w:kern w:val="0"/>
                <w:sz w:val="24"/>
                <w:szCs w:val="24"/>
              </w:rPr>
              <w:t> 目标1：完成全年提水水量任务。</w:t>
            </w:r>
            <w:r>
              <w:rPr>
                <w:rFonts w:hint="eastAsia" w:ascii="宋体" w:hAnsi="宋体"/>
                <w:kern w:val="0"/>
                <w:sz w:val="24"/>
                <w:szCs w:val="24"/>
              </w:rPr>
              <w:br w:type="textWrapping"/>
            </w:r>
            <w:r>
              <w:rPr>
                <w:rFonts w:hint="eastAsia" w:ascii="宋体" w:hAnsi="宋体"/>
                <w:kern w:val="0"/>
                <w:sz w:val="24"/>
                <w:szCs w:val="24"/>
              </w:rPr>
              <w:t xml:space="preserve"> 目标2：完成全年提水水费任务。 </w:t>
            </w:r>
          </w:p>
        </w:tc>
      </w:tr>
      <w:tr w14:paraId="49B6C9F8">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4A446DB5">
            <w:pPr>
              <w:widowControl/>
              <w:jc w:val="center"/>
              <w:rPr>
                <w:rFonts w:ascii="宋体" w:hAnsi="宋体"/>
                <w:b/>
                <w:bCs/>
                <w:kern w:val="0"/>
                <w:sz w:val="24"/>
                <w:szCs w:val="24"/>
              </w:rPr>
            </w:pPr>
            <w:r>
              <w:rPr>
                <w:rFonts w:hint="eastAsia" w:ascii="宋体" w:hAnsi="宋体"/>
                <w:b/>
                <w:bCs/>
                <w:kern w:val="0"/>
                <w:sz w:val="24"/>
                <w:szCs w:val="24"/>
              </w:rPr>
              <w:t>一级指标</w:t>
            </w:r>
          </w:p>
        </w:tc>
        <w:tc>
          <w:tcPr>
            <w:tcW w:w="1836" w:type="dxa"/>
            <w:tcBorders>
              <w:top w:val="nil"/>
              <w:left w:val="nil"/>
              <w:bottom w:val="single" w:color="auto" w:sz="4" w:space="0"/>
              <w:right w:val="single" w:color="auto" w:sz="4" w:space="0"/>
            </w:tcBorders>
            <w:noWrap/>
            <w:vAlign w:val="center"/>
          </w:tcPr>
          <w:p w14:paraId="2B2D068D">
            <w:pPr>
              <w:widowControl/>
              <w:jc w:val="center"/>
              <w:rPr>
                <w:rFonts w:ascii="宋体" w:hAnsi="宋体"/>
                <w:b/>
                <w:bCs/>
                <w:kern w:val="0"/>
                <w:sz w:val="24"/>
                <w:szCs w:val="24"/>
              </w:rPr>
            </w:pPr>
            <w:r>
              <w:rPr>
                <w:rFonts w:hint="eastAsia" w:ascii="宋体" w:hAnsi="宋体"/>
                <w:b/>
                <w:bCs/>
                <w:kern w:val="0"/>
                <w:sz w:val="24"/>
                <w:szCs w:val="24"/>
              </w:rPr>
              <w:t>二级指标</w:t>
            </w:r>
          </w:p>
        </w:tc>
        <w:tc>
          <w:tcPr>
            <w:tcW w:w="2968" w:type="dxa"/>
            <w:tcBorders>
              <w:top w:val="nil"/>
              <w:left w:val="nil"/>
              <w:bottom w:val="single" w:color="auto" w:sz="4" w:space="0"/>
              <w:right w:val="single" w:color="auto" w:sz="4" w:space="0"/>
            </w:tcBorders>
            <w:noWrap w:val="0"/>
            <w:vAlign w:val="center"/>
          </w:tcPr>
          <w:p w14:paraId="0CC1A09E">
            <w:pPr>
              <w:widowControl/>
              <w:jc w:val="center"/>
              <w:rPr>
                <w:rFonts w:ascii="宋体" w:hAnsi="宋体"/>
                <w:b/>
                <w:bCs/>
                <w:kern w:val="0"/>
                <w:sz w:val="24"/>
                <w:szCs w:val="24"/>
              </w:rPr>
            </w:pPr>
            <w:r>
              <w:rPr>
                <w:rFonts w:hint="eastAsia" w:ascii="宋体" w:hAnsi="宋体"/>
                <w:b/>
                <w:bCs/>
                <w:kern w:val="0"/>
                <w:sz w:val="24"/>
                <w:szCs w:val="24"/>
              </w:rPr>
              <w:t>三级指标</w:t>
            </w:r>
          </w:p>
        </w:tc>
        <w:tc>
          <w:tcPr>
            <w:tcW w:w="2910" w:type="dxa"/>
            <w:tcBorders>
              <w:top w:val="nil"/>
              <w:left w:val="nil"/>
              <w:bottom w:val="single" w:color="auto" w:sz="4" w:space="0"/>
              <w:right w:val="single" w:color="auto" w:sz="4" w:space="0"/>
            </w:tcBorders>
            <w:noWrap w:val="0"/>
            <w:vAlign w:val="center"/>
          </w:tcPr>
          <w:p w14:paraId="43AC0DD9">
            <w:pPr>
              <w:widowControl/>
              <w:jc w:val="center"/>
              <w:rPr>
                <w:rFonts w:ascii="宋体" w:hAnsi="宋体"/>
                <w:b/>
                <w:bCs/>
                <w:kern w:val="0"/>
                <w:sz w:val="24"/>
                <w:szCs w:val="24"/>
              </w:rPr>
            </w:pPr>
            <w:r>
              <w:rPr>
                <w:rFonts w:hint="eastAsia" w:ascii="宋体" w:hAnsi="宋体"/>
                <w:b/>
                <w:bCs/>
                <w:kern w:val="0"/>
                <w:sz w:val="24"/>
                <w:szCs w:val="24"/>
              </w:rPr>
              <w:t>绩效指标描述</w:t>
            </w:r>
          </w:p>
        </w:tc>
        <w:tc>
          <w:tcPr>
            <w:tcW w:w="1785" w:type="dxa"/>
            <w:tcBorders>
              <w:top w:val="single" w:color="auto" w:sz="4" w:space="0"/>
              <w:left w:val="nil"/>
              <w:bottom w:val="single" w:color="auto" w:sz="4" w:space="0"/>
              <w:right w:val="single" w:color="auto" w:sz="4" w:space="0"/>
            </w:tcBorders>
            <w:noWrap w:val="0"/>
            <w:vAlign w:val="center"/>
          </w:tcPr>
          <w:p w14:paraId="2D4859AC">
            <w:pPr>
              <w:widowControl/>
              <w:jc w:val="center"/>
              <w:rPr>
                <w:rFonts w:ascii="宋体" w:hAnsi="宋体"/>
                <w:b/>
                <w:bCs/>
                <w:kern w:val="0"/>
                <w:sz w:val="24"/>
                <w:szCs w:val="24"/>
              </w:rPr>
            </w:pPr>
            <w:r>
              <w:rPr>
                <w:rFonts w:hint="eastAsia" w:ascii="宋体" w:hAnsi="宋体"/>
                <w:b/>
                <w:bCs/>
                <w:kern w:val="0"/>
                <w:sz w:val="24"/>
                <w:szCs w:val="24"/>
              </w:rPr>
              <w:t>指标值</w:t>
            </w:r>
          </w:p>
        </w:tc>
        <w:tc>
          <w:tcPr>
            <w:tcW w:w="2880" w:type="dxa"/>
            <w:tcBorders>
              <w:top w:val="nil"/>
              <w:left w:val="nil"/>
              <w:bottom w:val="single" w:color="auto" w:sz="4" w:space="0"/>
              <w:right w:val="single" w:color="auto" w:sz="4" w:space="0"/>
            </w:tcBorders>
            <w:noWrap w:val="0"/>
            <w:vAlign w:val="center"/>
          </w:tcPr>
          <w:p w14:paraId="272A4714">
            <w:pPr>
              <w:widowControl/>
              <w:jc w:val="center"/>
              <w:rPr>
                <w:rFonts w:ascii="宋体" w:hAnsi="宋体"/>
                <w:b/>
                <w:bCs/>
                <w:kern w:val="0"/>
                <w:sz w:val="24"/>
                <w:szCs w:val="24"/>
              </w:rPr>
            </w:pPr>
            <w:r>
              <w:rPr>
                <w:rFonts w:hint="eastAsia" w:ascii="宋体" w:hAnsi="宋体"/>
                <w:b/>
                <w:bCs/>
                <w:kern w:val="0"/>
                <w:sz w:val="24"/>
                <w:szCs w:val="24"/>
              </w:rPr>
              <w:t>指标值确定依据</w:t>
            </w:r>
          </w:p>
        </w:tc>
      </w:tr>
      <w:tr w14:paraId="7DBB3ACB">
        <w:tblPrEx>
          <w:tblCellMar>
            <w:top w:w="0" w:type="dxa"/>
            <w:left w:w="108" w:type="dxa"/>
            <w:bottom w:w="0" w:type="dxa"/>
            <w:right w:w="108" w:type="dxa"/>
          </w:tblCellMar>
        </w:tblPrEx>
        <w:trPr>
          <w:trHeight w:val="227" w:hRule="atLeast"/>
        </w:trPr>
        <w:tc>
          <w:tcPr>
            <w:tcW w:w="1120" w:type="dxa"/>
            <w:vMerge w:val="restart"/>
            <w:tcBorders>
              <w:top w:val="nil"/>
              <w:left w:val="single" w:color="auto" w:sz="4" w:space="0"/>
              <w:bottom w:val="single" w:color="auto" w:sz="4" w:space="0"/>
              <w:right w:val="single" w:color="auto" w:sz="4" w:space="0"/>
            </w:tcBorders>
            <w:noWrap/>
            <w:vAlign w:val="center"/>
          </w:tcPr>
          <w:p w14:paraId="19158384">
            <w:pPr>
              <w:widowControl/>
              <w:jc w:val="center"/>
              <w:rPr>
                <w:rFonts w:ascii="宋体" w:hAnsi="宋体"/>
                <w:b/>
                <w:bCs/>
                <w:kern w:val="0"/>
                <w:sz w:val="24"/>
                <w:szCs w:val="24"/>
              </w:rPr>
            </w:pPr>
            <w:r>
              <w:rPr>
                <w:rFonts w:hint="eastAsia" w:ascii="宋体" w:hAnsi="宋体"/>
                <w:b/>
                <w:bCs/>
                <w:kern w:val="0"/>
                <w:sz w:val="24"/>
                <w:szCs w:val="24"/>
              </w:rPr>
              <w:t>产出指标</w:t>
            </w:r>
          </w:p>
        </w:tc>
        <w:tc>
          <w:tcPr>
            <w:tcW w:w="1836" w:type="dxa"/>
            <w:tcBorders>
              <w:top w:val="nil"/>
              <w:left w:val="nil"/>
              <w:bottom w:val="single" w:color="auto" w:sz="4" w:space="0"/>
              <w:right w:val="single" w:color="auto" w:sz="4" w:space="0"/>
            </w:tcBorders>
            <w:noWrap/>
            <w:vAlign w:val="center"/>
          </w:tcPr>
          <w:p w14:paraId="0475977E">
            <w:pPr>
              <w:widowControl/>
              <w:jc w:val="center"/>
              <w:rPr>
                <w:rFonts w:ascii="宋体" w:hAnsi="宋体"/>
                <w:kern w:val="0"/>
                <w:sz w:val="24"/>
                <w:szCs w:val="24"/>
              </w:rPr>
            </w:pPr>
            <w:r>
              <w:rPr>
                <w:rFonts w:hint="eastAsia" w:ascii="宋体" w:hAnsi="宋体"/>
                <w:kern w:val="0"/>
                <w:sz w:val="24"/>
                <w:szCs w:val="24"/>
              </w:rPr>
              <w:t>数量指标</w:t>
            </w:r>
          </w:p>
        </w:tc>
        <w:tc>
          <w:tcPr>
            <w:tcW w:w="2968" w:type="dxa"/>
            <w:tcBorders>
              <w:top w:val="nil"/>
              <w:left w:val="nil"/>
              <w:bottom w:val="single" w:color="auto" w:sz="4" w:space="0"/>
              <w:right w:val="single" w:color="auto" w:sz="4" w:space="0"/>
            </w:tcBorders>
            <w:noWrap w:val="0"/>
            <w:vAlign w:val="center"/>
          </w:tcPr>
          <w:p w14:paraId="3F5FB2A8">
            <w:pPr>
              <w:widowControl/>
              <w:jc w:val="center"/>
              <w:rPr>
                <w:rFonts w:ascii="宋体" w:hAnsi="宋体"/>
                <w:kern w:val="0"/>
                <w:sz w:val="24"/>
                <w:szCs w:val="24"/>
              </w:rPr>
            </w:pPr>
            <w:r>
              <w:rPr>
                <w:rFonts w:hint="eastAsia" w:ascii="宋体" w:hAnsi="宋体"/>
                <w:kern w:val="0"/>
                <w:sz w:val="24"/>
                <w:szCs w:val="24"/>
              </w:rPr>
              <w:t>完成提水水量任务</w:t>
            </w:r>
          </w:p>
        </w:tc>
        <w:tc>
          <w:tcPr>
            <w:tcW w:w="2910" w:type="dxa"/>
            <w:tcBorders>
              <w:top w:val="nil"/>
              <w:left w:val="nil"/>
              <w:bottom w:val="single" w:color="auto" w:sz="4" w:space="0"/>
              <w:right w:val="single" w:color="auto" w:sz="4" w:space="0"/>
            </w:tcBorders>
            <w:noWrap w:val="0"/>
            <w:vAlign w:val="center"/>
          </w:tcPr>
          <w:p w14:paraId="23C9C24D">
            <w:pPr>
              <w:widowControl/>
              <w:jc w:val="center"/>
              <w:rPr>
                <w:rFonts w:ascii="宋体" w:hAnsi="宋体"/>
                <w:kern w:val="0"/>
                <w:sz w:val="24"/>
                <w:szCs w:val="24"/>
              </w:rPr>
            </w:pPr>
            <w:r>
              <w:rPr>
                <w:rFonts w:hint="eastAsia" w:ascii="宋体" w:hAnsi="宋体"/>
                <w:kern w:val="0"/>
                <w:sz w:val="24"/>
                <w:szCs w:val="24"/>
              </w:rPr>
              <w:t>完成提水水量任务</w:t>
            </w:r>
          </w:p>
        </w:tc>
        <w:tc>
          <w:tcPr>
            <w:tcW w:w="1785" w:type="dxa"/>
            <w:tcBorders>
              <w:top w:val="nil"/>
              <w:left w:val="nil"/>
              <w:bottom w:val="single" w:color="auto" w:sz="4" w:space="0"/>
              <w:right w:val="single" w:color="auto" w:sz="4" w:space="0"/>
            </w:tcBorders>
            <w:noWrap/>
            <w:vAlign w:val="center"/>
          </w:tcPr>
          <w:p w14:paraId="19C9B6D1">
            <w:pPr>
              <w:widowControl/>
              <w:jc w:val="center"/>
              <w:rPr>
                <w:rFonts w:ascii="宋体" w:hAnsi="宋体"/>
                <w:kern w:val="0"/>
                <w:sz w:val="24"/>
                <w:szCs w:val="24"/>
              </w:rPr>
            </w:pPr>
            <w:r>
              <w:rPr>
                <w:rFonts w:hint="eastAsia" w:ascii="宋体" w:hAnsi="宋体"/>
                <w:kern w:val="0"/>
                <w:sz w:val="24"/>
                <w:szCs w:val="24"/>
              </w:rPr>
              <w:t>2000万方</w:t>
            </w:r>
          </w:p>
        </w:tc>
        <w:tc>
          <w:tcPr>
            <w:tcW w:w="2880" w:type="dxa"/>
            <w:tcBorders>
              <w:top w:val="nil"/>
              <w:left w:val="nil"/>
              <w:bottom w:val="single" w:color="auto" w:sz="4" w:space="0"/>
              <w:right w:val="single" w:color="auto" w:sz="4" w:space="0"/>
            </w:tcBorders>
            <w:noWrap w:val="0"/>
            <w:vAlign w:val="center"/>
          </w:tcPr>
          <w:p w14:paraId="280BB096">
            <w:pPr>
              <w:widowControl/>
              <w:jc w:val="center"/>
              <w:rPr>
                <w:rFonts w:ascii="宋体" w:hAnsi="宋体"/>
                <w:kern w:val="0"/>
                <w:sz w:val="24"/>
                <w:szCs w:val="24"/>
              </w:rPr>
            </w:pPr>
            <w:r>
              <w:rPr>
                <w:rFonts w:hint="eastAsia" w:ascii="宋体" w:hAnsi="宋体"/>
                <w:kern w:val="0"/>
                <w:sz w:val="24"/>
                <w:szCs w:val="24"/>
              </w:rPr>
              <w:t>县委县政府要求</w:t>
            </w:r>
          </w:p>
        </w:tc>
      </w:tr>
      <w:tr w14:paraId="21C8591E">
        <w:tblPrEx>
          <w:tblCellMar>
            <w:top w:w="0" w:type="dxa"/>
            <w:left w:w="108" w:type="dxa"/>
            <w:bottom w:w="0" w:type="dxa"/>
            <w:right w:w="108" w:type="dxa"/>
          </w:tblCellMar>
        </w:tblPrEx>
        <w:trPr>
          <w:trHeight w:val="227" w:hRule="atLeast"/>
        </w:trPr>
        <w:tc>
          <w:tcPr>
            <w:tcW w:w="2956" w:type="dxa"/>
            <w:vMerge w:val="continue"/>
            <w:tcBorders>
              <w:top w:val="nil"/>
              <w:left w:val="single" w:color="auto" w:sz="4" w:space="0"/>
              <w:bottom w:val="single" w:color="auto" w:sz="4" w:space="0"/>
              <w:right w:val="single" w:color="auto" w:sz="4" w:space="0"/>
            </w:tcBorders>
            <w:noWrap w:val="0"/>
            <w:vAlign w:val="center"/>
          </w:tcPr>
          <w:p w14:paraId="09391E9B">
            <w:pPr>
              <w:widowControl/>
              <w:jc w:val="left"/>
              <w:rPr>
                <w:rFonts w:ascii="宋体" w:hAnsi="宋体"/>
                <w:b/>
                <w:bCs/>
                <w:kern w:val="0"/>
                <w:sz w:val="24"/>
                <w:szCs w:val="24"/>
              </w:rPr>
            </w:pPr>
          </w:p>
        </w:tc>
        <w:tc>
          <w:tcPr>
            <w:tcW w:w="1836" w:type="dxa"/>
            <w:tcBorders>
              <w:top w:val="nil"/>
              <w:left w:val="nil"/>
              <w:bottom w:val="single" w:color="auto" w:sz="4" w:space="0"/>
              <w:right w:val="single" w:color="auto" w:sz="4" w:space="0"/>
            </w:tcBorders>
            <w:noWrap/>
            <w:vAlign w:val="center"/>
          </w:tcPr>
          <w:p w14:paraId="42D27E1D">
            <w:pPr>
              <w:widowControl/>
              <w:jc w:val="center"/>
              <w:rPr>
                <w:rFonts w:ascii="宋体" w:hAnsi="宋体"/>
                <w:kern w:val="0"/>
                <w:sz w:val="24"/>
                <w:szCs w:val="24"/>
              </w:rPr>
            </w:pPr>
            <w:r>
              <w:rPr>
                <w:rFonts w:hint="eastAsia" w:ascii="宋体" w:hAnsi="宋体"/>
                <w:kern w:val="0"/>
                <w:sz w:val="24"/>
                <w:szCs w:val="24"/>
              </w:rPr>
              <w:t>数量指标</w:t>
            </w:r>
          </w:p>
        </w:tc>
        <w:tc>
          <w:tcPr>
            <w:tcW w:w="2968" w:type="dxa"/>
            <w:tcBorders>
              <w:top w:val="nil"/>
              <w:left w:val="nil"/>
              <w:bottom w:val="single" w:color="auto" w:sz="4" w:space="0"/>
              <w:right w:val="single" w:color="auto" w:sz="4" w:space="0"/>
            </w:tcBorders>
            <w:noWrap w:val="0"/>
            <w:vAlign w:val="center"/>
          </w:tcPr>
          <w:p w14:paraId="75D596F6">
            <w:pPr>
              <w:widowControl/>
              <w:jc w:val="center"/>
              <w:rPr>
                <w:rFonts w:ascii="宋体" w:hAnsi="宋体"/>
                <w:color w:val="000000"/>
                <w:kern w:val="0"/>
                <w:sz w:val="24"/>
                <w:szCs w:val="24"/>
              </w:rPr>
            </w:pPr>
            <w:r>
              <w:rPr>
                <w:rFonts w:hint="eastAsia" w:ascii="宋体" w:hAnsi="宋体"/>
                <w:color w:val="000000"/>
                <w:kern w:val="0"/>
                <w:sz w:val="24"/>
                <w:szCs w:val="24"/>
              </w:rPr>
              <w:t>完成提水电费任务</w:t>
            </w:r>
          </w:p>
        </w:tc>
        <w:tc>
          <w:tcPr>
            <w:tcW w:w="2910" w:type="dxa"/>
            <w:tcBorders>
              <w:top w:val="nil"/>
              <w:left w:val="nil"/>
              <w:bottom w:val="single" w:color="auto" w:sz="4" w:space="0"/>
              <w:right w:val="single" w:color="auto" w:sz="4" w:space="0"/>
            </w:tcBorders>
            <w:noWrap w:val="0"/>
            <w:vAlign w:val="center"/>
          </w:tcPr>
          <w:p w14:paraId="73CB4BBA">
            <w:pPr>
              <w:widowControl/>
              <w:jc w:val="center"/>
              <w:rPr>
                <w:rFonts w:ascii="宋体" w:hAnsi="宋体"/>
                <w:color w:val="000000"/>
                <w:kern w:val="0"/>
                <w:sz w:val="24"/>
                <w:szCs w:val="24"/>
              </w:rPr>
            </w:pPr>
            <w:r>
              <w:rPr>
                <w:rFonts w:hint="eastAsia" w:ascii="宋体" w:hAnsi="宋体"/>
                <w:color w:val="000000"/>
                <w:kern w:val="0"/>
                <w:sz w:val="24"/>
                <w:szCs w:val="24"/>
              </w:rPr>
              <w:t>完成提水电费任务</w:t>
            </w:r>
          </w:p>
        </w:tc>
        <w:tc>
          <w:tcPr>
            <w:tcW w:w="1785" w:type="dxa"/>
            <w:tcBorders>
              <w:top w:val="nil"/>
              <w:left w:val="nil"/>
              <w:bottom w:val="single" w:color="auto" w:sz="4" w:space="0"/>
              <w:right w:val="single" w:color="auto" w:sz="4" w:space="0"/>
            </w:tcBorders>
            <w:noWrap/>
            <w:vAlign w:val="center"/>
          </w:tcPr>
          <w:p w14:paraId="6508515A">
            <w:pPr>
              <w:widowControl/>
              <w:jc w:val="center"/>
              <w:rPr>
                <w:rFonts w:ascii="宋体" w:hAnsi="宋体"/>
                <w:kern w:val="0"/>
                <w:sz w:val="24"/>
                <w:szCs w:val="24"/>
              </w:rPr>
            </w:pPr>
            <w:r>
              <w:rPr>
                <w:rFonts w:hint="eastAsia" w:ascii="宋体" w:hAnsi="宋体"/>
                <w:kern w:val="0"/>
                <w:sz w:val="24"/>
                <w:szCs w:val="24"/>
              </w:rPr>
              <w:t>10万元</w:t>
            </w:r>
          </w:p>
        </w:tc>
        <w:tc>
          <w:tcPr>
            <w:tcW w:w="2880" w:type="dxa"/>
            <w:tcBorders>
              <w:top w:val="nil"/>
              <w:left w:val="nil"/>
              <w:bottom w:val="single" w:color="auto" w:sz="4" w:space="0"/>
              <w:right w:val="single" w:color="auto" w:sz="4" w:space="0"/>
            </w:tcBorders>
            <w:noWrap w:val="0"/>
            <w:vAlign w:val="center"/>
          </w:tcPr>
          <w:p w14:paraId="41810DE5">
            <w:pPr>
              <w:widowControl/>
              <w:jc w:val="center"/>
              <w:rPr>
                <w:rFonts w:ascii="宋体" w:hAnsi="宋体"/>
                <w:kern w:val="0"/>
                <w:sz w:val="24"/>
                <w:szCs w:val="24"/>
              </w:rPr>
            </w:pPr>
            <w:r>
              <w:rPr>
                <w:rFonts w:hint="eastAsia" w:ascii="宋体" w:hAnsi="宋体"/>
                <w:kern w:val="0"/>
                <w:sz w:val="24"/>
                <w:szCs w:val="24"/>
              </w:rPr>
              <w:t>县委县政府要求</w:t>
            </w:r>
          </w:p>
        </w:tc>
      </w:tr>
      <w:tr w14:paraId="22E86770">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267A2D04">
            <w:pPr>
              <w:widowControl/>
              <w:jc w:val="center"/>
              <w:rPr>
                <w:rFonts w:ascii="宋体" w:hAnsi="宋体"/>
                <w:b/>
                <w:bCs/>
                <w:kern w:val="0"/>
                <w:sz w:val="24"/>
                <w:szCs w:val="24"/>
              </w:rPr>
            </w:pPr>
            <w:r>
              <w:rPr>
                <w:rFonts w:hint="eastAsia" w:ascii="宋体" w:hAnsi="宋体"/>
                <w:b/>
                <w:bCs/>
                <w:kern w:val="0"/>
                <w:sz w:val="24"/>
                <w:szCs w:val="24"/>
              </w:rPr>
              <w:t>效果指标</w:t>
            </w:r>
          </w:p>
        </w:tc>
        <w:tc>
          <w:tcPr>
            <w:tcW w:w="1836" w:type="dxa"/>
            <w:tcBorders>
              <w:top w:val="nil"/>
              <w:left w:val="nil"/>
              <w:bottom w:val="single" w:color="auto" w:sz="4" w:space="0"/>
              <w:right w:val="single" w:color="auto" w:sz="4" w:space="0"/>
            </w:tcBorders>
            <w:noWrap/>
            <w:vAlign w:val="center"/>
          </w:tcPr>
          <w:p w14:paraId="59F3E134">
            <w:pPr>
              <w:widowControl/>
              <w:jc w:val="center"/>
              <w:rPr>
                <w:rFonts w:ascii="宋体" w:hAnsi="宋体"/>
                <w:kern w:val="0"/>
                <w:sz w:val="24"/>
                <w:szCs w:val="24"/>
              </w:rPr>
            </w:pPr>
            <w:r>
              <w:rPr>
                <w:rFonts w:hint="eastAsia" w:ascii="宋体" w:hAnsi="宋体"/>
                <w:kern w:val="0"/>
                <w:sz w:val="24"/>
                <w:szCs w:val="24"/>
              </w:rPr>
              <w:t>时效指标</w:t>
            </w:r>
          </w:p>
        </w:tc>
        <w:tc>
          <w:tcPr>
            <w:tcW w:w="2968" w:type="dxa"/>
            <w:tcBorders>
              <w:top w:val="nil"/>
              <w:left w:val="nil"/>
              <w:bottom w:val="single" w:color="auto" w:sz="4" w:space="0"/>
              <w:right w:val="single" w:color="auto" w:sz="4" w:space="0"/>
            </w:tcBorders>
            <w:noWrap w:val="0"/>
            <w:vAlign w:val="center"/>
          </w:tcPr>
          <w:p w14:paraId="7BFA2C74">
            <w:pPr>
              <w:widowControl/>
              <w:jc w:val="center"/>
              <w:rPr>
                <w:rFonts w:ascii="宋体" w:hAnsi="宋体"/>
                <w:kern w:val="0"/>
                <w:sz w:val="24"/>
                <w:szCs w:val="24"/>
              </w:rPr>
            </w:pPr>
            <w:r>
              <w:rPr>
                <w:rFonts w:hint="eastAsia" w:ascii="宋体" w:hAnsi="宋体"/>
                <w:kern w:val="0"/>
                <w:sz w:val="24"/>
                <w:szCs w:val="24"/>
              </w:rPr>
              <w:t>2019年1月---12月</w:t>
            </w:r>
          </w:p>
        </w:tc>
        <w:tc>
          <w:tcPr>
            <w:tcW w:w="2910" w:type="dxa"/>
            <w:tcBorders>
              <w:top w:val="nil"/>
              <w:left w:val="nil"/>
              <w:bottom w:val="single" w:color="auto" w:sz="4" w:space="0"/>
              <w:right w:val="single" w:color="auto" w:sz="4" w:space="0"/>
            </w:tcBorders>
            <w:noWrap w:val="0"/>
            <w:vAlign w:val="center"/>
          </w:tcPr>
          <w:p w14:paraId="0E440F76">
            <w:pPr>
              <w:widowControl/>
              <w:jc w:val="center"/>
              <w:rPr>
                <w:rFonts w:ascii="宋体" w:hAnsi="宋体"/>
                <w:kern w:val="0"/>
                <w:sz w:val="24"/>
                <w:szCs w:val="24"/>
              </w:rPr>
            </w:pPr>
            <w:r>
              <w:rPr>
                <w:rFonts w:hint="eastAsia" w:ascii="宋体" w:hAnsi="宋体"/>
                <w:kern w:val="0"/>
                <w:sz w:val="24"/>
                <w:szCs w:val="24"/>
              </w:rPr>
              <w:t>完成全年工作任务</w:t>
            </w:r>
          </w:p>
        </w:tc>
        <w:tc>
          <w:tcPr>
            <w:tcW w:w="1785" w:type="dxa"/>
            <w:tcBorders>
              <w:top w:val="nil"/>
              <w:left w:val="nil"/>
              <w:bottom w:val="single" w:color="auto" w:sz="4" w:space="0"/>
              <w:right w:val="single" w:color="auto" w:sz="4" w:space="0"/>
            </w:tcBorders>
            <w:noWrap w:val="0"/>
            <w:vAlign w:val="center"/>
          </w:tcPr>
          <w:p w14:paraId="15F95961">
            <w:pPr>
              <w:widowControl/>
              <w:jc w:val="center"/>
              <w:rPr>
                <w:rFonts w:ascii="宋体" w:hAnsi="宋体"/>
                <w:kern w:val="0"/>
                <w:sz w:val="24"/>
                <w:szCs w:val="24"/>
              </w:rPr>
            </w:pPr>
            <w:r>
              <w:rPr>
                <w:rFonts w:hint="eastAsia" w:ascii="宋体" w:hAnsi="宋体"/>
                <w:kern w:val="0"/>
                <w:sz w:val="24"/>
                <w:szCs w:val="24"/>
              </w:rPr>
              <w:t>年内完成</w:t>
            </w:r>
          </w:p>
        </w:tc>
        <w:tc>
          <w:tcPr>
            <w:tcW w:w="2880" w:type="dxa"/>
            <w:tcBorders>
              <w:top w:val="nil"/>
              <w:left w:val="nil"/>
              <w:bottom w:val="single" w:color="auto" w:sz="4" w:space="0"/>
              <w:right w:val="single" w:color="auto" w:sz="4" w:space="0"/>
            </w:tcBorders>
            <w:noWrap w:val="0"/>
            <w:vAlign w:val="center"/>
          </w:tcPr>
          <w:p w14:paraId="4FF50480">
            <w:pPr>
              <w:widowControl/>
              <w:jc w:val="center"/>
              <w:rPr>
                <w:rFonts w:ascii="宋体" w:hAnsi="宋体"/>
                <w:kern w:val="0"/>
                <w:sz w:val="24"/>
                <w:szCs w:val="24"/>
              </w:rPr>
            </w:pPr>
            <w:r>
              <w:rPr>
                <w:rFonts w:hint="eastAsia" w:ascii="宋体" w:hAnsi="宋体"/>
                <w:kern w:val="0"/>
                <w:sz w:val="24"/>
                <w:szCs w:val="24"/>
              </w:rPr>
              <w:t xml:space="preserve">工作要求 </w:t>
            </w:r>
          </w:p>
        </w:tc>
      </w:tr>
      <w:tr w14:paraId="054F6A19">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331F6853">
            <w:pPr>
              <w:widowControl/>
              <w:jc w:val="center"/>
              <w:rPr>
                <w:rFonts w:ascii="宋体" w:hAnsi="宋体"/>
                <w:b/>
                <w:bCs/>
                <w:kern w:val="0"/>
                <w:sz w:val="24"/>
                <w:szCs w:val="24"/>
              </w:rPr>
            </w:pPr>
            <w:r>
              <w:rPr>
                <w:rFonts w:hint="eastAsia" w:ascii="宋体" w:hAnsi="宋体"/>
                <w:b/>
                <w:bCs/>
                <w:kern w:val="0"/>
                <w:sz w:val="24"/>
                <w:szCs w:val="24"/>
              </w:rPr>
              <w:t>满意度指标</w:t>
            </w:r>
          </w:p>
        </w:tc>
        <w:tc>
          <w:tcPr>
            <w:tcW w:w="1836" w:type="dxa"/>
            <w:tcBorders>
              <w:top w:val="nil"/>
              <w:left w:val="nil"/>
              <w:bottom w:val="single" w:color="auto" w:sz="4" w:space="0"/>
              <w:right w:val="single" w:color="auto" w:sz="4" w:space="0"/>
            </w:tcBorders>
            <w:noWrap/>
            <w:vAlign w:val="center"/>
          </w:tcPr>
          <w:p w14:paraId="222CC35A">
            <w:pPr>
              <w:widowControl/>
              <w:jc w:val="center"/>
              <w:rPr>
                <w:rFonts w:ascii="宋体" w:hAnsi="宋体"/>
                <w:kern w:val="0"/>
                <w:sz w:val="24"/>
                <w:szCs w:val="24"/>
              </w:rPr>
            </w:pPr>
            <w:r>
              <w:rPr>
                <w:rFonts w:hint="eastAsia" w:ascii="宋体" w:hAnsi="宋体"/>
                <w:kern w:val="0"/>
                <w:sz w:val="24"/>
                <w:szCs w:val="24"/>
              </w:rPr>
              <w:t>服务对象满意度指标</w:t>
            </w:r>
          </w:p>
        </w:tc>
        <w:tc>
          <w:tcPr>
            <w:tcW w:w="2968" w:type="dxa"/>
            <w:tcBorders>
              <w:top w:val="nil"/>
              <w:left w:val="nil"/>
              <w:bottom w:val="single" w:color="auto" w:sz="4" w:space="0"/>
              <w:right w:val="single" w:color="auto" w:sz="4" w:space="0"/>
            </w:tcBorders>
            <w:noWrap w:val="0"/>
            <w:vAlign w:val="bottom"/>
          </w:tcPr>
          <w:p w14:paraId="6F166EB4">
            <w:pPr>
              <w:widowControl/>
              <w:rPr>
                <w:rFonts w:ascii="宋体" w:hAnsi="宋体"/>
                <w:color w:val="000000"/>
                <w:kern w:val="0"/>
                <w:sz w:val="24"/>
                <w:szCs w:val="24"/>
              </w:rPr>
            </w:pPr>
            <w:r>
              <w:rPr>
                <w:rFonts w:hint="eastAsia" w:ascii="宋体" w:hAnsi="宋体"/>
                <w:color w:val="000000"/>
                <w:kern w:val="0"/>
                <w:sz w:val="24"/>
                <w:szCs w:val="24"/>
              </w:rPr>
              <w:t>社会满意度</w:t>
            </w:r>
          </w:p>
        </w:tc>
        <w:tc>
          <w:tcPr>
            <w:tcW w:w="2910" w:type="dxa"/>
            <w:tcBorders>
              <w:top w:val="nil"/>
              <w:left w:val="nil"/>
              <w:bottom w:val="single" w:color="auto" w:sz="4" w:space="0"/>
              <w:right w:val="single" w:color="auto" w:sz="4" w:space="0"/>
            </w:tcBorders>
            <w:noWrap w:val="0"/>
            <w:vAlign w:val="bottom"/>
          </w:tcPr>
          <w:p w14:paraId="36DCECE4">
            <w:pPr>
              <w:widowControl/>
              <w:rPr>
                <w:rFonts w:ascii="宋体" w:hAnsi="宋体"/>
                <w:color w:val="000000"/>
                <w:kern w:val="0"/>
                <w:sz w:val="24"/>
                <w:szCs w:val="24"/>
              </w:rPr>
            </w:pPr>
            <w:r>
              <w:rPr>
                <w:rFonts w:hint="eastAsia" w:ascii="宋体" w:hAnsi="宋体"/>
                <w:color w:val="000000"/>
                <w:kern w:val="0"/>
                <w:sz w:val="24"/>
                <w:szCs w:val="24"/>
              </w:rPr>
              <w:t>相关群体对工作的满意度</w:t>
            </w:r>
          </w:p>
        </w:tc>
        <w:tc>
          <w:tcPr>
            <w:tcW w:w="1785" w:type="dxa"/>
            <w:tcBorders>
              <w:top w:val="nil"/>
              <w:left w:val="nil"/>
              <w:bottom w:val="single" w:color="auto" w:sz="4" w:space="0"/>
              <w:right w:val="single" w:color="auto" w:sz="4" w:space="0"/>
            </w:tcBorders>
            <w:noWrap/>
            <w:vAlign w:val="center"/>
          </w:tcPr>
          <w:p w14:paraId="5428B3C7">
            <w:pPr>
              <w:widowControl/>
              <w:jc w:val="center"/>
              <w:rPr>
                <w:rFonts w:ascii="宋体" w:hAnsi="宋体"/>
                <w:kern w:val="0"/>
                <w:sz w:val="24"/>
                <w:szCs w:val="24"/>
              </w:rPr>
            </w:pPr>
            <w:r>
              <w:rPr>
                <w:rFonts w:hint="eastAsia" w:ascii="宋体" w:hAnsi="宋体"/>
                <w:kern w:val="0"/>
                <w:sz w:val="24"/>
                <w:szCs w:val="24"/>
              </w:rPr>
              <w:t xml:space="preserve"> 80%以上</w:t>
            </w:r>
          </w:p>
        </w:tc>
        <w:tc>
          <w:tcPr>
            <w:tcW w:w="2880" w:type="dxa"/>
            <w:tcBorders>
              <w:top w:val="nil"/>
              <w:left w:val="nil"/>
              <w:bottom w:val="single" w:color="auto" w:sz="4" w:space="0"/>
              <w:right w:val="single" w:color="auto" w:sz="4" w:space="0"/>
            </w:tcBorders>
            <w:noWrap w:val="0"/>
            <w:vAlign w:val="center"/>
          </w:tcPr>
          <w:p w14:paraId="454D1CCB">
            <w:pPr>
              <w:widowControl/>
              <w:jc w:val="center"/>
              <w:rPr>
                <w:rFonts w:ascii="宋体" w:hAnsi="宋体"/>
                <w:kern w:val="0"/>
                <w:sz w:val="24"/>
                <w:szCs w:val="24"/>
              </w:rPr>
            </w:pPr>
            <w:r>
              <w:rPr>
                <w:rFonts w:hint="eastAsia" w:ascii="宋体" w:hAnsi="宋体"/>
                <w:kern w:val="0"/>
                <w:sz w:val="24"/>
                <w:szCs w:val="24"/>
              </w:rPr>
              <w:t xml:space="preserve">工作要求 </w:t>
            </w:r>
          </w:p>
        </w:tc>
      </w:tr>
    </w:tbl>
    <w:p w14:paraId="51B961A1">
      <w:pPr>
        <w:rPr>
          <w:rFonts w:hint="eastAsia"/>
        </w:rPr>
      </w:pPr>
      <w:r>
        <w:rPr>
          <w:rFonts w:hint="eastAsia"/>
        </w:rPr>
        <w:t xml:space="preserve"> </w:t>
      </w:r>
    </w:p>
    <w:p w14:paraId="4745DC83">
      <w:pPr>
        <w:jc w:val="center"/>
        <w:rPr>
          <w:rFonts w:hint="eastAsia"/>
          <w:sz w:val="30"/>
          <w:szCs w:val="30"/>
        </w:rPr>
      </w:pPr>
      <w:r>
        <w:rPr>
          <w:rFonts w:hint="eastAsia"/>
          <w:sz w:val="30"/>
          <w:szCs w:val="30"/>
        </w:rPr>
        <w:t>2019</w:t>
      </w:r>
      <w:r>
        <w:rPr>
          <w:rFonts w:hint="eastAsia" w:ascii="宋体" w:hAnsi="宋体"/>
          <w:sz w:val="30"/>
          <w:szCs w:val="30"/>
        </w:rPr>
        <w:t>年四套班子水费</w:t>
      </w:r>
    </w:p>
    <w:tbl>
      <w:tblPr>
        <w:tblStyle w:val="5"/>
        <w:tblW w:w="0" w:type="auto"/>
        <w:tblInd w:w="103" w:type="dxa"/>
        <w:tblLayout w:type="fixed"/>
        <w:tblCellMar>
          <w:top w:w="0" w:type="dxa"/>
          <w:left w:w="108" w:type="dxa"/>
          <w:bottom w:w="0" w:type="dxa"/>
          <w:right w:w="108" w:type="dxa"/>
        </w:tblCellMar>
      </w:tblPr>
      <w:tblGrid>
        <w:gridCol w:w="1120"/>
        <w:gridCol w:w="1836"/>
        <w:gridCol w:w="3028"/>
        <w:gridCol w:w="2940"/>
        <w:gridCol w:w="1830"/>
        <w:gridCol w:w="2715"/>
      </w:tblGrid>
      <w:tr w14:paraId="65F3CDD3">
        <w:tblPrEx>
          <w:tblCellMar>
            <w:top w:w="0" w:type="dxa"/>
            <w:left w:w="108" w:type="dxa"/>
            <w:bottom w:w="0" w:type="dxa"/>
            <w:right w:w="108" w:type="dxa"/>
          </w:tblCellMar>
        </w:tblPrEx>
        <w:trPr>
          <w:trHeight w:val="227" w:hRule="atLeast"/>
        </w:trPr>
        <w:tc>
          <w:tcPr>
            <w:tcW w:w="2956" w:type="dxa"/>
            <w:gridSpan w:val="2"/>
            <w:tcBorders>
              <w:top w:val="single" w:color="auto" w:sz="4" w:space="0"/>
              <w:left w:val="single" w:color="auto" w:sz="4" w:space="0"/>
              <w:bottom w:val="single" w:color="auto" w:sz="4" w:space="0"/>
              <w:right w:val="single" w:color="000000" w:sz="4" w:space="0"/>
            </w:tcBorders>
            <w:noWrap w:val="0"/>
            <w:vAlign w:val="center"/>
          </w:tcPr>
          <w:p w14:paraId="363C82E0">
            <w:pPr>
              <w:widowControl/>
              <w:jc w:val="center"/>
              <w:rPr>
                <w:rFonts w:ascii="宋体" w:hAnsi="宋体"/>
                <w:kern w:val="0"/>
                <w:sz w:val="24"/>
                <w:szCs w:val="24"/>
              </w:rPr>
            </w:pPr>
            <w:r>
              <w:rPr>
                <w:rFonts w:hint="eastAsia" w:ascii="宋体" w:hAnsi="宋体"/>
                <w:kern w:val="0"/>
                <w:sz w:val="24"/>
                <w:szCs w:val="24"/>
              </w:rPr>
              <w:t>绩效目标</w:t>
            </w:r>
          </w:p>
        </w:tc>
        <w:tc>
          <w:tcPr>
            <w:tcW w:w="10513" w:type="dxa"/>
            <w:gridSpan w:val="4"/>
            <w:tcBorders>
              <w:top w:val="single" w:color="auto" w:sz="4" w:space="0"/>
              <w:left w:val="nil"/>
              <w:bottom w:val="single" w:color="auto" w:sz="4" w:space="0"/>
              <w:right w:val="single" w:color="auto" w:sz="4" w:space="0"/>
            </w:tcBorders>
            <w:noWrap w:val="0"/>
            <w:vAlign w:val="center"/>
          </w:tcPr>
          <w:p w14:paraId="0A484B35">
            <w:pPr>
              <w:widowControl/>
              <w:jc w:val="left"/>
              <w:rPr>
                <w:rFonts w:ascii="宋体" w:hAnsi="宋体"/>
                <w:kern w:val="0"/>
                <w:sz w:val="24"/>
                <w:szCs w:val="24"/>
              </w:rPr>
            </w:pPr>
            <w:r>
              <w:rPr>
                <w:rFonts w:hint="eastAsia" w:ascii="宋体" w:hAnsi="宋体"/>
                <w:kern w:val="0"/>
                <w:sz w:val="24"/>
                <w:szCs w:val="24"/>
              </w:rPr>
              <w:t>目标1：完成四套班子使用自来水水量任务。</w:t>
            </w:r>
            <w:r>
              <w:rPr>
                <w:rFonts w:hint="eastAsia" w:ascii="宋体" w:hAnsi="宋体"/>
                <w:kern w:val="0"/>
                <w:sz w:val="24"/>
                <w:szCs w:val="24"/>
              </w:rPr>
              <w:br w:type="textWrapping"/>
            </w:r>
            <w:r>
              <w:rPr>
                <w:rFonts w:hint="eastAsia" w:ascii="宋体" w:hAnsi="宋体"/>
                <w:kern w:val="0"/>
                <w:sz w:val="24"/>
                <w:szCs w:val="24"/>
              </w:rPr>
              <w:t>目标2：完成四套班子所用自来水水费任务。</w:t>
            </w:r>
          </w:p>
        </w:tc>
      </w:tr>
      <w:tr w14:paraId="48EA331E">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6B5C6300">
            <w:pPr>
              <w:widowControl/>
              <w:jc w:val="center"/>
              <w:rPr>
                <w:rFonts w:ascii="宋体" w:hAnsi="宋体"/>
                <w:b/>
                <w:bCs/>
                <w:kern w:val="0"/>
                <w:sz w:val="24"/>
                <w:szCs w:val="24"/>
              </w:rPr>
            </w:pPr>
            <w:r>
              <w:rPr>
                <w:rFonts w:hint="eastAsia" w:ascii="宋体" w:hAnsi="宋体"/>
                <w:b/>
                <w:bCs/>
                <w:kern w:val="0"/>
                <w:sz w:val="24"/>
                <w:szCs w:val="24"/>
              </w:rPr>
              <w:t>一级指标</w:t>
            </w:r>
          </w:p>
        </w:tc>
        <w:tc>
          <w:tcPr>
            <w:tcW w:w="1836" w:type="dxa"/>
            <w:tcBorders>
              <w:top w:val="nil"/>
              <w:left w:val="nil"/>
              <w:bottom w:val="single" w:color="auto" w:sz="4" w:space="0"/>
              <w:right w:val="single" w:color="auto" w:sz="4" w:space="0"/>
            </w:tcBorders>
            <w:noWrap/>
            <w:vAlign w:val="center"/>
          </w:tcPr>
          <w:p w14:paraId="4EF3E8CE">
            <w:pPr>
              <w:widowControl/>
              <w:jc w:val="center"/>
              <w:rPr>
                <w:rFonts w:ascii="宋体" w:hAnsi="宋体"/>
                <w:b/>
                <w:bCs/>
                <w:kern w:val="0"/>
                <w:sz w:val="24"/>
                <w:szCs w:val="24"/>
              </w:rPr>
            </w:pPr>
            <w:r>
              <w:rPr>
                <w:rFonts w:hint="eastAsia" w:ascii="宋体" w:hAnsi="宋体"/>
                <w:b/>
                <w:bCs/>
                <w:kern w:val="0"/>
                <w:sz w:val="24"/>
                <w:szCs w:val="24"/>
              </w:rPr>
              <w:t>二级指标</w:t>
            </w:r>
          </w:p>
        </w:tc>
        <w:tc>
          <w:tcPr>
            <w:tcW w:w="3028" w:type="dxa"/>
            <w:tcBorders>
              <w:top w:val="nil"/>
              <w:left w:val="nil"/>
              <w:bottom w:val="single" w:color="auto" w:sz="4" w:space="0"/>
              <w:right w:val="single" w:color="auto" w:sz="4" w:space="0"/>
            </w:tcBorders>
            <w:noWrap w:val="0"/>
            <w:vAlign w:val="center"/>
          </w:tcPr>
          <w:p w14:paraId="411DE35D">
            <w:pPr>
              <w:widowControl/>
              <w:jc w:val="center"/>
              <w:rPr>
                <w:rFonts w:ascii="宋体" w:hAnsi="宋体"/>
                <w:b/>
                <w:bCs/>
                <w:kern w:val="0"/>
                <w:sz w:val="24"/>
                <w:szCs w:val="24"/>
              </w:rPr>
            </w:pPr>
            <w:r>
              <w:rPr>
                <w:rFonts w:hint="eastAsia" w:ascii="宋体" w:hAnsi="宋体"/>
                <w:b/>
                <w:bCs/>
                <w:kern w:val="0"/>
                <w:sz w:val="24"/>
                <w:szCs w:val="24"/>
              </w:rPr>
              <w:t>三级指标</w:t>
            </w:r>
          </w:p>
        </w:tc>
        <w:tc>
          <w:tcPr>
            <w:tcW w:w="2940" w:type="dxa"/>
            <w:tcBorders>
              <w:top w:val="nil"/>
              <w:left w:val="nil"/>
              <w:bottom w:val="single" w:color="auto" w:sz="4" w:space="0"/>
              <w:right w:val="single" w:color="auto" w:sz="4" w:space="0"/>
            </w:tcBorders>
            <w:noWrap w:val="0"/>
            <w:vAlign w:val="center"/>
          </w:tcPr>
          <w:p w14:paraId="480D98B6">
            <w:pPr>
              <w:widowControl/>
              <w:jc w:val="center"/>
              <w:rPr>
                <w:rFonts w:ascii="宋体" w:hAnsi="宋体"/>
                <w:b/>
                <w:bCs/>
                <w:kern w:val="0"/>
                <w:sz w:val="24"/>
                <w:szCs w:val="24"/>
              </w:rPr>
            </w:pPr>
            <w:r>
              <w:rPr>
                <w:rFonts w:hint="eastAsia" w:ascii="宋体" w:hAnsi="宋体"/>
                <w:b/>
                <w:bCs/>
                <w:kern w:val="0"/>
                <w:sz w:val="24"/>
                <w:szCs w:val="24"/>
              </w:rPr>
              <w:t>绩效指标描述</w:t>
            </w:r>
          </w:p>
        </w:tc>
        <w:tc>
          <w:tcPr>
            <w:tcW w:w="1830" w:type="dxa"/>
            <w:tcBorders>
              <w:top w:val="single" w:color="auto" w:sz="4" w:space="0"/>
              <w:left w:val="nil"/>
              <w:bottom w:val="single" w:color="auto" w:sz="4" w:space="0"/>
              <w:right w:val="single" w:color="auto" w:sz="4" w:space="0"/>
            </w:tcBorders>
            <w:noWrap w:val="0"/>
            <w:vAlign w:val="center"/>
          </w:tcPr>
          <w:p w14:paraId="6B7D4F4C">
            <w:pPr>
              <w:widowControl/>
              <w:jc w:val="center"/>
              <w:rPr>
                <w:rFonts w:ascii="宋体" w:hAnsi="宋体"/>
                <w:b/>
                <w:bCs/>
                <w:kern w:val="0"/>
                <w:sz w:val="24"/>
                <w:szCs w:val="24"/>
              </w:rPr>
            </w:pPr>
            <w:r>
              <w:rPr>
                <w:rFonts w:hint="eastAsia" w:ascii="宋体" w:hAnsi="宋体"/>
                <w:b/>
                <w:bCs/>
                <w:kern w:val="0"/>
                <w:sz w:val="24"/>
                <w:szCs w:val="24"/>
              </w:rPr>
              <w:t>指标值</w:t>
            </w:r>
          </w:p>
        </w:tc>
        <w:tc>
          <w:tcPr>
            <w:tcW w:w="2715" w:type="dxa"/>
            <w:tcBorders>
              <w:top w:val="nil"/>
              <w:left w:val="nil"/>
              <w:bottom w:val="single" w:color="auto" w:sz="4" w:space="0"/>
              <w:right w:val="single" w:color="auto" w:sz="4" w:space="0"/>
            </w:tcBorders>
            <w:noWrap w:val="0"/>
            <w:vAlign w:val="center"/>
          </w:tcPr>
          <w:p w14:paraId="5C198FD6">
            <w:pPr>
              <w:widowControl/>
              <w:jc w:val="center"/>
              <w:rPr>
                <w:rFonts w:ascii="宋体" w:hAnsi="宋体"/>
                <w:b/>
                <w:bCs/>
                <w:kern w:val="0"/>
                <w:sz w:val="24"/>
                <w:szCs w:val="24"/>
              </w:rPr>
            </w:pPr>
            <w:r>
              <w:rPr>
                <w:rFonts w:hint="eastAsia" w:ascii="宋体" w:hAnsi="宋体"/>
                <w:b/>
                <w:bCs/>
                <w:kern w:val="0"/>
                <w:sz w:val="24"/>
                <w:szCs w:val="24"/>
              </w:rPr>
              <w:t>指标值确定依据</w:t>
            </w:r>
          </w:p>
        </w:tc>
      </w:tr>
      <w:tr w14:paraId="288C92C9">
        <w:tblPrEx>
          <w:tblCellMar>
            <w:top w:w="0" w:type="dxa"/>
            <w:left w:w="108" w:type="dxa"/>
            <w:bottom w:w="0" w:type="dxa"/>
            <w:right w:w="108" w:type="dxa"/>
          </w:tblCellMar>
        </w:tblPrEx>
        <w:trPr>
          <w:trHeight w:val="227" w:hRule="atLeast"/>
        </w:trPr>
        <w:tc>
          <w:tcPr>
            <w:tcW w:w="1120" w:type="dxa"/>
            <w:vMerge w:val="restart"/>
            <w:tcBorders>
              <w:top w:val="nil"/>
              <w:left w:val="single" w:color="auto" w:sz="4" w:space="0"/>
              <w:bottom w:val="single" w:color="auto" w:sz="4" w:space="0"/>
              <w:right w:val="single" w:color="auto" w:sz="4" w:space="0"/>
            </w:tcBorders>
            <w:noWrap/>
            <w:vAlign w:val="center"/>
          </w:tcPr>
          <w:p w14:paraId="64049FEB">
            <w:pPr>
              <w:widowControl/>
              <w:jc w:val="center"/>
              <w:rPr>
                <w:rFonts w:ascii="宋体" w:hAnsi="宋体"/>
                <w:b/>
                <w:bCs/>
                <w:kern w:val="0"/>
                <w:sz w:val="24"/>
                <w:szCs w:val="24"/>
              </w:rPr>
            </w:pPr>
            <w:r>
              <w:rPr>
                <w:rFonts w:hint="eastAsia" w:ascii="宋体" w:hAnsi="宋体"/>
                <w:b/>
                <w:bCs/>
                <w:kern w:val="0"/>
                <w:sz w:val="24"/>
                <w:szCs w:val="24"/>
              </w:rPr>
              <w:t>产出指标</w:t>
            </w:r>
          </w:p>
        </w:tc>
        <w:tc>
          <w:tcPr>
            <w:tcW w:w="1836" w:type="dxa"/>
            <w:tcBorders>
              <w:top w:val="nil"/>
              <w:left w:val="nil"/>
              <w:bottom w:val="single" w:color="auto" w:sz="4" w:space="0"/>
              <w:right w:val="single" w:color="auto" w:sz="4" w:space="0"/>
            </w:tcBorders>
            <w:noWrap/>
            <w:vAlign w:val="center"/>
          </w:tcPr>
          <w:p w14:paraId="00746349">
            <w:pPr>
              <w:widowControl/>
              <w:jc w:val="center"/>
              <w:rPr>
                <w:rFonts w:ascii="宋体" w:hAnsi="宋体"/>
                <w:kern w:val="0"/>
                <w:sz w:val="24"/>
                <w:szCs w:val="24"/>
              </w:rPr>
            </w:pPr>
            <w:r>
              <w:rPr>
                <w:rFonts w:hint="eastAsia" w:ascii="宋体" w:hAnsi="宋体"/>
                <w:kern w:val="0"/>
                <w:sz w:val="24"/>
                <w:szCs w:val="24"/>
              </w:rPr>
              <w:t>数量指标</w:t>
            </w:r>
          </w:p>
        </w:tc>
        <w:tc>
          <w:tcPr>
            <w:tcW w:w="3028" w:type="dxa"/>
            <w:tcBorders>
              <w:top w:val="nil"/>
              <w:left w:val="nil"/>
              <w:bottom w:val="single" w:color="auto" w:sz="4" w:space="0"/>
              <w:right w:val="single" w:color="auto" w:sz="4" w:space="0"/>
            </w:tcBorders>
            <w:noWrap w:val="0"/>
            <w:vAlign w:val="center"/>
          </w:tcPr>
          <w:p w14:paraId="1597DF4C">
            <w:pPr>
              <w:widowControl/>
              <w:jc w:val="center"/>
              <w:rPr>
                <w:rFonts w:ascii="宋体" w:hAnsi="宋体"/>
                <w:kern w:val="0"/>
                <w:sz w:val="24"/>
                <w:szCs w:val="24"/>
              </w:rPr>
            </w:pPr>
            <w:r>
              <w:rPr>
                <w:rFonts w:hint="eastAsia" w:ascii="宋体" w:hAnsi="宋体"/>
                <w:kern w:val="0"/>
                <w:sz w:val="24"/>
                <w:szCs w:val="24"/>
              </w:rPr>
              <w:t>完成全年班子使用自来水水量任务</w:t>
            </w:r>
          </w:p>
        </w:tc>
        <w:tc>
          <w:tcPr>
            <w:tcW w:w="2940" w:type="dxa"/>
            <w:tcBorders>
              <w:top w:val="nil"/>
              <w:left w:val="nil"/>
              <w:bottom w:val="single" w:color="auto" w:sz="4" w:space="0"/>
              <w:right w:val="single" w:color="auto" w:sz="4" w:space="0"/>
            </w:tcBorders>
            <w:noWrap w:val="0"/>
            <w:vAlign w:val="center"/>
          </w:tcPr>
          <w:p w14:paraId="4CB7DFAE">
            <w:pPr>
              <w:widowControl/>
              <w:jc w:val="center"/>
              <w:rPr>
                <w:rFonts w:ascii="宋体" w:hAnsi="宋体"/>
                <w:kern w:val="0"/>
                <w:sz w:val="24"/>
                <w:szCs w:val="24"/>
              </w:rPr>
            </w:pPr>
            <w:r>
              <w:rPr>
                <w:rFonts w:hint="eastAsia" w:ascii="宋体" w:hAnsi="宋体"/>
                <w:kern w:val="0"/>
                <w:sz w:val="24"/>
                <w:szCs w:val="24"/>
              </w:rPr>
              <w:t>完成全年班子使用自来水水量任务</w:t>
            </w:r>
          </w:p>
        </w:tc>
        <w:tc>
          <w:tcPr>
            <w:tcW w:w="1830" w:type="dxa"/>
            <w:tcBorders>
              <w:top w:val="nil"/>
              <w:left w:val="nil"/>
              <w:bottom w:val="single" w:color="auto" w:sz="4" w:space="0"/>
              <w:right w:val="single" w:color="auto" w:sz="4" w:space="0"/>
            </w:tcBorders>
            <w:noWrap/>
            <w:vAlign w:val="center"/>
          </w:tcPr>
          <w:p w14:paraId="466029FB">
            <w:pPr>
              <w:widowControl/>
              <w:jc w:val="center"/>
              <w:rPr>
                <w:rFonts w:ascii="宋体" w:hAnsi="宋体"/>
                <w:kern w:val="0"/>
                <w:sz w:val="24"/>
                <w:szCs w:val="24"/>
              </w:rPr>
            </w:pPr>
            <w:r>
              <w:rPr>
                <w:rFonts w:hint="eastAsia" w:ascii="宋体" w:hAnsi="宋体"/>
                <w:kern w:val="0"/>
                <w:sz w:val="24"/>
                <w:szCs w:val="24"/>
              </w:rPr>
              <w:t>满足需求</w:t>
            </w:r>
          </w:p>
        </w:tc>
        <w:tc>
          <w:tcPr>
            <w:tcW w:w="2715" w:type="dxa"/>
            <w:tcBorders>
              <w:top w:val="nil"/>
              <w:left w:val="nil"/>
              <w:bottom w:val="single" w:color="auto" w:sz="4" w:space="0"/>
              <w:right w:val="single" w:color="auto" w:sz="4" w:space="0"/>
            </w:tcBorders>
            <w:noWrap w:val="0"/>
            <w:vAlign w:val="center"/>
          </w:tcPr>
          <w:p w14:paraId="4C9E9327">
            <w:pPr>
              <w:widowControl/>
              <w:jc w:val="center"/>
              <w:rPr>
                <w:rFonts w:ascii="宋体" w:hAnsi="宋体"/>
                <w:kern w:val="0"/>
                <w:sz w:val="24"/>
                <w:szCs w:val="24"/>
              </w:rPr>
            </w:pPr>
            <w:r>
              <w:rPr>
                <w:rFonts w:hint="eastAsia" w:ascii="宋体" w:hAnsi="宋体"/>
                <w:kern w:val="0"/>
                <w:sz w:val="24"/>
                <w:szCs w:val="24"/>
              </w:rPr>
              <w:t>县委县政府要求</w:t>
            </w:r>
          </w:p>
        </w:tc>
      </w:tr>
      <w:tr w14:paraId="1785D990">
        <w:tblPrEx>
          <w:tblCellMar>
            <w:top w:w="0" w:type="dxa"/>
            <w:left w:w="108" w:type="dxa"/>
            <w:bottom w:w="0" w:type="dxa"/>
            <w:right w:w="108" w:type="dxa"/>
          </w:tblCellMar>
        </w:tblPrEx>
        <w:trPr>
          <w:trHeight w:val="227" w:hRule="atLeast"/>
        </w:trPr>
        <w:tc>
          <w:tcPr>
            <w:tcW w:w="2956" w:type="dxa"/>
            <w:vMerge w:val="continue"/>
            <w:tcBorders>
              <w:top w:val="nil"/>
              <w:left w:val="single" w:color="auto" w:sz="4" w:space="0"/>
              <w:bottom w:val="single" w:color="auto" w:sz="4" w:space="0"/>
              <w:right w:val="single" w:color="auto" w:sz="4" w:space="0"/>
            </w:tcBorders>
            <w:noWrap w:val="0"/>
            <w:vAlign w:val="center"/>
          </w:tcPr>
          <w:p w14:paraId="2F6D219E">
            <w:pPr>
              <w:widowControl/>
              <w:jc w:val="left"/>
              <w:rPr>
                <w:rFonts w:ascii="宋体" w:hAnsi="宋体"/>
                <w:b/>
                <w:bCs/>
                <w:kern w:val="0"/>
                <w:sz w:val="24"/>
                <w:szCs w:val="24"/>
              </w:rPr>
            </w:pPr>
          </w:p>
        </w:tc>
        <w:tc>
          <w:tcPr>
            <w:tcW w:w="1836" w:type="dxa"/>
            <w:tcBorders>
              <w:top w:val="nil"/>
              <w:left w:val="nil"/>
              <w:bottom w:val="single" w:color="auto" w:sz="4" w:space="0"/>
              <w:right w:val="single" w:color="auto" w:sz="4" w:space="0"/>
            </w:tcBorders>
            <w:noWrap/>
            <w:vAlign w:val="center"/>
          </w:tcPr>
          <w:p w14:paraId="7D83C5CA">
            <w:pPr>
              <w:widowControl/>
              <w:jc w:val="center"/>
              <w:rPr>
                <w:rFonts w:ascii="宋体" w:hAnsi="宋体"/>
                <w:kern w:val="0"/>
                <w:sz w:val="24"/>
                <w:szCs w:val="24"/>
              </w:rPr>
            </w:pPr>
            <w:r>
              <w:rPr>
                <w:rFonts w:hint="eastAsia" w:ascii="宋体" w:hAnsi="宋体"/>
                <w:kern w:val="0"/>
                <w:sz w:val="24"/>
                <w:szCs w:val="24"/>
              </w:rPr>
              <w:t>数量指标</w:t>
            </w:r>
          </w:p>
        </w:tc>
        <w:tc>
          <w:tcPr>
            <w:tcW w:w="3028" w:type="dxa"/>
            <w:tcBorders>
              <w:top w:val="nil"/>
              <w:left w:val="nil"/>
              <w:bottom w:val="single" w:color="auto" w:sz="4" w:space="0"/>
              <w:right w:val="single" w:color="auto" w:sz="4" w:space="0"/>
            </w:tcBorders>
            <w:noWrap w:val="0"/>
            <w:vAlign w:val="center"/>
          </w:tcPr>
          <w:p w14:paraId="17D2859D">
            <w:pPr>
              <w:widowControl/>
              <w:jc w:val="center"/>
              <w:rPr>
                <w:rFonts w:ascii="宋体" w:hAnsi="宋体"/>
                <w:color w:val="000000"/>
                <w:kern w:val="0"/>
                <w:sz w:val="24"/>
                <w:szCs w:val="24"/>
              </w:rPr>
            </w:pPr>
            <w:r>
              <w:rPr>
                <w:rFonts w:hint="eastAsia" w:ascii="宋体" w:hAnsi="宋体"/>
                <w:color w:val="000000"/>
                <w:kern w:val="0"/>
                <w:sz w:val="24"/>
                <w:szCs w:val="24"/>
              </w:rPr>
              <w:t>完成四套班子使用水量的水费任务</w:t>
            </w:r>
          </w:p>
        </w:tc>
        <w:tc>
          <w:tcPr>
            <w:tcW w:w="2940" w:type="dxa"/>
            <w:tcBorders>
              <w:top w:val="nil"/>
              <w:left w:val="nil"/>
              <w:bottom w:val="single" w:color="auto" w:sz="4" w:space="0"/>
              <w:right w:val="single" w:color="auto" w:sz="4" w:space="0"/>
            </w:tcBorders>
            <w:noWrap w:val="0"/>
            <w:vAlign w:val="center"/>
          </w:tcPr>
          <w:p w14:paraId="61BBE6E2">
            <w:pPr>
              <w:widowControl/>
              <w:jc w:val="center"/>
              <w:rPr>
                <w:rFonts w:ascii="宋体" w:hAnsi="宋体"/>
                <w:color w:val="000000"/>
                <w:kern w:val="0"/>
                <w:sz w:val="24"/>
                <w:szCs w:val="24"/>
              </w:rPr>
            </w:pPr>
            <w:r>
              <w:rPr>
                <w:rFonts w:hint="eastAsia" w:ascii="宋体" w:hAnsi="宋体"/>
                <w:color w:val="000000"/>
                <w:kern w:val="0"/>
                <w:sz w:val="24"/>
                <w:szCs w:val="24"/>
              </w:rPr>
              <w:t>完成四套班子使用水量的水费任务</w:t>
            </w:r>
          </w:p>
        </w:tc>
        <w:tc>
          <w:tcPr>
            <w:tcW w:w="1830" w:type="dxa"/>
            <w:tcBorders>
              <w:top w:val="nil"/>
              <w:left w:val="nil"/>
              <w:bottom w:val="single" w:color="auto" w:sz="4" w:space="0"/>
              <w:right w:val="single" w:color="auto" w:sz="4" w:space="0"/>
            </w:tcBorders>
            <w:noWrap/>
            <w:vAlign w:val="center"/>
          </w:tcPr>
          <w:p w14:paraId="3B2133F0">
            <w:pPr>
              <w:widowControl/>
              <w:jc w:val="center"/>
              <w:rPr>
                <w:rFonts w:ascii="宋体" w:hAnsi="宋体"/>
                <w:kern w:val="0"/>
                <w:sz w:val="24"/>
                <w:szCs w:val="24"/>
              </w:rPr>
            </w:pPr>
            <w:r>
              <w:rPr>
                <w:rFonts w:hint="eastAsia" w:ascii="宋体" w:hAnsi="宋体"/>
                <w:kern w:val="0"/>
                <w:sz w:val="24"/>
                <w:szCs w:val="24"/>
              </w:rPr>
              <w:t>10万元</w:t>
            </w:r>
          </w:p>
        </w:tc>
        <w:tc>
          <w:tcPr>
            <w:tcW w:w="2715" w:type="dxa"/>
            <w:tcBorders>
              <w:top w:val="nil"/>
              <w:left w:val="nil"/>
              <w:bottom w:val="single" w:color="auto" w:sz="4" w:space="0"/>
              <w:right w:val="single" w:color="auto" w:sz="4" w:space="0"/>
            </w:tcBorders>
            <w:noWrap w:val="0"/>
            <w:vAlign w:val="center"/>
          </w:tcPr>
          <w:p w14:paraId="4BB4CA46">
            <w:pPr>
              <w:widowControl/>
              <w:jc w:val="center"/>
              <w:rPr>
                <w:rFonts w:ascii="宋体" w:hAnsi="宋体"/>
                <w:kern w:val="0"/>
                <w:sz w:val="24"/>
                <w:szCs w:val="24"/>
              </w:rPr>
            </w:pPr>
            <w:r>
              <w:rPr>
                <w:rFonts w:hint="eastAsia" w:ascii="宋体" w:hAnsi="宋体"/>
                <w:kern w:val="0"/>
                <w:sz w:val="24"/>
                <w:szCs w:val="24"/>
              </w:rPr>
              <w:t>县委县政府要求</w:t>
            </w:r>
          </w:p>
        </w:tc>
      </w:tr>
      <w:tr w14:paraId="168DCA79">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1AF0E315">
            <w:pPr>
              <w:widowControl/>
              <w:jc w:val="center"/>
              <w:rPr>
                <w:rFonts w:ascii="宋体" w:hAnsi="宋体"/>
                <w:b/>
                <w:bCs/>
                <w:kern w:val="0"/>
                <w:sz w:val="24"/>
                <w:szCs w:val="24"/>
              </w:rPr>
            </w:pPr>
            <w:r>
              <w:rPr>
                <w:rFonts w:hint="eastAsia" w:ascii="宋体" w:hAnsi="宋体"/>
                <w:b/>
                <w:bCs/>
                <w:kern w:val="0"/>
                <w:sz w:val="24"/>
                <w:szCs w:val="24"/>
              </w:rPr>
              <w:t>效果指标</w:t>
            </w:r>
          </w:p>
        </w:tc>
        <w:tc>
          <w:tcPr>
            <w:tcW w:w="1836" w:type="dxa"/>
            <w:tcBorders>
              <w:top w:val="nil"/>
              <w:left w:val="nil"/>
              <w:bottom w:val="single" w:color="auto" w:sz="4" w:space="0"/>
              <w:right w:val="single" w:color="auto" w:sz="4" w:space="0"/>
            </w:tcBorders>
            <w:noWrap/>
            <w:vAlign w:val="center"/>
          </w:tcPr>
          <w:p w14:paraId="6D54542B">
            <w:pPr>
              <w:widowControl/>
              <w:jc w:val="center"/>
              <w:rPr>
                <w:rFonts w:ascii="宋体" w:hAnsi="宋体"/>
                <w:kern w:val="0"/>
                <w:sz w:val="24"/>
                <w:szCs w:val="24"/>
              </w:rPr>
            </w:pPr>
            <w:r>
              <w:rPr>
                <w:rFonts w:hint="eastAsia" w:ascii="宋体" w:hAnsi="宋体"/>
                <w:kern w:val="0"/>
                <w:sz w:val="24"/>
                <w:szCs w:val="24"/>
              </w:rPr>
              <w:t>时效指标</w:t>
            </w:r>
          </w:p>
        </w:tc>
        <w:tc>
          <w:tcPr>
            <w:tcW w:w="3028" w:type="dxa"/>
            <w:tcBorders>
              <w:top w:val="nil"/>
              <w:left w:val="nil"/>
              <w:bottom w:val="single" w:color="auto" w:sz="4" w:space="0"/>
              <w:right w:val="single" w:color="auto" w:sz="4" w:space="0"/>
            </w:tcBorders>
            <w:noWrap w:val="0"/>
            <w:vAlign w:val="center"/>
          </w:tcPr>
          <w:p w14:paraId="6E8225D5">
            <w:pPr>
              <w:widowControl/>
              <w:jc w:val="center"/>
              <w:rPr>
                <w:rFonts w:ascii="宋体" w:hAnsi="宋体"/>
                <w:kern w:val="0"/>
                <w:sz w:val="24"/>
                <w:szCs w:val="24"/>
              </w:rPr>
            </w:pPr>
            <w:r>
              <w:rPr>
                <w:rFonts w:hint="eastAsia" w:ascii="宋体" w:hAnsi="宋体"/>
                <w:kern w:val="0"/>
                <w:sz w:val="24"/>
                <w:szCs w:val="24"/>
              </w:rPr>
              <w:t>2019年1月---12月</w:t>
            </w:r>
          </w:p>
        </w:tc>
        <w:tc>
          <w:tcPr>
            <w:tcW w:w="2940" w:type="dxa"/>
            <w:tcBorders>
              <w:top w:val="nil"/>
              <w:left w:val="nil"/>
              <w:bottom w:val="single" w:color="auto" w:sz="4" w:space="0"/>
              <w:right w:val="single" w:color="auto" w:sz="4" w:space="0"/>
            </w:tcBorders>
            <w:noWrap w:val="0"/>
            <w:vAlign w:val="center"/>
          </w:tcPr>
          <w:p w14:paraId="219C85D9">
            <w:pPr>
              <w:widowControl/>
              <w:jc w:val="center"/>
              <w:rPr>
                <w:rFonts w:ascii="宋体" w:hAnsi="宋体"/>
                <w:kern w:val="0"/>
                <w:sz w:val="24"/>
                <w:szCs w:val="24"/>
              </w:rPr>
            </w:pPr>
            <w:r>
              <w:rPr>
                <w:rFonts w:hint="eastAsia" w:ascii="宋体" w:hAnsi="宋体"/>
                <w:kern w:val="0"/>
                <w:sz w:val="24"/>
                <w:szCs w:val="24"/>
              </w:rPr>
              <w:t>完成全年工作任务</w:t>
            </w:r>
          </w:p>
        </w:tc>
        <w:tc>
          <w:tcPr>
            <w:tcW w:w="1830" w:type="dxa"/>
            <w:tcBorders>
              <w:top w:val="nil"/>
              <w:left w:val="nil"/>
              <w:bottom w:val="single" w:color="auto" w:sz="4" w:space="0"/>
              <w:right w:val="single" w:color="auto" w:sz="4" w:space="0"/>
            </w:tcBorders>
            <w:noWrap/>
            <w:vAlign w:val="center"/>
          </w:tcPr>
          <w:p w14:paraId="2A9DB431">
            <w:pPr>
              <w:widowControl/>
              <w:jc w:val="center"/>
              <w:rPr>
                <w:rFonts w:ascii="宋体" w:hAnsi="宋体"/>
                <w:kern w:val="0"/>
                <w:sz w:val="24"/>
                <w:szCs w:val="24"/>
              </w:rPr>
            </w:pPr>
            <w:r>
              <w:rPr>
                <w:rFonts w:hint="eastAsia" w:ascii="宋体" w:hAnsi="宋体"/>
                <w:kern w:val="0"/>
                <w:sz w:val="24"/>
                <w:szCs w:val="24"/>
              </w:rPr>
              <w:t>年内完成</w:t>
            </w:r>
          </w:p>
        </w:tc>
        <w:tc>
          <w:tcPr>
            <w:tcW w:w="2715" w:type="dxa"/>
            <w:tcBorders>
              <w:top w:val="nil"/>
              <w:left w:val="nil"/>
              <w:bottom w:val="single" w:color="auto" w:sz="4" w:space="0"/>
              <w:right w:val="single" w:color="auto" w:sz="4" w:space="0"/>
            </w:tcBorders>
            <w:noWrap w:val="0"/>
            <w:vAlign w:val="center"/>
          </w:tcPr>
          <w:p w14:paraId="3323B3F7">
            <w:pPr>
              <w:widowControl/>
              <w:jc w:val="center"/>
              <w:rPr>
                <w:rFonts w:ascii="宋体" w:hAnsi="宋体"/>
                <w:kern w:val="0"/>
                <w:sz w:val="24"/>
                <w:szCs w:val="24"/>
              </w:rPr>
            </w:pPr>
            <w:r>
              <w:rPr>
                <w:rFonts w:hint="eastAsia" w:ascii="宋体" w:hAnsi="宋体"/>
                <w:kern w:val="0"/>
                <w:sz w:val="24"/>
                <w:szCs w:val="24"/>
              </w:rPr>
              <w:t xml:space="preserve">工作要求 </w:t>
            </w:r>
          </w:p>
        </w:tc>
      </w:tr>
      <w:tr w14:paraId="467BDCD6">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65882038">
            <w:pPr>
              <w:widowControl/>
              <w:jc w:val="center"/>
              <w:rPr>
                <w:rFonts w:ascii="宋体" w:hAnsi="宋体"/>
                <w:b/>
                <w:bCs/>
                <w:kern w:val="0"/>
                <w:sz w:val="24"/>
                <w:szCs w:val="24"/>
              </w:rPr>
            </w:pPr>
            <w:r>
              <w:rPr>
                <w:rFonts w:hint="eastAsia" w:ascii="宋体" w:hAnsi="宋体"/>
                <w:b/>
                <w:bCs/>
                <w:kern w:val="0"/>
                <w:sz w:val="24"/>
                <w:szCs w:val="24"/>
              </w:rPr>
              <w:t>满意度指标</w:t>
            </w:r>
          </w:p>
        </w:tc>
        <w:tc>
          <w:tcPr>
            <w:tcW w:w="1836" w:type="dxa"/>
            <w:tcBorders>
              <w:top w:val="nil"/>
              <w:left w:val="nil"/>
              <w:bottom w:val="single" w:color="auto" w:sz="4" w:space="0"/>
              <w:right w:val="single" w:color="auto" w:sz="4" w:space="0"/>
            </w:tcBorders>
            <w:noWrap/>
            <w:vAlign w:val="center"/>
          </w:tcPr>
          <w:p w14:paraId="13F0113D">
            <w:pPr>
              <w:widowControl/>
              <w:jc w:val="center"/>
              <w:rPr>
                <w:rFonts w:ascii="宋体" w:hAnsi="宋体"/>
                <w:kern w:val="0"/>
                <w:sz w:val="24"/>
                <w:szCs w:val="24"/>
              </w:rPr>
            </w:pPr>
            <w:r>
              <w:rPr>
                <w:rFonts w:hint="eastAsia" w:ascii="宋体" w:hAnsi="宋体"/>
                <w:kern w:val="0"/>
                <w:sz w:val="24"/>
                <w:szCs w:val="24"/>
              </w:rPr>
              <w:t>服务对象满意度指标</w:t>
            </w:r>
          </w:p>
        </w:tc>
        <w:tc>
          <w:tcPr>
            <w:tcW w:w="3028" w:type="dxa"/>
            <w:tcBorders>
              <w:top w:val="nil"/>
              <w:left w:val="nil"/>
              <w:bottom w:val="single" w:color="auto" w:sz="4" w:space="0"/>
              <w:right w:val="single" w:color="auto" w:sz="4" w:space="0"/>
            </w:tcBorders>
            <w:noWrap w:val="0"/>
            <w:vAlign w:val="center"/>
          </w:tcPr>
          <w:p w14:paraId="223CC7AE">
            <w:pPr>
              <w:widowControl/>
              <w:jc w:val="center"/>
              <w:rPr>
                <w:rFonts w:ascii="宋体" w:hAnsi="宋体"/>
                <w:color w:val="000000"/>
                <w:kern w:val="0"/>
                <w:sz w:val="24"/>
                <w:szCs w:val="24"/>
              </w:rPr>
            </w:pPr>
            <w:r>
              <w:rPr>
                <w:rFonts w:hint="eastAsia" w:ascii="宋体" w:hAnsi="宋体"/>
                <w:color w:val="000000"/>
                <w:kern w:val="0"/>
                <w:sz w:val="24"/>
                <w:szCs w:val="24"/>
              </w:rPr>
              <w:t>社会满意度</w:t>
            </w:r>
          </w:p>
        </w:tc>
        <w:tc>
          <w:tcPr>
            <w:tcW w:w="2940" w:type="dxa"/>
            <w:tcBorders>
              <w:top w:val="nil"/>
              <w:left w:val="nil"/>
              <w:bottom w:val="single" w:color="auto" w:sz="4" w:space="0"/>
              <w:right w:val="single" w:color="auto" w:sz="4" w:space="0"/>
            </w:tcBorders>
            <w:noWrap w:val="0"/>
            <w:vAlign w:val="center"/>
          </w:tcPr>
          <w:p w14:paraId="5B161A1A">
            <w:pPr>
              <w:widowControl/>
              <w:jc w:val="center"/>
              <w:rPr>
                <w:rFonts w:ascii="宋体" w:hAnsi="宋体"/>
                <w:color w:val="000000"/>
                <w:kern w:val="0"/>
                <w:sz w:val="24"/>
                <w:szCs w:val="24"/>
              </w:rPr>
            </w:pPr>
            <w:r>
              <w:rPr>
                <w:rFonts w:hint="eastAsia" w:ascii="宋体" w:hAnsi="宋体"/>
                <w:color w:val="000000"/>
                <w:kern w:val="0"/>
                <w:sz w:val="24"/>
                <w:szCs w:val="24"/>
              </w:rPr>
              <w:t>相关群体对工作的满意度</w:t>
            </w:r>
          </w:p>
        </w:tc>
        <w:tc>
          <w:tcPr>
            <w:tcW w:w="1830" w:type="dxa"/>
            <w:tcBorders>
              <w:top w:val="nil"/>
              <w:left w:val="nil"/>
              <w:bottom w:val="single" w:color="auto" w:sz="4" w:space="0"/>
              <w:right w:val="single" w:color="auto" w:sz="4" w:space="0"/>
            </w:tcBorders>
            <w:noWrap/>
            <w:vAlign w:val="center"/>
          </w:tcPr>
          <w:p w14:paraId="73474E3C">
            <w:pPr>
              <w:widowControl/>
              <w:jc w:val="center"/>
              <w:rPr>
                <w:rFonts w:ascii="宋体" w:hAnsi="宋体"/>
                <w:kern w:val="0"/>
                <w:sz w:val="24"/>
                <w:szCs w:val="24"/>
              </w:rPr>
            </w:pPr>
            <w:r>
              <w:rPr>
                <w:rFonts w:hint="eastAsia" w:ascii="宋体" w:hAnsi="宋体"/>
                <w:kern w:val="0"/>
                <w:sz w:val="24"/>
                <w:szCs w:val="24"/>
              </w:rPr>
              <w:t xml:space="preserve"> 80%以上</w:t>
            </w:r>
          </w:p>
        </w:tc>
        <w:tc>
          <w:tcPr>
            <w:tcW w:w="2715" w:type="dxa"/>
            <w:tcBorders>
              <w:top w:val="nil"/>
              <w:left w:val="nil"/>
              <w:bottom w:val="single" w:color="auto" w:sz="4" w:space="0"/>
              <w:right w:val="single" w:color="auto" w:sz="4" w:space="0"/>
            </w:tcBorders>
            <w:noWrap w:val="0"/>
            <w:vAlign w:val="center"/>
          </w:tcPr>
          <w:p w14:paraId="50F34ED6">
            <w:pPr>
              <w:widowControl/>
              <w:jc w:val="center"/>
              <w:rPr>
                <w:rFonts w:ascii="宋体" w:hAnsi="宋体"/>
                <w:kern w:val="0"/>
                <w:sz w:val="24"/>
                <w:szCs w:val="24"/>
              </w:rPr>
            </w:pPr>
            <w:r>
              <w:rPr>
                <w:rFonts w:hint="eastAsia" w:ascii="宋体" w:hAnsi="宋体"/>
                <w:kern w:val="0"/>
                <w:sz w:val="24"/>
                <w:szCs w:val="24"/>
              </w:rPr>
              <w:t xml:space="preserve">工作要求 </w:t>
            </w:r>
          </w:p>
        </w:tc>
      </w:tr>
    </w:tbl>
    <w:p w14:paraId="287BE093">
      <w:pPr>
        <w:rPr>
          <w:rFonts w:hint="eastAsia"/>
        </w:rPr>
      </w:pPr>
      <w:r>
        <w:rPr>
          <w:rFonts w:hint="eastAsia"/>
        </w:rPr>
        <w:t xml:space="preserve"> </w:t>
      </w:r>
    </w:p>
    <w:p w14:paraId="7328DBBD">
      <w:pPr>
        <w:jc w:val="center"/>
        <w:rPr>
          <w:rFonts w:hint="eastAsia"/>
          <w:sz w:val="30"/>
          <w:szCs w:val="30"/>
        </w:rPr>
      </w:pPr>
      <w:r>
        <w:rPr>
          <w:rFonts w:hint="eastAsia"/>
          <w:sz w:val="30"/>
          <w:szCs w:val="30"/>
        </w:rPr>
        <w:t>2019</w:t>
      </w:r>
      <w:r>
        <w:rPr>
          <w:rFonts w:hint="eastAsia" w:ascii="宋体" w:hAnsi="宋体"/>
          <w:sz w:val="30"/>
          <w:szCs w:val="30"/>
        </w:rPr>
        <w:t>年生态水网水费</w:t>
      </w:r>
    </w:p>
    <w:tbl>
      <w:tblPr>
        <w:tblStyle w:val="5"/>
        <w:tblW w:w="0" w:type="auto"/>
        <w:tblInd w:w="103" w:type="dxa"/>
        <w:tblLayout w:type="fixed"/>
        <w:tblCellMar>
          <w:top w:w="0" w:type="dxa"/>
          <w:left w:w="108" w:type="dxa"/>
          <w:bottom w:w="0" w:type="dxa"/>
          <w:right w:w="108" w:type="dxa"/>
        </w:tblCellMar>
      </w:tblPr>
      <w:tblGrid>
        <w:gridCol w:w="1120"/>
        <w:gridCol w:w="1969"/>
        <w:gridCol w:w="3180"/>
        <w:gridCol w:w="3705"/>
        <w:gridCol w:w="1500"/>
        <w:gridCol w:w="2010"/>
      </w:tblGrid>
      <w:tr w14:paraId="60342DF3">
        <w:tblPrEx>
          <w:tblCellMar>
            <w:top w:w="0" w:type="dxa"/>
            <w:left w:w="108" w:type="dxa"/>
            <w:bottom w:w="0" w:type="dxa"/>
            <w:right w:w="108" w:type="dxa"/>
          </w:tblCellMar>
        </w:tblPrEx>
        <w:trPr>
          <w:trHeight w:val="227" w:hRule="atLeast"/>
        </w:trPr>
        <w:tc>
          <w:tcPr>
            <w:tcW w:w="3089" w:type="dxa"/>
            <w:gridSpan w:val="2"/>
            <w:tcBorders>
              <w:top w:val="single" w:color="auto" w:sz="4" w:space="0"/>
              <w:left w:val="single" w:color="auto" w:sz="4" w:space="0"/>
              <w:bottom w:val="single" w:color="auto" w:sz="4" w:space="0"/>
              <w:right w:val="single" w:color="000000" w:sz="4" w:space="0"/>
            </w:tcBorders>
            <w:noWrap w:val="0"/>
            <w:vAlign w:val="center"/>
          </w:tcPr>
          <w:p w14:paraId="3F8D4D30">
            <w:pPr>
              <w:widowControl/>
              <w:jc w:val="center"/>
              <w:rPr>
                <w:rFonts w:ascii="宋体" w:hAnsi="宋体"/>
                <w:kern w:val="0"/>
                <w:sz w:val="24"/>
                <w:szCs w:val="24"/>
              </w:rPr>
            </w:pPr>
            <w:r>
              <w:rPr>
                <w:rFonts w:hint="eastAsia" w:ascii="宋体" w:hAnsi="宋体"/>
                <w:kern w:val="0"/>
                <w:sz w:val="24"/>
                <w:szCs w:val="24"/>
              </w:rPr>
              <w:t>绩效目标</w:t>
            </w:r>
          </w:p>
        </w:tc>
        <w:tc>
          <w:tcPr>
            <w:tcW w:w="10395" w:type="dxa"/>
            <w:gridSpan w:val="4"/>
            <w:tcBorders>
              <w:top w:val="single" w:color="auto" w:sz="4" w:space="0"/>
              <w:left w:val="nil"/>
              <w:bottom w:val="single" w:color="auto" w:sz="4" w:space="0"/>
              <w:right w:val="single" w:color="auto" w:sz="4" w:space="0"/>
            </w:tcBorders>
            <w:noWrap w:val="0"/>
            <w:vAlign w:val="center"/>
          </w:tcPr>
          <w:p w14:paraId="545A27D0">
            <w:pPr>
              <w:widowControl/>
              <w:jc w:val="left"/>
              <w:rPr>
                <w:rFonts w:ascii="宋体" w:hAnsi="宋体"/>
                <w:kern w:val="0"/>
                <w:sz w:val="24"/>
                <w:szCs w:val="24"/>
              </w:rPr>
            </w:pPr>
            <w:r>
              <w:rPr>
                <w:rFonts w:hint="eastAsia" w:ascii="宋体" w:hAnsi="宋体"/>
                <w:kern w:val="0"/>
                <w:sz w:val="24"/>
                <w:szCs w:val="24"/>
              </w:rPr>
              <w:t xml:space="preserve"> 目标1：完成2019年地表水水量任务。</w:t>
            </w:r>
            <w:r>
              <w:rPr>
                <w:rFonts w:hint="eastAsia" w:ascii="宋体" w:hAnsi="宋体"/>
                <w:kern w:val="0"/>
                <w:sz w:val="24"/>
                <w:szCs w:val="24"/>
              </w:rPr>
              <w:br w:type="textWrapping"/>
            </w:r>
            <w:r>
              <w:rPr>
                <w:rFonts w:hint="eastAsia" w:ascii="宋体" w:hAnsi="宋体"/>
                <w:kern w:val="0"/>
                <w:sz w:val="24"/>
                <w:szCs w:val="24"/>
              </w:rPr>
              <w:t xml:space="preserve"> 目标2：完成2019年地表水水费任务。 </w:t>
            </w:r>
          </w:p>
        </w:tc>
      </w:tr>
      <w:tr w14:paraId="3431BB26">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5BADEB2C">
            <w:pPr>
              <w:widowControl/>
              <w:jc w:val="center"/>
              <w:rPr>
                <w:rFonts w:ascii="宋体" w:hAnsi="宋体"/>
                <w:b/>
                <w:bCs/>
                <w:kern w:val="0"/>
                <w:sz w:val="24"/>
                <w:szCs w:val="24"/>
              </w:rPr>
            </w:pPr>
            <w:r>
              <w:rPr>
                <w:rFonts w:hint="eastAsia" w:ascii="宋体" w:hAnsi="宋体"/>
                <w:b/>
                <w:bCs/>
                <w:kern w:val="0"/>
                <w:sz w:val="24"/>
                <w:szCs w:val="24"/>
              </w:rPr>
              <w:t>一级指标</w:t>
            </w:r>
          </w:p>
        </w:tc>
        <w:tc>
          <w:tcPr>
            <w:tcW w:w="1969" w:type="dxa"/>
            <w:tcBorders>
              <w:top w:val="nil"/>
              <w:left w:val="nil"/>
              <w:bottom w:val="single" w:color="auto" w:sz="4" w:space="0"/>
              <w:right w:val="single" w:color="auto" w:sz="4" w:space="0"/>
            </w:tcBorders>
            <w:noWrap/>
            <w:vAlign w:val="center"/>
          </w:tcPr>
          <w:p w14:paraId="2BCDE673">
            <w:pPr>
              <w:widowControl/>
              <w:jc w:val="center"/>
              <w:rPr>
                <w:rFonts w:ascii="宋体" w:hAnsi="宋体"/>
                <w:b/>
                <w:bCs/>
                <w:kern w:val="0"/>
                <w:sz w:val="24"/>
                <w:szCs w:val="24"/>
              </w:rPr>
            </w:pPr>
            <w:r>
              <w:rPr>
                <w:rFonts w:hint="eastAsia" w:ascii="宋体" w:hAnsi="宋体"/>
                <w:b/>
                <w:bCs/>
                <w:kern w:val="0"/>
                <w:sz w:val="24"/>
                <w:szCs w:val="24"/>
              </w:rPr>
              <w:t>二级指标</w:t>
            </w:r>
          </w:p>
        </w:tc>
        <w:tc>
          <w:tcPr>
            <w:tcW w:w="3180" w:type="dxa"/>
            <w:tcBorders>
              <w:top w:val="nil"/>
              <w:left w:val="nil"/>
              <w:bottom w:val="single" w:color="auto" w:sz="4" w:space="0"/>
              <w:right w:val="single" w:color="auto" w:sz="4" w:space="0"/>
            </w:tcBorders>
            <w:noWrap w:val="0"/>
            <w:vAlign w:val="center"/>
          </w:tcPr>
          <w:p w14:paraId="6257A144">
            <w:pPr>
              <w:widowControl/>
              <w:jc w:val="center"/>
              <w:rPr>
                <w:rFonts w:ascii="宋体" w:hAnsi="宋体"/>
                <w:b/>
                <w:bCs/>
                <w:kern w:val="0"/>
                <w:sz w:val="24"/>
                <w:szCs w:val="24"/>
              </w:rPr>
            </w:pPr>
            <w:r>
              <w:rPr>
                <w:rFonts w:hint="eastAsia" w:ascii="宋体" w:hAnsi="宋体"/>
                <w:b/>
                <w:bCs/>
                <w:kern w:val="0"/>
                <w:sz w:val="24"/>
                <w:szCs w:val="24"/>
              </w:rPr>
              <w:t>三级指标</w:t>
            </w:r>
          </w:p>
        </w:tc>
        <w:tc>
          <w:tcPr>
            <w:tcW w:w="3705" w:type="dxa"/>
            <w:tcBorders>
              <w:top w:val="nil"/>
              <w:left w:val="nil"/>
              <w:bottom w:val="single" w:color="auto" w:sz="4" w:space="0"/>
              <w:right w:val="single" w:color="auto" w:sz="4" w:space="0"/>
            </w:tcBorders>
            <w:noWrap w:val="0"/>
            <w:vAlign w:val="center"/>
          </w:tcPr>
          <w:p w14:paraId="4DEEF99B">
            <w:pPr>
              <w:widowControl/>
              <w:jc w:val="center"/>
              <w:rPr>
                <w:rFonts w:ascii="宋体" w:hAnsi="宋体"/>
                <w:b/>
                <w:bCs/>
                <w:kern w:val="0"/>
                <w:sz w:val="24"/>
                <w:szCs w:val="24"/>
              </w:rPr>
            </w:pPr>
            <w:r>
              <w:rPr>
                <w:rFonts w:hint="eastAsia" w:ascii="宋体" w:hAnsi="宋体"/>
                <w:b/>
                <w:bCs/>
                <w:kern w:val="0"/>
                <w:sz w:val="24"/>
                <w:szCs w:val="24"/>
              </w:rPr>
              <w:t>绩效指标描述</w:t>
            </w:r>
          </w:p>
        </w:tc>
        <w:tc>
          <w:tcPr>
            <w:tcW w:w="1500" w:type="dxa"/>
            <w:tcBorders>
              <w:top w:val="single" w:color="auto" w:sz="4" w:space="0"/>
              <w:left w:val="nil"/>
              <w:bottom w:val="single" w:color="auto" w:sz="4" w:space="0"/>
              <w:right w:val="single" w:color="auto" w:sz="4" w:space="0"/>
            </w:tcBorders>
            <w:noWrap w:val="0"/>
            <w:vAlign w:val="center"/>
          </w:tcPr>
          <w:p w14:paraId="14F6EEB4">
            <w:pPr>
              <w:widowControl/>
              <w:jc w:val="center"/>
              <w:rPr>
                <w:rFonts w:ascii="宋体" w:hAnsi="宋体"/>
                <w:b/>
                <w:bCs/>
                <w:kern w:val="0"/>
                <w:sz w:val="24"/>
                <w:szCs w:val="24"/>
              </w:rPr>
            </w:pPr>
            <w:r>
              <w:rPr>
                <w:rFonts w:hint="eastAsia" w:ascii="宋体" w:hAnsi="宋体"/>
                <w:b/>
                <w:bCs/>
                <w:kern w:val="0"/>
                <w:sz w:val="24"/>
                <w:szCs w:val="24"/>
              </w:rPr>
              <w:t>指标值</w:t>
            </w:r>
          </w:p>
        </w:tc>
        <w:tc>
          <w:tcPr>
            <w:tcW w:w="2010" w:type="dxa"/>
            <w:tcBorders>
              <w:top w:val="nil"/>
              <w:left w:val="nil"/>
              <w:bottom w:val="single" w:color="auto" w:sz="4" w:space="0"/>
              <w:right w:val="single" w:color="auto" w:sz="4" w:space="0"/>
            </w:tcBorders>
            <w:noWrap w:val="0"/>
            <w:vAlign w:val="center"/>
          </w:tcPr>
          <w:p w14:paraId="4756A2D6">
            <w:pPr>
              <w:widowControl/>
              <w:jc w:val="center"/>
              <w:rPr>
                <w:rFonts w:ascii="宋体" w:hAnsi="宋体"/>
                <w:b/>
                <w:bCs/>
                <w:kern w:val="0"/>
                <w:sz w:val="24"/>
                <w:szCs w:val="24"/>
              </w:rPr>
            </w:pPr>
            <w:r>
              <w:rPr>
                <w:rFonts w:hint="eastAsia" w:ascii="宋体" w:hAnsi="宋体"/>
                <w:b/>
                <w:bCs/>
                <w:kern w:val="0"/>
                <w:sz w:val="24"/>
                <w:szCs w:val="24"/>
              </w:rPr>
              <w:t>指标值确定依据</w:t>
            </w:r>
          </w:p>
        </w:tc>
      </w:tr>
      <w:tr w14:paraId="0B08F04C">
        <w:tblPrEx>
          <w:tblCellMar>
            <w:top w:w="0" w:type="dxa"/>
            <w:left w:w="108" w:type="dxa"/>
            <w:bottom w:w="0" w:type="dxa"/>
            <w:right w:w="108" w:type="dxa"/>
          </w:tblCellMar>
        </w:tblPrEx>
        <w:trPr>
          <w:trHeight w:val="227" w:hRule="atLeast"/>
        </w:trPr>
        <w:tc>
          <w:tcPr>
            <w:tcW w:w="1120" w:type="dxa"/>
            <w:vMerge w:val="restart"/>
            <w:tcBorders>
              <w:top w:val="nil"/>
              <w:left w:val="single" w:color="auto" w:sz="4" w:space="0"/>
              <w:bottom w:val="single" w:color="auto" w:sz="4" w:space="0"/>
              <w:right w:val="single" w:color="auto" w:sz="4" w:space="0"/>
            </w:tcBorders>
            <w:noWrap/>
            <w:vAlign w:val="center"/>
          </w:tcPr>
          <w:p w14:paraId="4A0D107D">
            <w:pPr>
              <w:widowControl/>
              <w:jc w:val="center"/>
              <w:rPr>
                <w:rFonts w:ascii="宋体" w:hAnsi="宋体"/>
                <w:b/>
                <w:bCs/>
                <w:kern w:val="0"/>
                <w:sz w:val="24"/>
                <w:szCs w:val="24"/>
              </w:rPr>
            </w:pPr>
            <w:r>
              <w:rPr>
                <w:rFonts w:hint="eastAsia" w:ascii="宋体" w:hAnsi="宋体"/>
                <w:b/>
                <w:bCs/>
                <w:kern w:val="0"/>
                <w:sz w:val="24"/>
                <w:szCs w:val="24"/>
              </w:rPr>
              <w:t>产出指标</w:t>
            </w:r>
          </w:p>
        </w:tc>
        <w:tc>
          <w:tcPr>
            <w:tcW w:w="1969" w:type="dxa"/>
            <w:tcBorders>
              <w:top w:val="nil"/>
              <w:left w:val="nil"/>
              <w:bottom w:val="single" w:color="auto" w:sz="4" w:space="0"/>
              <w:right w:val="single" w:color="auto" w:sz="4" w:space="0"/>
            </w:tcBorders>
            <w:noWrap/>
            <w:vAlign w:val="center"/>
          </w:tcPr>
          <w:p w14:paraId="408C1A71">
            <w:pPr>
              <w:widowControl/>
              <w:jc w:val="center"/>
              <w:rPr>
                <w:rFonts w:ascii="宋体" w:hAnsi="宋体"/>
                <w:kern w:val="0"/>
                <w:sz w:val="24"/>
                <w:szCs w:val="24"/>
              </w:rPr>
            </w:pPr>
            <w:r>
              <w:rPr>
                <w:rFonts w:hint="eastAsia" w:ascii="宋体" w:hAnsi="宋体"/>
                <w:kern w:val="0"/>
                <w:sz w:val="24"/>
                <w:szCs w:val="24"/>
              </w:rPr>
              <w:t>数量指标</w:t>
            </w:r>
          </w:p>
        </w:tc>
        <w:tc>
          <w:tcPr>
            <w:tcW w:w="3180" w:type="dxa"/>
            <w:tcBorders>
              <w:top w:val="nil"/>
              <w:left w:val="nil"/>
              <w:bottom w:val="single" w:color="auto" w:sz="4" w:space="0"/>
              <w:right w:val="single" w:color="auto" w:sz="4" w:space="0"/>
            </w:tcBorders>
            <w:noWrap w:val="0"/>
            <w:vAlign w:val="center"/>
          </w:tcPr>
          <w:p w14:paraId="0840A0D0">
            <w:pPr>
              <w:widowControl/>
              <w:jc w:val="center"/>
              <w:rPr>
                <w:rFonts w:ascii="宋体" w:hAnsi="宋体"/>
                <w:kern w:val="0"/>
                <w:sz w:val="24"/>
                <w:szCs w:val="24"/>
              </w:rPr>
            </w:pPr>
            <w:r>
              <w:rPr>
                <w:rFonts w:hint="eastAsia" w:ascii="宋体" w:hAnsi="宋体"/>
                <w:kern w:val="0"/>
                <w:sz w:val="24"/>
                <w:szCs w:val="24"/>
              </w:rPr>
              <w:t>完成全年地表水水量任务</w:t>
            </w:r>
          </w:p>
        </w:tc>
        <w:tc>
          <w:tcPr>
            <w:tcW w:w="3705" w:type="dxa"/>
            <w:tcBorders>
              <w:top w:val="nil"/>
              <w:left w:val="nil"/>
              <w:bottom w:val="single" w:color="auto" w:sz="4" w:space="0"/>
              <w:right w:val="single" w:color="auto" w:sz="4" w:space="0"/>
            </w:tcBorders>
            <w:noWrap w:val="0"/>
            <w:vAlign w:val="center"/>
          </w:tcPr>
          <w:p w14:paraId="348D409E">
            <w:pPr>
              <w:widowControl/>
              <w:jc w:val="center"/>
              <w:rPr>
                <w:rFonts w:ascii="宋体" w:hAnsi="宋体"/>
                <w:kern w:val="0"/>
                <w:sz w:val="24"/>
                <w:szCs w:val="24"/>
              </w:rPr>
            </w:pPr>
            <w:r>
              <w:rPr>
                <w:rFonts w:hint="eastAsia" w:ascii="宋体" w:hAnsi="宋体"/>
                <w:kern w:val="0"/>
                <w:sz w:val="24"/>
                <w:szCs w:val="24"/>
              </w:rPr>
              <w:t>完成全年地表水水量任务</w:t>
            </w:r>
          </w:p>
        </w:tc>
        <w:tc>
          <w:tcPr>
            <w:tcW w:w="1500" w:type="dxa"/>
            <w:tcBorders>
              <w:top w:val="nil"/>
              <w:left w:val="nil"/>
              <w:bottom w:val="single" w:color="auto" w:sz="4" w:space="0"/>
              <w:right w:val="single" w:color="auto" w:sz="4" w:space="0"/>
            </w:tcBorders>
            <w:noWrap/>
            <w:vAlign w:val="center"/>
          </w:tcPr>
          <w:p w14:paraId="4B205788">
            <w:pPr>
              <w:widowControl/>
              <w:jc w:val="center"/>
              <w:rPr>
                <w:rFonts w:ascii="宋体" w:hAnsi="宋体"/>
                <w:kern w:val="0"/>
                <w:sz w:val="24"/>
                <w:szCs w:val="24"/>
              </w:rPr>
            </w:pPr>
            <w:r>
              <w:rPr>
                <w:rFonts w:hint="eastAsia" w:ascii="宋体" w:hAnsi="宋体"/>
                <w:kern w:val="0"/>
                <w:sz w:val="24"/>
                <w:szCs w:val="24"/>
              </w:rPr>
              <w:t>1800万方</w:t>
            </w:r>
          </w:p>
        </w:tc>
        <w:tc>
          <w:tcPr>
            <w:tcW w:w="2010" w:type="dxa"/>
            <w:tcBorders>
              <w:top w:val="nil"/>
              <w:left w:val="nil"/>
              <w:bottom w:val="single" w:color="auto" w:sz="4" w:space="0"/>
              <w:right w:val="single" w:color="auto" w:sz="4" w:space="0"/>
            </w:tcBorders>
            <w:noWrap w:val="0"/>
            <w:vAlign w:val="center"/>
          </w:tcPr>
          <w:p w14:paraId="4D389F28">
            <w:pPr>
              <w:widowControl/>
              <w:jc w:val="center"/>
              <w:rPr>
                <w:rFonts w:ascii="宋体" w:hAnsi="宋体"/>
                <w:kern w:val="0"/>
                <w:sz w:val="24"/>
                <w:szCs w:val="24"/>
              </w:rPr>
            </w:pPr>
            <w:r>
              <w:rPr>
                <w:rFonts w:hint="eastAsia" w:ascii="宋体" w:hAnsi="宋体"/>
                <w:kern w:val="0"/>
                <w:sz w:val="24"/>
                <w:szCs w:val="24"/>
              </w:rPr>
              <w:t>市局要求</w:t>
            </w:r>
          </w:p>
        </w:tc>
      </w:tr>
      <w:tr w14:paraId="1BE5E882">
        <w:tblPrEx>
          <w:tblCellMar>
            <w:top w:w="0" w:type="dxa"/>
            <w:left w:w="108" w:type="dxa"/>
            <w:bottom w:w="0" w:type="dxa"/>
            <w:right w:w="108" w:type="dxa"/>
          </w:tblCellMar>
        </w:tblPrEx>
        <w:trPr>
          <w:trHeight w:val="227" w:hRule="atLeast"/>
        </w:trPr>
        <w:tc>
          <w:tcPr>
            <w:tcW w:w="3089" w:type="dxa"/>
            <w:vMerge w:val="continue"/>
            <w:tcBorders>
              <w:top w:val="nil"/>
              <w:left w:val="single" w:color="auto" w:sz="4" w:space="0"/>
              <w:bottom w:val="single" w:color="auto" w:sz="4" w:space="0"/>
              <w:right w:val="single" w:color="auto" w:sz="4" w:space="0"/>
            </w:tcBorders>
            <w:noWrap w:val="0"/>
            <w:vAlign w:val="center"/>
          </w:tcPr>
          <w:p w14:paraId="068E030E">
            <w:pPr>
              <w:widowControl/>
              <w:jc w:val="left"/>
              <w:rPr>
                <w:rFonts w:ascii="宋体" w:hAnsi="宋体"/>
                <w:b/>
                <w:bCs/>
                <w:kern w:val="0"/>
                <w:sz w:val="24"/>
                <w:szCs w:val="24"/>
              </w:rPr>
            </w:pPr>
          </w:p>
        </w:tc>
        <w:tc>
          <w:tcPr>
            <w:tcW w:w="1969" w:type="dxa"/>
            <w:tcBorders>
              <w:top w:val="nil"/>
              <w:left w:val="nil"/>
              <w:bottom w:val="single" w:color="auto" w:sz="4" w:space="0"/>
              <w:right w:val="single" w:color="auto" w:sz="4" w:space="0"/>
            </w:tcBorders>
            <w:noWrap/>
            <w:vAlign w:val="center"/>
          </w:tcPr>
          <w:p w14:paraId="5D534623">
            <w:pPr>
              <w:widowControl/>
              <w:jc w:val="center"/>
              <w:rPr>
                <w:rFonts w:ascii="宋体" w:hAnsi="宋体"/>
                <w:kern w:val="0"/>
                <w:sz w:val="24"/>
                <w:szCs w:val="24"/>
              </w:rPr>
            </w:pPr>
            <w:r>
              <w:rPr>
                <w:rFonts w:hint="eastAsia" w:ascii="宋体" w:hAnsi="宋体"/>
                <w:kern w:val="0"/>
                <w:sz w:val="24"/>
                <w:szCs w:val="24"/>
              </w:rPr>
              <w:t>数量指标</w:t>
            </w:r>
          </w:p>
        </w:tc>
        <w:tc>
          <w:tcPr>
            <w:tcW w:w="3180" w:type="dxa"/>
            <w:tcBorders>
              <w:top w:val="nil"/>
              <w:left w:val="nil"/>
              <w:bottom w:val="single" w:color="auto" w:sz="4" w:space="0"/>
              <w:right w:val="single" w:color="auto" w:sz="4" w:space="0"/>
            </w:tcBorders>
            <w:noWrap/>
            <w:vAlign w:val="center"/>
          </w:tcPr>
          <w:p w14:paraId="6C53276C">
            <w:pPr>
              <w:widowControl/>
              <w:jc w:val="center"/>
              <w:rPr>
                <w:rFonts w:ascii="宋体" w:hAnsi="宋体"/>
                <w:color w:val="000000"/>
                <w:kern w:val="0"/>
                <w:sz w:val="24"/>
                <w:szCs w:val="24"/>
              </w:rPr>
            </w:pPr>
            <w:r>
              <w:rPr>
                <w:rFonts w:hint="eastAsia" w:ascii="宋体" w:hAnsi="宋体"/>
                <w:color w:val="000000"/>
                <w:kern w:val="0"/>
                <w:sz w:val="24"/>
                <w:szCs w:val="24"/>
              </w:rPr>
              <w:t>完成全年地表水水费任务</w:t>
            </w:r>
          </w:p>
        </w:tc>
        <w:tc>
          <w:tcPr>
            <w:tcW w:w="3705" w:type="dxa"/>
            <w:tcBorders>
              <w:top w:val="nil"/>
              <w:left w:val="nil"/>
              <w:bottom w:val="single" w:color="auto" w:sz="4" w:space="0"/>
              <w:right w:val="single" w:color="auto" w:sz="4" w:space="0"/>
            </w:tcBorders>
            <w:noWrap/>
            <w:vAlign w:val="center"/>
          </w:tcPr>
          <w:p w14:paraId="7A94B968">
            <w:pPr>
              <w:widowControl/>
              <w:jc w:val="center"/>
              <w:rPr>
                <w:rFonts w:ascii="宋体" w:hAnsi="宋体"/>
                <w:color w:val="000000"/>
                <w:kern w:val="0"/>
                <w:sz w:val="24"/>
                <w:szCs w:val="24"/>
              </w:rPr>
            </w:pPr>
            <w:r>
              <w:rPr>
                <w:rFonts w:hint="eastAsia" w:ascii="宋体" w:hAnsi="宋体"/>
                <w:color w:val="000000"/>
                <w:kern w:val="0"/>
                <w:sz w:val="24"/>
                <w:szCs w:val="24"/>
              </w:rPr>
              <w:t>完成全年地表水水费任务</w:t>
            </w:r>
          </w:p>
        </w:tc>
        <w:tc>
          <w:tcPr>
            <w:tcW w:w="1500" w:type="dxa"/>
            <w:tcBorders>
              <w:top w:val="nil"/>
              <w:left w:val="nil"/>
              <w:bottom w:val="single" w:color="auto" w:sz="4" w:space="0"/>
              <w:right w:val="single" w:color="auto" w:sz="4" w:space="0"/>
            </w:tcBorders>
            <w:noWrap/>
            <w:vAlign w:val="center"/>
          </w:tcPr>
          <w:p w14:paraId="1826356C">
            <w:pPr>
              <w:widowControl/>
              <w:jc w:val="center"/>
              <w:rPr>
                <w:rFonts w:ascii="宋体" w:hAnsi="宋体"/>
                <w:kern w:val="0"/>
                <w:sz w:val="24"/>
                <w:szCs w:val="24"/>
              </w:rPr>
            </w:pPr>
            <w:r>
              <w:rPr>
                <w:rFonts w:hint="eastAsia" w:ascii="宋体" w:hAnsi="宋体"/>
                <w:kern w:val="0"/>
                <w:sz w:val="24"/>
                <w:szCs w:val="24"/>
              </w:rPr>
              <w:t>360万元</w:t>
            </w:r>
          </w:p>
        </w:tc>
        <w:tc>
          <w:tcPr>
            <w:tcW w:w="2010" w:type="dxa"/>
            <w:tcBorders>
              <w:top w:val="nil"/>
              <w:left w:val="nil"/>
              <w:bottom w:val="single" w:color="auto" w:sz="4" w:space="0"/>
              <w:right w:val="single" w:color="auto" w:sz="4" w:space="0"/>
            </w:tcBorders>
            <w:noWrap w:val="0"/>
            <w:vAlign w:val="center"/>
          </w:tcPr>
          <w:p w14:paraId="04B50555">
            <w:pPr>
              <w:widowControl/>
              <w:jc w:val="center"/>
              <w:rPr>
                <w:rFonts w:ascii="宋体" w:hAnsi="宋体"/>
                <w:kern w:val="0"/>
                <w:sz w:val="24"/>
                <w:szCs w:val="24"/>
              </w:rPr>
            </w:pPr>
            <w:r>
              <w:rPr>
                <w:rFonts w:hint="eastAsia" w:ascii="宋体" w:hAnsi="宋体"/>
                <w:kern w:val="0"/>
                <w:sz w:val="24"/>
                <w:szCs w:val="24"/>
              </w:rPr>
              <w:t>市局要求</w:t>
            </w:r>
          </w:p>
        </w:tc>
      </w:tr>
      <w:tr w14:paraId="314FEA7D">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73F433CB">
            <w:pPr>
              <w:widowControl/>
              <w:jc w:val="center"/>
              <w:rPr>
                <w:rFonts w:ascii="宋体" w:hAnsi="宋体"/>
                <w:b/>
                <w:bCs/>
                <w:kern w:val="0"/>
                <w:sz w:val="24"/>
                <w:szCs w:val="24"/>
              </w:rPr>
            </w:pPr>
            <w:r>
              <w:rPr>
                <w:rFonts w:hint="eastAsia" w:ascii="宋体" w:hAnsi="宋体"/>
                <w:b/>
                <w:bCs/>
                <w:kern w:val="0"/>
                <w:sz w:val="24"/>
                <w:szCs w:val="24"/>
              </w:rPr>
              <w:t>效果指标</w:t>
            </w:r>
          </w:p>
        </w:tc>
        <w:tc>
          <w:tcPr>
            <w:tcW w:w="1969" w:type="dxa"/>
            <w:tcBorders>
              <w:top w:val="nil"/>
              <w:left w:val="nil"/>
              <w:bottom w:val="single" w:color="auto" w:sz="4" w:space="0"/>
              <w:right w:val="single" w:color="auto" w:sz="4" w:space="0"/>
            </w:tcBorders>
            <w:noWrap/>
            <w:vAlign w:val="center"/>
          </w:tcPr>
          <w:p w14:paraId="4AF26BD1">
            <w:pPr>
              <w:widowControl/>
              <w:jc w:val="center"/>
              <w:rPr>
                <w:rFonts w:ascii="宋体" w:hAnsi="宋体"/>
                <w:kern w:val="0"/>
                <w:sz w:val="24"/>
                <w:szCs w:val="24"/>
              </w:rPr>
            </w:pPr>
            <w:r>
              <w:rPr>
                <w:rFonts w:hint="eastAsia" w:ascii="宋体" w:hAnsi="宋体"/>
                <w:kern w:val="0"/>
                <w:sz w:val="24"/>
                <w:szCs w:val="24"/>
              </w:rPr>
              <w:t>时效指标</w:t>
            </w:r>
          </w:p>
        </w:tc>
        <w:tc>
          <w:tcPr>
            <w:tcW w:w="3180" w:type="dxa"/>
            <w:tcBorders>
              <w:top w:val="nil"/>
              <w:left w:val="nil"/>
              <w:bottom w:val="single" w:color="auto" w:sz="4" w:space="0"/>
              <w:right w:val="single" w:color="auto" w:sz="4" w:space="0"/>
            </w:tcBorders>
            <w:noWrap w:val="0"/>
            <w:vAlign w:val="center"/>
          </w:tcPr>
          <w:p w14:paraId="2B3024A3">
            <w:pPr>
              <w:widowControl/>
              <w:jc w:val="center"/>
              <w:rPr>
                <w:rFonts w:ascii="宋体" w:hAnsi="宋体"/>
                <w:kern w:val="0"/>
                <w:sz w:val="24"/>
                <w:szCs w:val="24"/>
              </w:rPr>
            </w:pPr>
            <w:r>
              <w:rPr>
                <w:rFonts w:hint="eastAsia" w:ascii="宋体" w:hAnsi="宋体"/>
                <w:kern w:val="0"/>
                <w:sz w:val="24"/>
                <w:szCs w:val="24"/>
              </w:rPr>
              <w:t>2019年1月---12月</w:t>
            </w:r>
          </w:p>
        </w:tc>
        <w:tc>
          <w:tcPr>
            <w:tcW w:w="3705" w:type="dxa"/>
            <w:tcBorders>
              <w:top w:val="nil"/>
              <w:left w:val="nil"/>
              <w:bottom w:val="single" w:color="auto" w:sz="4" w:space="0"/>
              <w:right w:val="single" w:color="auto" w:sz="4" w:space="0"/>
            </w:tcBorders>
            <w:noWrap w:val="0"/>
            <w:vAlign w:val="center"/>
          </w:tcPr>
          <w:p w14:paraId="6C9A2207">
            <w:pPr>
              <w:widowControl/>
              <w:jc w:val="center"/>
              <w:rPr>
                <w:rFonts w:ascii="宋体" w:hAnsi="宋体"/>
                <w:kern w:val="0"/>
                <w:sz w:val="24"/>
                <w:szCs w:val="24"/>
              </w:rPr>
            </w:pPr>
            <w:r>
              <w:rPr>
                <w:rFonts w:hint="eastAsia" w:ascii="宋体" w:hAnsi="宋体"/>
                <w:kern w:val="0"/>
                <w:sz w:val="24"/>
                <w:szCs w:val="24"/>
              </w:rPr>
              <w:t>完成全年工作任务</w:t>
            </w:r>
          </w:p>
        </w:tc>
        <w:tc>
          <w:tcPr>
            <w:tcW w:w="1500" w:type="dxa"/>
            <w:tcBorders>
              <w:top w:val="nil"/>
              <w:left w:val="nil"/>
              <w:bottom w:val="single" w:color="auto" w:sz="4" w:space="0"/>
              <w:right w:val="single" w:color="auto" w:sz="4" w:space="0"/>
            </w:tcBorders>
            <w:noWrap/>
            <w:vAlign w:val="center"/>
          </w:tcPr>
          <w:p w14:paraId="09DB4057">
            <w:pPr>
              <w:widowControl/>
              <w:jc w:val="center"/>
              <w:rPr>
                <w:rFonts w:ascii="宋体" w:hAnsi="宋体"/>
                <w:kern w:val="0"/>
                <w:sz w:val="24"/>
                <w:szCs w:val="24"/>
              </w:rPr>
            </w:pPr>
            <w:r>
              <w:rPr>
                <w:rFonts w:hint="eastAsia" w:ascii="宋体" w:hAnsi="宋体"/>
                <w:kern w:val="0"/>
                <w:sz w:val="24"/>
                <w:szCs w:val="24"/>
              </w:rPr>
              <w:t>年内完成</w:t>
            </w:r>
          </w:p>
        </w:tc>
        <w:tc>
          <w:tcPr>
            <w:tcW w:w="2010" w:type="dxa"/>
            <w:tcBorders>
              <w:top w:val="nil"/>
              <w:left w:val="nil"/>
              <w:bottom w:val="single" w:color="auto" w:sz="4" w:space="0"/>
              <w:right w:val="single" w:color="auto" w:sz="4" w:space="0"/>
            </w:tcBorders>
            <w:noWrap w:val="0"/>
            <w:vAlign w:val="center"/>
          </w:tcPr>
          <w:p w14:paraId="12193F28">
            <w:pPr>
              <w:widowControl/>
              <w:jc w:val="center"/>
              <w:rPr>
                <w:rFonts w:ascii="宋体" w:hAnsi="宋体"/>
                <w:kern w:val="0"/>
                <w:sz w:val="24"/>
                <w:szCs w:val="24"/>
              </w:rPr>
            </w:pPr>
            <w:r>
              <w:rPr>
                <w:rFonts w:hint="eastAsia" w:ascii="宋体" w:hAnsi="宋体"/>
                <w:kern w:val="0"/>
                <w:sz w:val="24"/>
                <w:szCs w:val="24"/>
              </w:rPr>
              <w:t xml:space="preserve">工作要求 </w:t>
            </w:r>
          </w:p>
        </w:tc>
      </w:tr>
      <w:tr w14:paraId="73FE3AB0">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50AE5AC3">
            <w:pPr>
              <w:widowControl/>
              <w:jc w:val="center"/>
              <w:rPr>
                <w:rFonts w:ascii="宋体" w:hAnsi="宋体"/>
                <w:b/>
                <w:bCs/>
                <w:kern w:val="0"/>
                <w:sz w:val="24"/>
                <w:szCs w:val="24"/>
              </w:rPr>
            </w:pPr>
            <w:r>
              <w:rPr>
                <w:rFonts w:hint="eastAsia" w:ascii="宋体" w:hAnsi="宋体"/>
                <w:b/>
                <w:bCs/>
                <w:kern w:val="0"/>
                <w:sz w:val="24"/>
                <w:szCs w:val="24"/>
              </w:rPr>
              <w:t>满意度指标</w:t>
            </w:r>
          </w:p>
        </w:tc>
        <w:tc>
          <w:tcPr>
            <w:tcW w:w="1969" w:type="dxa"/>
            <w:tcBorders>
              <w:top w:val="nil"/>
              <w:left w:val="nil"/>
              <w:bottom w:val="single" w:color="auto" w:sz="4" w:space="0"/>
              <w:right w:val="single" w:color="auto" w:sz="4" w:space="0"/>
            </w:tcBorders>
            <w:noWrap/>
            <w:vAlign w:val="center"/>
          </w:tcPr>
          <w:p w14:paraId="51BEE439">
            <w:pPr>
              <w:widowControl/>
              <w:jc w:val="center"/>
              <w:rPr>
                <w:rFonts w:ascii="宋体" w:hAnsi="宋体"/>
                <w:kern w:val="0"/>
                <w:sz w:val="24"/>
                <w:szCs w:val="24"/>
              </w:rPr>
            </w:pPr>
            <w:r>
              <w:rPr>
                <w:rFonts w:hint="eastAsia" w:ascii="宋体" w:hAnsi="宋体"/>
                <w:kern w:val="0"/>
                <w:sz w:val="24"/>
                <w:szCs w:val="24"/>
              </w:rPr>
              <w:t>满意度指标</w:t>
            </w:r>
          </w:p>
        </w:tc>
        <w:tc>
          <w:tcPr>
            <w:tcW w:w="3180" w:type="dxa"/>
            <w:tcBorders>
              <w:top w:val="nil"/>
              <w:left w:val="nil"/>
              <w:bottom w:val="single" w:color="auto" w:sz="4" w:space="0"/>
              <w:right w:val="single" w:color="auto" w:sz="4" w:space="0"/>
            </w:tcBorders>
            <w:noWrap w:val="0"/>
            <w:vAlign w:val="bottom"/>
          </w:tcPr>
          <w:p w14:paraId="173DA5A0">
            <w:pPr>
              <w:widowControl/>
              <w:rPr>
                <w:rFonts w:ascii="宋体" w:hAnsi="宋体"/>
                <w:color w:val="000000"/>
                <w:kern w:val="0"/>
                <w:sz w:val="24"/>
                <w:szCs w:val="24"/>
              </w:rPr>
            </w:pPr>
            <w:r>
              <w:rPr>
                <w:rFonts w:hint="eastAsia" w:ascii="宋体" w:hAnsi="宋体"/>
                <w:kern w:val="0"/>
                <w:sz w:val="24"/>
                <w:szCs w:val="24"/>
              </w:rPr>
              <w:t>服务对象</w:t>
            </w:r>
            <w:r>
              <w:rPr>
                <w:rFonts w:hint="eastAsia" w:ascii="宋体" w:hAnsi="宋体"/>
                <w:color w:val="000000"/>
                <w:kern w:val="0"/>
                <w:sz w:val="24"/>
                <w:szCs w:val="24"/>
              </w:rPr>
              <w:t>社会满意度</w:t>
            </w:r>
          </w:p>
        </w:tc>
        <w:tc>
          <w:tcPr>
            <w:tcW w:w="3705" w:type="dxa"/>
            <w:tcBorders>
              <w:top w:val="nil"/>
              <w:left w:val="nil"/>
              <w:bottom w:val="single" w:color="auto" w:sz="4" w:space="0"/>
              <w:right w:val="single" w:color="auto" w:sz="4" w:space="0"/>
            </w:tcBorders>
            <w:noWrap w:val="0"/>
            <w:vAlign w:val="bottom"/>
          </w:tcPr>
          <w:p w14:paraId="4DBF30DB">
            <w:pPr>
              <w:widowControl/>
              <w:rPr>
                <w:rFonts w:ascii="宋体" w:hAnsi="宋体"/>
                <w:color w:val="000000"/>
                <w:kern w:val="0"/>
                <w:sz w:val="24"/>
                <w:szCs w:val="24"/>
              </w:rPr>
            </w:pPr>
            <w:r>
              <w:rPr>
                <w:rFonts w:hint="eastAsia" w:ascii="宋体" w:hAnsi="宋体"/>
                <w:color w:val="000000"/>
                <w:kern w:val="0"/>
                <w:sz w:val="24"/>
                <w:szCs w:val="24"/>
              </w:rPr>
              <w:t>相关群体对工作的满意度</w:t>
            </w:r>
          </w:p>
        </w:tc>
        <w:tc>
          <w:tcPr>
            <w:tcW w:w="1500" w:type="dxa"/>
            <w:tcBorders>
              <w:top w:val="nil"/>
              <w:left w:val="nil"/>
              <w:bottom w:val="single" w:color="auto" w:sz="4" w:space="0"/>
              <w:right w:val="single" w:color="auto" w:sz="4" w:space="0"/>
            </w:tcBorders>
            <w:noWrap/>
            <w:vAlign w:val="center"/>
          </w:tcPr>
          <w:p w14:paraId="0D3FDFA2">
            <w:pPr>
              <w:widowControl/>
              <w:jc w:val="left"/>
              <w:rPr>
                <w:rFonts w:ascii="宋体" w:hAnsi="宋体"/>
                <w:kern w:val="0"/>
                <w:sz w:val="24"/>
                <w:szCs w:val="24"/>
              </w:rPr>
            </w:pPr>
            <w:r>
              <w:rPr>
                <w:rFonts w:hint="eastAsia" w:ascii="宋体" w:hAnsi="宋体"/>
                <w:kern w:val="0"/>
                <w:sz w:val="24"/>
                <w:szCs w:val="24"/>
              </w:rPr>
              <w:t xml:space="preserve"> 80%以上</w:t>
            </w:r>
          </w:p>
        </w:tc>
        <w:tc>
          <w:tcPr>
            <w:tcW w:w="2010" w:type="dxa"/>
            <w:tcBorders>
              <w:top w:val="nil"/>
              <w:left w:val="nil"/>
              <w:bottom w:val="single" w:color="auto" w:sz="4" w:space="0"/>
              <w:right w:val="single" w:color="auto" w:sz="4" w:space="0"/>
            </w:tcBorders>
            <w:noWrap w:val="0"/>
            <w:vAlign w:val="center"/>
          </w:tcPr>
          <w:p w14:paraId="6C9831E1">
            <w:pPr>
              <w:widowControl/>
              <w:jc w:val="center"/>
              <w:rPr>
                <w:rFonts w:ascii="宋体" w:hAnsi="宋体"/>
                <w:kern w:val="0"/>
                <w:sz w:val="24"/>
                <w:szCs w:val="24"/>
              </w:rPr>
            </w:pPr>
            <w:r>
              <w:rPr>
                <w:rFonts w:hint="eastAsia" w:ascii="宋体" w:hAnsi="宋体"/>
                <w:kern w:val="0"/>
                <w:sz w:val="24"/>
                <w:szCs w:val="24"/>
              </w:rPr>
              <w:t xml:space="preserve"> 工作要求</w:t>
            </w:r>
          </w:p>
        </w:tc>
      </w:tr>
    </w:tbl>
    <w:p w14:paraId="29FAA2AF">
      <w:pPr>
        <w:rPr>
          <w:rFonts w:hint="eastAsia"/>
        </w:rPr>
      </w:pPr>
      <w:r>
        <w:rPr>
          <w:rFonts w:hint="eastAsia"/>
        </w:rPr>
        <w:t xml:space="preserve"> </w:t>
      </w:r>
    </w:p>
    <w:p w14:paraId="2821F2A8">
      <w:pPr>
        <w:rPr>
          <w:rFonts w:hint="eastAsia"/>
        </w:rPr>
      </w:pPr>
      <w:r>
        <w:rPr>
          <w:rFonts w:hint="eastAsia"/>
        </w:rPr>
        <w:t xml:space="preserve"> </w:t>
      </w:r>
    </w:p>
    <w:p w14:paraId="28C9B1DB">
      <w:pPr>
        <w:jc w:val="center"/>
        <w:rPr>
          <w:rFonts w:hint="eastAsia"/>
          <w:sz w:val="30"/>
          <w:szCs w:val="30"/>
        </w:rPr>
      </w:pPr>
      <w:r>
        <w:rPr>
          <w:rFonts w:hint="eastAsia"/>
          <w:sz w:val="30"/>
          <w:szCs w:val="30"/>
        </w:rPr>
        <w:t>2019</w:t>
      </w:r>
      <w:r>
        <w:rPr>
          <w:rFonts w:hint="eastAsia" w:ascii="宋体" w:hAnsi="宋体"/>
          <w:sz w:val="30"/>
          <w:szCs w:val="30"/>
        </w:rPr>
        <w:t>年河长制工作经费</w:t>
      </w:r>
    </w:p>
    <w:tbl>
      <w:tblPr>
        <w:tblStyle w:val="5"/>
        <w:tblW w:w="0" w:type="auto"/>
        <w:tblInd w:w="103" w:type="dxa"/>
        <w:tblLayout w:type="fixed"/>
        <w:tblCellMar>
          <w:top w:w="0" w:type="dxa"/>
          <w:left w:w="108" w:type="dxa"/>
          <w:bottom w:w="0" w:type="dxa"/>
          <w:right w:w="108" w:type="dxa"/>
        </w:tblCellMar>
      </w:tblPr>
      <w:tblGrid>
        <w:gridCol w:w="1120"/>
        <w:gridCol w:w="1836"/>
        <w:gridCol w:w="3163"/>
        <w:gridCol w:w="3300"/>
        <w:gridCol w:w="1125"/>
        <w:gridCol w:w="2940"/>
      </w:tblGrid>
      <w:tr w14:paraId="308B3F9A">
        <w:tblPrEx>
          <w:tblCellMar>
            <w:top w:w="0" w:type="dxa"/>
            <w:left w:w="108" w:type="dxa"/>
            <w:bottom w:w="0" w:type="dxa"/>
            <w:right w:w="108" w:type="dxa"/>
          </w:tblCellMar>
        </w:tblPrEx>
        <w:trPr>
          <w:trHeight w:val="227" w:hRule="atLeast"/>
        </w:trPr>
        <w:tc>
          <w:tcPr>
            <w:tcW w:w="2956" w:type="dxa"/>
            <w:gridSpan w:val="2"/>
            <w:tcBorders>
              <w:top w:val="single" w:color="auto" w:sz="4" w:space="0"/>
              <w:left w:val="single" w:color="auto" w:sz="4" w:space="0"/>
              <w:bottom w:val="single" w:color="auto" w:sz="4" w:space="0"/>
              <w:right w:val="single" w:color="000000" w:sz="4" w:space="0"/>
            </w:tcBorders>
            <w:noWrap w:val="0"/>
            <w:vAlign w:val="center"/>
          </w:tcPr>
          <w:p w14:paraId="1A34EA9C">
            <w:pPr>
              <w:widowControl/>
              <w:jc w:val="center"/>
              <w:rPr>
                <w:rFonts w:ascii="宋体" w:hAnsi="宋体"/>
                <w:kern w:val="0"/>
                <w:sz w:val="24"/>
                <w:szCs w:val="24"/>
              </w:rPr>
            </w:pPr>
            <w:r>
              <w:rPr>
                <w:rFonts w:hint="eastAsia" w:ascii="宋体" w:hAnsi="宋体"/>
                <w:kern w:val="0"/>
                <w:sz w:val="24"/>
                <w:szCs w:val="24"/>
              </w:rPr>
              <w:t>绩效目标</w:t>
            </w:r>
          </w:p>
        </w:tc>
        <w:tc>
          <w:tcPr>
            <w:tcW w:w="10528" w:type="dxa"/>
            <w:gridSpan w:val="4"/>
            <w:tcBorders>
              <w:top w:val="single" w:color="auto" w:sz="4" w:space="0"/>
              <w:left w:val="nil"/>
              <w:bottom w:val="single" w:color="auto" w:sz="4" w:space="0"/>
              <w:right w:val="single" w:color="auto" w:sz="4" w:space="0"/>
            </w:tcBorders>
            <w:noWrap w:val="0"/>
            <w:vAlign w:val="center"/>
          </w:tcPr>
          <w:p w14:paraId="21F1EE29">
            <w:pPr>
              <w:widowControl/>
              <w:jc w:val="left"/>
              <w:rPr>
                <w:rFonts w:ascii="宋体" w:hAnsi="宋体"/>
                <w:kern w:val="0"/>
                <w:sz w:val="24"/>
                <w:szCs w:val="24"/>
              </w:rPr>
            </w:pPr>
            <w:r>
              <w:rPr>
                <w:rFonts w:hint="eastAsia" w:ascii="宋体" w:hAnsi="宋体"/>
                <w:kern w:val="0"/>
                <w:sz w:val="24"/>
                <w:szCs w:val="24"/>
              </w:rPr>
              <w:t xml:space="preserve"> 目标1：完成2019年河长制工作任务。</w:t>
            </w:r>
            <w:r>
              <w:rPr>
                <w:rFonts w:hint="eastAsia" w:ascii="宋体" w:hAnsi="宋体"/>
                <w:kern w:val="0"/>
                <w:sz w:val="24"/>
                <w:szCs w:val="24"/>
              </w:rPr>
              <w:br w:type="textWrapping"/>
            </w:r>
            <w:r>
              <w:rPr>
                <w:rFonts w:hint="eastAsia" w:ascii="宋体" w:hAnsi="宋体"/>
                <w:kern w:val="0"/>
                <w:sz w:val="24"/>
                <w:szCs w:val="24"/>
              </w:rPr>
              <w:t xml:space="preserve"> 目标2： 保障县级河长制工作的监督、监管工作</w:t>
            </w:r>
          </w:p>
        </w:tc>
      </w:tr>
      <w:tr w14:paraId="396EEA2F">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32E16C9E">
            <w:pPr>
              <w:widowControl/>
              <w:jc w:val="center"/>
              <w:rPr>
                <w:rFonts w:ascii="宋体" w:hAnsi="宋体"/>
                <w:b/>
                <w:bCs/>
                <w:kern w:val="0"/>
                <w:sz w:val="24"/>
                <w:szCs w:val="24"/>
              </w:rPr>
            </w:pPr>
            <w:r>
              <w:rPr>
                <w:rFonts w:hint="eastAsia" w:ascii="宋体" w:hAnsi="宋体"/>
                <w:b/>
                <w:bCs/>
                <w:kern w:val="0"/>
                <w:sz w:val="24"/>
                <w:szCs w:val="24"/>
              </w:rPr>
              <w:t>一级指标</w:t>
            </w:r>
          </w:p>
        </w:tc>
        <w:tc>
          <w:tcPr>
            <w:tcW w:w="1836" w:type="dxa"/>
            <w:tcBorders>
              <w:top w:val="nil"/>
              <w:left w:val="nil"/>
              <w:bottom w:val="single" w:color="auto" w:sz="4" w:space="0"/>
              <w:right w:val="single" w:color="auto" w:sz="4" w:space="0"/>
            </w:tcBorders>
            <w:noWrap/>
            <w:vAlign w:val="center"/>
          </w:tcPr>
          <w:p w14:paraId="5B2CDF10">
            <w:pPr>
              <w:widowControl/>
              <w:jc w:val="center"/>
              <w:rPr>
                <w:rFonts w:ascii="宋体" w:hAnsi="宋体"/>
                <w:b/>
                <w:bCs/>
                <w:kern w:val="0"/>
                <w:sz w:val="24"/>
                <w:szCs w:val="24"/>
              </w:rPr>
            </w:pPr>
            <w:r>
              <w:rPr>
                <w:rFonts w:hint="eastAsia" w:ascii="宋体" w:hAnsi="宋体"/>
                <w:b/>
                <w:bCs/>
                <w:kern w:val="0"/>
                <w:sz w:val="24"/>
                <w:szCs w:val="24"/>
              </w:rPr>
              <w:t>二级指标</w:t>
            </w:r>
          </w:p>
        </w:tc>
        <w:tc>
          <w:tcPr>
            <w:tcW w:w="3163" w:type="dxa"/>
            <w:tcBorders>
              <w:top w:val="nil"/>
              <w:left w:val="nil"/>
              <w:bottom w:val="single" w:color="auto" w:sz="4" w:space="0"/>
              <w:right w:val="single" w:color="auto" w:sz="4" w:space="0"/>
            </w:tcBorders>
            <w:noWrap w:val="0"/>
            <w:vAlign w:val="center"/>
          </w:tcPr>
          <w:p w14:paraId="2E92FAF6">
            <w:pPr>
              <w:widowControl/>
              <w:jc w:val="center"/>
              <w:rPr>
                <w:rFonts w:ascii="宋体" w:hAnsi="宋体"/>
                <w:b/>
                <w:bCs/>
                <w:kern w:val="0"/>
                <w:sz w:val="24"/>
                <w:szCs w:val="24"/>
              </w:rPr>
            </w:pPr>
            <w:r>
              <w:rPr>
                <w:rFonts w:hint="eastAsia" w:ascii="宋体" w:hAnsi="宋体"/>
                <w:b/>
                <w:bCs/>
                <w:kern w:val="0"/>
                <w:sz w:val="24"/>
                <w:szCs w:val="24"/>
              </w:rPr>
              <w:t>三级指标</w:t>
            </w:r>
          </w:p>
        </w:tc>
        <w:tc>
          <w:tcPr>
            <w:tcW w:w="3300" w:type="dxa"/>
            <w:tcBorders>
              <w:top w:val="nil"/>
              <w:left w:val="nil"/>
              <w:bottom w:val="single" w:color="auto" w:sz="4" w:space="0"/>
              <w:right w:val="single" w:color="auto" w:sz="4" w:space="0"/>
            </w:tcBorders>
            <w:noWrap w:val="0"/>
            <w:vAlign w:val="center"/>
          </w:tcPr>
          <w:p w14:paraId="4AC73E6E">
            <w:pPr>
              <w:widowControl/>
              <w:jc w:val="center"/>
              <w:rPr>
                <w:rFonts w:ascii="宋体" w:hAnsi="宋体"/>
                <w:b/>
                <w:bCs/>
                <w:kern w:val="0"/>
                <w:sz w:val="24"/>
                <w:szCs w:val="24"/>
              </w:rPr>
            </w:pPr>
            <w:r>
              <w:rPr>
                <w:rFonts w:hint="eastAsia" w:ascii="宋体" w:hAnsi="宋体"/>
                <w:b/>
                <w:bCs/>
                <w:kern w:val="0"/>
                <w:sz w:val="24"/>
                <w:szCs w:val="24"/>
              </w:rPr>
              <w:t>绩效指标描述</w:t>
            </w:r>
          </w:p>
        </w:tc>
        <w:tc>
          <w:tcPr>
            <w:tcW w:w="1125" w:type="dxa"/>
            <w:tcBorders>
              <w:top w:val="single" w:color="auto" w:sz="4" w:space="0"/>
              <w:left w:val="nil"/>
              <w:bottom w:val="single" w:color="auto" w:sz="4" w:space="0"/>
              <w:right w:val="single" w:color="auto" w:sz="4" w:space="0"/>
            </w:tcBorders>
            <w:noWrap w:val="0"/>
            <w:vAlign w:val="center"/>
          </w:tcPr>
          <w:p w14:paraId="79941C63">
            <w:pPr>
              <w:widowControl/>
              <w:jc w:val="center"/>
              <w:rPr>
                <w:rFonts w:ascii="宋体" w:hAnsi="宋体"/>
                <w:b/>
                <w:bCs/>
                <w:kern w:val="0"/>
                <w:sz w:val="24"/>
                <w:szCs w:val="24"/>
              </w:rPr>
            </w:pPr>
            <w:r>
              <w:rPr>
                <w:rFonts w:hint="eastAsia" w:ascii="宋体" w:hAnsi="宋体"/>
                <w:b/>
                <w:bCs/>
                <w:kern w:val="0"/>
                <w:sz w:val="24"/>
                <w:szCs w:val="24"/>
              </w:rPr>
              <w:t>指标值</w:t>
            </w:r>
          </w:p>
        </w:tc>
        <w:tc>
          <w:tcPr>
            <w:tcW w:w="2940" w:type="dxa"/>
            <w:tcBorders>
              <w:top w:val="nil"/>
              <w:left w:val="nil"/>
              <w:bottom w:val="single" w:color="auto" w:sz="4" w:space="0"/>
              <w:right w:val="single" w:color="auto" w:sz="4" w:space="0"/>
            </w:tcBorders>
            <w:noWrap w:val="0"/>
            <w:vAlign w:val="center"/>
          </w:tcPr>
          <w:p w14:paraId="05385E7D">
            <w:pPr>
              <w:widowControl/>
              <w:jc w:val="center"/>
              <w:rPr>
                <w:rFonts w:ascii="宋体" w:hAnsi="宋体"/>
                <w:b/>
                <w:bCs/>
                <w:kern w:val="0"/>
                <w:sz w:val="24"/>
                <w:szCs w:val="24"/>
              </w:rPr>
            </w:pPr>
            <w:r>
              <w:rPr>
                <w:rFonts w:hint="eastAsia" w:ascii="宋体" w:hAnsi="宋体"/>
                <w:b/>
                <w:bCs/>
                <w:kern w:val="0"/>
                <w:sz w:val="24"/>
                <w:szCs w:val="24"/>
              </w:rPr>
              <w:t>指标值确定依据</w:t>
            </w:r>
          </w:p>
        </w:tc>
      </w:tr>
      <w:tr w14:paraId="12D1FBA0">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5BDD29D7">
            <w:pPr>
              <w:widowControl/>
              <w:jc w:val="center"/>
              <w:rPr>
                <w:rFonts w:ascii="宋体" w:hAnsi="宋体"/>
                <w:b/>
                <w:bCs/>
                <w:kern w:val="0"/>
                <w:sz w:val="24"/>
                <w:szCs w:val="24"/>
              </w:rPr>
            </w:pPr>
            <w:r>
              <w:rPr>
                <w:rFonts w:hint="eastAsia" w:ascii="宋体" w:hAnsi="宋体"/>
                <w:b/>
                <w:bCs/>
                <w:kern w:val="0"/>
                <w:sz w:val="24"/>
                <w:szCs w:val="24"/>
              </w:rPr>
              <w:t>产出指标</w:t>
            </w:r>
          </w:p>
        </w:tc>
        <w:tc>
          <w:tcPr>
            <w:tcW w:w="1836" w:type="dxa"/>
            <w:tcBorders>
              <w:top w:val="nil"/>
              <w:left w:val="nil"/>
              <w:bottom w:val="single" w:color="auto" w:sz="4" w:space="0"/>
              <w:right w:val="single" w:color="auto" w:sz="4" w:space="0"/>
            </w:tcBorders>
            <w:noWrap/>
            <w:vAlign w:val="center"/>
          </w:tcPr>
          <w:p w14:paraId="40E9C5B3">
            <w:pPr>
              <w:widowControl/>
              <w:jc w:val="center"/>
              <w:rPr>
                <w:rFonts w:ascii="宋体" w:hAnsi="宋体"/>
                <w:kern w:val="0"/>
                <w:sz w:val="24"/>
                <w:szCs w:val="24"/>
              </w:rPr>
            </w:pPr>
            <w:r>
              <w:rPr>
                <w:rFonts w:hint="eastAsia" w:ascii="宋体" w:hAnsi="宋体"/>
                <w:kern w:val="0"/>
                <w:sz w:val="24"/>
                <w:szCs w:val="24"/>
              </w:rPr>
              <w:t>数量指标</w:t>
            </w:r>
          </w:p>
        </w:tc>
        <w:tc>
          <w:tcPr>
            <w:tcW w:w="3163" w:type="dxa"/>
            <w:tcBorders>
              <w:top w:val="nil"/>
              <w:left w:val="nil"/>
              <w:bottom w:val="single" w:color="auto" w:sz="4" w:space="0"/>
              <w:right w:val="single" w:color="auto" w:sz="4" w:space="0"/>
            </w:tcBorders>
            <w:noWrap w:val="0"/>
            <w:vAlign w:val="center"/>
          </w:tcPr>
          <w:p w14:paraId="32B3D48D">
            <w:pPr>
              <w:widowControl/>
              <w:jc w:val="center"/>
              <w:rPr>
                <w:rFonts w:ascii="宋体" w:hAnsi="宋体"/>
                <w:kern w:val="0"/>
                <w:sz w:val="24"/>
                <w:szCs w:val="24"/>
              </w:rPr>
            </w:pPr>
            <w:r>
              <w:rPr>
                <w:rFonts w:hint="eastAsia" w:ascii="宋体" w:hAnsi="宋体"/>
                <w:kern w:val="0"/>
                <w:sz w:val="24"/>
                <w:szCs w:val="24"/>
              </w:rPr>
              <w:t>完成全年河长制工作管理任务</w:t>
            </w:r>
          </w:p>
        </w:tc>
        <w:tc>
          <w:tcPr>
            <w:tcW w:w="3300" w:type="dxa"/>
            <w:tcBorders>
              <w:top w:val="nil"/>
              <w:left w:val="nil"/>
              <w:bottom w:val="single" w:color="auto" w:sz="4" w:space="0"/>
              <w:right w:val="single" w:color="auto" w:sz="4" w:space="0"/>
            </w:tcBorders>
            <w:noWrap w:val="0"/>
            <w:vAlign w:val="center"/>
          </w:tcPr>
          <w:p w14:paraId="368D8063">
            <w:pPr>
              <w:widowControl/>
              <w:jc w:val="left"/>
              <w:rPr>
                <w:rFonts w:ascii="宋体" w:hAnsi="宋体"/>
                <w:kern w:val="0"/>
                <w:sz w:val="24"/>
                <w:szCs w:val="24"/>
              </w:rPr>
            </w:pPr>
            <w:r>
              <w:rPr>
                <w:rFonts w:hint="eastAsia" w:ascii="宋体" w:hAnsi="宋体"/>
                <w:kern w:val="0"/>
                <w:sz w:val="24"/>
                <w:szCs w:val="24"/>
              </w:rPr>
              <w:t>完成年度河长制工作管理任务</w:t>
            </w:r>
          </w:p>
        </w:tc>
        <w:tc>
          <w:tcPr>
            <w:tcW w:w="1125" w:type="dxa"/>
            <w:tcBorders>
              <w:top w:val="nil"/>
              <w:left w:val="nil"/>
              <w:bottom w:val="single" w:color="auto" w:sz="4" w:space="0"/>
              <w:right w:val="single" w:color="auto" w:sz="4" w:space="0"/>
            </w:tcBorders>
            <w:noWrap/>
            <w:vAlign w:val="center"/>
          </w:tcPr>
          <w:p w14:paraId="3A053876">
            <w:pPr>
              <w:widowControl/>
              <w:jc w:val="center"/>
              <w:rPr>
                <w:rFonts w:ascii="宋体" w:hAnsi="宋体"/>
                <w:kern w:val="0"/>
                <w:sz w:val="24"/>
                <w:szCs w:val="24"/>
              </w:rPr>
            </w:pPr>
            <w:r>
              <w:rPr>
                <w:rFonts w:hint="eastAsia" w:ascii="宋体" w:hAnsi="宋体"/>
                <w:kern w:val="0"/>
                <w:sz w:val="24"/>
                <w:szCs w:val="24"/>
              </w:rPr>
              <w:t>10万元</w:t>
            </w:r>
          </w:p>
        </w:tc>
        <w:tc>
          <w:tcPr>
            <w:tcW w:w="2940" w:type="dxa"/>
            <w:tcBorders>
              <w:top w:val="nil"/>
              <w:left w:val="nil"/>
              <w:bottom w:val="single" w:color="auto" w:sz="4" w:space="0"/>
              <w:right w:val="single" w:color="auto" w:sz="4" w:space="0"/>
            </w:tcBorders>
            <w:noWrap w:val="0"/>
            <w:vAlign w:val="center"/>
          </w:tcPr>
          <w:p w14:paraId="547EEBB0">
            <w:pPr>
              <w:widowControl/>
              <w:jc w:val="center"/>
              <w:rPr>
                <w:rFonts w:ascii="宋体" w:hAnsi="宋体"/>
                <w:kern w:val="0"/>
                <w:sz w:val="24"/>
                <w:szCs w:val="24"/>
              </w:rPr>
            </w:pPr>
            <w:r>
              <w:rPr>
                <w:rFonts w:hint="eastAsia" w:ascii="宋体" w:hAnsi="宋体"/>
                <w:kern w:val="0"/>
                <w:sz w:val="24"/>
                <w:szCs w:val="24"/>
              </w:rPr>
              <w:t>县委县政府要求</w:t>
            </w:r>
          </w:p>
        </w:tc>
      </w:tr>
      <w:tr w14:paraId="2285F2D7">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2F3402AC">
            <w:pPr>
              <w:widowControl/>
              <w:jc w:val="center"/>
              <w:rPr>
                <w:rFonts w:ascii="宋体" w:hAnsi="宋体"/>
                <w:b/>
                <w:bCs/>
                <w:kern w:val="0"/>
                <w:sz w:val="24"/>
                <w:szCs w:val="24"/>
              </w:rPr>
            </w:pPr>
            <w:r>
              <w:rPr>
                <w:rFonts w:hint="eastAsia" w:ascii="宋体" w:hAnsi="宋体"/>
                <w:b/>
                <w:bCs/>
                <w:kern w:val="0"/>
                <w:sz w:val="24"/>
                <w:szCs w:val="24"/>
              </w:rPr>
              <w:t>效果指标</w:t>
            </w:r>
          </w:p>
        </w:tc>
        <w:tc>
          <w:tcPr>
            <w:tcW w:w="1836" w:type="dxa"/>
            <w:tcBorders>
              <w:top w:val="nil"/>
              <w:left w:val="nil"/>
              <w:bottom w:val="single" w:color="auto" w:sz="4" w:space="0"/>
              <w:right w:val="single" w:color="auto" w:sz="4" w:space="0"/>
            </w:tcBorders>
            <w:noWrap/>
            <w:vAlign w:val="center"/>
          </w:tcPr>
          <w:p w14:paraId="50C84018">
            <w:pPr>
              <w:widowControl/>
              <w:jc w:val="center"/>
              <w:rPr>
                <w:rFonts w:ascii="宋体" w:hAnsi="宋体"/>
                <w:kern w:val="0"/>
                <w:sz w:val="24"/>
                <w:szCs w:val="24"/>
              </w:rPr>
            </w:pPr>
            <w:r>
              <w:rPr>
                <w:rFonts w:hint="eastAsia" w:ascii="宋体" w:hAnsi="宋体"/>
                <w:kern w:val="0"/>
                <w:sz w:val="24"/>
                <w:szCs w:val="24"/>
              </w:rPr>
              <w:t>时效指标</w:t>
            </w:r>
          </w:p>
        </w:tc>
        <w:tc>
          <w:tcPr>
            <w:tcW w:w="3163" w:type="dxa"/>
            <w:tcBorders>
              <w:top w:val="nil"/>
              <w:left w:val="nil"/>
              <w:bottom w:val="single" w:color="auto" w:sz="4" w:space="0"/>
              <w:right w:val="single" w:color="auto" w:sz="4" w:space="0"/>
            </w:tcBorders>
            <w:noWrap w:val="0"/>
            <w:vAlign w:val="center"/>
          </w:tcPr>
          <w:p w14:paraId="1738A237">
            <w:pPr>
              <w:widowControl/>
              <w:jc w:val="center"/>
              <w:rPr>
                <w:rFonts w:ascii="宋体" w:hAnsi="宋体"/>
                <w:kern w:val="0"/>
                <w:sz w:val="24"/>
                <w:szCs w:val="24"/>
              </w:rPr>
            </w:pPr>
            <w:r>
              <w:rPr>
                <w:rFonts w:hint="eastAsia" w:ascii="宋体" w:hAnsi="宋体"/>
                <w:kern w:val="0"/>
                <w:sz w:val="24"/>
                <w:szCs w:val="24"/>
              </w:rPr>
              <w:t>2019年1月---12月</w:t>
            </w:r>
          </w:p>
        </w:tc>
        <w:tc>
          <w:tcPr>
            <w:tcW w:w="3300" w:type="dxa"/>
            <w:tcBorders>
              <w:top w:val="nil"/>
              <w:left w:val="nil"/>
              <w:bottom w:val="single" w:color="auto" w:sz="4" w:space="0"/>
              <w:right w:val="single" w:color="auto" w:sz="4" w:space="0"/>
            </w:tcBorders>
            <w:noWrap w:val="0"/>
            <w:vAlign w:val="center"/>
          </w:tcPr>
          <w:p w14:paraId="696E97C8">
            <w:pPr>
              <w:widowControl/>
              <w:jc w:val="center"/>
              <w:rPr>
                <w:rFonts w:ascii="宋体" w:hAnsi="宋体"/>
                <w:kern w:val="0"/>
                <w:sz w:val="24"/>
                <w:szCs w:val="24"/>
              </w:rPr>
            </w:pPr>
            <w:r>
              <w:rPr>
                <w:rFonts w:hint="eastAsia" w:ascii="宋体" w:hAnsi="宋体"/>
                <w:kern w:val="0"/>
                <w:sz w:val="24"/>
                <w:szCs w:val="24"/>
              </w:rPr>
              <w:t>完成全年工作任务</w:t>
            </w:r>
          </w:p>
        </w:tc>
        <w:tc>
          <w:tcPr>
            <w:tcW w:w="1125" w:type="dxa"/>
            <w:tcBorders>
              <w:top w:val="nil"/>
              <w:left w:val="nil"/>
              <w:bottom w:val="single" w:color="auto" w:sz="4" w:space="0"/>
              <w:right w:val="single" w:color="auto" w:sz="4" w:space="0"/>
            </w:tcBorders>
            <w:noWrap/>
            <w:vAlign w:val="center"/>
          </w:tcPr>
          <w:p w14:paraId="090C5B19">
            <w:pPr>
              <w:widowControl/>
              <w:jc w:val="center"/>
              <w:rPr>
                <w:rFonts w:ascii="宋体" w:hAnsi="宋体"/>
                <w:kern w:val="0"/>
                <w:sz w:val="24"/>
                <w:szCs w:val="24"/>
              </w:rPr>
            </w:pPr>
            <w:r>
              <w:rPr>
                <w:rFonts w:hint="eastAsia" w:ascii="宋体" w:hAnsi="宋体"/>
                <w:kern w:val="0"/>
                <w:sz w:val="24"/>
                <w:szCs w:val="24"/>
              </w:rPr>
              <w:t xml:space="preserve">年内完成  </w:t>
            </w:r>
          </w:p>
        </w:tc>
        <w:tc>
          <w:tcPr>
            <w:tcW w:w="2940" w:type="dxa"/>
            <w:tcBorders>
              <w:top w:val="nil"/>
              <w:left w:val="nil"/>
              <w:bottom w:val="single" w:color="auto" w:sz="4" w:space="0"/>
              <w:right w:val="single" w:color="auto" w:sz="4" w:space="0"/>
            </w:tcBorders>
            <w:noWrap w:val="0"/>
            <w:vAlign w:val="center"/>
          </w:tcPr>
          <w:p w14:paraId="46011BC8">
            <w:pPr>
              <w:widowControl/>
              <w:jc w:val="center"/>
              <w:rPr>
                <w:rFonts w:ascii="宋体" w:hAnsi="宋体"/>
                <w:kern w:val="0"/>
                <w:sz w:val="24"/>
                <w:szCs w:val="24"/>
              </w:rPr>
            </w:pPr>
            <w:r>
              <w:rPr>
                <w:rFonts w:hint="eastAsia" w:ascii="宋体" w:hAnsi="宋体"/>
                <w:kern w:val="0"/>
                <w:sz w:val="24"/>
                <w:szCs w:val="24"/>
              </w:rPr>
              <w:t xml:space="preserve">工作要求 </w:t>
            </w:r>
          </w:p>
        </w:tc>
      </w:tr>
      <w:tr w14:paraId="6F173B49">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644A012F">
            <w:pPr>
              <w:widowControl/>
              <w:jc w:val="center"/>
              <w:rPr>
                <w:rFonts w:ascii="宋体" w:hAnsi="宋体"/>
                <w:b/>
                <w:bCs/>
                <w:kern w:val="0"/>
                <w:sz w:val="24"/>
                <w:szCs w:val="24"/>
              </w:rPr>
            </w:pPr>
            <w:r>
              <w:rPr>
                <w:rFonts w:hint="eastAsia" w:ascii="宋体" w:hAnsi="宋体"/>
                <w:b/>
                <w:bCs/>
                <w:kern w:val="0"/>
                <w:sz w:val="24"/>
                <w:szCs w:val="24"/>
              </w:rPr>
              <w:t>满意度指标</w:t>
            </w:r>
          </w:p>
        </w:tc>
        <w:tc>
          <w:tcPr>
            <w:tcW w:w="1836" w:type="dxa"/>
            <w:tcBorders>
              <w:top w:val="nil"/>
              <w:left w:val="nil"/>
              <w:bottom w:val="single" w:color="auto" w:sz="4" w:space="0"/>
              <w:right w:val="single" w:color="auto" w:sz="4" w:space="0"/>
            </w:tcBorders>
            <w:noWrap/>
            <w:vAlign w:val="center"/>
          </w:tcPr>
          <w:p w14:paraId="5501EC44">
            <w:pPr>
              <w:widowControl/>
              <w:jc w:val="center"/>
              <w:rPr>
                <w:rFonts w:ascii="宋体" w:hAnsi="宋体"/>
                <w:kern w:val="0"/>
                <w:sz w:val="24"/>
                <w:szCs w:val="24"/>
              </w:rPr>
            </w:pPr>
            <w:r>
              <w:rPr>
                <w:rFonts w:hint="eastAsia" w:ascii="宋体" w:hAnsi="宋体"/>
                <w:kern w:val="0"/>
                <w:sz w:val="24"/>
                <w:szCs w:val="24"/>
              </w:rPr>
              <w:t>服务对象满意度指标</w:t>
            </w:r>
          </w:p>
        </w:tc>
        <w:tc>
          <w:tcPr>
            <w:tcW w:w="3163" w:type="dxa"/>
            <w:tcBorders>
              <w:top w:val="nil"/>
              <w:left w:val="nil"/>
              <w:bottom w:val="single" w:color="auto" w:sz="4" w:space="0"/>
              <w:right w:val="single" w:color="auto" w:sz="4" w:space="0"/>
            </w:tcBorders>
            <w:noWrap w:val="0"/>
            <w:vAlign w:val="bottom"/>
          </w:tcPr>
          <w:p w14:paraId="3D3AB45C">
            <w:pPr>
              <w:widowControl/>
              <w:rPr>
                <w:rFonts w:ascii="宋体" w:hAnsi="宋体"/>
                <w:color w:val="000000"/>
                <w:kern w:val="0"/>
                <w:sz w:val="24"/>
                <w:szCs w:val="24"/>
              </w:rPr>
            </w:pPr>
            <w:r>
              <w:rPr>
                <w:rFonts w:hint="eastAsia" w:ascii="宋体" w:hAnsi="宋体"/>
                <w:color w:val="000000"/>
                <w:kern w:val="0"/>
                <w:sz w:val="24"/>
                <w:szCs w:val="24"/>
              </w:rPr>
              <w:t>社会满意度</w:t>
            </w:r>
          </w:p>
        </w:tc>
        <w:tc>
          <w:tcPr>
            <w:tcW w:w="3300" w:type="dxa"/>
            <w:tcBorders>
              <w:top w:val="nil"/>
              <w:left w:val="nil"/>
              <w:bottom w:val="single" w:color="auto" w:sz="4" w:space="0"/>
              <w:right w:val="single" w:color="auto" w:sz="4" w:space="0"/>
            </w:tcBorders>
            <w:noWrap w:val="0"/>
            <w:vAlign w:val="bottom"/>
          </w:tcPr>
          <w:p w14:paraId="76EBBC0E">
            <w:pPr>
              <w:widowControl/>
              <w:rPr>
                <w:rFonts w:ascii="宋体" w:hAnsi="宋体"/>
                <w:color w:val="000000"/>
                <w:kern w:val="0"/>
                <w:sz w:val="24"/>
                <w:szCs w:val="24"/>
              </w:rPr>
            </w:pPr>
            <w:r>
              <w:rPr>
                <w:rFonts w:hint="eastAsia" w:ascii="宋体" w:hAnsi="宋体"/>
                <w:color w:val="000000"/>
                <w:kern w:val="0"/>
                <w:sz w:val="24"/>
                <w:szCs w:val="24"/>
              </w:rPr>
              <w:t>相关群体对工作的满意度</w:t>
            </w:r>
          </w:p>
        </w:tc>
        <w:tc>
          <w:tcPr>
            <w:tcW w:w="1125" w:type="dxa"/>
            <w:tcBorders>
              <w:top w:val="nil"/>
              <w:left w:val="nil"/>
              <w:bottom w:val="single" w:color="auto" w:sz="4" w:space="0"/>
              <w:right w:val="single" w:color="auto" w:sz="4" w:space="0"/>
            </w:tcBorders>
            <w:noWrap/>
            <w:vAlign w:val="center"/>
          </w:tcPr>
          <w:p w14:paraId="63DA69F9">
            <w:pPr>
              <w:widowControl/>
              <w:jc w:val="left"/>
              <w:rPr>
                <w:rFonts w:ascii="宋体" w:hAnsi="宋体"/>
                <w:kern w:val="0"/>
                <w:sz w:val="24"/>
                <w:szCs w:val="24"/>
              </w:rPr>
            </w:pPr>
            <w:r>
              <w:rPr>
                <w:rFonts w:hint="eastAsia" w:ascii="宋体" w:hAnsi="宋体"/>
                <w:kern w:val="0"/>
                <w:sz w:val="24"/>
                <w:szCs w:val="24"/>
              </w:rPr>
              <w:t xml:space="preserve"> 80%</w:t>
            </w:r>
          </w:p>
        </w:tc>
        <w:tc>
          <w:tcPr>
            <w:tcW w:w="2940" w:type="dxa"/>
            <w:tcBorders>
              <w:top w:val="nil"/>
              <w:left w:val="nil"/>
              <w:bottom w:val="single" w:color="auto" w:sz="4" w:space="0"/>
              <w:right w:val="single" w:color="auto" w:sz="4" w:space="0"/>
            </w:tcBorders>
            <w:noWrap w:val="0"/>
            <w:vAlign w:val="center"/>
          </w:tcPr>
          <w:p w14:paraId="594B7072">
            <w:pPr>
              <w:widowControl/>
              <w:jc w:val="center"/>
              <w:rPr>
                <w:rFonts w:ascii="宋体" w:hAnsi="宋体"/>
                <w:kern w:val="0"/>
                <w:sz w:val="24"/>
                <w:szCs w:val="24"/>
              </w:rPr>
            </w:pPr>
            <w:r>
              <w:rPr>
                <w:rFonts w:hint="eastAsia" w:ascii="宋体" w:hAnsi="宋体"/>
                <w:kern w:val="0"/>
                <w:sz w:val="24"/>
                <w:szCs w:val="24"/>
              </w:rPr>
              <w:t xml:space="preserve">工作要求 </w:t>
            </w:r>
          </w:p>
        </w:tc>
      </w:tr>
    </w:tbl>
    <w:p w14:paraId="582D315A">
      <w:pPr>
        <w:rPr>
          <w:rFonts w:hint="eastAsia"/>
        </w:rPr>
      </w:pPr>
      <w:r>
        <w:rPr>
          <w:rFonts w:hint="eastAsia"/>
        </w:rPr>
        <w:t xml:space="preserve"> </w:t>
      </w:r>
    </w:p>
    <w:p w14:paraId="05AC0BC8">
      <w:pPr>
        <w:jc w:val="center"/>
        <w:rPr>
          <w:rFonts w:hint="eastAsia"/>
          <w:sz w:val="30"/>
          <w:szCs w:val="30"/>
        </w:rPr>
      </w:pPr>
      <w:r>
        <w:rPr>
          <w:rFonts w:hint="eastAsia" w:ascii="宋体" w:hAnsi="宋体"/>
          <w:sz w:val="30"/>
          <w:szCs w:val="30"/>
        </w:rPr>
        <w:t>水利专项经费</w:t>
      </w:r>
    </w:p>
    <w:tbl>
      <w:tblPr>
        <w:tblStyle w:val="5"/>
        <w:tblW w:w="0" w:type="auto"/>
        <w:tblInd w:w="103" w:type="dxa"/>
        <w:tblLayout w:type="fixed"/>
        <w:tblCellMar>
          <w:top w:w="0" w:type="dxa"/>
          <w:left w:w="108" w:type="dxa"/>
          <w:bottom w:w="0" w:type="dxa"/>
          <w:right w:w="108" w:type="dxa"/>
        </w:tblCellMar>
      </w:tblPr>
      <w:tblGrid>
        <w:gridCol w:w="1120"/>
        <w:gridCol w:w="1296"/>
        <w:gridCol w:w="3658"/>
        <w:gridCol w:w="2985"/>
        <w:gridCol w:w="2145"/>
        <w:gridCol w:w="2385"/>
      </w:tblGrid>
      <w:tr w14:paraId="20443774">
        <w:tblPrEx>
          <w:tblCellMar>
            <w:top w:w="0" w:type="dxa"/>
            <w:left w:w="108" w:type="dxa"/>
            <w:bottom w:w="0" w:type="dxa"/>
            <w:right w:w="108" w:type="dxa"/>
          </w:tblCellMar>
        </w:tblPrEx>
        <w:trPr>
          <w:trHeight w:val="170" w:hRule="atLeast"/>
        </w:trPr>
        <w:tc>
          <w:tcPr>
            <w:tcW w:w="2416" w:type="dxa"/>
            <w:gridSpan w:val="2"/>
            <w:tcBorders>
              <w:top w:val="single" w:color="auto" w:sz="4" w:space="0"/>
              <w:left w:val="single" w:color="auto" w:sz="4" w:space="0"/>
              <w:bottom w:val="single" w:color="auto" w:sz="4" w:space="0"/>
              <w:right w:val="single" w:color="000000" w:sz="4" w:space="0"/>
            </w:tcBorders>
            <w:noWrap w:val="0"/>
            <w:vAlign w:val="center"/>
          </w:tcPr>
          <w:p w14:paraId="19D014B9">
            <w:pPr>
              <w:widowControl/>
              <w:jc w:val="center"/>
              <w:rPr>
                <w:rFonts w:ascii="宋体" w:hAnsi="宋体"/>
                <w:kern w:val="0"/>
                <w:sz w:val="18"/>
                <w:szCs w:val="18"/>
              </w:rPr>
            </w:pPr>
            <w:r>
              <w:rPr>
                <w:rFonts w:hint="eastAsia" w:ascii="宋体" w:hAnsi="宋体"/>
                <w:kern w:val="0"/>
                <w:sz w:val="18"/>
                <w:szCs w:val="18"/>
              </w:rPr>
              <w:t>绩效目标</w:t>
            </w:r>
          </w:p>
        </w:tc>
        <w:tc>
          <w:tcPr>
            <w:tcW w:w="11173" w:type="dxa"/>
            <w:gridSpan w:val="4"/>
            <w:tcBorders>
              <w:top w:val="single" w:color="auto" w:sz="4" w:space="0"/>
              <w:left w:val="nil"/>
              <w:bottom w:val="single" w:color="auto" w:sz="4" w:space="0"/>
              <w:right w:val="single" w:color="auto" w:sz="4" w:space="0"/>
            </w:tcBorders>
            <w:noWrap w:val="0"/>
            <w:vAlign w:val="center"/>
          </w:tcPr>
          <w:p w14:paraId="4346CA8C">
            <w:pPr>
              <w:widowControl/>
              <w:jc w:val="left"/>
              <w:rPr>
                <w:rFonts w:ascii="宋体" w:hAnsi="宋体"/>
                <w:kern w:val="0"/>
                <w:sz w:val="18"/>
                <w:szCs w:val="18"/>
              </w:rPr>
            </w:pPr>
            <w:r>
              <w:rPr>
                <w:rFonts w:hint="eastAsia" w:ascii="宋体" w:hAnsi="宋体"/>
                <w:kern w:val="0"/>
                <w:sz w:val="18"/>
                <w:szCs w:val="18"/>
              </w:rPr>
              <w:t xml:space="preserve"> 目标1：完成2019年水利专项经费工作任务。</w:t>
            </w:r>
            <w:r>
              <w:rPr>
                <w:rFonts w:hint="eastAsia" w:ascii="宋体" w:hAnsi="宋体"/>
                <w:kern w:val="0"/>
                <w:sz w:val="18"/>
                <w:szCs w:val="18"/>
              </w:rPr>
              <w:br w:type="textWrapping"/>
            </w:r>
            <w:r>
              <w:rPr>
                <w:rFonts w:hint="eastAsia" w:ascii="宋体" w:hAnsi="宋体"/>
                <w:kern w:val="0"/>
                <w:sz w:val="18"/>
                <w:szCs w:val="18"/>
              </w:rPr>
              <w:t xml:space="preserve"> 目标2：保障</w:t>
            </w:r>
            <w:bookmarkStart w:id="0" w:name="_GoBack"/>
            <w:bookmarkEnd w:id="0"/>
            <w:r>
              <w:rPr>
                <w:rFonts w:hint="eastAsia" w:ascii="宋体" w:hAnsi="宋体"/>
                <w:kern w:val="0"/>
                <w:sz w:val="18"/>
                <w:szCs w:val="18"/>
                <w:lang w:eastAsia="zh-CN"/>
              </w:rPr>
              <w:t>水行政执法</w:t>
            </w:r>
            <w:r>
              <w:rPr>
                <w:rFonts w:hint="eastAsia" w:ascii="宋体" w:hAnsi="宋体"/>
                <w:kern w:val="0"/>
                <w:sz w:val="18"/>
                <w:szCs w:val="18"/>
              </w:rPr>
              <w:t>队伍正常运行</w:t>
            </w:r>
          </w:p>
        </w:tc>
      </w:tr>
      <w:tr w14:paraId="5F497B52">
        <w:tblPrEx>
          <w:tblCellMar>
            <w:top w:w="0" w:type="dxa"/>
            <w:left w:w="108" w:type="dxa"/>
            <w:bottom w:w="0" w:type="dxa"/>
            <w:right w:w="108" w:type="dxa"/>
          </w:tblCellMar>
        </w:tblPrEx>
        <w:trPr>
          <w:trHeight w:val="170" w:hRule="atLeast"/>
        </w:trPr>
        <w:tc>
          <w:tcPr>
            <w:tcW w:w="1120" w:type="dxa"/>
            <w:tcBorders>
              <w:top w:val="nil"/>
              <w:left w:val="single" w:color="auto" w:sz="4" w:space="0"/>
              <w:bottom w:val="single" w:color="auto" w:sz="4" w:space="0"/>
              <w:right w:val="single" w:color="auto" w:sz="4" w:space="0"/>
            </w:tcBorders>
            <w:noWrap/>
            <w:vAlign w:val="center"/>
          </w:tcPr>
          <w:p w14:paraId="0A1FAEA1">
            <w:pPr>
              <w:widowControl/>
              <w:jc w:val="center"/>
              <w:rPr>
                <w:rFonts w:ascii="宋体" w:hAnsi="宋体"/>
                <w:b/>
                <w:bCs/>
                <w:kern w:val="0"/>
                <w:sz w:val="18"/>
                <w:szCs w:val="18"/>
              </w:rPr>
            </w:pPr>
            <w:r>
              <w:rPr>
                <w:rFonts w:hint="eastAsia" w:ascii="宋体" w:hAnsi="宋体"/>
                <w:b/>
                <w:bCs/>
                <w:kern w:val="0"/>
                <w:sz w:val="18"/>
                <w:szCs w:val="18"/>
              </w:rPr>
              <w:t>一级指标</w:t>
            </w:r>
          </w:p>
        </w:tc>
        <w:tc>
          <w:tcPr>
            <w:tcW w:w="1296" w:type="dxa"/>
            <w:tcBorders>
              <w:top w:val="nil"/>
              <w:left w:val="nil"/>
              <w:bottom w:val="single" w:color="auto" w:sz="4" w:space="0"/>
              <w:right w:val="single" w:color="auto" w:sz="4" w:space="0"/>
            </w:tcBorders>
            <w:noWrap/>
            <w:vAlign w:val="center"/>
          </w:tcPr>
          <w:p w14:paraId="080B185B">
            <w:pPr>
              <w:widowControl/>
              <w:jc w:val="center"/>
              <w:rPr>
                <w:rFonts w:ascii="宋体" w:hAnsi="宋体"/>
                <w:b/>
                <w:bCs/>
                <w:kern w:val="0"/>
                <w:sz w:val="18"/>
                <w:szCs w:val="18"/>
              </w:rPr>
            </w:pPr>
            <w:r>
              <w:rPr>
                <w:rFonts w:hint="eastAsia" w:ascii="宋体" w:hAnsi="宋体"/>
                <w:b/>
                <w:bCs/>
                <w:kern w:val="0"/>
                <w:sz w:val="18"/>
                <w:szCs w:val="18"/>
              </w:rPr>
              <w:t>二级指标</w:t>
            </w:r>
          </w:p>
        </w:tc>
        <w:tc>
          <w:tcPr>
            <w:tcW w:w="3658" w:type="dxa"/>
            <w:tcBorders>
              <w:top w:val="nil"/>
              <w:left w:val="nil"/>
              <w:bottom w:val="single" w:color="auto" w:sz="4" w:space="0"/>
              <w:right w:val="single" w:color="auto" w:sz="4" w:space="0"/>
            </w:tcBorders>
            <w:noWrap w:val="0"/>
            <w:vAlign w:val="center"/>
          </w:tcPr>
          <w:p w14:paraId="3B9C7AD5">
            <w:pPr>
              <w:widowControl/>
              <w:jc w:val="center"/>
              <w:rPr>
                <w:rFonts w:ascii="宋体" w:hAnsi="宋体"/>
                <w:b/>
                <w:bCs/>
                <w:kern w:val="0"/>
                <w:sz w:val="18"/>
                <w:szCs w:val="18"/>
              </w:rPr>
            </w:pPr>
            <w:r>
              <w:rPr>
                <w:rFonts w:hint="eastAsia" w:ascii="宋体" w:hAnsi="宋体"/>
                <w:b/>
                <w:bCs/>
                <w:kern w:val="0"/>
                <w:sz w:val="18"/>
                <w:szCs w:val="18"/>
              </w:rPr>
              <w:t>三级指标</w:t>
            </w:r>
          </w:p>
        </w:tc>
        <w:tc>
          <w:tcPr>
            <w:tcW w:w="2985" w:type="dxa"/>
            <w:tcBorders>
              <w:top w:val="nil"/>
              <w:left w:val="nil"/>
              <w:bottom w:val="single" w:color="auto" w:sz="4" w:space="0"/>
              <w:right w:val="single" w:color="auto" w:sz="4" w:space="0"/>
            </w:tcBorders>
            <w:noWrap w:val="0"/>
            <w:vAlign w:val="center"/>
          </w:tcPr>
          <w:p w14:paraId="480BC97A">
            <w:pPr>
              <w:widowControl/>
              <w:jc w:val="center"/>
              <w:rPr>
                <w:rFonts w:ascii="宋体" w:hAnsi="宋体"/>
                <w:b/>
                <w:bCs/>
                <w:kern w:val="0"/>
                <w:sz w:val="18"/>
                <w:szCs w:val="18"/>
              </w:rPr>
            </w:pPr>
            <w:r>
              <w:rPr>
                <w:rFonts w:hint="eastAsia" w:ascii="宋体" w:hAnsi="宋体"/>
                <w:b/>
                <w:bCs/>
                <w:kern w:val="0"/>
                <w:sz w:val="18"/>
                <w:szCs w:val="18"/>
              </w:rPr>
              <w:t>绩效指标描述</w:t>
            </w:r>
          </w:p>
        </w:tc>
        <w:tc>
          <w:tcPr>
            <w:tcW w:w="2145" w:type="dxa"/>
            <w:tcBorders>
              <w:top w:val="single" w:color="auto" w:sz="4" w:space="0"/>
              <w:left w:val="nil"/>
              <w:bottom w:val="single" w:color="auto" w:sz="4" w:space="0"/>
              <w:right w:val="single" w:color="auto" w:sz="4" w:space="0"/>
            </w:tcBorders>
            <w:noWrap w:val="0"/>
            <w:vAlign w:val="center"/>
          </w:tcPr>
          <w:p w14:paraId="36967D00">
            <w:pPr>
              <w:widowControl/>
              <w:jc w:val="center"/>
              <w:rPr>
                <w:rFonts w:ascii="宋体" w:hAnsi="宋体"/>
                <w:b/>
                <w:bCs/>
                <w:kern w:val="0"/>
                <w:sz w:val="18"/>
                <w:szCs w:val="18"/>
              </w:rPr>
            </w:pPr>
            <w:r>
              <w:rPr>
                <w:rFonts w:hint="eastAsia" w:ascii="宋体" w:hAnsi="宋体"/>
                <w:b/>
                <w:bCs/>
                <w:kern w:val="0"/>
                <w:sz w:val="18"/>
                <w:szCs w:val="18"/>
              </w:rPr>
              <w:t>指标值</w:t>
            </w:r>
          </w:p>
        </w:tc>
        <w:tc>
          <w:tcPr>
            <w:tcW w:w="2385" w:type="dxa"/>
            <w:tcBorders>
              <w:top w:val="nil"/>
              <w:left w:val="nil"/>
              <w:bottom w:val="single" w:color="auto" w:sz="4" w:space="0"/>
              <w:right w:val="single" w:color="auto" w:sz="4" w:space="0"/>
            </w:tcBorders>
            <w:noWrap w:val="0"/>
            <w:vAlign w:val="center"/>
          </w:tcPr>
          <w:p w14:paraId="23938737">
            <w:pPr>
              <w:widowControl/>
              <w:jc w:val="center"/>
              <w:rPr>
                <w:rFonts w:ascii="宋体" w:hAnsi="宋体"/>
                <w:b/>
                <w:bCs/>
                <w:kern w:val="0"/>
                <w:sz w:val="18"/>
                <w:szCs w:val="18"/>
              </w:rPr>
            </w:pPr>
            <w:r>
              <w:rPr>
                <w:rFonts w:hint="eastAsia" w:ascii="宋体" w:hAnsi="宋体"/>
                <w:b/>
                <w:bCs/>
                <w:kern w:val="0"/>
                <w:sz w:val="18"/>
                <w:szCs w:val="18"/>
              </w:rPr>
              <w:t>指标值确定依据</w:t>
            </w:r>
          </w:p>
        </w:tc>
      </w:tr>
      <w:tr w14:paraId="3D3B7681">
        <w:tblPrEx>
          <w:tblCellMar>
            <w:top w:w="0" w:type="dxa"/>
            <w:left w:w="108" w:type="dxa"/>
            <w:bottom w:w="0" w:type="dxa"/>
            <w:right w:w="108" w:type="dxa"/>
          </w:tblCellMar>
        </w:tblPrEx>
        <w:trPr>
          <w:trHeight w:val="170" w:hRule="atLeast"/>
        </w:trPr>
        <w:tc>
          <w:tcPr>
            <w:tcW w:w="1120" w:type="dxa"/>
            <w:vMerge w:val="restart"/>
            <w:tcBorders>
              <w:top w:val="nil"/>
              <w:left w:val="single" w:color="auto" w:sz="4" w:space="0"/>
              <w:bottom w:val="single" w:color="auto" w:sz="4" w:space="0"/>
              <w:right w:val="single" w:color="auto" w:sz="4" w:space="0"/>
            </w:tcBorders>
            <w:noWrap/>
            <w:vAlign w:val="center"/>
          </w:tcPr>
          <w:p w14:paraId="2E8D47EC">
            <w:pPr>
              <w:widowControl/>
              <w:jc w:val="center"/>
              <w:rPr>
                <w:rFonts w:ascii="宋体" w:hAnsi="宋体"/>
                <w:b/>
                <w:bCs/>
                <w:kern w:val="0"/>
                <w:sz w:val="18"/>
                <w:szCs w:val="18"/>
              </w:rPr>
            </w:pPr>
            <w:r>
              <w:rPr>
                <w:rFonts w:hint="eastAsia" w:ascii="宋体" w:hAnsi="宋体"/>
                <w:b/>
                <w:bCs/>
                <w:kern w:val="0"/>
                <w:sz w:val="18"/>
                <w:szCs w:val="18"/>
              </w:rPr>
              <w:t>产出指标</w:t>
            </w:r>
          </w:p>
        </w:tc>
        <w:tc>
          <w:tcPr>
            <w:tcW w:w="1296" w:type="dxa"/>
            <w:tcBorders>
              <w:top w:val="nil"/>
              <w:left w:val="nil"/>
              <w:bottom w:val="single" w:color="auto" w:sz="4" w:space="0"/>
              <w:right w:val="single" w:color="auto" w:sz="4" w:space="0"/>
            </w:tcBorders>
            <w:noWrap/>
            <w:vAlign w:val="center"/>
          </w:tcPr>
          <w:p w14:paraId="423E6E90">
            <w:pPr>
              <w:widowControl/>
              <w:jc w:val="center"/>
              <w:rPr>
                <w:rFonts w:ascii="宋体" w:hAnsi="宋体"/>
                <w:kern w:val="0"/>
                <w:sz w:val="18"/>
                <w:szCs w:val="18"/>
              </w:rPr>
            </w:pPr>
            <w:r>
              <w:rPr>
                <w:rFonts w:hint="eastAsia" w:ascii="宋体" w:hAnsi="宋体"/>
                <w:kern w:val="0"/>
                <w:sz w:val="18"/>
                <w:szCs w:val="18"/>
              </w:rPr>
              <w:t>时效指标</w:t>
            </w:r>
          </w:p>
        </w:tc>
        <w:tc>
          <w:tcPr>
            <w:tcW w:w="3658" w:type="dxa"/>
            <w:tcBorders>
              <w:top w:val="nil"/>
              <w:left w:val="nil"/>
              <w:bottom w:val="single" w:color="auto" w:sz="4" w:space="0"/>
              <w:right w:val="single" w:color="auto" w:sz="4" w:space="0"/>
            </w:tcBorders>
            <w:noWrap w:val="0"/>
            <w:vAlign w:val="center"/>
          </w:tcPr>
          <w:p w14:paraId="1B7027D7">
            <w:pPr>
              <w:widowControl/>
              <w:jc w:val="center"/>
              <w:rPr>
                <w:rFonts w:ascii="宋体" w:hAnsi="宋体"/>
                <w:kern w:val="0"/>
                <w:sz w:val="20"/>
                <w:szCs w:val="20"/>
              </w:rPr>
            </w:pPr>
            <w:r>
              <w:rPr>
                <w:rFonts w:hint="eastAsia" w:ascii="宋体" w:hAnsi="宋体"/>
                <w:kern w:val="0"/>
                <w:sz w:val="20"/>
                <w:szCs w:val="20"/>
              </w:rPr>
              <w:t>保障水利工程正常运行</w:t>
            </w:r>
          </w:p>
        </w:tc>
        <w:tc>
          <w:tcPr>
            <w:tcW w:w="2985" w:type="dxa"/>
            <w:tcBorders>
              <w:top w:val="nil"/>
              <w:left w:val="nil"/>
              <w:bottom w:val="single" w:color="auto" w:sz="4" w:space="0"/>
              <w:right w:val="single" w:color="auto" w:sz="4" w:space="0"/>
            </w:tcBorders>
            <w:noWrap w:val="0"/>
            <w:vAlign w:val="center"/>
          </w:tcPr>
          <w:p w14:paraId="7C7AEB3C">
            <w:pPr>
              <w:widowControl/>
              <w:jc w:val="left"/>
              <w:rPr>
                <w:rFonts w:ascii="宋体" w:hAnsi="宋体"/>
                <w:kern w:val="0"/>
                <w:sz w:val="20"/>
                <w:szCs w:val="20"/>
              </w:rPr>
            </w:pPr>
            <w:r>
              <w:rPr>
                <w:rFonts w:hint="eastAsia" w:ascii="宋体" w:hAnsi="宋体"/>
                <w:kern w:val="0"/>
                <w:sz w:val="20"/>
                <w:szCs w:val="20"/>
              </w:rPr>
              <w:t>水利工程正常运行率</w:t>
            </w:r>
          </w:p>
        </w:tc>
        <w:tc>
          <w:tcPr>
            <w:tcW w:w="2145" w:type="dxa"/>
            <w:tcBorders>
              <w:top w:val="nil"/>
              <w:left w:val="nil"/>
              <w:bottom w:val="single" w:color="auto" w:sz="4" w:space="0"/>
              <w:right w:val="single" w:color="auto" w:sz="4" w:space="0"/>
            </w:tcBorders>
            <w:noWrap/>
            <w:vAlign w:val="center"/>
          </w:tcPr>
          <w:p w14:paraId="46D25CC0">
            <w:pPr>
              <w:widowControl/>
              <w:jc w:val="center"/>
              <w:rPr>
                <w:rFonts w:ascii="宋体" w:hAnsi="宋体"/>
                <w:kern w:val="0"/>
                <w:sz w:val="18"/>
                <w:szCs w:val="18"/>
              </w:rPr>
            </w:pPr>
            <w:r>
              <w:rPr>
                <w:rFonts w:hint="eastAsia" w:ascii="宋体" w:hAnsi="宋体"/>
                <w:kern w:val="0"/>
                <w:sz w:val="18"/>
                <w:szCs w:val="18"/>
              </w:rPr>
              <w:t>保证正常运行</w:t>
            </w:r>
          </w:p>
        </w:tc>
        <w:tc>
          <w:tcPr>
            <w:tcW w:w="2385" w:type="dxa"/>
            <w:tcBorders>
              <w:top w:val="nil"/>
              <w:left w:val="nil"/>
              <w:bottom w:val="single" w:color="auto" w:sz="4" w:space="0"/>
              <w:right w:val="single" w:color="auto" w:sz="4" w:space="0"/>
            </w:tcBorders>
            <w:noWrap w:val="0"/>
            <w:vAlign w:val="center"/>
          </w:tcPr>
          <w:p w14:paraId="1AEEDE9F">
            <w:pPr>
              <w:widowControl/>
              <w:jc w:val="center"/>
              <w:rPr>
                <w:rFonts w:ascii="宋体" w:hAnsi="宋体"/>
                <w:kern w:val="0"/>
                <w:sz w:val="18"/>
                <w:szCs w:val="18"/>
              </w:rPr>
            </w:pPr>
            <w:r>
              <w:rPr>
                <w:rFonts w:hint="eastAsia" w:ascii="宋体" w:hAnsi="宋体"/>
                <w:kern w:val="0"/>
                <w:sz w:val="18"/>
                <w:szCs w:val="18"/>
              </w:rPr>
              <w:t>县委县政府要求</w:t>
            </w:r>
          </w:p>
        </w:tc>
      </w:tr>
      <w:tr w14:paraId="6E537B03">
        <w:tblPrEx>
          <w:tblCellMar>
            <w:top w:w="0" w:type="dxa"/>
            <w:left w:w="108" w:type="dxa"/>
            <w:bottom w:w="0" w:type="dxa"/>
            <w:right w:w="108" w:type="dxa"/>
          </w:tblCellMar>
        </w:tblPrEx>
        <w:trPr>
          <w:trHeight w:val="170" w:hRule="atLeast"/>
        </w:trPr>
        <w:tc>
          <w:tcPr>
            <w:tcW w:w="2416" w:type="dxa"/>
            <w:vMerge w:val="continue"/>
            <w:tcBorders>
              <w:top w:val="nil"/>
              <w:left w:val="single" w:color="auto" w:sz="4" w:space="0"/>
              <w:bottom w:val="single" w:color="auto" w:sz="4" w:space="0"/>
              <w:right w:val="single" w:color="auto" w:sz="4" w:space="0"/>
            </w:tcBorders>
            <w:noWrap w:val="0"/>
            <w:vAlign w:val="center"/>
          </w:tcPr>
          <w:p w14:paraId="106F5948">
            <w:pPr>
              <w:widowControl/>
              <w:jc w:val="left"/>
              <w:rPr>
                <w:rFonts w:ascii="宋体" w:hAnsi="宋体"/>
                <w:b/>
                <w:bCs/>
                <w:kern w:val="0"/>
                <w:sz w:val="18"/>
                <w:szCs w:val="18"/>
              </w:rPr>
            </w:pPr>
          </w:p>
        </w:tc>
        <w:tc>
          <w:tcPr>
            <w:tcW w:w="1296" w:type="dxa"/>
            <w:tcBorders>
              <w:top w:val="nil"/>
              <w:left w:val="nil"/>
              <w:bottom w:val="single" w:color="auto" w:sz="4" w:space="0"/>
              <w:right w:val="single" w:color="auto" w:sz="4" w:space="0"/>
            </w:tcBorders>
            <w:noWrap/>
            <w:vAlign w:val="center"/>
          </w:tcPr>
          <w:p w14:paraId="2659E790">
            <w:pPr>
              <w:widowControl/>
              <w:jc w:val="center"/>
              <w:rPr>
                <w:rFonts w:ascii="宋体" w:hAnsi="宋体"/>
                <w:kern w:val="0"/>
                <w:sz w:val="18"/>
                <w:szCs w:val="18"/>
              </w:rPr>
            </w:pPr>
            <w:r>
              <w:rPr>
                <w:rFonts w:hint="eastAsia" w:ascii="宋体" w:hAnsi="宋体"/>
                <w:kern w:val="0"/>
                <w:sz w:val="18"/>
                <w:szCs w:val="18"/>
              </w:rPr>
              <w:t>数量指标</w:t>
            </w:r>
          </w:p>
        </w:tc>
        <w:tc>
          <w:tcPr>
            <w:tcW w:w="3658" w:type="dxa"/>
            <w:tcBorders>
              <w:top w:val="nil"/>
              <w:left w:val="nil"/>
              <w:bottom w:val="single" w:color="auto" w:sz="4" w:space="0"/>
              <w:right w:val="single" w:color="auto" w:sz="4" w:space="0"/>
            </w:tcBorders>
            <w:noWrap w:val="0"/>
            <w:vAlign w:val="center"/>
          </w:tcPr>
          <w:p w14:paraId="6E7E2503">
            <w:pPr>
              <w:widowControl/>
              <w:jc w:val="center"/>
              <w:rPr>
                <w:rFonts w:ascii="宋体" w:hAnsi="宋体"/>
                <w:color w:val="000000"/>
                <w:kern w:val="0"/>
                <w:sz w:val="18"/>
                <w:szCs w:val="18"/>
              </w:rPr>
            </w:pPr>
            <w:r>
              <w:rPr>
                <w:rFonts w:hint="eastAsia" w:ascii="宋体" w:hAnsi="宋体"/>
                <w:color w:val="000000"/>
                <w:kern w:val="0"/>
                <w:sz w:val="18"/>
                <w:szCs w:val="18"/>
              </w:rPr>
              <w:t>增加灌溉面积</w:t>
            </w:r>
          </w:p>
        </w:tc>
        <w:tc>
          <w:tcPr>
            <w:tcW w:w="2985" w:type="dxa"/>
            <w:tcBorders>
              <w:top w:val="nil"/>
              <w:left w:val="nil"/>
              <w:bottom w:val="single" w:color="auto" w:sz="4" w:space="0"/>
              <w:right w:val="single" w:color="auto" w:sz="4" w:space="0"/>
            </w:tcBorders>
            <w:noWrap w:val="0"/>
            <w:vAlign w:val="center"/>
          </w:tcPr>
          <w:p w14:paraId="3665868C">
            <w:pPr>
              <w:widowControl/>
              <w:jc w:val="center"/>
              <w:rPr>
                <w:rFonts w:ascii="宋体" w:hAnsi="宋体"/>
                <w:color w:val="000000"/>
                <w:kern w:val="0"/>
                <w:sz w:val="18"/>
                <w:szCs w:val="18"/>
              </w:rPr>
            </w:pPr>
            <w:r>
              <w:rPr>
                <w:rFonts w:hint="eastAsia" w:ascii="宋体" w:hAnsi="宋体"/>
                <w:color w:val="000000"/>
                <w:kern w:val="0"/>
                <w:sz w:val="18"/>
                <w:szCs w:val="18"/>
              </w:rPr>
              <w:t>增加灌溉面积</w:t>
            </w:r>
          </w:p>
        </w:tc>
        <w:tc>
          <w:tcPr>
            <w:tcW w:w="2145" w:type="dxa"/>
            <w:tcBorders>
              <w:top w:val="nil"/>
              <w:left w:val="nil"/>
              <w:bottom w:val="single" w:color="auto" w:sz="4" w:space="0"/>
              <w:right w:val="single" w:color="auto" w:sz="4" w:space="0"/>
            </w:tcBorders>
            <w:noWrap/>
            <w:vAlign w:val="center"/>
          </w:tcPr>
          <w:p w14:paraId="2EE18087">
            <w:pPr>
              <w:widowControl/>
              <w:jc w:val="center"/>
              <w:rPr>
                <w:rFonts w:ascii="宋体" w:hAnsi="宋体"/>
                <w:kern w:val="0"/>
                <w:sz w:val="18"/>
                <w:szCs w:val="18"/>
              </w:rPr>
            </w:pPr>
            <w:r>
              <w:rPr>
                <w:rFonts w:hint="eastAsia" w:ascii="宋体" w:hAnsi="宋体"/>
                <w:kern w:val="0"/>
                <w:sz w:val="18"/>
                <w:szCs w:val="18"/>
              </w:rPr>
              <w:t>5万亩</w:t>
            </w:r>
          </w:p>
        </w:tc>
        <w:tc>
          <w:tcPr>
            <w:tcW w:w="2385" w:type="dxa"/>
            <w:tcBorders>
              <w:top w:val="nil"/>
              <w:left w:val="nil"/>
              <w:bottom w:val="single" w:color="auto" w:sz="4" w:space="0"/>
              <w:right w:val="single" w:color="auto" w:sz="4" w:space="0"/>
            </w:tcBorders>
            <w:noWrap w:val="0"/>
            <w:vAlign w:val="center"/>
          </w:tcPr>
          <w:p w14:paraId="5E0ABA44">
            <w:pPr>
              <w:widowControl/>
              <w:jc w:val="center"/>
              <w:rPr>
                <w:rFonts w:ascii="宋体" w:hAnsi="宋体"/>
                <w:kern w:val="0"/>
                <w:sz w:val="18"/>
                <w:szCs w:val="18"/>
              </w:rPr>
            </w:pPr>
            <w:r>
              <w:rPr>
                <w:rFonts w:hint="eastAsia" w:ascii="宋体" w:hAnsi="宋体"/>
                <w:kern w:val="0"/>
                <w:sz w:val="18"/>
                <w:szCs w:val="18"/>
              </w:rPr>
              <w:t xml:space="preserve"> 工作要求</w:t>
            </w:r>
          </w:p>
        </w:tc>
      </w:tr>
      <w:tr w14:paraId="6529A5CE">
        <w:tblPrEx>
          <w:tblCellMar>
            <w:top w:w="0" w:type="dxa"/>
            <w:left w:w="108" w:type="dxa"/>
            <w:bottom w:w="0" w:type="dxa"/>
            <w:right w:w="108" w:type="dxa"/>
          </w:tblCellMar>
        </w:tblPrEx>
        <w:trPr>
          <w:trHeight w:val="170" w:hRule="atLeast"/>
        </w:trPr>
        <w:tc>
          <w:tcPr>
            <w:tcW w:w="1120" w:type="dxa"/>
            <w:tcBorders>
              <w:top w:val="nil"/>
              <w:left w:val="single" w:color="auto" w:sz="4" w:space="0"/>
              <w:bottom w:val="single" w:color="auto" w:sz="4" w:space="0"/>
              <w:right w:val="single" w:color="auto" w:sz="4" w:space="0"/>
            </w:tcBorders>
            <w:noWrap/>
            <w:vAlign w:val="center"/>
          </w:tcPr>
          <w:p w14:paraId="1B7DF28B">
            <w:pPr>
              <w:widowControl/>
              <w:jc w:val="center"/>
              <w:rPr>
                <w:rFonts w:ascii="宋体" w:hAnsi="宋体"/>
                <w:b/>
                <w:bCs/>
                <w:kern w:val="0"/>
                <w:sz w:val="18"/>
                <w:szCs w:val="18"/>
              </w:rPr>
            </w:pPr>
            <w:r>
              <w:rPr>
                <w:rFonts w:hint="eastAsia" w:ascii="宋体" w:hAnsi="宋体"/>
                <w:b/>
                <w:bCs/>
                <w:kern w:val="0"/>
                <w:sz w:val="18"/>
                <w:szCs w:val="18"/>
              </w:rPr>
              <w:t>效果指标</w:t>
            </w:r>
          </w:p>
        </w:tc>
        <w:tc>
          <w:tcPr>
            <w:tcW w:w="1296" w:type="dxa"/>
            <w:tcBorders>
              <w:top w:val="nil"/>
              <w:left w:val="nil"/>
              <w:bottom w:val="single" w:color="auto" w:sz="4" w:space="0"/>
              <w:right w:val="single" w:color="auto" w:sz="4" w:space="0"/>
            </w:tcBorders>
            <w:noWrap/>
            <w:vAlign w:val="center"/>
          </w:tcPr>
          <w:p w14:paraId="7E7B68B9">
            <w:pPr>
              <w:widowControl/>
              <w:jc w:val="center"/>
              <w:rPr>
                <w:rFonts w:ascii="宋体" w:hAnsi="宋体"/>
                <w:kern w:val="0"/>
                <w:sz w:val="18"/>
                <w:szCs w:val="18"/>
              </w:rPr>
            </w:pPr>
            <w:r>
              <w:rPr>
                <w:rFonts w:hint="eastAsia" w:ascii="宋体" w:hAnsi="宋体"/>
                <w:kern w:val="0"/>
                <w:sz w:val="18"/>
                <w:szCs w:val="18"/>
              </w:rPr>
              <w:t>社会效益指标</w:t>
            </w:r>
          </w:p>
        </w:tc>
        <w:tc>
          <w:tcPr>
            <w:tcW w:w="3658" w:type="dxa"/>
            <w:tcBorders>
              <w:top w:val="nil"/>
              <w:left w:val="nil"/>
              <w:bottom w:val="single" w:color="auto" w:sz="4" w:space="0"/>
              <w:right w:val="single" w:color="auto" w:sz="4" w:space="0"/>
            </w:tcBorders>
            <w:noWrap w:val="0"/>
            <w:vAlign w:val="center"/>
          </w:tcPr>
          <w:p w14:paraId="092A368F">
            <w:pPr>
              <w:widowControl/>
              <w:jc w:val="center"/>
              <w:rPr>
                <w:rFonts w:ascii="宋体" w:hAnsi="宋体"/>
                <w:kern w:val="0"/>
                <w:sz w:val="20"/>
                <w:szCs w:val="20"/>
              </w:rPr>
            </w:pPr>
            <w:r>
              <w:rPr>
                <w:rFonts w:hint="eastAsia" w:ascii="宋体" w:hAnsi="宋体"/>
                <w:kern w:val="0"/>
                <w:sz w:val="20"/>
                <w:szCs w:val="20"/>
              </w:rPr>
              <w:t>农民增收150元</w:t>
            </w:r>
          </w:p>
        </w:tc>
        <w:tc>
          <w:tcPr>
            <w:tcW w:w="2985" w:type="dxa"/>
            <w:tcBorders>
              <w:top w:val="nil"/>
              <w:left w:val="nil"/>
              <w:bottom w:val="single" w:color="auto" w:sz="4" w:space="0"/>
              <w:right w:val="single" w:color="auto" w:sz="4" w:space="0"/>
            </w:tcBorders>
            <w:noWrap w:val="0"/>
            <w:vAlign w:val="center"/>
          </w:tcPr>
          <w:p w14:paraId="070590E4">
            <w:pPr>
              <w:widowControl/>
              <w:jc w:val="center"/>
              <w:rPr>
                <w:rFonts w:ascii="宋体" w:hAnsi="宋体"/>
                <w:kern w:val="0"/>
                <w:sz w:val="20"/>
                <w:szCs w:val="20"/>
              </w:rPr>
            </w:pPr>
            <w:r>
              <w:rPr>
                <w:rFonts w:hint="eastAsia" w:ascii="宋体" w:hAnsi="宋体"/>
                <w:kern w:val="0"/>
                <w:sz w:val="20"/>
                <w:szCs w:val="20"/>
              </w:rPr>
              <w:t>农民增收</w:t>
            </w:r>
          </w:p>
        </w:tc>
        <w:tc>
          <w:tcPr>
            <w:tcW w:w="2145" w:type="dxa"/>
            <w:tcBorders>
              <w:top w:val="nil"/>
              <w:left w:val="nil"/>
              <w:bottom w:val="single" w:color="auto" w:sz="4" w:space="0"/>
              <w:right w:val="single" w:color="auto" w:sz="4" w:space="0"/>
            </w:tcBorders>
            <w:noWrap/>
            <w:vAlign w:val="center"/>
          </w:tcPr>
          <w:p w14:paraId="5C95AC40">
            <w:pPr>
              <w:widowControl/>
              <w:jc w:val="center"/>
              <w:rPr>
                <w:rFonts w:ascii="宋体" w:hAnsi="宋体"/>
                <w:kern w:val="0"/>
                <w:sz w:val="18"/>
                <w:szCs w:val="18"/>
              </w:rPr>
            </w:pPr>
            <w:r>
              <w:rPr>
                <w:rFonts w:hint="eastAsia" w:ascii="宋体" w:hAnsi="宋体"/>
                <w:kern w:val="0"/>
                <w:sz w:val="20"/>
                <w:szCs w:val="20"/>
              </w:rPr>
              <w:t>150元</w:t>
            </w:r>
          </w:p>
        </w:tc>
        <w:tc>
          <w:tcPr>
            <w:tcW w:w="2385" w:type="dxa"/>
            <w:tcBorders>
              <w:top w:val="nil"/>
              <w:left w:val="nil"/>
              <w:bottom w:val="single" w:color="auto" w:sz="4" w:space="0"/>
              <w:right w:val="single" w:color="auto" w:sz="4" w:space="0"/>
            </w:tcBorders>
            <w:noWrap w:val="0"/>
            <w:vAlign w:val="center"/>
          </w:tcPr>
          <w:p w14:paraId="0BBA6CF4">
            <w:pPr>
              <w:widowControl/>
              <w:jc w:val="center"/>
              <w:rPr>
                <w:rFonts w:ascii="宋体" w:hAnsi="宋体"/>
                <w:kern w:val="0"/>
                <w:sz w:val="18"/>
                <w:szCs w:val="18"/>
              </w:rPr>
            </w:pPr>
            <w:r>
              <w:rPr>
                <w:rFonts w:hint="eastAsia" w:ascii="宋体" w:hAnsi="宋体"/>
                <w:kern w:val="0"/>
                <w:sz w:val="18"/>
                <w:szCs w:val="18"/>
              </w:rPr>
              <w:t xml:space="preserve">工作要求 </w:t>
            </w:r>
          </w:p>
        </w:tc>
      </w:tr>
      <w:tr w14:paraId="08DAA94A">
        <w:tblPrEx>
          <w:tblCellMar>
            <w:top w:w="0" w:type="dxa"/>
            <w:left w:w="108" w:type="dxa"/>
            <w:bottom w:w="0" w:type="dxa"/>
            <w:right w:w="108" w:type="dxa"/>
          </w:tblCellMar>
        </w:tblPrEx>
        <w:trPr>
          <w:trHeight w:val="170" w:hRule="atLeast"/>
        </w:trPr>
        <w:tc>
          <w:tcPr>
            <w:tcW w:w="1120" w:type="dxa"/>
            <w:tcBorders>
              <w:top w:val="nil"/>
              <w:left w:val="single" w:color="auto" w:sz="4" w:space="0"/>
              <w:bottom w:val="single" w:color="auto" w:sz="4" w:space="0"/>
              <w:right w:val="single" w:color="auto" w:sz="4" w:space="0"/>
            </w:tcBorders>
            <w:noWrap/>
            <w:vAlign w:val="center"/>
          </w:tcPr>
          <w:p w14:paraId="06AE457E">
            <w:pPr>
              <w:widowControl/>
              <w:jc w:val="center"/>
              <w:rPr>
                <w:rFonts w:ascii="宋体" w:hAnsi="宋体"/>
                <w:b/>
                <w:bCs/>
                <w:kern w:val="0"/>
                <w:sz w:val="18"/>
                <w:szCs w:val="18"/>
              </w:rPr>
            </w:pPr>
            <w:r>
              <w:rPr>
                <w:rFonts w:hint="eastAsia" w:ascii="宋体" w:hAnsi="宋体"/>
                <w:b/>
                <w:bCs/>
                <w:kern w:val="0"/>
                <w:sz w:val="18"/>
                <w:szCs w:val="18"/>
              </w:rPr>
              <w:t>满意度指标</w:t>
            </w:r>
          </w:p>
        </w:tc>
        <w:tc>
          <w:tcPr>
            <w:tcW w:w="1296" w:type="dxa"/>
            <w:tcBorders>
              <w:top w:val="nil"/>
              <w:left w:val="nil"/>
              <w:bottom w:val="single" w:color="auto" w:sz="4" w:space="0"/>
              <w:right w:val="single" w:color="auto" w:sz="4" w:space="0"/>
            </w:tcBorders>
            <w:noWrap/>
            <w:vAlign w:val="center"/>
          </w:tcPr>
          <w:p w14:paraId="0B110C45">
            <w:pPr>
              <w:widowControl/>
              <w:jc w:val="center"/>
              <w:rPr>
                <w:rFonts w:ascii="宋体" w:hAnsi="宋体"/>
                <w:kern w:val="0"/>
                <w:sz w:val="18"/>
                <w:szCs w:val="18"/>
              </w:rPr>
            </w:pPr>
            <w:r>
              <w:rPr>
                <w:rFonts w:hint="eastAsia" w:ascii="宋体" w:hAnsi="宋体"/>
                <w:kern w:val="0"/>
                <w:sz w:val="18"/>
                <w:szCs w:val="18"/>
              </w:rPr>
              <w:t>满意度指标</w:t>
            </w:r>
          </w:p>
        </w:tc>
        <w:tc>
          <w:tcPr>
            <w:tcW w:w="3658" w:type="dxa"/>
            <w:tcBorders>
              <w:top w:val="nil"/>
              <w:left w:val="nil"/>
              <w:bottom w:val="single" w:color="auto" w:sz="4" w:space="0"/>
              <w:right w:val="single" w:color="auto" w:sz="4" w:space="0"/>
            </w:tcBorders>
            <w:noWrap w:val="0"/>
            <w:vAlign w:val="bottom"/>
          </w:tcPr>
          <w:p w14:paraId="66927B6F">
            <w:pPr>
              <w:widowControl/>
              <w:rPr>
                <w:rFonts w:ascii="宋体" w:hAnsi="宋体"/>
                <w:color w:val="000000"/>
                <w:kern w:val="0"/>
                <w:sz w:val="18"/>
                <w:szCs w:val="18"/>
              </w:rPr>
            </w:pPr>
            <w:r>
              <w:rPr>
                <w:rFonts w:hint="eastAsia" w:ascii="宋体" w:hAnsi="宋体"/>
                <w:color w:val="000000"/>
                <w:kern w:val="0"/>
                <w:sz w:val="18"/>
                <w:szCs w:val="18"/>
              </w:rPr>
              <w:t>社会满意度</w:t>
            </w:r>
          </w:p>
        </w:tc>
        <w:tc>
          <w:tcPr>
            <w:tcW w:w="2985" w:type="dxa"/>
            <w:tcBorders>
              <w:top w:val="nil"/>
              <w:left w:val="nil"/>
              <w:bottom w:val="single" w:color="auto" w:sz="4" w:space="0"/>
              <w:right w:val="single" w:color="auto" w:sz="4" w:space="0"/>
            </w:tcBorders>
            <w:noWrap w:val="0"/>
            <w:vAlign w:val="bottom"/>
          </w:tcPr>
          <w:p w14:paraId="1C1ACB32">
            <w:pPr>
              <w:widowControl/>
              <w:rPr>
                <w:rFonts w:ascii="宋体" w:hAnsi="宋体"/>
                <w:color w:val="000000"/>
                <w:kern w:val="0"/>
                <w:sz w:val="18"/>
                <w:szCs w:val="18"/>
              </w:rPr>
            </w:pPr>
            <w:r>
              <w:rPr>
                <w:rFonts w:hint="eastAsia" w:ascii="宋体" w:hAnsi="宋体"/>
                <w:color w:val="000000"/>
                <w:kern w:val="0"/>
                <w:sz w:val="18"/>
                <w:szCs w:val="18"/>
              </w:rPr>
              <w:t>相关群体对工作的满意度</w:t>
            </w:r>
          </w:p>
        </w:tc>
        <w:tc>
          <w:tcPr>
            <w:tcW w:w="2145" w:type="dxa"/>
            <w:tcBorders>
              <w:top w:val="nil"/>
              <w:left w:val="nil"/>
              <w:bottom w:val="single" w:color="auto" w:sz="4" w:space="0"/>
              <w:right w:val="single" w:color="auto" w:sz="4" w:space="0"/>
            </w:tcBorders>
            <w:noWrap/>
            <w:vAlign w:val="center"/>
          </w:tcPr>
          <w:p w14:paraId="42C58012">
            <w:pPr>
              <w:widowControl/>
              <w:jc w:val="left"/>
              <w:rPr>
                <w:rFonts w:ascii="宋体" w:hAnsi="宋体"/>
                <w:kern w:val="0"/>
                <w:sz w:val="18"/>
                <w:szCs w:val="18"/>
              </w:rPr>
            </w:pPr>
            <w:r>
              <w:rPr>
                <w:rFonts w:hint="eastAsia" w:ascii="宋体" w:hAnsi="宋体"/>
                <w:kern w:val="0"/>
                <w:sz w:val="18"/>
                <w:szCs w:val="18"/>
              </w:rPr>
              <w:t>80%</w:t>
            </w:r>
          </w:p>
        </w:tc>
        <w:tc>
          <w:tcPr>
            <w:tcW w:w="2385" w:type="dxa"/>
            <w:tcBorders>
              <w:top w:val="nil"/>
              <w:left w:val="nil"/>
              <w:bottom w:val="single" w:color="auto" w:sz="4" w:space="0"/>
              <w:right w:val="single" w:color="auto" w:sz="4" w:space="0"/>
            </w:tcBorders>
            <w:noWrap w:val="0"/>
            <w:vAlign w:val="center"/>
          </w:tcPr>
          <w:p w14:paraId="0B9B2813">
            <w:pPr>
              <w:widowControl/>
              <w:jc w:val="center"/>
              <w:rPr>
                <w:rFonts w:ascii="宋体" w:hAnsi="宋体"/>
                <w:kern w:val="0"/>
                <w:sz w:val="18"/>
                <w:szCs w:val="18"/>
              </w:rPr>
            </w:pPr>
            <w:r>
              <w:rPr>
                <w:rFonts w:hint="eastAsia" w:ascii="宋体" w:hAnsi="宋体"/>
                <w:kern w:val="0"/>
                <w:sz w:val="18"/>
                <w:szCs w:val="18"/>
              </w:rPr>
              <w:t xml:space="preserve"> 工作要求</w:t>
            </w:r>
          </w:p>
        </w:tc>
      </w:tr>
    </w:tbl>
    <w:p w14:paraId="33B71CD1">
      <w:pPr>
        <w:rPr>
          <w:rFonts w:hint="eastAsia"/>
        </w:rPr>
      </w:pPr>
      <w:r>
        <w:rPr>
          <w:rFonts w:hint="eastAsia"/>
        </w:rPr>
        <w:t xml:space="preserve"> </w:t>
      </w:r>
    </w:p>
    <w:p w14:paraId="28A11079">
      <w:pPr>
        <w:rPr>
          <w:rFonts w:hint="eastAsia"/>
        </w:rPr>
      </w:pPr>
      <w:r>
        <w:rPr>
          <w:rFonts w:hint="eastAsia"/>
        </w:rPr>
        <w:t xml:space="preserve"> </w:t>
      </w:r>
    </w:p>
    <w:p w14:paraId="2241982A">
      <w:pPr>
        <w:jc w:val="center"/>
        <w:rPr>
          <w:rFonts w:hint="eastAsia"/>
          <w:sz w:val="30"/>
          <w:szCs w:val="30"/>
        </w:rPr>
      </w:pPr>
      <w:r>
        <w:rPr>
          <w:rFonts w:hint="eastAsia" w:ascii="宋体" w:hAnsi="宋体"/>
          <w:sz w:val="30"/>
          <w:szCs w:val="30"/>
        </w:rPr>
        <w:t>小流域水土保持项目</w:t>
      </w:r>
    </w:p>
    <w:tbl>
      <w:tblPr>
        <w:tblStyle w:val="5"/>
        <w:tblW w:w="0" w:type="auto"/>
        <w:tblInd w:w="103" w:type="dxa"/>
        <w:tblLayout w:type="fixed"/>
        <w:tblCellMar>
          <w:top w:w="0" w:type="dxa"/>
          <w:left w:w="108" w:type="dxa"/>
          <w:bottom w:w="0" w:type="dxa"/>
          <w:right w:w="108" w:type="dxa"/>
        </w:tblCellMar>
      </w:tblPr>
      <w:tblGrid>
        <w:gridCol w:w="1120"/>
        <w:gridCol w:w="1296"/>
        <w:gridCol w:w="3178"/>
        <w:gridCol w:w="3600"/>
        <w:gridCol w:w="2265"/>
        <w:gridCol w:w="2175"/>
      </w:tblGrid>
      <w:tr w14:paraId="61F536D3">
        <w:tblPrEx>
          <w:tblCellMar>
            <w:top w:w="0" w:type="dxa"/>
            <w:left w:w="108" w:type="dxa"/>
            <w:bottom w:w="0" w:type="dxa"/>
            <w:right w:w="108" w:type="dxa"/>
          </w:tblCellMar>
        </w:tblPrEx>
        <w:trPr>
          <w:trHeight w:val="227" w:hRule="atLeast"/>
        </w:trPr>
        <w:tc>
          <w:tcPr>
            <w:tcW w:w="2416" w:type="dxa"/>
            <w:gridSpan w:val="2"/>
            <w:tcBorders>
              <w:top w:val="single" w:color="auto" w:sz="4" w:space="0"/>
              <w:left w:val="single" w:color="auto" w:sz="4" w:space="0"/>
              <w:bottom w:val="single" w:color="auto" w:sz="4" w:space="0"/>
              <w:right w:val="single" w:color="000000" w:sz="4" w:space="0"/>
            </w:tcBorders>
            <w:noWrap w:val="0"/>
            <w:vAlign w:val="center"/>
          </w:tcPr>
          <w:p w14:paraId="3F534CA8">
            <w:pPr>
              <w:widowControl/>
              <w:jc w:val="center"/>
              <w:rPr>
                <w:rFonts w:ascii="宋体" w:hAnsi="宋体"/>
                <w:kern w:val="0"/>
                <w:sz w:val="24"/>
                <w:szCs w:val="24"/>
              </w:rPr>
            </w:pPr>
            <w:r>
              <w:rPr>
                <w:rFonts w:hint="eastAsia" w:ascii="宋体" w:hAnsi="宋体"/>
                <w:kern w:val="0"/>
                <w:sz w:val="24"/>
                <w:szCs w:val="24"/>
              </w:rPr>
              <w:t>绩效目标</w:t>
            </w:r>
          </w:p>
        </w:tc>
        <w:tc>
          <w:tcPr>
            <w:tcW w:w="11218" w:type="dxa"/>
            <w:gridSpan w:val="4"/>
            <w:tcBorders>
              <w:top w:val="single" w:color="auto" w:sz="4" w:space="0"/>
              <w:left w:val="nil"/>
              <w:bottom w:val="single" w:color="auto" w:sz="4" w:space="0"/>
              <w:right w:val="single" w:color="auto" w:sz="4" w:space="0"/>
            </w:tcBorders>
            <w:noWrap w:val="0"/>
            <w:vAlign w:val="center"/>
          </w:tcPr>
          <w:p w14:paraId="6781B0EB">
            <w:pPr>
              <w:widowControl/>
              <w:jc w:val="left"/>
              <w:rPr>
                <w:rFonts w:ascii="宋体" w:hAnsi="宋体"/>
                <w:kern w:val="0"/>
                <w:sz w:val="24"/>
                <w:szCs w:val="24"/>
              </w:rPr>
            </w:pPr>
            <w:r>
              <w:rPr>
                <w:rFonts w:hint="eastAsia" w:ascii="宋体" w:hAnsi="宋体"/>
                <w:kern w:val="0"/>
                <w:sz w:val="24"/>
                <w:szCs w:val="24"/>
              </w:rPr>
              <w:t xml:space="preserve"> 目标1：保护和合理利用水土资源，改善生态环境，维护生态安全。</w:t>
            </w:r>
            <w:r>
              <w:rPr>
                <w:rFonts w:hint="eastAsia" w:ascii="宋体" w:hAnsi="宋体"/>
                <w:kern w:val="0"/>
                <w:sz w:val="24"/>
                <w:szCs w:val="24"/>
              </w:rPr>
              <w:br w:type="textWrapping"/>
            </w:r>
            <w:r>
              <w:rPr>
                <w:rFonts w:hint="eastAsia" w:ascii="宋体" w:hAnsi="宋体"/>
                <w:kern w:val="0"/>
                <w:sz w:val="24"/>
                <w:szCs w:val="24"/>
              </w:rPr>
              <w:t xml:space="preserve"> 目标2：完成小流域水土保持项目工作任务，有效减少水土流失。</w:t>
            </w:r>
          </w:p>
        </w:tc>
      </w:tr>
      <w:tr w14:paraId="4C2FF601">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1192AA12">
            <w:pPr>
              <w:widowControl/>
              <w:jc w:val="center"/>
              <w:rPr>
                <w:rFonts w:ascii="宋体" w:hAnsi="宋体"/>
                <w:b/>
                <w:bCs/>
                <w:kern w:val="0"/>
                <w:sz w:val="24"/>
                <w:szCs w:val="24"/>
              </w:rPr>
            </w:pPr>
            <w:r>
              <w:rPr>
                <w:rFonts w:hint="eastAsia" w:ascii="宋体" w:hAnsi="宋体"/>
                <w:b/>
                <w:bCs/>
                <w:kern w:val="0"/>
                <w:sz w:val="24"/>
                <w:szCs w:val="24"/>
              </w:rPr>
              <w:t>一级指标</w:t>
            </w:r>
          </w:p>
        </w:tc>
        <w:tc>
          <w:tcPr>
            <w:tcW w:w="1296" w:type="dxa"/>
            <w:tcBorders>
              <w:top w:val="nil"/>
              <w:left w:val="nil"/>
              <w:bottom w:val="single" w:color="auto" w:sz="4" w:space="0"/>
              <w:right w:val="single" w:color="auto" w:sz="4" w:space="0"/>
            </w:tcBorders>
            <w:noWrap/>
            <w:vAlign w:val="center"/>
          </w:tcPr>
          <w:p w14:paraId="7F506B14">
            <w:pPr>
              <w:widowControl/>
              <w:jc w:val="center"/>
              <w:rPr>
                <w:rFonts w:ascii="宋体" w:hAnsi="宋体"/>
                <w:b/>
                <w:bCs/>
                <w:kern w:val="0"/>
                <w:sz w:val="24"/>
                <w:szCs w:val="24"/>
              </w:rPr>
            </w:pPr>
            <w:r>
              <w:rPr>
                <w:rFonts w:hint="eastAsia" w:ascii="宋体" w:hAnsi="宋体"/>
                <w:b/>
                <w:bCs/>
                <w:kern w:val="0"/>
                <w:sz w:val="24"/>
                <w:szCs w:val="24"/>
              </w:rPr>
              <w:t>二级指标</w:t>
            </w:r>
          </w:p>
        </w:tc>
        <w:tc>
          <w:tcPr>
            <w:tcW w:w="3178" w:type="dxa"/>
            <w:tcBorders>
              <w:top w:val="nil"/>
              <w:left w:val="nil"/>
              <w:bottom w:val="single" w:color="auto" w:sz="4" w:space="0"/>
              <w:right w:val="single" w:color="auto" w:sz="4" w:space="0"/>
            </w:tcBorders>
            <w:noWrap w:val="0"/>
            <w:vAlign w:val="center"/>
          </w:tcPr>
          <w:p w14:paraId="365F1014">
            <w:pPr>
              <w:widowControl/>
              <w:jc w:val="center"/>
              <w:rPr>
                <w:rFonts w:ascii="宋体" w:hAnsi="宋体"/>
                <w:b/>
                <w:bCs/>
                <w:kern w:val="0"/>
                <w:sz w:val="24"/>
                <w:szCs w:val="24"/>
              </w:rPr>
            </w:pPr>
            <w:r>
              <w:rPr>
                <w:rFonts w:hint="eastAsia" w:ascii="宋体" w:hAnsi="宋体"/>
                <w:b/>
                <w:bCs/>
                <w:kern w:val="0"/>
                <w:sz w:val="24"/>
                <w:szCs w:val="24"/>
              </w:rPr>
              <w:t>三级指标</w:t>
            </w:r>
          </w:p>
        </w:tc>
        <w:tc>
          <w:tcPr>
            <w:tcW w:w="3600" w:type="dxa"/>
            <w:tcBorders>
              <w:top w:val="nil"/>
              <w:left w:val="nil"/>
              <w:bottom w:val="single" w:color="auto" w:sz="4" w:space="0"/>
              <w:right w:val="single" w:color="auto" w:sz="4" w:space="0"/>
            </w:tcBorders>
            <w:noWrap w:val="0"/>
            <w:vAlign w:val="center"/>
          </w:tcPr>
          <w:p w14:paraId="280A996D">
            <w:pPr>
              <w:widowControl/>
              <w:jc w:val="center"/>
              <w:rPr>
                <w:rFonts w:ascii="宋体" w:hAnsi="宋体"/>
                <w:b/>
                <w:bCs/>
                <w:kern w:val="0"/>
                <w:sz w:val="24"/>
                <w:szCs w:val="24"/>
              </w:rPr>
            </w:pPr>
            <w:r>
              <w:rPr>
                <w:rFonts w:hint="eastAsia" w:ascii="宋体" w:hAnsi="宋体"/>
                <w:b/>
                <w:bCs/>
                <w:kern w:val="0"/>
                <w:sz w:val="24"/>
                <w:szCs w:val="24"/>
              </w:rPr>
              <w:t>绩效指标描述</w:t>
            </w:r>
          </w:p>
        </w:tc>
        <w:tc>
          <w:tcPr>
            <w:tcW w:w="2265" w:type="dxa"/>
            <w:tcBorders>
              <w:top w:val="single" w:color="auto" w:sz="4" w:space="0"/>
              <w:left w:val="nil"/>
              <w:bottom w:val="single" w:color="auto" w:sz="4" w:space="0"/>
              <w:right w:val="single" w:color="auto" w:sz="4" w:space="0"/>
            </w:tcBorders>
            <w:noWrap w:val="0"/>
            <w:vAlign w:val="center"/>
          </w:tcPr>
          <w:p w14:paraId="3EF92EF1">
            <w:pPr>
              <w:widowControl/>
              <w:jc w:val="center"/>
              <w:rPr>
                <w:rFonts w:ascii="宋体" w:hAnsi="宋体"/>
                <w:b/>
                <w:bCs/>
                <w:kern w:val="0"/>
                <w:sz w:val="24"/>
                <w:szCs w:val="24"/>
              </w:rPr>
            </w:pPr>
            <w:r>
              <w:rPr>
                <w:rFonts w:hint="eastAsia" w:ascii="宋体" w:hAnsi="宋体"/>
                <w:b/>
                <w:bCs/>
                <w:kern w:val="0"/>
                <w:sz w:val="24"/>
                <w:szCs w:val="24"/>
              </w:rPr>
              <w:t>指标值</w:t>
            </w:r>
          </w:p>
        </w:tc>
        <w:tc>
          <w:tcPr>
            <w:tcW w:w="2175" w:type="dxa"/>
            <w:tcBorders>
              <w:top w:val="nil"/>
              <w:left w:val="nil"/>
              <w:bottom w:val="single" w:color="auto" w:sz="4" w:space="0"/>
              <w:right w:val="single" w:color="auto" w:sz="4" w:space="0"/>
            </w:tcBorders>
            <w:noWrap w:val="0"/>
            <w:vAlign w:val="center"/>
          </w:tcPr>
          <w:p w14:paraId="37B24752">
            <w:pPr>
              <w:widowControl/>
              <w:jc w:val="center"/>
              <w:rPr>
                <w:rFonts w:ascii="宋体" w:hAnsi="宋体"/>
                <w:b/>
                <w:bCs/>
                <w:kern w:val="0"/>
                <w:sz w:val="24"/>
                <w:szCs w:val="24"/>
              </w:rPr>
            </w:pPr>
            <w:r>
              <w:rPr>
                <w:rFonts w:hint="eastAsia" w:ascii="宋体" w:hAnsi="宋体"/>
                <w:b/>
                <w:bCs/>
                <w:kern w:val="0"/>
                <w:sz w:val="24"/>
                <w:szCs w:val="24"/>
              </w:rPr>
              <w:t>指标值确定依据</w:t>
            </w:r>
          </w:p>
        </w:tc>
      </w:tr>
      <w:tr w14:paraId="28112D99">
        <w:tblPrEx>
          <w:tblCellMar>
            <w:top w:w="0" w:type="dxa"/>
            <w:left w:w="108" w:type="dxa"/>
            <w:bottom w:w="0" w:type="dxa"/>
            <w:right w:w="108" w:type="dxa"/>
          </w:tblCellMar>
        </w:tblPrEx>
        <w:trPr>
          <w:trHeight w:val="227" w:hRule="atLeast"/>
        </w:trPr>
        <w:tc>
          <w:tcPr>
            <w:tcW w:w="1120" w:type="dxa"/>
            <w:vMerge w:val="restart"/>
            <w:tcBorders>
              <w:top w:val="nil"/>
              <w:left w:val="single" w:color="auto" w:sz="4" w:space="0"/>
              <w:bottom w:val="single" w:color="auto" w:sz="4" w:space="0"/>
              <w:right w:val="single" w:color="auto" w:sz="4" w:space="0"/>
            </w:tcBorders>
            <w:noWrap/>
            <w:vAlign w:val="center"/>
          </w:tcPr>
          <w:p w14:paraId="679C3642">
            <w:pPr>
              <w:widowControl/>
              <w:jc w:val="center"/>
              <w:rPr>
                <w:rFonts w:ascii="宋体" w:hAnsi="宋体"/>
                <w:b/>
                <w:bCs/>
                <w:kern w:val="0"/>
                <w:sz w:val="24"/>
                <w:szCs w:val="24"/>
              </w:rPr>
            </w:pPr>
            <w:r>
              <w:rPr>
                <w:rFonts w:hint="eastAsia" w:ascii="宋体" w:hAnsi="宋体"/>
                <w:b/>
                <w:bCs/>
                <w:kern w:val="0"/>
                <w:sz w:val="24"/>
                <w:szCs w:val="24"/>
              </w:rPr>
              <w:t>产出指标</w:t>
            </w:r>
          </w:p>
        </w:tc>
        <w:tc>
          <w:tcPr>
            <w:tcW w:w="1296" w:type="dxa"/>
            <w:tcBorders>
              <w:top w:val="nil"/>
              <w:left w:val="nil"/>
              <w:bottom w:val="single" w:color="auto" w:sz="4" w:space="0"/>
              <w:right w:val="single" w:color="auto" w:sz="4" w:space="0"/>
            </w:tcBorders>
            <w:noWrap/>
            <w:vAlign w:val="center"/>
          </w:tcPr>
          <w:p w14:paraId="74A85B59">
            <w:pPr>
              <w:widowControl/>
              <w:jc w:val="center"/>
              <w:rPr>
                <w:rFonts w:ascii="宋体" w:hAnsi="宋体"/>
                <w:kern w:val="0"/>
                <w:sz w:val="24"/>
                <w:szCs w:val="24"/>
              </w:rPr>
            </w:pPr>
            <w:r>
              <w:rPr>
                <w:rFonts w:hint="eastAsia" w:ascii="宋体" w:hAnsi="宋体"/>
                <w:kern w:val="0"/>
                <w:sz w:val="24"/>
                <w:szCs w:val="24"/>
              </w:rPr>
              <w:t>数量指标</w:t>
            </w:r>
          </w:p>
        </w:tc>
        <w:tc>
          <w:tcPr>
            <w:tcW w:w="3178" w:type="dxa"/>
            <w:tcBorders>
              <w:top w:val="nil"/>
              <w:left w:val="nil"/>
              <w:bottom w:val="single" w:color="auto" w:sz="4" w:space="0"/>
              <w:right w:val="single" w:color="auto" w:sz="4" w:space="0"/>
            </w:tcBorders>
            <w:noWrap w:val="0"/>
            <w:vAlign w:val="center"/>
          </w:tcPr>
          <w:p w14:paraId="2F1B9FF9">
            <w:pPr>
              <w:widowControl/>
              <w:jc w:val="left"/>
              <w:rPr>
                <w:rFonts w:ascii="宋体" w:hAnsi="宋体"/>
                <w:kern w:val="0"/>
                <w:sz w:val="24"/>
                <w:szCs w:val="24"/>
              </w:rPr>
            </w:pPr>
            <w:r>
              <w:rPr>
                <w:rFonts w:hint="eastAsia" w:ascii="宋体" w:hAnsi="宋体"/>
                <w:kern w:val="0"/>
                <w:sz w:val="24"/>
                <w:szCs w:val="24"/>
              </w:rPr>
              <w:t>完成水土治理任务</w:t>
            </w:r>
          </w:p>
        </w:tc>
        <w:tc>
          <w:tcPr>
            <w:tcW w:w="3600" w:type="dxa"/>
            <w:tcBorders>
              <w:top w:val="nil"/>
              <w:left w:val="nil"/>
              <w:bottom w:val="single" w:color="auto" w:sz="4" w:space="0"/>
              <w:right w:val="single" w:color="auto" w:sz="4" w:space="0"/>
            </w:tcBorders>
            <w:noWrap w:val="0"/>
            <w:vAlign w:val="center"/>
          </w:tcPr>
          <w:p w14:paraId="04D4F218">
            <w:pPr>
              <w:widowControl/>
              <w:jc w:val="left"/>
              <w:rPr>
                <w:rFonts w:ascii="宋体" w:hAnsi="宋体"/>
                <w:kern w:val="0"/>
                <w:sz w:val="24"/>
                <w:szCs w:val="24"/>
              </w:rPr>
            </w:pPr>
            <w:r>
              <w:rPr>
                <w:rFonts w:hint="eastAsia" w:ascii="宋体" w:hAnsi="宋体"/>
                <w:kern w:val="0"/>
                <w:sz w:val="24"/>
                <w:szCs w:val="24"/>
              </w:rPr>
              <w:t>完成水土治理任务</w:t>
            </w:r>
          </w:p>
        </w:tc>
        <w:tc>
          <w:tcPr>
            <w:tcW w:w="2265" w:type="dxa"/>
            <w:tcBorders>
              <w:top w:val="nil"/>
              <w:left w:val="nil"/>
              <w:bottom w:val="single" w:color="auto" w:sz="4" w:space="0"/>
              <w:right w:val="single" w:color="auto" w:sz="4" w:space="0"/>
            </w:tcBorders>
            <w:noWrap/>
            <w:vAlign w:val="center"/>
          </w:tcPr>
          <w:p w14:paraId="1933D415">
            <w:pPr>
              <w:widowControl/>
              <w:jc w:val="center"/>
              <w:rPr>
                <w:rFonts w:ascii="宋体" w:hAnsi="宋体"/>
                <w:kern w:val="0"/>
                <w:sz w:val="24"/>
                <w:szCs w:val="24"/>
              </w:rPr>
            </w:pPr>
            <w:r>
              <w:rPr>
                <w:rFonts w:hint="eastAsia" w:ascii="宋体" w:hAnsi="宋体"/>
                <w:kern w:val="0"/>
                <w:sz w:val="24"/>
                <w:szCs w:val="24"/>
              </w:rPr>
              <w:t>20亩</w:t>
            </w:r>
          </w:p>
        </w:tc>
        <w:tc>
          <w:tcPr>
            <w:tcW w:w="2175" w:type="dxa"/>
            <w:tcBorders>
              <w:top w:val="nil"/>
              <w:left w:val="nil"/>
              <w:bottom w:val="single" w:color="auto" w:sz="4" w:space="0"/>
              <w:right w:val="single" w:color="auto" w:sz="4" w:space="0"/>
            </w:tcBorders>
            <w:noWrap w:val="0"/>
            <w:vAlign w:val="center"/>
          </w:tcPr>
          <w:p w14:paraId="65A54D0E">
            <w:pPr>
              <w:widowControl/>
              <w:jc w:val="center"/>
              <w:rPr>
                <w:rFonts w:ascii="宋体" w:hAnsi="宋体"/>
                <w:kern w:val="0"/>
                <w:sz w:val="24"/>
                <w:szCs w:val="24"/>
              </w:rPr>
            </w:pPr>
            <w:r>
              <w:rPr>
                <w:rFonts w:hint="eastAsia" w:ascii="宋体" w:hAnsi="宋体"/>
                <w:kern w:val="0"/>
                <w:sz w:val="24"/>
                <w:szCs w:val="24"/>
              </w:rPr>
              <w:t>工作要求</w:t>
            </w:r>
          </w:p>
        </w:tc>
      </w:tr>
      <w:tr w14:paraId="4B837BD3">
        <w:tblPrEx>
          <w:tblCellMar>
            <w:top w:w="0" w:type="dxa"/>
            <w:left w:w="108" w:type="dxa"/>
            <w:bottom w:w="0" w:type="dxa"/>
            <w:right w:w="108" w:type="dxa"/>
          </w:tblCellMar>
        </w:tblPrEx>
        <w:trPr>
          <w:trHeight w:val="227" w:hRule="atLeast"/>
        </w:trPr>
        <w:tc>
          <w:tcPr>
            <w:tcW w:w="2416" w:type="dxa"/>
            <w:vMerge w:val="continue"/>
            <w:tcBorders>
              <w:top w:val="nil"/>
              <w:left w:val="single" w:color="auto" w:sz="4" w:space="0"/>
              <w:bottom w:val="single" w:color="auto" w:sz="4" w:space="0"/>
              <w:right w:val="single" w:color="auto" w:sz="4" w:space="0"/>
            </w:tcBorders>
            <w:noWrap w:val="0"/>
            <w:vAlign w:val="center"/>
          </w:tcPr>
          <w:p w14:paraId="67B50E93">
            <w:pPr>
              <w:widowControl/>
              <w:jc w:val="left"/>
              <w:rPr>
                <w:rFonts w:ascii="宋体" w:hAnsi="宋体"/>
                <w:b/>
                <w:bCs/>
                <w:kern w:val="0"/>
                <w:sz w:val="24"/>
                <w:szCs w:val="24"/>
              </w:rPr>
            </w:pPr>
          </w:p>
        </w:tc>
        <w:tc>
          <w:tcPr>
            <w:tcW w:w="1296" w:type="dxa"/>
            <w:tcBorders>
              <w:top w:val="nil"/>
              <w:left w:val="nil"/>
              <w:bottom w:val="single" w:color="auto" w:sz="4" w:space="0"/>
              <w:right w:val="single" w:color="auto" w:sz="4" w:space="0"/>
            </w:tcBorders>
            <w:noWrap/>
            <w:vAlign w:val="center"/>
          </w:tcPr>
          <w:p w14:paraId="18CBE84E">
            <w:pPr>
              <w:widowControl/>
              <w:jc w:val="center"/>
              <w:rPr>
                <w:rFonts w:ascii="宋体" w:hAnsi="宋体"/>
                <w:kern w:val="0"/>
                <w:sz w:val="24"/>
                <w:szCs w:val="24"/>
              </w:rPr>
            </w:pPr>
            <w:r>
              <w:rPr>
                <w:rFonts w:hint="eastAsia" w:ascii="宋体" w:hAnsi="宋体"/>
                <w:kern w:val="0"/>
                <w:sz w:val="24"/>
                <w:szCs w:val="24"/>
              </w:rPr>
              <w:t>数量指标</w:t>
            </w:r>
          </w:p>
        </w:tc>
        <w:tc>
          <w:tcPr>
            <w:tcW w:w="3178" w:type="dxa"/>
            <w:tcBorders>
              <w:top w:val="nil"/>
              <w:left w:val="nil"/>
              <w:bottom w:val="single" w:color="auto" w:sz="4" w:space="0"/>
              <w:right w:val="single" w:color="auto" w:sz="4" w:space="0"/>
            </w:tcBorders>
            <w:noWrap w:val="0"/>
            <w:vAlign w:val="center"/>
          </w:tcPr>
          <w:p w14:paraId="5D765C69">
            <w:pPr>
              <w:widowControl/>
              <w:jc w:val="left"/>
              <w:rPr>
                <w:rFonts w:ascii="宋体" w:hAnsi="宋体"/>
                <w:color w:val="000000"/>
                <w:kern w:val="0"/>
                <w:sz w:val="24"/>
                <w:szCs w:val="24"/>
              </w:rPr>
            </w:pPr>
            <w:r>
              <w:rPr>
                <w:rFonts w:hint="eastAsia" w:ascii="宋体" w:hAnsi="宋体"/>
                <w:color w:val="000000"/>
                <w:kern w:val="0"/>
                <w:sz w:val="24"/>
                <w:szCs w:val="24"/>
              </w:rPr>
              <w:t>实施水土保持工程</w:t>
            </w:r>
          </w:p>
        </w:tc>
        <w:tc>
          <w:tcPr>
            <w:tcW w:w="3600" w:type="dxa"/>
            <w:tcBorders>
              <w:top w:val="nil"/>
              <w:left w:val="nil"/>
              <w:bottom w:val="single" w:color="auto" w:sz="4" w:space="0"/>
              <w:right w:val="single" w:color="auto" w:sz="4" w:space="0"/>
            </w:tcBorders>
            <w:noWrap w:val="0"/>
            <w:vAlign w:val="center"/>
          </w:tcPr>
          <w:p w14:paraId="41BDA96B">
            <w:pPr>
              <w:widowControl/>
              <w:jc w:val="left"/>
              <w:rPr>
                <w:rFonts w:ascii="宋体" w:hAnsi="宋体"/>
                <w:color w:val="000000"/>
                <w:kern w:val="0"/>
                <w:sz w:val="24"/>
                <w:szCs w:val="24"/>
              </w:rPr>
            </w:pPr>
            <w:r>
              <w:rPr>
                <w:rFonts w:hint="eastAsia" w:ascii="宋体" w:hAnsi="宋体"/>
                <w:color w:val="000000"/>
                <w:kern w:val="0"/>
                <w:sz w:val="24"/>
                <w:szCs w:val="24"/>
              </w:rPr>
              <w:t>实施水土保持工程</w:t>
            </w:r>
          </w:p>
        </w:tc>
        <w:tc>
          <w:tcPr>
            <w:tcW w:w="2265" w:type="dxa"/>
            <w:tcBorders>
              <w:top w:val="nil"/>
              <w:left w:val="nil"/>
              <w:bottom w:val="single" w:color="auto" w:sz="4" w:space="0"/>
              <w:right w:val="single" w:color="auto" w:sz="4" w:space="0"/>
            </w:tcBorders>
            <w:noWrap/>
            <w:vAlign w:val="center"/>
          </w:tcPr>
          <w:p w14:paraId="66619D16">
            <w:pPr>
              <w:widowControl/>
              <w:jc w:val="center"/>
              <w:rPr>
                <w:rFonts w:ascii="宋体" w:hAnsi="宋体"/>
                <w:kern w:val="0"/>
                <w:sz w:val="24"/>
                <w:szCs w:val="24"/>
              </w:rPr>
            </w:pPr>
            <w:r>
              <w:rPr>
                <w:rFonts w:hint="eastAsia" w:ascii="宋体" w:hAnsi="宋体"/>
                <w:kern w:val="0"/>
                <w:sz w:val="24"/>
                <w:szCs w:val="24"/>
              </w:rPr>
              <w:t>1处</w:t>
            </w:r>
          </w:p>
        </w:tc>
        <w:tc>
          <w:tcPr>
            <w:tcW w:w="2175" w:type="dxa"/>
            <w:tcBorders>
              <w:top w:val="nil"/>
              <w:left w:val="nil"/>
              <w:bottom w:val="single" w:color="auto" w:sz="4" w:space="0"/>
              <w:right w:val="single" w:color="auto" w:sz="4" w:space="0"/>
            </w:tcBorders>
            <w:noWrap w:val="0"/>
            <w:vAlign w:val="center"/>
          </w:tcPr>
          <w:p w14:paraId="31564A7C">
            <w:pPr>
              <w:widowControl/>
              <w:jc w:val="center"/>
              <w:rPr>
                <w:rFonts w:ascii="宋体" w:hAnsi="宋体"/>
                <w:kern w:val="0"/>
                <w:sz w:val="24"/>
                <w:szCs w:val="24"/>
              </w:rPr>
            </w:pPr>
            <w:r>
              <w:rPr>
                <w:rFonts w:hint="eastAsia" w:ascii="宋体" w:hAnsi="宋体"/>
                <w:kern w:val="0"/>
                <w:sz w:val="24"/>
                <w:szCs w:val="24"/>
              </w:rPr>
              <w:t xml:space="preserve">工作要求 </w:t>
            </w:r>
          </w:p>
        </w:tc>
      </w:tr>
      <w:tr w14:paraId="216E8F0E">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73F7138A">
            <w:pPr>
              <w:widowControl/>
              <w:jc w:val="center"/>
              <w:rPr>
                <w:rFonts w:ascii="宋体" w:hAnsi="宋体"/>
                <w:b/>
                <w:bCs/>
                <w:kern w:val="0"/>
                <w:sz w:val="24"/>
                <w:szCs w:val="24"/>
              </w:rPr>
            </w:pPr>
            <w:r>
              <w:rPr>
                <w:rFonts w:hint="eastAsia" w:ascii="宋体" w:hAnsi="宋体"/>
                <w:b/>
                <w:bCs/>
                <w:kern w:val="0"/>
                <w:sz w:val="24"/>
                <w:szCs w:val="24"/>
              </w:rPr>
              <w:t>效果指标</w:t>
            </w:r>
          </w:p>
        </w:tc>
        <w:tc>
          <w:tcPr>
            <w:tcW w:w="1296" w:type="dxa"/>
            <w:tcBorders>
              <w:top w:val="nil"/>
              <w:left w:val="nil"/>
              <w:bottom w:val="single" w:color="auto" w:sz="4" w:space="0"/>
              <w:right w:val="single" w:color="auto" w:sz="4" w:space="0"/>
            </w:tcBorders>
            <w:noWrap/>
            <w:vAlign w:val="center"/>
          </w:tcPr>
          <w:p w14:paraId="7380945C">
            <w:pPr>
              <w:widowControl/>
              <w:jc w:val="center"/>
              <w:rPr>
                <w:rFonts w:ascii="宋体" w:hAnsi="宋体"/>
                <w:kern w:val="0"/>
                <w:sz w:val="24"/>
                <w:szCs w:val="24"/>
              </w:rPr>
            </w:pPr>
            <w:r>
              <w:rPr>
                <w:rFonts w:hint="eastAsia" w:ascii="宋体" w:hAnsi="宋体"/>
                <w:kern w:val="0"/>
                <w:sz w:val="24"/>
                <w:szCs w:val="24"/>
              </w:rPr>
              <w:t>社会效益指标</w:t>
            </w:r>
          </w:p>
        </w:tc>
        <w:tc>
          <w:tcPr>
            <w:tcW w:w="3178" w:type="dxa"/>
            <w:tcBorders>
              <w:top w:val="nil"/>
              <w:left w:val="nil"/>
              <w:bottom w:val="single" w:color="auto" w:sz="4" w:space="0"/>
              <w:right w:val="single" w:color="auto" w:sz="4" w:space="0"/>
            </w:tcBorders>
            <w:noWrap w:val="0"/>
            <w:vAlign w:val="center"/>
          </w:tcPr>
          <w:p w14:paraId="5404C07F">
            <w:pPr>
              <w:widowControl/>
              <w:jc w:val="left"/>
              <w:rPr>
                <w:rFonts w:ascii="宋体" w:hAnsi="宋体"/>
                <w:kern w:val="0"/>
                <w:sz w:val="24"/>
                <w:szCs w:val="24"/>
              </w:rPr>
            </w:pPr>
            <w:r>
              <w:rPr>
                <w:rFonts w:hint="eastAsia" w:ascii="宋体" w:hAnsi="宋体"/>
                <w:kern w:val="0"/>
                <w:sz w:val="24"/>
                <w:szCs w:val="24"/>
              </w:rPr>
              <w:t>防治水土流失</w:t>
            </w:r>
          </w:p>
        </w:tc>
        <w:tc>
          <w:tcPr>
            <w:tcW w:w="3600" w:type="dxa"/>
            <w:tcBorders>
              <w:top w:val="nil"/>
              <w:left w:val="nil"/>
              <w:bottom w:val="single" w:color="auto" w:sz="4" w:space="0"/>
              <w:right w:val="single" w:color="auto" w:sz="4" w:space="0"/>
            </w:tcBorders>
            <w:noWrap w:val="0"/>
            <w:vAlign w:val="center"/>
          </w:tcPr>
          <w:p w14:paraId="7CEFC7F9">
            <w:pPr>
              <w:widowControl/>
              <w:jc w:val="left"/>
              <w:rPr>
                <w:rFonts w:ascii="宋体" w:hAnsi="宋体"/>
                <w:kern w:val="0"/>
                <w:sz w:val="24"/>
                <w:szCs w:val="24"/>
              </w:rPr>
            </w:pPr>
            <w:r>
              <w:rPr>
                <w:rFonts w:hint="eastAsia" w:ascii="宋体" w:hAnsi="宋体"/>
                <w:kern w:val="0"/>
                <w:sz w:val="24"/>
                <w:szCs w:val="24"/>
              </w:rPr>
              <w:t>防治水土流失</w:t>
            </w:r>
          </w:p>
        </w:tc>
        <w:tc>
          <w:tcPr>
            <w:tcW w:w="2265" w:type="dxa"/>
            <w:tcBorders>
              <w:top w:val="nil"/>
              <w:left w:val="nil"/>
              <w:bottom w:val="single" w:color="auto" w:sz="4" w:space="0"/>
              <w:right w:val="single" w:color="auto" w:sz="4" w:space="0"/>
            </w:tcBorders>
            <w:noWrap/>
            <w:vAlign w:val="center"/>
          </w:tcPr>
          <w:p w14:paraId="7F3D2D9E">
            <w:pPr>
              <w:widowControl/>
              <w:jc w:val="center"/>
              <w:rPr>
                <w:rFonts w:ascii="宋体" w:hAnsi="宋体"/>
                <w:kern w:val="0"/>
                <w:sz w:val="24"/>
                <w:szCs w:val="24"/>
              </w:rPr>
            </w:pPr>
            <w:r>
              <w:rPr>
                <w:rFonts w:hint="eastAsia" w:ascii="宋体" w:hAnsi="宋体"/>
                <w:kern w:val="0"/>
                <w:sz w:val="24"/>
                <w:szCs w:val="24"/>
              </w:rPr>
              <w:t>满足要求</w:t>
            </w:r>
          </w:p>
        </w:tc>
        <w:tc>
          <w:tcPr>
            <w:tcW w:w="2175" w:type="dxa"/>
            <w:tcBorders>
              <w:top w:val="nil"/>
              <w:left w:val="nil"/>
              <w:bottom w:val="single" w:color="auto" w:sz="4" w:space="0"/>
              <w:right w:val="single" w:color="auto" w:sz="4" w:space="0"/>
            </w:tcBorders>
            <w:noWrap w:val="0"/>
            <w:vAlign w:val="center"/>
          </w:tcPr>
          <w:p w14:paraId="3DF269AE">
            <w:pPr>
              <w:widowControl/>
              <w:jc w:val="center"/>
              <w:rPr>
                <w:rFonts w:ascii="宋体" w:hAnsi="宋体"/>
                <w:kern w:val="0"/>
                <w:sz w:val="24"/>
                <w:szCs w:val="24"/>
              </w:rPr>
            </w:pPr>
            <w:r>
              <w:rPr>
                <w:rFonts w:hint="eastAsia" w:ascii="宋体" w:hAnsi="宋体"/>
                <w:kern w:val="0"/>
                <w:sz w:val="24"/>
                <w:szCs w:val="24"/>
              </w:rPr>
              <w:t xml:space="preserve"> 满足要求</w:t>
            </w:r>
          </w:p>
        </w:tc>
      </w:tr>
      <w:tr w14:paraId="55BF8EDC">
        <w:tblPrEx>
          <w:tblCellMar>
            <w:top w:w="0" w:type="dxa"/>
            <w:left w:w="108" w:type="dxa"/>
            <w:bottom w:w="0" w:type="dxa"/>
            <w:right w:w="108" w:type="dxa"/>
          </w:tblCellMar>
        </w:tblPrEx>
        <w:trPr>
          <w:trHeight w:val="227" w:hRule="atLeast"/>
        </w:trPr>
        <w:tc>
          <w:tcPr>
            <w:tcW w:w="1120" w:type="dxa"/>
            <w:tcBorders>
              <w:top w:val="nil"/>
              <w:left w:val="single" w:color="auto" w:sz="4" w:space="0"/>
              <w:bottom w:val="single" w:color="auto" w:sz="4" w:space="0"/>
              <w:right w:val="single" w:color="auto" w:sz="4" w:space="0"/>
            </w:tcBorders>
            <w:noWrap/>
            <w:vAlign w:val="center"/>
          </w:tcPr>
          <w:p w14:paraId="08174C56">
            <w:pPr>
              <w:widowControl/>
              <w:jc w:val="center"/>
              <w:rPr>
                <w:rFonts w:ascii="宋体" w:hAnsi="宋体"/>
                <w:b/>
                <w:bCs/>
                <w:kern w:val="0"/>
                <w:sz w:val="24"/>
                <w:szCs w:val="24"/>
              </w:rPr>
            </w:pPr>
            <w:r>
              <w:rPr>
                <w:rFonts w:hint="eastAsia" w:ascii="宋体" w:hAnsi="宋体"/>
                <w:b/>
                <w:bCs/>
                <w:kern w:val="0"/>
                <w:sz w:val="24"/>
                <w:szCs w:val="24"/>
              </w:rPr>
              <w:t>满意度指标</w:t>
            </w:r>
          </w:p>
        </w:tc>
        <w:tc>
          <w:tcPr>
            <w:tcW w:w="1296" w:type="dxa"/>
            <w:tcBorders>
              <w:top w:val="nil"/>
              <w:left w:val="nil"/>
              <w:bottom w:val="single" w:color="auto" w:sz="4" w:space="0"/>
              <w:right w:val="single" w:color="auto" w:sz="4" w:space="0"/>
            </w:tcBorders>
            <w:noWrap/>
            <w:vAlign w:val="center"/>
          </w:tcPr>
          <w:p w14:paraId="6879F509">
            <w:pPr>
              <w:widowControl/>
              <w:jc w:val="center"/>
              <w:rPr>
                <w:rFonts w:ascii="宋体" w:hAnsi="宋体"/>
                <w:kern w:val="0"/>
                <w:sz w:val="24"/>
                <w:szCs w:val="24"/>
              </w:rPr>
            </w:pPr>
            <w:r>
              <w:rPr>
                <w:rFonts w:hint="eastAsia" w:ascii="宋体" w:hAnsi="宋体"/>
                <w:kern w:val="0"/>
                <w:sz w:val="24"/>
                <w:szCs w:val="24"/>
              </w:rPr>
              <w:t>满意度指标</w:t>
            </w:r>
          </w:p>
        </w:tc>
        <w:tc>
          <w:tcPr>
            <w:tcW w:w="3178" w:type="dxa"/>
            <w:tcBorders>
              <w:top w:val="nil"/>
              <w:left w:val="nil"/>
              <w:bottom w:val="single" w:color="auto" w:sz="4" w:space="0"/>
              <w:right w:val="single" w:color="auto" w:sz="4" w:space="0"/>
            </w:tcBorders>
            <w:noWrap w:val="0"/>
            <w:vAlign w:val="bottom"/>
          </w:tcPr>
          <w:p w14:paraId="374D16C2">
            <w:pPr>
              <w:widowControl/>
              <w:jc w:val="left"/>
              <w:rPr>
                <w:rFonts w:ascii="宋体" w:hAnsi="宋体"/>
                <w:color w:val="000000"/>
                <w:kern w:val="0"/>
                <w:sz w:val="24"/>
                <w:szCs w:val="24"/>
              </w:rPr>
            </w:pPr>
            <w:r>
              <w:rPr>
                <w:rFonts w:hint="eastAsia" w:ascii="宋体" w:hAnsi="宋体"/>
                <w:color w:val="000000"/>
                <w:kern w:val="0"/>
                <w:sz w:val="24"/>
                <w:szCs w:val="24"/>
              </w:rPr>
              <w:t>社会满意度</w:t>
            </w:r>
          </w:p>
        </w:tc>
        <w:tc>
          <w:tcPr>
            <w:tcW w:w="3600" w:type="dxa"/>
            <w:tcBorders>
              <w:top w:val="nil"/>
              <w:left w:val="nil"/>
              <w:bottom w:val="single" w:color="auto" w:sz="4" w:space="0"/>
              <w:right w:val="single" w:color="auto" w:sz="4" w:space="0"/>
            </w:tcBorders>
            <w:noWrap w:val="0"/>
            <w:vAlign w:val="bottom"/>
          </w:tcPr>
          <w:p w14:paraId="37FDD2FE">
            <w:pPr>
              <w:widowControl/>
              <w:jc w:val="left"/>
              <w:rPr>
                <w:rFonts w:ascii="宋体" w:hAnsi="宋体"/>
                <w:color w:val="000000"/>
                <w:kern w:val="0"/>
                <w:sz w:val="24"/>
                <w:szCs w:val="24"/>
              </w:rPr>
            </w:pPr>
            <w:r>
              <w:rPr>
                <w:rFonts w:hint="eastAsia" w:ascii="宋体" w:hAnsi="宋体"/>
                <w:color w:val="000000"/>
                <w:kern w:val="0"/>
                <w:sz w:val="24"/>
                <w:szCs w:val="24"/>
              </w:rPr>
              <w:t>相关群体对工作的满意度</w:t>
            </w:r>
          </w:p>
        </w:tc>
        <w:tc>
          <w:tcPr>
            <w:tcW w:w="2265" w:type="dxa"/>
            <w:tcBorders>
              <w:top w:val="nil"/>
              <w:left w:val="nil"/>
              <w:bottom w:val="single" w:color="auto" w:sz="4" w:space="0"/>
              <w:right w:val="single" w:color="auto" w:sz="4" w:space="0"/>
            </w:tcBorders>
            <w:noWrap/>
            <w:vAlign w:val="center"/>
          </w:tcPr>
          <w:p w14:paraId="3C943875">
            <w:pPr>
              <w:widowControl/>
              <w:jc w:val="left"/>
              <w:rPr>
                <w:rFonts w:ascii="宋体" w:hAnsi="宋体"/>
                <w:kern w:val="0"/>
                <w:sz w:val="24"/>
                <w:szCs w:val="24"/>
              </w:rPr>
            </w:pPr>
            <w:r>
              <w:rPr>
                <w:rFonts w:hint="eastAsia" w:ascii="宋体" w:hAnsi="宋体"/>
                <w:kern w:val="0"/>
                <w:sz w:val="24"/>
                <w:szCs w:val="24"/>
              </w:rPr>
              <w:t>80%以上</w:t>
            </w:r>
          </w:p>
        </w:tc>
        <w:tc>
          <w:tcPr>
            <w:tcW w:w="2175" w:type="dxa"/>
            <w:tcBorders>
              <w:top w:val="nil"/>
              <w:left w:val="nil"/>
              <w:bottom w:val="single" w:color="auto" w:sz="4" w:space="0"/>
              <w:right w:val="single" w:color="auto" w:sz="4" w:space="0"/>
            </w:tcBorders>
            <w:noWrap w:val="0"/>
            <w:vAlign w:val="center"/>
          </w:tcPr>
          <w:p w14:paraId="5CB6B78E">
            <w:pPr>
              <w:widowControl/>
              <w:jc w:val="center"/>
              <w:rPr>
                <w:rFonts w:ascii="宋体" w:hAnsi="宋体"/>
                <w:kern w:val="0"/>
                <w:sz w:val="24"/>
                <w:szCs w:val="24"/>
              </w:rPr>
            </w:pPr>
            <w:r>
              <w:rPr>
                <w:rFonts w:hint="eastAsia" w:ascii="宋体" w:hAnsi="宋体"/>
                <w:kern w:val="0"/>
                <w:sz w:val="24"/>
                <w:szCs w:val="24"/>
              </w:rPr>
              <w:t xml:space="preserve">工作要求 </w:t>
            </w:r>
          </w:p>
        </w:tc>
      </w:tr>
    </w:tbl>
    <w:p w14:paraId="0EC0BECD">
      <w:pPr>
        <w:rPr>
          <w:rFonts w:hint="eastAsia"/>
        </w:rPr>
      </w:pPr>
      <w:r>
        <w:rPr>
          <w:rFonts w:hint="eastAsia"/>
        </w:rPr>
        <w:t xml:space="preserve"> </w:t>
      </w:r>
    </w:p>
    <w:p w14:paraId="1984612E">
      <w:pPr>
        <w:adjustRightInd w:val="0"/>
        <w:snapToGrid w:val="0"/>
        <w:spacing w:line="360" w:lineRule="auto"/>
        <w:ind w:firstLine="640" w:firstLineChars="200"/>
        <w:rPr>
          <w:rFonts w:hint="eastAsia" w:ascii="仿宋_GB2312" w:hAnsi="宋体"/>
          <w:sz w:val="32"/>
          <w:szCs w:val="32"/>
        </w:rPr>
      </w:pPr>
      <w:r>
        <w:rPr>
          <w:rFonts w:ascii="仿宋_GB2312" w:hAnsi="宋体"/>
          <w:sz w:val="32"/>
          <w:szCs w:val="32"/>
        </w:rPr>
        <w:t xml:space="preserve"> </w:t>
      </w:r>
    </w:p>
    <w:p w14:paraId="52F61771">
      <w:pPr>
        <w:pStyle w:val="4"/>
        <w:spacing w:before="0" w:beforeAutospacing="0" w:after="0" w:afterAutospacing="0" w:line="450" w:lineRule="atLeast"/>
        <w:ind w:firstLine="643" w:firstLineChars="200"/>
        <w:rPr>
          <w:rFonts w:ascii="黑体" w:hAnsi="黑体" w:eastAsia="黑体"/>
          <w:b/>
          <w:sz w:val="32"/>
          <w:szCs w:val="32"/>
        </w:rPr>
      </w:pPr>
      <w:r>
        <w:rPr>
          <w:rFonts w:hint="eastAsia" w:ascii="黑体" w:hAnsi="黑体" w:eastAsia="黑体"/>
          <w:b/>
          <w:sz w:val="32"/>
          <w:szCs w:val="32"/>
        </w:rPr>
        <w:t>部门职责及工作活动绩效目标指标：</w:t>
      </w:r>
    </w:p>
    <w:p w14:paraId="3ADE7EE8">
      <w:pPr>
        <w:pStyle w:val="4"/>
        <w:spacing w:before="0" w:beforeAutospacing="0" w:after="0" w:afterAutospacing="0" w:line="450" w:lineRule="atLeast"/>
        <w:ind w:firstLine="643" w:firstLineChars="200"/>
        <w:rPr>
          <w:rFonts w:hint="eastAsia" w:ascii="黑体" w:hAnsi="黑体" w:eastAsia="黑体"/>
          <w:b/>
          <w:sz w:val="32"/>
          <w:szCs w:val="32"/>
        </w:rPr>
      </w:pPr>
      <w:r>
        <w:rPr>
          <w:rFonts w:hint="eastAsia" w:ascii="黑体" w:hAnsi="黑体" w:eastAsia="黑体"/>
          <w:b/>
          <w:sz w:val="32"/>
          <w:szCs w:val="32"/>
        </w:rPr>
        <w:t xml:space="preserve"> </w:t>
      </w:r>
    </w:p>
    <w:p w14:paraId="3103D1F7">
      <w:pPr>
        <w:pStyle w:val="4"/>
        <w:spacing w:before="0" w:beforeAutospacing="0" w:after="0" w:afterAutospacing="0" w:line="450" w:lineRule="atLeast"/>
        <w:ind w:firstLine="643" w:firstLineChars="200"/>
        <w:rPr>
          <w:rFonts w:hint="eastAsia" w:ascii="黑体" w:hAnsi="黑体" w:eastAsia="黑体"/>
          <w:b/>
          <w:sz w:val="32"/>
          <w:szCs w:val="32"/>
        </w:rPr>
      </w:pPr>
      <w:r>
        <w:rPr>
          <w:rFonts w:hint="eastAsia" w:ascii="黑体" w:hAnsi="黑体" w:eastAsia="黑体"/>
          <w:b/>
          <w:sz w:val="32"/>
          <w:szCs w:val="32"/>
        </w:rPr>
        <w:t xml:space="preserve"> </w:t>
      </w:r>
    </w:p>
    <w:p w14:paraId="5AC02246">
      <w:pPr>
        <w:pStyle w:val="4"/>
        <w:spacing w:before="0" w:beforeAutospacing="0" w:after="0" w:afterAutospacing="0" w:line="450" w:lineRule="atLeast"/>
        <w:ind w:firstLine="643" w:firstLineChars="200"/>
        <w:rPr>
          <w:rFonts w:hint="eastAsia" w:ascii="黑体" w:hAnsi="黑体" w:eastAsia="黑体"/>
          <w:b/>
          <w:sz w:val="32"/>
          <w:szCs w:val="32"/>
        </w:rPr>
      </w:pPr>
      <w:r>
        <w:rPr>
          <w:rFonts w:hint="eastAsia" w:ascii="黑体" w:hAnsi="黑体" w:eastAsia="黑体"/>
          <w:b/>
          <w:sz w:val="32"/>
          <w:szCs w:val="32"/>
        </w:rPr>
        <w:t xml:space="preserve"> </w:t>
      </w:r>
    </w:p>
    <w:p w14:paraId="377453BD">
      <w:pPr>
        <w:pStyle w:val="4"/>
        <w:spacing w:before="0" w:beforeAutospacing="0" w:after="0" w:afterAutospacing="0" w:line="450" w:lineRule="atLeast"/>
        <w:ind w:firstLine="643" w:firstLineChars="200"/>
        <w:rPr>
          <w:rFonts w:hint="eastAsia" w:ascii="黑体" w:hAnsi="黑体" w:eastAsia="黑体"/>
          <w:b/>
          <w:sz w:val="32"/>
          <w:szCs w:val="32"/>
        </w:rPr>
      </w:pPr>
      <w:r>
        <w:rPr>
          <w:rFonts w:hint="eastAsia" w:ascii="黑体" w:hAnsi="黑体" w:eastAsia="黑体"/>
          <w:b/>
          <w:sz w:val="32"/>
          <w:szCs w:val="32"/>
        </w:rPr>
        <w:t xml:space="preserve"> </w:t>
      </w:r>
    </w:p>
    <w:p w14:paraId="6B3087A1">
      <w:pPr>
        <w:jc w:val="center"/>
        <w:outlineLvl w:val="0"/>
        <w:rPr>
          <w:rFonts w:hint="eastAsia" w:ascii="宋体" w:hAnsi="宋体"/>
          <w:sz w:val="32"/>
          <w:szCs w:val="32"/>
        </w:rPr>
      </w:pPr>
      <w:r>
        <w:rPr>
          <w:rFonts w:hint="eastAsia" w:ascii="宋体" w:hAnsi="宋体"/>
          <w:sz w:val="32"/>
          <w:szCs w:val="32"/>
        </w:rPr>
        <w:t>部门职责-工作活动绩效目标</w:t>
      </w:r>
    </w:p>
    <w:tbl>
      <w:tblPr>
        <w:tblStyle w:val="5"/>
        <w:tblW w:w="143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36"/>
        <w:gridCol w:w="1559"/>
        <w:gridCol w:w="3402"/>
        <w:gridCol w:w="2572"/>
        <w:gridCol w:w="1417"/>
        <w:gridCol w:w="906"/>
        <w:gridCol w:w="850"/>
        <w:gridCol w:w="851"/>
        <w:gridCol w:w="775"/>
      </w:tblGrid>
      <w:tr w14:paraId="6C639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gridSpan w:val="9"/>
            <w:tcBorders>
              <w:top w:val="single" w:color="FFFFFF" w:sz="6" w:space="0"/>
              <w:left w:val="single" w:color="FFFFFF" w:sz="6" w:space="0"/>
              <w:bottom w:val="single" w:color="000000" w:sz="6" w:space="0"/>
              <w:right w:val="single" w:color="FFFFFF" w:sz="6" w:space="0"/>
            </w:tcBorders>
            <w:noWrap w:val="0"/>
            <w:vAlign w:val="center"/>
          </w:tcPr>
          <w:p w14:paraId="03E6E1B8">
            <w:pPr>
              <w:spacing w:line="300" w:lineRule="exact"/>
              <w:jc w:val="left"/>
              <w:rPr>
                <w:rFonts w:ascii="宋体" w:hAnsi="宋体"/>
              </w:rPr>
            </w:pPr>
            <w:r>
              <w:rPr>
                <w:rFonts w:hint="eastAsia" w:ascii="宋体" w:hAnsi="宋体"/>
              </w:rPr>
              <w:t>332馆陶县水利局</w:t>
            </w:r>
          </w:p>
        </w:tc>
      </w:tr>
      <w:tr w14:paraId="6B3CC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vMerge w:val="restart"/>
            <w:tcBorders>
              <w:top w:val="nil"/>
              <w:left w:val="single" w:color="000000" w:sz="6" w:space="0"/>
              <w:bottom w:val="single" w:color="000000" w:sz="6" w:space="0"/>
              <w:right w:val="single" w:color="000000" w:sz="6" w:space="0"/>
            </w:tcBorders>
            <w:noWrap w:val="0"/>
            <w:vAlign w:val="center"/>
          </w:tcPr>
          <w:p w14:paraId="3E140A2C">
            <w:pPr>
              <w:spacing w:line="300" w:lineRule="exact"/>
              <w:jc w:val="center"/>
              <w:rPr>
                <w:rFonts w:ascii="宋体" w:hAnsi="宋体"/>
                <w:b/>
              </w:rPr>
            </w:pPr>
            <w:r>
              <w:rPr>
                <w:rFonts w:hint="eastAsia" w:ascii="宋体" w:hAnsi="宋体"/>
                <w:b/>
              </w:rPr>
              <w:t>职责活动</w:t>
            </w:r>
          </w:p>
        </w:tc>
        <w:tc>
          <w:tcPr>
            <w:tcW w:w="1559" w:type="dxa"/>
            <w:vMerge w:val="restart"/>
            <w:tcBorders>
              <w:top w:val="single" w:color="000000" w:sz="6" w:space="0"/>
              <w:left w:val="nil"/>
              <w:bottom w:val="single" w:color="000000" w:sz="6" w:space="0"/>
              <w:right w:val="single" w:color="000000" w:sz="6" w:space="0"/>
            </w:tcBorders>
            <w:noWrap w:val="0"/>
            <w:vAlign w:val="center"/>
          </w:tcPr>
          <w:p w14:paraId="22A1F391">
            <w:pPr>
              <w:spacing w:line="300" w:lineRule="exact"/>
              <w:jc w:val="center"/>
              <w:rPr>
                <w:rFonts w:ascii="宋体" w:hAnsi="宋体"/>
                <w:b/>
              </w:rPr>
            </w:pPr>
            <w:r>
              <w:rPr>
                <w:rFonts w:hint="eastAsia" w:ascii="宋体" w:hAnsi="宋体"/>
                <w:b/>
              </w:rPr>
              <w:t>年度预算数</w:t>
            </w:r>
          </w:p>
        </w:tc>
        <w:tc>
          <w:tcPr>
            <w:tcW w:w="3402" w:type="dxa"/>
            <w:vMerge w:val="restart"/>
            <w:tcBorders>
              <w:top w:val="single" w:color="000000" w:sz="6" w:space="0"/>
              <w:left w:val="nil"/>
              <w:bottom w:val="single" w:color="000000" w:sz="6" w:space="0"/>
              <w:right w:val="single" w:color="000000" w:sz="6" w:space="0"/>
            </w:tcBorders>
            <w:noWrap w:val="0"/>
            <w:vAlign w:val="center"/>
          </w:tcPr>
          <w:p w14:paraId="25952B0B">
            <w:pPr>
              <w:spacing w:line="300" w:lineRule="exact"/>
              <w:jc w:val="center"/>
              <w:rPr>
                <w:rFonts w:ascii="宋体" w:hAnsi="宋体"/>
                <w:b/>
              </w:rPr>
            </w:pPr>
            <w:r>
              <w:rPr>
                <w:rFonts w:hint="eastAsia" w:ascii="宋体" w:hAnsi="宋体"/>
                <w:b/>
              </w:rPr>
              <w:t>内容描述</w:t>
            </w:r>
          </w:p>
        </w:tc>
        <w:tc>
          <w:tcPr>
            <w:tcW w:w="2572" w:type="dxa"/>
            <w:vMerge w:val="restart"/>
            <w:tcBorders>
              <w:top w:val="single" w:color="000000" w:sz="6" w:space="0"/>
              <w:left w:val="nil"/>
              <w:bottom w:val="single" w:color="000000" w:sz="6" w:space="0"/>
              <w:right w:val="single" w:color="000000" w:sz="6" w:space="0"/>
            </w:tcBorders>
            <w:noWrap w:val="0"/>
            <w:vAlign w:val="center"/>
          </w:tcPr>
          <w:p w14:paraId="63869510">
            <w:pPr>
              <w:spacing w:line="300" w:lineRule="exact"/>
              <w:jc w:val="center"/>
              <w:rPr>
                <w:rFonts w:ascii="宋体" w:hAnsi="宋体"/>
                <w:b/>
              </w:rPr>
            </w:pPr>
            <w:r>
              <w:rPr>
                <w:rFonts w:hint="eastAsia" w:ascii="宋体" w:hAnsi="宋体"/>
                <w:b/>
              </w:rPr>
              <w:t>绩效目标</w:t>
            </w:r>
          </w:p>
        </w:tc>
        <w:tc>
          <w:tcPr>
            <w:tcW w:w="1417" w:type="dxa"/>
            <w:vMerge w:val="restart"/>
            <w:tcBorders>
              <w:top w:val="single" w:color="000000" w:sz="6" w:space="0"/>
              <w:left w:val="nil"/>
              <w:bottom w:val="single" w:color="000000" w:sz="6" w:space="0"/>
              <w:right w:val="single" w:color="000000" w:sz="6" w:space="0"/>
            </w:tcBorders>
            <w:noWrap w:val="0"/>
            <w:vAlign w:val="center"/>
          </w:tcPr>
          <w:p w14:paraId="7ECA977A">
            <w:pPr>
              <w:spacing w:line="300" w:lineRule="exact"/>
              <w:jc w:val="center"/>
              <w:rPr>
                <w:rFonts w:ascii="宋体" w:hAnsi="宋体"/>
                <w:b/>
              </w:rPr>
            </w:pPr>
            <w:r>
              <w:rPr>
                <w:rFonts w:hint="eastAsia" w:ascii="宋体" w:hAnsi="宋体"/>
                <w:b/>
              </w:rPr>
              <w:t>绩效指标</w:t>
            </w:r>
          </w:p>
        </w:tc>
        <w:tc>
          <w:tcPr>
            <w:tcW w:w="3382" w:type="dxa"/>
            <w:gridSpan w:val="4"/>
            <w:tcBorders>
              <w:top w:val="single" w:color="000000" w:sz="6" w:space="0"/>
              <w:left w:val="nil"/>
              <w:bottom w:val="single" w:color="000000" w:sz="6" w:space="0"/>
              <w:right w:val="single" w:color="000000" w:sz="6" w:space="0"/>
            </w:tcBorders>
            <w:noWrap w:val="0"/>
            <w:vAlign w:val="center"/>
          </w:tcPr>
          <w:p w14:paraId="5656EB96">
            <w:pPr>
              <w:spacing w:line="300" w:lineRule="exact"/>
              <w:jc w:val="center"/>
              <w:rPr>
                <w:rFonts w:ascii="宋体" w:hAnsi="宋体"/>
                <w:b/>
              </w:rPr>
            </w:pPr>
            <w:r>
              <w:rPr>
                <w:rFonts w:hint="eastAsia" w:ascii="宋体" w:hAnsi="宋体"/>
                <w:b/>
              </w:rPr>
              <w:t>评价标准</w:t>
            </w:r>
          </w:p>
        </w:tc>
      </w:tr>
      <w:tr w14:paraId="599CA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63D77E43">
            <w:pPr>
              <w:widowControl/>
              <w:jc w:val="left"/>
              <w:rPr>
                <w:rFonts w:ascii="宋体" w:hAnsi="宋体"/>
                <w:b/>
              </w:rPr>
            </w:pPr>
          </w:p>
        </w:tc>
        <w:tc>
          <w:tcPr>
            <w:tcW w:w="1559" w:type="dxa"/>
            <w:vMerge w:val="continue"/>
            <w:tcBorders>
              <w:top w:val="single" w:color="000000" w:sz="6" w:space="0"/>
              <w:left w:val="nil"/>
              <w:bottom w:val="single" w:color="000000" w:sz="6" w:space="0"/>
              <w:right w:val="single" w:color="000000" w:sz="6" w:space="0"/>
            </w:tcBorders>
            <w:noWrap w:val="0"/>
            <w:vAlign w:val="center"/>
          </w:tcPr>
          <w:p w14:paraId="2F16792A">
            <w:pPr>
              <w:widowControl/>
              <w:jc w:val="left"/>
              <w:rPr>
                <w:rFonts w:ascii="宋体" w:hAnsi="宋体"/>
                <w:b/>
              </w:rPr>
            </w:pPr>
          </w:p>
        </w:tc>
        <w:tc>
          <w:tcPr>
            <w:tcW w:w="3402" w:type="dxa"/>
            <w:vMerge w:val="continue"/>
            <w:tcBorders>
              <w:top w:val="single" w:color="000000" w:sz="6" w:space="0"/>
              <w:left w:val="nil"/>
              <w:bottom w:val="single" w:color="000000" w:sz="6" w:space="0"/>
              <w:right w:val="single" w:color="000000" w:sz="6" w:space="0"/>
            </w:tcBorders>
            <w:noWrap w:val="0"/>
            <w:vAlign w:val="center"/>
          </w:tcPr>
          <w:p w14:paraId="61E2A43E">
            <w:pPr>
              <w:widowControl/>
              <w:jc w:val="left"/>
              <w:rPr>
                <w:rFonts w:ascii="宋体" w:hAnsi="宋体"/>
                <w:b/>
              </w:rPr>
            </w:pPr>
          </w:p>
        </w:tc>
        <w:tc>
          <w:tcPr>
            <w:tcW w:w="2572" w:type="dxa"/>
            <w:vMerge w:val="continue"/>
            <w:tcBorders>
              <w:top w:val="single" w:color="000000" w:sz="6" w:space="0"/>
              <w:left w:val="nil"/>
              <w:bottom w:val="single" w:color="000000" w:sz="6" w:space="0"/>
              <w:right w:val="single" w:color="000000" w:sz="6" w:space="0"/>
            </w:tcBorders>
            <w:noWrap w:val="0"/>
            <w:vAlign w:val="center"/>
          </w:tcPr>
          <w:p w14:paraId="19F1005B">
            <w:pPr>
              <w:widowControl/>
              <w:jc w:val="left"/>
              <w:rPr>
                <w:rFonts w:ascii="宋体" w:hAnsi="宋体"/>
                <w:b/>
              </w:rPr>
            </w:pPr>
          </w:p>
        </w:tc>
        <w:tc>
          <w:tcPr>
            <w:tcW w:w="1417" w:type="dxa"/>
            <w:vMerge w:val="continue"/>
            <w:tcBorders>
              <w:top w:val="single" w:color="000000" w:sz="6" w:space="0"/>
              <w:left w:val="nil"/>
              <w:bottom w:val="single" w:color="000000" w:sz="6" w:space="0"/>
              <w:right w:val="single" w:color="000000" w:sz="6" w:space="0"/>
            </w:tcBorders>
            <w:noWrap w:val="0"/>
            <w:vAlign w:val="center"/>
          </w:tcPr>
          <w:p w14:paraId="09227500">
            <w:pPr>
              <w:widowControl/>
              <w:jc w:val="left"/>
              <w:rPr>
                <w:rFonts w:ascii="宋体" w:hAnsi="宋体"/>
                <w:b/>
              </w:rPr>
            </w:pPr>
          </w:p>
        </w:tc>
        <w:tc>
          <w:tcPr>
            <w:tcW w:w="906" w:type="dxa"/>
            <w:tcBorders>
              <w:top w:val="single" w:color="000000" w:sz="6" w:space="0"/>
              <w:left w:val="nil"/>
              <w:bottom w:val="single" w:color="000000" w:sz="6" w:space="0"/>
              <w:right w:val="single" w:color="000000" w:sz="6" w:space="0"/>
            </w:tcBorders>
            <w:noWrap w:val="0"/>
            <w:vAlign w:val="center"/>
          </w:tcPr>
          <w:p w14:paraId="70B9B1E6">
            <w:pPr>
              <w:spacing w:line="300" w:lineRule="exact"/>
              <w:jc w:val="center"/>
              <w:rPr>
                <w:rFonts w:ascii="宋体" w:hAnsi="宋体"/>
                <w:b/>
              </w:rPr>
            </w:pPr>
            <w:r>
              <w:rPr>
                <w:rFonts w:hint="eastAsia" w:ascii="宋体" w:hAnsi="宋体"/>
                <w:b/>
              </w:rPr>
              <w:t>优</w:t>
            </w:r>
          </w:p>
        </w:tc>
        <w:tc>
          <w:tcPr>
            <w:tcW w:w="850" w:type="dxa"/>
            <w:tcBorders>
              <w:top w:val="single" w:color="000000" w:sz="6" w:space="0"/>
              <w:left w:val="nil"/>
              <w:bottom w:val="single" w:color="000000" w:sz="6" w:space="0"/>
              <w:right w:val="single" w:color="000000" w:sz="6" w:space="0"/>
            </w:tcBorders>
            <w:noWrap w:val="0"/>
            <w:vAlign w:val="center"/>
          </w:tcPr>
          <w:p w14:paraId="00421931">
            <w:pPr>
              <w:spacing w:line="300" w:lineRule="exact"/>
              <w:jc w:val="center"/>
              <w:rPr>
                <w:rFonts w:ascii="宋体" w:hAnsi="宋体"/>
                <w:b/>
              </w:rPr>
            </w:pPr>
            <w:r>
              <w:rPr>
                <w:rFonts w:hint="eastAsia" w:ascii="宋体" w:hAnsi="宋体"/>
                <w:b/>
              </w:rPr>
              <w:t>良</w:t>
            </w:r>
          </w:p>
        </w:tc>
        <w:tc>
          <w:tcPr>
            <w:tcW w:w="851" w:type="dxa"/>
            <w:tcBorders>
              <w:top w:val="single" w:color="000000" w:sz="6" w:space="0"/>
              <w:left w:val="nil"/>
              <w:bottom w:val="single" w:color="000000" w:sz="6" w:space="0"/>
              <w:right w:val="single" w:color="000000" w:sz="6" w:space="0"/>
            </w:tcBorders>
            <w:noWrap w:val="0"/>
            <w:vAlign w:val="center"/>
          </w:tcPr>
          <w:p w14:paraId="5E5E103F">
            <w:pPr>
              <w:spacing w:line="300" w:lineRule="exact"/>
              <w:jc w:val="center"/>
              <w:rPr>
                <w:rFonts w:ascii="宋体" w:hAnsi="宋体"/>
                <w:b/>
              </w:rPr>
            </w:pPr>
            <w:r>
              <w:rPr>
                <w:rFonts w:hint="eastAsia" w:ascii="宋体" w:hAnsi="宋体"/>
                <w:b/>
              </w:rPr>
              <w:t>中</w:t>
            </w:r>
          </w:p>
        </w:tc>
        <w:tc>
          <w:tcPr>
            <w:tcW w:w="775" w:type="dxa"/>
            <w:tcBorders>
              <w:top w:val="single" w:color="000000" w:sz="6" w:space="0"/>
              <w:left w:val="nil"/>
              <w:bottom w:val="single" w:color="000000" w:sz="6" w:space="0"/>
              <w:right w:val="single" w:color="000000" w:sz="6" w:space="0"/>
            </w:tcBorders>
            <w:noWrap w:val="0"/>
            <w:vAlign w:val="center"/>
          </w:tcPr>
          <w:p w14:paraId="405760A9">
            <w:pPr>
              <w:spacing w:line="300" w:lineRule="exact"/>
              <w:jc w:val="center"/>
              <w:rPr>
                <w:rFonts w:ascii="宋体" w:hAnsi="宋体"/>
                <w:b/>
              </w:rPr>
            </w:pPr>
            <w:r>
              <w:rPr>
                <w:rFonts w:hint="eastAsia" w:ascii="宋体" w:hAnsi="宋体"/>
                <w:b/>
              </w:rPr>
              <w:t>差</w:t>
            </w:r>
          </w:p>
        </w:tc>
      </w:tr>
      <w:tr w14:paraId="50AA0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46DA7773">
            <w:pPr>
              <w:spacing w:line="300" w:lineRule="exact"/>
              <w:jc w:val="left"/>
              <w:rPr>
                <w:rFonts w:ascii="宋体" w:hAnsi="宋体"/>
                <w:b/>
              </w:rPr>
            </w:pPr>
            <w:r>
              <w:rPr>
                <w:rFonts w:hint="eastAsia" w:ascii="宋体" w:hAnsi="宋体"/>
                <w:b/>
              </w:rPr>
              <w:t>水利水电项目建设与管理</w:t>
            </w:r>
          </w:p>
        </w:tc>
        <w:tc>
          <w:tcPr>
            <w:tcW w:w="1559" w:type="dxa"/>
            <w:tcBorders>
              <w:top w:val="single" w:color="000000" w:sz="6" w:space="0"/>
              <w:left w:val="nil"/>
              <w:bottom w:val="single" w:color="000000" w:sz="6" w:space="0"/>
              <w:right w:val="single" w:color="000000" w:sz="6" w:space="0"/>
            </w:tcBorders>
            <w:noWrap w:val="0"/>
            <w:vAlign w:val="center"/>
          </w:tcPr>
          <w:p w14:paraId="78E31A3A">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666B0785">
            <w:pPr>
              <w:spacing w:line="300" w:lineRule="exact"/>
              <w:jc w:val="left"/>
              <w:rPr>
                <w:rFonts w:ascii="宋体" w:hAnsi="宋体"/>
              </w:rPr>
            </w:pPr>
            <w:r>
              <w:rPr>
                <w:rFonts w:hint="eastAsia" w:ascii="宋体" w:hAnsi="宋体"/>
              </w:rPr>
              <w:t>水利水电项目的建设与维护管理。</w:t>
            </w:r>
          </w:p>
        </w:tc>
        <w:tc>
          <w:tcPr>
            <w:tcW w:w="2572" w:type="dxa"/>
            <w:tcBorders>
              <w:top w:val="single" w:color="000000" w:sz="6" w:space="0"/>
              <w:left w:val="nil"/>
              <w:bottom w:val="single" w:color="000000" w:sz="6" w:space="0"/>
              <w:right w:val="single" w:color="000000" w:sz="6" w:space="0"/>
            </w:tcBorders>
            <w:noWrap w:val="0"/>
            <w:vAlign w:val="center"/>
          </w:tcPr>
          <w:p w14:paraId="644DD2B0">
            <w:pPr>
              <w:spacing w:line="300" w:lineRule="exact"/>
              <w:jc w:val="left"/>
              <w:rPr>
                <w:rFonts w:ascii="宋体" w:hAnsi="宋体"/>
              </w:rPr>
            </w:pPr>
            <w:r>
              <w:rPr>
                <w:rFonts w:hint="eastAsia" w:ascii="宋体" w:hAnsi="宋体"/>
              </w:rPr>
              <w:t>按期完成水利水电项目建设和维修管护任务，对社会稳定和经济发展起到积极作用</w:t>
            </w:r>
          </w:p>
        </w:tc>
        <w:tc>
          <w:tcPr>
            <w:tcW w:w="1417" w:type="dxa"/>
            <w:tcBorders>
              <w:top w:val="single" w:color="000000" w:sz="6" w:space="0"/>
              <w:left w:val="nil"/>
              <w:bottom w:val="single" w:color="000000" w:sz="6" w:space="0"/>
              <w:right w:val="single" w:color="000000" w:sz="6" w:space="0"/>
            </w:tcBorders>
            <w:noWrap w:val="0"/>
            <w:vAlign w:val="center"/>
          </w:tcPr>
          <w:p w14:paraId="182D6F84">
            <w:pPr>
              <w:spacing w:line="300" w:lineRule="exact"/>
              <w:jc w:val="left"/>
              <w:rPr>
                <w:rFonts w:ascii="宋体" w:hAnsi="宋体"/>
              </w:rPr>
            </w:pPr>
          </w:p>
        </w:tc>
        <w:tc>
          <w:tcPr>
            <w:tcW w:w="906" w:type="dxa"/>
            <w:tcBorders>
              <w:top w:val="single" w:color="000000" w:sz="6" w:space="0"/>
              <w:left w:val="nil"/>
              <w:bottom w:val="single" w:color="000000" w:sz="6" w:space="0"/>
              <w:right w:val="single" w:color="000000" w:sz="6" w:space="0"/>
            </w:tcBorders>
            <w:noWrap w:val="0"/>
            <w:vAlign w:val="center"/>
          </w:tcPr>
          <w:p w14:paraId="5A49070C">
            <w:pPr>
              <w:spacing w:line="300" w:lineRule="exact"/>
              <w:jc w:val="center"/>
              <w:rPr>
                <w:rFonts w:ascii="宋体" w:hAnsi="宋体"/>
              </w:rPr>
            </w:pPr>
          </w:p>
        </w:tc>
        <w:tc>
          <w:tcPr>
            <w:tcW w:w="850" w:type="dxa"/>
            <w:tcBorders>
              <w:top w:val="single" w:color="000000" w:sz="6" w:space="0"/>
              <w:left w:val="nil"/>
              <w:bottom w:val="single" w:color="000000" w:sz="6" w:space="0"/>
              <w:right w:val="single" w:color="000000" w:sz="6" w:space="0"/>
            </w:tcBorders>
            <w:noWrap w:val="0"/>
            <w:vAlign w:val="center"/>
          </w:tcPr>
          <w:p w14:paraId="3F9C7022">
            <w:pPr>
              <w:spacing w:line="300" w:lineRule="exact"/>
              <w:jc w:val="center"/>
              <w:rPr>
                <w:rFonts w:ascii="宋体" w:hAnsi="宋体"/>
              </w:rPr>
            </w:pPr>
          </w:p>
        </w:tc>
        <w:tc>
          <w:tcPr>
            <w:tcW w:w="851" w:type="dxa"/>
            <w:tcBorders>
              <w:top w:val="single" w:color="000000" w:sz="6" w:space="0"/>
              <w:left w:val="nil"/>
              <w:bottom w:val="single" w:color="000000" w:sz="6" w:space="0"/>
              <w:right w:val="single" w:color="000000" w:sz="6" w:space="0"/>
            </w:tcBorders>
            <w:noWrap w:val="0"/>
            <w:vAlign w:val="center"/>
          </w:tcPr>
          <w:p w14:paraId="15DEAE95">
            <w:pPr>
              <w:spacing w:line="300" w:lineRule="exact"/>
              <w:jc w:val="center"/>
              <w:rPr>
                <w:rFonts w:ascii="宋体" w:hAnsi="宋体"/>
              </w:rPr>
            </w:pPr>
          </w:p>
        </w:tc>
        <w:tc>
          <w:tcPr>
            <w:tcW w:w="775" w:type="dxa"/>
            <w:tcBorders>
              <w:top w:val="single" w:color="000000" w:sz="6" w:space="0"/>
              <w:left w:val="nil"/>
              <w:bottom w:val="single" w:color="000000" w:sz="6" w:space="0"/>
              <w:right w:val="single" w:color="000000" w:sz="6" w:space="0"/>
            </w:tcBorders>
            <w:noWrap w:val="0"/>
            <w:vAlign w:val="center"/>
          </w:tcPr>
          <w:p w14:paraId="2AC2AEB9">
            <w:pPr>
              <w:spacing w:line="300" w:lineRule="exact"/>
              <w:jc w:val="center"/>
              <w:rPr>
                <w:rFonts w:ascii="宋体" w:hAnsi="宋体"/>
              </w:rPr>
            </w:pPr>
          </w:p>
        </w:tc>
      </w:tr>
      <w:tr w14:paraId="7C893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202C6E52">
            <w:pPr>
              <w:spacing w:line="300" w:lineRule="exact"/>
              <w:jc w:val="left"/>
              <w:rPr>
                <w:rFonts w:ascii="宋体" w:hAnsi="宋体"/>
                <w:b/>
              </w:rPr>
            </w:pPr>
            <w:r>
              <w:rPr>
                <w:rFonts w:hint="eastAsia" w:ascii="宋体" w:hAnsi="宋体"/>
                <w:b/>
              </w:rPr>
              <w:t>水利工程建设</w:t>
            </w:r>
          </w:p>
        </w:tc>
        <w:tc>
          <w:tcPr>
            <w:tcW w:w="1559" w:type="dxa"/>
            <w:tcBorders>
              <w:top w:val="single" w:color="000000" w:sz="6" w:space="0"/>
              <w:left w:val="nil"/>
              <w:bottom w:val="single" w:color="000000" w:sz="6" w:space="0"/>
              <w:right w:val="single" w:color="000000" w:sz="6" w:space="0"/>
            </w:tcBorders>
            <w:noWrap w:val="0"/>
            <w:vAlign w:val="center"/>
          </w:tcPr>
          <w:p w14:paraId="3D693064">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4A3F27C1">
            <w:pPr>
              <w:spacing w:line="300" w:lineRule="exact"/>
              <w:jc w:val="left"/>
              <w:rPr>
                <w:rFonts w:ascii="宋体" w:hAnsi="宋体"/>
              </w:rPr>
            </w:pPr>
            <w:r>
              <w:rPr>
                <w:rFonts w:hint="eastAsia" w:ascii="宋体" w:hAnsi="宋体"/>
              </w:rPr>
              <w:t>组织实施水利工程项目建设。</w:t>
            </w:r>
          </w:p>
        </w:tc>
        <w:tc>
          <w:tcPr>
            <w:tcW w:w="2572" w:type="dxa"/>
            <w:tcBorders>
              <w:top w:val="single" w:color="000000" w:sz="6" w:space="0"/>
              <w:left w:val="nil"/>
              <w:bottom w:val="single" w:color="000000" w:sz="6" w:space="0"/>
              <w:right w:val="single" w:color="000000" w:sz="6" w:space="0"/>
            </w:tcBorders>
            <w:noWrap w:val="0"/>
            <w:vAlign w:val="center"/>
          </w:tcPr>
          <w:p w14:paraId="24138656">
            <w:pPr>
              <w:spacing w:line="300" w:lineRule="exact"/>
              <w:jc w:val="left"/>
              <w:rPr>
                <w:rFonts w:ascii="宋体" w:hAnsi="宋体"/>
              </w:rPr>
            </w:pPr>
            <w:r>
              <w:rPr>
                <w:rFonts w:hint="eastAsia" w:ascii="宋体" w:hAnsi="宋体"/>
              </w:rPr>
              <w:t>按期保质保量完成水利项目建设任务</w:t>
            </w:r>
          </w:p>
        </w:tc>
        <w:tc>
          <w:tcPr>
            <w:tcW w:w="1417" w:type="dxa"/>
            <w:tcBorders>
              <w:top w:val="single" w:color="000000" w:sz="6" w:space="0"/>
              <w:left w:val="nil"/>
              <w:bottom w:val="single" w:color="000000" w:sz="6" w:space="0"/>
              <w:right w:val="single" w:color="000000" w:sz="6" w:space="0"/>
            </w:tcBorders>
            <w:noWrap w:val="0"/>
            <w:vAlign w:val="center"/>
          </w:tcPr>
          <w:p w14:paraId="0B0D5552">
            <w:pPr>
              <w:spacing w:line="300" w:lineRule="exact"/>
              <w:jc w:val="left"/>
              <w:rPr>
                <w:rFonts w:ascii="宋体" w:hAnsi="宋体"/>
              </w:rPr>
            </w:pPr>
            <w:r>
              <w:rPr>
                <w:rFonts w:hint="eastAsia" w:ascii="宋体" w:hAnsi="宋体"/>
              </w:rPr>
              <w:t>项目完工率</w:t>
            </w:r>
          </w:p>
        </w:tc>
        <w:tc>
          <w:tcPr>
            <w:tcW w:w="906" w:type="dxa"/>
            <w:tcBorders>
              <w:top w:val="single" w:color="000000" w:sz="6" w:space="0"/>
              <w:left w:val="nil"/>
              <w:bottom w:val="single" w:color="000000" w:sz="6" w:space="0"/>
              <w:right w:val="single" w:color="000000" w:sz="6" w:space="0"/>
            </w:tcBorders>
            <w:noWrap w:val="0"/>
            <w:vAlign w:val="center"/>
          </w:tcPr>
          <w:p w14:paraId="6565CF80">
            <w:pPr>
              <w:spacing w:line="300" w:lineRule="exact"/>
              <w:jc w:val="cente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1BA964D5">
            <w:pPr>
              <w:spacing w:line="300" w:lineRule="exact"/>
              <w:jc w:val="center"/>
              <w:rPr>
                <w:rFonts w:ascii="宋体" w:hAnsi="宋体"/>
              </w:rPr>
            </w:pPr>
            <w:r>
              <w:rPr>
                <w:rFonts w:hint="eastAsia" w:ascii="宋体" w:hAnsi="宋体"/>
              </w:rPr>
              <w:t>≥80%</w:t>
            </w:r>
          </w:p>
        </w:tc>
        <w:tc>
          <w:tcPr>
            <w:tcW w:w="851" w:type="dxa"/>
            <w:tcBorders>
              <w:top w:val="single" w:color="000000" w:sz="6" w:space="0"/>
              <w:left w:val="nil"/>
              <w:bottom w:val="single" w:color="000000" w:sz="6" w:space="0"/>
              <w:right w:val="single" w:color="000000" w:sz="6" w:space="0"/>
            </w:tcBorders>
            <w:noWrap w:val="0"/>
            <w:vAlign w:val="center"/>
          </w:tcPr>
          <w:p w14:paraId="053C6B6C">
            <w:pPr>
              <w:spacing w:line="300" w:lineRule="exact"/>
              <w:jc w:val="center"/>
              <w:rPr>
                <w:rFonts w:ascii="宋体" w:hAnsi="宋体"/>
              </w:rPr>
            </w:pPr>
            <w:r>
              <w:rPr>
                <w:rFonts w:hint="eastAsia" w:ascii="宋体" w:hAnsi="宋体"/>
              </w:rPr>
              <w:t>≥70%</w:t>
            </w:r>
          </w:p>
        </w:tc>
        <w:tc>
          <w:tcPr>
            <w:tcW w:w="775" w:type="dxa"/>
            <w:tcBorders>
              <w:top w:val="single" w:color="000000" w:sz="6" w:space="0"/>
              <w:left w:val="nil"/>
              <w:bottom w:val="single" w:color="000000" w:sz="6" w:space="0"/>
              <w:right w:val="single" w:color="000000" w:sz="6" w:space="0"/>
            </w:tcBorders>
            <w:noWrap w:val="0"/>
            <w:vAlign w:val="center"/>
          </w:tcPr>
          <w:p w14:paraId="6D94BDCC">
            <w:pPr>
              <w:spacing w:line="300" w:lineRule="exact"/>
              <w:jc w:val="center"/>
              <w:rPr>
                <w:rFonts w:ascii="宋体" w:hAnsi="宋体"/>
              </w:rPr>
            </w:pPr>
            <w:r>
              <w:rPr>
                <w:rFonts w:hint="eastAsia" w:ascii="宋体" w:hAnsi="宋体"/>
              </w:rPr>
              <w:t>&lt;70%</w:t>
            </w:r>
          </w:p>
        </w:tc>
      </w:tr>
      <w:tr w14:paraId="062BF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5" w:hRule="atLeast"/>
          <w:jc w:val="center"/>
        </w:trPr>
        <w:tc>
          <w:tcPr>
            <w:tcW w:w="2036" w:type="dxa"/>
            <w:vMerge w:val="restart"/>
            <w:tcBorders>
              <w:top w:val="nil"/>
              <w:left w:val="single" w:color="000000" w:sz="6" w:space="0"/>
              <w:bottom w:val="single" w:color="000000" w:sz="6" w:space="0"/>
              <w:right w:val="single" w:color="000000" w:sz="6" w:space="0"/>
            </w:tcBorders>
            <w:noWrap w:val="0"/>
            <w:vAlign w:val="center"/>
          </w:tcPr>
          <w:p w14:paraId="1CE0A62A">
            <w:pPr>
              <w:spacing w:line="300" w:lineRule="exact"/>
              <w:jc w:val="left"/>
              <w:rPr>
                <w:rFonts w:ascii="宋体" w:hAnsi="宋体"/>
                <w:b/>
              </w:rPr>
            </w:pPr>
            <w:r>
              <w:rPr>
                <w:rFonts w:hint="eastAsia" w:ascii="宋体" w:hAnsi="宋体"/>
                <w:b/>
              </w:rPr>
              <w:t>水利工程运行与维护</w:t>
            </w:r>
          </w:p>
        </w:tc>
        <w:tc>
          <w:tcPr>
            <w:tcW w:w="1559" w:type="dxa"/>
            <w:vMerge w:val="restart"/>
            <w:tcBorders>
              <w:top w:val="nil"/>
              <w:left w:val="nil"/>
              <w:bottom w:val="single" w:color="000000" w:sz="6" w:space="0"/>
              <w:right w:val="single" w:color="000000" w:sz="6" w:space="0"/>
            </w:tcBorders>
            <w:noWrap w:val="0"/>
            <w:vAlign w:val="center"/>
          </w:tcPr>
          <w:p w14:paraId="2440BE54">
            <w:pPr>
              <w:spacing w:line="300" w:lineRule="exact"/>
              <w:jc w:val="left"/>
              <w:rPr>
                <w:rFonts w:ascii="宋体" w:hAnsi="宋体"/>
              </w:rPr>
            </w:pPr>
          </w:p>
        </w:tc>
        <w:tc>
          <w:tcPr>
            <w:tcW w:w="3402" w:type="dxa"/>
            <w:vMerge w:val="restart"/>
            <w:tcBorders>
              <w:top w:val="nil"/>
              <w:left w:val="nil"/>
              <w:bottom w:val="single" w:color="000000" w:sz="6" w:space="0"/>
              <w:right w:val="single" w:color="000000" w:sz="6" w:space="0"/>
            </w:tcBorders>
            <w:noWrap w:val="0"/>
            <w:vAlign w:val="center"/>
          </w:tcPr>
          <w:p w14:paraId="09FD8CD8">
            <w:pPr>
              <w:spacing w:line="300" w:lineRule="exact"/>
              <w:jc w:val="left"/>
              <w:rPr>
                <w:rFonts w:ascii="宋体" w:hAnsi="宋体"/>
              </w:rPr>
            </w:pPr>
            <w:r>
              <w:rPr>
                <w:rFonts w:hint="eastAsia" w:ascii="宋体" w:hAnsi="宋体"/>
              </w:rPr>
              <w:t>组织实施水利工程运行与维护。保障水利工程安全运行。</w:t>
            </w:r>
          </w:p>
        </w:tc>
        <w:tc>
          <w:tcPr>
            <w:tcW w:w="2572" w:type="dxa"/>
            <w:vMerge w:val="restart"/>
            <w:tcBorders>
              <w:top w:val="nil"/>
              <w:left w:val="nil"/>
              <w:bottom w:val="single" w:color="000000" w:sz="6" w:space="0"/>
              <w:right w:val="single" w:color="000000" w:sz="6" w:space="0"/>
            </w:tcBorders>
            <w:noWrap w:val="0"/>
            <w:vAlign w:val="center"/>
          </w:tcPr>
          <w:p w14:paraId="15B74CBA">
            <w:pPr>
              <w:spacing w:line="300" w:lineRule="exact"/>
              <w:jc w:val="left"/>
              <w:rPr>
                <w:rFonts w:ascii="宋体" w:hAnsi="宋体"/>
              </w:rPr>
            </w:pPr>
            <w:r>
              <w:rPr>
                <w:rFonts w:hint="eastAsia" w:ascii="宋体" w:hAnsi="宋体"/>
              </w:rPr>
              <w:t>及时对水利工程实施维修养护，有效保障水利工程正常运行，充分发挥水利工程的社会和经济效益。</w:t>
            </w:r>
          </w:p>
        </w:tc>
        <w:tc>
          <w:tcPr>
            <w:tcW w:w="1417" w:type="dxa"/>
            <w:tcBorders>
              <w:top w:val="single" w:color="000000" w:sz="6" w:space="0"/>
              <w:left w:val="nil"/>
              <w:bottom w:val="single" w:color="000000" w:sz="6" w:space="0"/>
              <w:right w:val="single" w:color="000000" w:sz="6" w:space="0"/>
            </w:tcBorders>
            <w:noWrap w:val="0"/>
            <w:vAlign w:val="center"/>
          </w:tcPr>
          <w:p w14:paraId="5D649A0F">
            <w:pPr>
              <w:spacing w:line="300" w:lineRule="exact"/>
              <w:jc w:val="left"/>
              <w:rPr>
                <w:rFonts w:ascii="宋体" w:hAnsi="宋体"/>
              </w:rPr>
            </w:pPr>
            <w:r>
              <w:rPr>
                <w:rFonts w:hint="eastAsia" w:ascii="宋体" w:hAnsi="宋体"/>
              </w:rPr>
              <w:t>工程质量验收合格率</w:t>
            </w:r>
          </w:p>
        </w:tc>
        <w:tc>
          <w:tcPr>
            <w:tcW w:w="906" w:type="dxa"/>
            <w:tcBorders>
              <w:top w:val="single" w:color="000000" w:sz="6" w:space="0"/>
              <w:left w:val="nil"/>
              <w:bottom w:val="single" w:color="000000" w:sz="6" w:space="0"/>
              <w:right w:val="single" w:color="000000" w:sz="6" w:space="0"/>
            </w:tcBorders>
            <w:noWrap w:val="0"/>
            <w:vAlign w:val="center"/>
          </w:tcPr>
          <w:p w14:paraId="2B264EE2">
            <w:pPr>
              <w:spacing w:line="300" w:lineRule="exact"/>
              <w:jc w:val="center"/>
              <w:rPr>
                <w:rFonts w:ascii="宋体" w:hAnsi="宋体"/>
              </w:rPr>
            </w:pPr>
            <w:r>
              <w:rPr>
                <w:rFonts w:hint="eastAsia" w:ascii="宋体" w:hAnsi="宋体"/>
              </w:rPr>
              <w:t>≥95%</w:t>
            </w:r>
          </w:p>
        </w:tc>
        <w:tc>
          <w:tcPr>
            <w:tcW w:w="850" w:type="dxa"/>
            <w:tcBorders>
              <w:top w:val="single" w:color="000000" w:sz="6" w:space="0"/>
              <w:left w:val="nil"/>
              <w:bottom w:val="single" w:color="000000" w:sz="6" w:space="0"/>
              <w:right w:val="single" w:color="000000" w:sz="6" w:space="0"/>
            </w:tcBorders>
            <w:noWrap w:val="0"/>
            <w:vAlign w:val="center"/>
          </w:tcPr>
          <w:p w14:paraId="4F839013">
            <w:pPr>
              <w:spacing w:line="300" w:lineRule="exact"/>
              <w:jc w:val="center"/>
              <w:rPr>
                <w:rFonts w:ascii="宋体" w:hAnsi="宋体"/>
              </w:rPr>
            </w:pPr>
            <w:r>
              <w:rPr>
                <w:rFonts w:hint="eastAsia" w:ascii="宋体" w:hAnsi="宋体"/>
              </w:rPr>
              <w:t>≥90%</w:t>
            </w:r>
          </w:p>
        </w:tc>
        <w:tc>
          <w:tcPr>
            <w:tcW w:w="851" w:type="dxa"/>
            <w:tcBorders>
              <w:top w:val="single" w:color="000000" w:sz="6" w:space="0"/>
              <w:left w:val="nil"/>
              <w:bottom w:val="single" w:color="000000" w:sz="6" w:space="0"/>
              <w:right w:val="single" w:color="000000" w:sz="6" w:space="0"/>
            </w:tcBorders>
            <w:noWrap w:val="0"/>
            <w:vAlign w:val="center"/>
          </w:tcPr>
          <w:p w14:paraId="51EF6614">
            <w:pPr>
              <w:spacing w:line="300" w:lineRule="exact"/>
              <w:jc w:val="cente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62A2F9BA">
            <w:pPr>
              <w:spacing w:line="300" w:lineRule="exact"/>
              <w:jc w:val="center"/>
              <w:rPr>
                <w:rFonts w:ascii="宋体" w:hAnsi="宋体"/>
              </w:rPr>
            </w:pPr>
            <w:r>
              <w:rPr>
                <w:rFonts w:hint="eastAsia" w:ascii="宋体" w:hAnsi="宋体"/>
              </w:rPr>
              <w:t>&lt;80%</w:t>
            </w:r>
          </w:p>
        </w:tc>
      </w:tr>
      <w:tr w14:paraId="2A91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7511FF50">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0642E8D9">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7DB086B9">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7BFF8A78">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1AB9579D">
            <w:pPr>
              <w:spacing w:line="300" w:lineRule="exact"/>
              <w:jc w:val="left"/>
              <w:rPr>
                <w:rFonts w:ascii="宋体" w:hAnsi="宋体"/>
              </w:rPr>
            </w:pPr>
            <w:r>
              <w:rPr>
                <w:rFonts w:hint="eastAsia" w:ascii="宋体" w:hAnsi="宋体"/>
              </w:rPr>
              <w:t>项目完工率</w:t>
            </w:r>
          </w:p>
        </w:tc>
        <w:tc>
          <w:tcPr>
            <w:tcW w:w="906" w:type="dxa"/>
            <w:tcBorders>
              <w:top w:val="single" w:color="000000" w:sz="6" w:space="0"/>
              <w:left w:val="nil"/>
              <w:bottom w:val="single" w:color="000000" w:sz="6" w:space="0"/>
              <w:right w:val="single" w:color="000000" w:sz="6" w:space="0"/>
            </w:tcBorders>
            <w:noWrap w:val="0"/>
            <w:vAlign w:val="center"/>
          </w:tcPr>
          <w:p w14:paraId="26AC460B">
            <w:pPr>
              <w:spacing w:line="300" w:lineRule="exact"/>
              <w:jc w:val="center"/>
              <w:rPr>
                <w:rFonts w:ascii="宋体" w:hAnsi="宋体"/>
              </w:rPr>
            </w:pPr>
            <w:r>
              <w:rPr>
                <w:rFonts w:hint="eastAsia" w:ascii="宋体" w:hAnsi="宋体"/>
              </w:rPr>
              <w:t>≥95%</w:t>
            </w:r>
          </w:p>
        </w:tc>
        <w:tc>
          <w:tcPr>
            <w:tcW w:w="850" w:type="dxa"/>
            <w:tcBorders>
              <w:top w:val="single" w:color="000000" w:sz="6" w:space="0"/>
              <w:left w:val="nil"/>
              <w:bottom w:val="single" w:color="000000" w:sz="6" w:space="0"/>
              <w:right w:val="single" w:color="000000" w:sz="6" w:space="0"/>
            </w:tcBorders>
            <w:noWrap w:val="0"/>
            <w:vAlign w:val="center"/>
          </w:tcPr>
          <w:p w14:paraId="0E77186A">
            <w:pPr>
              <w:spacing w:line="300" w:lineRule="exact"/>
              <w:jc w:val="center"/>
              <w:rPr>
                <w:rFonts w:ascii="宋体" w:hAnsi="宋体"/>
              </w:rPr>
            </w:pPr>
            <w:r>
              <w:rPr>
                <w:rFonts w:hint="eastAsia" w:ascii="宋体" w:hAnsi="宋体"/>
              </w:rPr>
              <w:t>≥90%</w:t>
            </w:r>
          </w:p>
        </w:tc>
        <w:tc>
          <w:tcPr>
            <w:tcW w:w="851" w:type="dxa"/>
            <w:tcBorders>
              <w:top w:val="single" w:color="000000" w:sz="6" w:space="0"/>
              <w:left w:val="nil"/>
              <w:bottom w:val="single" w:color="000000" w:sz="6" w:space="0"/>
              <w:right w:val="single" w:color="000000" w:sz="6" w:space="0"/>
            </w:tcBorders>
            <w:noWrap w:val="0"/>
            <w:vAlign w:val="center"/>
          </w:tcPr>
          <w:p w14:paraId="30E4C96F">
            <w:pPr>
              <w:spacing w:line="300" w:lineRule="exact"/>
              <w:jc w:val="cente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1A6239D5">
            <w:pPr>
              <w:spacing w:line="300" w:lineRule="exact"/>
              <w:jc w:val="center"/>
              <w:rPr>
                <w:rFonts w:ascii="宋体" w:hAnsi="宋体"/>
              </w:rPr>
            </w:pPr>
            <w:r>
              <w:rPr>
                <w:rFonts w:hint="eastAsia" w:ascii="宋体" w:hAnsi="宋体"/>
              </w:rPr>
              <w:t>&lt;80%</w:t>
            </w:r>
          </w:p>
        </w:tc>
      </w:tr>
      <w:tr w14:paraId="16C55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vMerge w:val="restart"/>
            <w:tcBorders>
              <w:top w:val="nil"/>
              <w:left w:val="single" w:color="000000" w:sz="6" w:space="0"/>
              <w:bottom w:val="single" w:color="000000" w:sz="6" w:space="0"/>
              <w:right w:val="single" w:color="000000" w:sz="6" w:space="0"/>
            </w:tcBorders>
            <w:noWrap w:val="0"/>
            <w:vAlign w:val="center"/>
          </w:tcPr>
          <w:p w14:paraId="1811BC8A">
            <w:pPr>
              <w:spacing w:line="300" w:lineRule="exact"/>
              <w:jc w:val="left"/>
              <w:rPr>
                <w:rFonts w:ascii="宋体" w:hAnsi="宋体"/>
                <w:b/>
              </w:rPr>
            </w:pPr>
            <w:r>
              <w:rPr>
                <w:rFonts w:hint="eastAsia" w:ascii="宋体" w:hAnsi="宋体"/>
                <w:b/>
              </w:rPr>
              <w:t>农田水利建设</w:t>
            </w:r>
          </w:p>
        </w:tc>
        <w:tc>
          <w:tcPr>
            <w:tcW w:w="1559" w:type="dxa"/>
            <w:vMerge w:val="restart"/>
            <w:tcBorders>
              <w:top w:val="nil"/>
              <w:left w:val="nil"/>
              <w:bottom w:val="single" w:color="000000" w:sz="6" w:space="0"/>
              <w:right w:val="single" w:color="000000" w:sz="6" w:space="0"/>
            </w:tcBorders>
            <w:noWrap w:val="0"/>
            <w:vAlign w:val="center"/>
          </w:tcPr>
          <w:p w14:paraId="545D7BF2">
            <w:pPr>
              <w:spacing w:line="300" w:lineRule="exact"/>
              <w:jc w:val="left"/>
              <w:rPr>
                <w:rFonts w:ascii="宋体" w:hAnsi="宋体"/>
              </w:rPr>
            </w:pPr>
          </w:p>
        </w:tc>
        <w:tc>
          <w:tcPr>
            <w:tcW w:w="3402" w:type="dxa"/>
            <w:vMerge w:val="restart"/>
            <w:tcBorders>
              <w:top w:val="nil"/>
              <w:left w:val="nil"/>
              <w:bottom w:val="single" w:color="000000" w:sz="6" w:space="0"/>
              <w:right w:val="single" w:color="000000" w:sz="6" w:space="0"/>
            </w:tcBorders>
            <w:noWrap w:val="0"/>
            <w:vAlign w:val="center"/>
          </w:tcPr>
          <w:p w14:paraId="7EEC94C5">
            <w:pPr>
              <w:spacing w:line="300" w:lineRule="exact"/>
              <w:jc w:val="left"/>
              <w:rPr>
                <w:rFonts w:ascii="宋体" w:hAnsi="宋体"/>
              </w:rPr>
            </w:pPr>
            <w:r>
              <w:rPr>
                <w:rFonts w:hint="eastAsia" w:ascii="宋体" w:hAnsi="宋体"/>
              </w:rPr>
              <w:t>建设小型农田水利设施，实施节水灌溉、推广综合节水技术。</w:t>
            </w:r>
          </w:p>
        </w:tc>
        <w:tc>
          <w:tcPr>
            <w:tcW w:w="2572" w:type="dxa"/>
            <w:vMerge w:val="restart"/>
            <w:tcBorders>
              <w:top w:val="nil"/>
              <w:left w:val="nil"/>
              <w:bottom w:val="single" w:color="000000" w:sz="6" w:space="0"/>
              <w:right w:val="single" w:color="000000" w:sz="6" w:space="0"/>
            </w:tcBorders>
            <w:noWrap w:val="0"/>
            <w:vAlign w:val="center"/>
          </w:tcPr>
          <w:p w14:paraId="3D137E00">
            <w:pPr>
              <w:spacing w:line="300" w:lineRule="exact"/>
              <w:jc w:val="left"/>
              <w:rPr>
                <w:rFonts w:ascii="宋体" w:hAnsi="宋体"/>
              </w:rPr>
            </w:pPr>
            <w:r>
              <w:rPr>
                <w:rFonts w:hint="eastAsia" w:ascii="宋体" w:hAnsi="宋体"/>
              </w:rPr>
              <w:t>发展节水灌溉面积，推广综合节水技术</w:t>
            </w:r>
          </w:p>
        </w:tc>
        <w:tc>
          <w:tcPr>
            <w:tcW w:w="1417" w:type="dxa"/>
            <w:tcBorders>
              <w:top w:val="single" w:color="000000" w:sz="6" w:space="0"/>
              <w:left w:val="nil"/>
              <w:bottom w:val="single" w:color="000000" w:sz="6" w:space="0"/>
              <w:right w:val="single" w:color="000000" w:sz="6" w:space="0"/>
            </w:tcBorders>
            <w:noWrap w:val="0"/>
            <w:vAlign w:val="center"/>
          </w:tcPr>
          <w:p w14:paraId="22949CA5">
            <w:pPr>
              <w:spacing w:line="300" w:lineRule="exact"/>
              <w:jc w:val="left"/>
              <w:rPr>
                <w:rFonts w:ascii="宋体" w:hAnsi="宋体"/>
              </w:rPr>
            </w:pPr>
            <w:r>
              <w:rPr>
                <w:rFonts w:hint="eastAsia" w:ascii="宋体" w:hAnsi="宋体"/>
              </w:rPr>
              <w:t>节水灌溉面积</w:t>
            </w:r>
          </w:p>
        </w:tc>
        <w:tc>
          <w:tcPr>
            <w:tcW w:w="906" w:type="dxa"/>
            <w:tcBorders>
              <w:top w:val="single" w:color="000000" w:sz="6" w:space="0"/>
              <w:left w:val="nil"/>
              <w:bottom w:val="single" w:color="000000" w:sz="6" w:space="0"/>
              <w:right w:val="single" w:color="000000" w:sz="6" w:space="0"/>
            </w:tcBorders>
            <w:noWrap w:val="0"/>
            <w:vAlign w:val="center"/>
          </w:tcPr>
          <w:p w14:paraId="507653C5">
            <w:pPr>
              <w:spacing w:line="300" w:lineRule="exact"/>
              <w:jc w:val="cente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04AE25E9">
            <w:pPr>
              <w:spacing w:line="300" w:lineRule="exact"/>
              <w:jc w:val="center"/>
              <w:rPr>
                <w:rFonts w:ascii="宋体" w:hAnsi="宋体"/>
              </w:rPr>
            </w:pPr>
            <w:r>
              <w:rPr>
                <w:rFonts w:hint="eastAsia" w:ascii="宋体" w:hAnsi="宋体"/>
              </w:rPr>
              <w:t>≥85%</w:t>
            </w:r>
          </w:p>
        </w:tc>
        <w:tc>
          <w:tcPr>
            <w:tcW w:w="851" w:type="dxa"/>
            <w:tcBorders>
              <w:top w:val="single" w:color="000000" w:sz="6" w:space="0"/>
              <w:left w:val="nil"/>
              <w:bottom w:val="single" w:color="000000" w:sz="6" w:space="0"/>
              <w:right w:val="single" w:color="000000" w:sz="6" w:space="0"/>
            </w:tcBorders>
            <w:noWrap w:val="0"/>
            <w:vAlign w:val="center"/>
          </w:tcPr>
          <w:p w14:paraId="02078E7A">
            <w:pPr>
              <w:spacing w:line="300" w:lineRule="exact"/>
              <w:jc w:val="cente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0284AF28">
            <w:pPr>
              <w:spacing w:line="300" w:lineRule="exact"/>
              <w:jc w:val="center"/>
              <w:rPr>
                <w:rFonts w:ascii="宋体" w:hAnsi="宋体"/>
              </w:rPr>
            </w:pPr>
            <w:r>
              <w:rPr>
                <w:rFonts w:hint="eastAsia" w:ascii="宋体" w:hAnsi="宋体"/>
              </w:rPr>
              <w:t>&lt;80%</w:t>
            </w:r>
          </w:p>
        </w:tc>
      </w:tr>
      <w:tr w14:paraId="7E91E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0FC40610">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21CC7BD8">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1A690EEC">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284074ED">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15FF19DA">
            <w:pPr>
              <w:spacing w:line="300" w:lineRule="exact"/>
              <w:jc w:val="left"/>
              <w:rPr>
                <w:rFonts w:ascii="宋体" w:hAnsi="宋体"/>
              </w:rPr>
            </w:pPr>
            <w:r>
              <w:rPr>
                <w:rFonts w:hint="eastAsia" w:ascii="宋体" w:hAnsi="宋体"/>
              </w:rPr>
              <w:t>项目完工率</w:t>
            </w:r>
          </w:p>
        </w:tc>
        <w:tc>
          <w:tcPr>
            <w:tcW w:w="906" w:type="dxa"/>
            <w:tcBorders>
              <w:top w:val="single" w:color="000000" w:sz="6" w:space="0"/>
              <w:left w:val="nil"/>
              <w:bottom w:val="single" w:color="000000" w:sz="6" w:space="0"/>
              <w:right w:val="single" w:color="000000" w:sz="6" w:space="0"/>
            </w:tcBorders>
            <w:noWrap w:val="0"/>
            <w:vAlign w:val="center"/>
          </w:tcPr>
          <w:p w14:paraId="69A820FA">
            <w:pPr>
              <w:spacing w:line="300" w:lineRule="exact"/>
              <w:jc w:val="cente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6D6859F9">
            <w:pPr>
              <w:spacing w:line="300" w:lineRule="exact"/>
              <w:jc w:val="center"/>
              <w:rPr>
                <w:rFonts w:ascii="宋体" w:hAnsi="宋体"/>
              </w:rPr>
            </w:pPr>
            <w:r>
              <w:rPr>
                <w:rFonts w:hint="eastAsia" w:ascii="宋体" w:hAnsi="宋体"/>
              </w:rPr>
              <w:t>≥85%</w:t>
            </w:r>
          </w:p>
        </w:tc>
        <w:tc>
          <w:tcPr>
            <w:tcW w:w="851" w:type="dxa"/>
            <w:tcBorders>
              <w:top w:val="single" w:color="000000" w:sz="6" w:space="0"/>
              <w:left w:val="nil"/>
              <w:bottom w:val="single" w:color="000000" w:sz="6" w:space="0"/>
              <w:right w:val="single" w:color="000000" w:sz="6" w:space="0"/>
            </w:tcBorders>
            <w:noWrap w:val="0"/>
            <w:vAlign w:val="center"/>
          </w:tcPr>
          <w:p w14:paraId="35C50B50">
            <w:pPr>
              <w:spacing w:line="300" w:lineRule="exact"/>
              <w:jc w:val="cente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6E76A43B">
            <w:pPr>
              <w:spacing w:line="300" w:lineRule="exact"/>
              <w:jc w:val="center"/>
              <w:rPr>
                <w:rFonts w:ascii="宋体" w:hAnsi="宋体"/>
              </w:rPr>
            </w:pPr>
            <w:r>
              <w:rPr>
                <w:rFonts w:hint="eastAsia" w:ascii="宋体" w:hAnsi="宋体"/>
              </w:rPr>
              <w:t>&lt;80%</w:t>
            </w:r>
          </w:p>
        </w:tc>
      </w:tr>
      <w:tr w14:paraId="4180D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70C61C99">
            <w:pPr>
              <w:spacing w:line="300" w:lineRule="exact"/>
              <w:jc w:val="left"/>
              <w:rPr>
                <w:rFonts w:ascii="宋体" w:hAnsi="宋体"/>
                <w:b/>
              </w:rPr>
            </w:pPr>
            <w:r>
              <w:rPr>
                <w:rFonts w:hint="eastAsia" w:ascii="宋体" w:hAnsi="宋体"/>
                <w:b/>
              </w:rPr>
              <w:t>保障农村饮水安全</w:t>
            </w:r>
          </w:p>
        </w:tc>
        <w:tc>
          <w:tcPr>
            <w:tcW w:w="1559" w:type="dxa"/>
            <w:tcBorders>
              <w:top w:val="single" w:color="000000" w:sz="6" w:space="0"/>
              <w:left w:val="nil"/>
              <w:bottom w:val="single" w:color="000000" w:sz="6" w:space="0"/>
              <w:right w:val="single" w:color="000000" w:sz="6" w:space="0"/>
            </w:tcBorders>
            <w:noWrap w:val="0"/>
            <w:vAlign w:val="center"/>
          </w:tcPr>
          <w:p w14:paraId="3E0CFDA0">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2696E27E">
            <w:pPr>
              <w:spacing w:line="300" w:lineRule="exact"/>
              <w:jc w:val="left"/>
              <w:rPr>
                <w:rFonts w:ascii="宋体" w:hAnsi="宋体"/>
              </w:rPr>
            </w:pPr>
            <w:r>
              <w:rPr>
                <w:rFonts w:hint="eastAsia" w:ascii="宋体" w:hAnsi="宋体"/>
              </w:rPr>
              <w:t>在全县范围内通过实施农村饮水安全项目，解决农村居民饮水不安全问题。</w:t>
            </w:r>
          </w:p>
        </w:tc>
        <w:tc>
          <w:tcPr>
            <w:tcW w:w="2572" w:type="dxa"/>
            <w:tcBorders>
              <w:top w:val="single" w:color="000000" w:sz="6" w:space="0"/>
              <w:left w:val="nil"/>
              <w:bottom w:val="single" w:color="000000" w:sz="6" w:space="0"/>
              <w:right w:val="single" w:color="000000" w:sz="6" w:space="0"/>
            </w:tcBorders>
            <w:noWrap w:val="0"/>
            <w:vAlign w:val="center"/>
          </w:tcPr>
          <w:p w14:paraId="6D6DDE92">
            <w:pPr>
              <w:spacing w:line="300" w:lineRule="exact"/>
              <w:jc w:val="left"/>
              <w:rPr>
                <w:rFonts w:ascii="宋体" w:hAnsi="宋体"/>
              </w:rPr>
            </w:pPr>
            <w:r>
              <w:rPr>
                <w:rFonts w:hint="eastAsia" w:ascii="宋体" w:hAnsi="宋体"/>
              </w:rPr>
              <w:t>解决农村饮水安全问题</w:t>
            </w:r>
          </w:p>
        </w:tc>
        <w:tc>
          <w:tcPr>
            <w:tcW w:w="1417" w:type="dxa"/>
            <w:tcBorders>
              <w:top w:val="single" w:color="000000" w:sz="6" w:space="0"/>
              <w:left w:val="nil"/>
              <w:bottom w:val="single" w:color="000000" w:sz="6" w:space="0"/>
              <w:right w:val="single" w:color="000000" w:sz="6" w:space="0"/>
            </w:tcBorders>
            <w:noWrap w:val="0"/>
            <w:vAlign w:val="center"/>
          </w:tcPr>
          <w:p w14:paraId="1E9F2A3E">
            <w:pPr>
              <w:spacing w:line="300" w:lineRule="exact"/>
              <w:jc w:val="left"/>
              <w:rPr>
                <w:rFonts w:ascii="宋体" w:hAnsi="宋体"/>
              </w:rPr>
            </w:pPr>
            <w:r>
              <w:rPr>
                <w:rFonts w:hint="eastAsia" w:ascii="宋体" w:hAnsi="宋体"/>
              </w:rPr>
              <w:t>任务完成率</w:t>
            </w:r>
          </w:p>
        </w:tc>
        <w:tc>
          <w:tcPr>
            <w:tcW w:w="906" w:type="dxa"/>
            <w:tcBorders>
              <w:top w:val="single" w:color="000000" w:sz="6" w:space="0"/>
              <w:left w:val="nil"/>
              <w:bottom w:val="single" w:color="000000" w:sz="6" w:space="0"/>
              <w:right w:val="single" w:color="000000" w:sz="6" w:space="0"/>
            </w:tcBorders>
            <w:noWrap w:val="0"/>
            <w:vAlign w:val="center"/>
          </w:tcPr>
          <w:p w14:paraId="69531A27">
            <w:pPr>
              <w:spacing w:line="300" w:lineRule="exact"/>
              <w:jc w:val="cente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139239D7">
            <w:pPr>
              <w:spacing w:line="300" w:lineRule="exact"/>
              <w:jc w:val="center"/>
              <w:rPr>
                <w:rFonts w:ascii="宋体" w:hAnsi="宋体"/>
              </w:rPr>
            </w:pPr>
            <w:r>
              <w:rPr>
                <w:rFonts w:hint="eastAsia" w:ascii="宋体" w:hAnsi="宋体"/>
              </w:rPr>
              <w:t>≥85%</w:t>
            </w:r>
          </w:p>
        </w:tc>
        <w:tc>
          <w:tcPr>
            <w:tcW w:w="851" w:type="dxa"/>
            <w:tcBorders>
              <w:top w:val="single" w:color="000000" w:sz="6" w:space="0"/>
              <w:left w:val="nil"/>
              <w:bottom w:val="single" w:color="000000" w:sz="6" w:space="0"/>
              <w:right w:val="single" w:color="000000" w:sz="6" w:space="0"/>
            </w:tcBorders>
            <w:noWrap w:val="0"/>
            <w:vAlign w:val="center"/>
          </w:tcPr>
          <w:p w14:paraId="2A4ED80F">
            <w:pPr>
              <w:spacing w:line="300" w:lineRule="exact"/>
              <w:jc w:val="center"/>
              <w:rPr>
                <w:rFonts w:ascii="宋体" w:hAnsi="宋体"/>
              </w:rPr>
            </w:pPr>
            <w:r>
              <w:rPr>
                <w:rFonts w:hint="eastAsia" w:ascii="宋体" w:hAnsi="宋体"/>
              </w:rPr>
              <w:t>≥70%</w:t>
            </w:r>
          </w:p>
        </w:tc>
        <w:tc>
          <w:tcPr>
            <w:tcW w:w="775" w:type="dxa"/>
            <w:tcBorders>
              <w:top w:val="single" w:color="000000" w:sz="6" w:space="0"/>
              <w:left w:val="nil"/>
              <w:bottom w:val="single" w:color="000000" w:sz="6" w:space="0"/>
              <w:right w:val="single" w:color="000000" w:sz="6" w:space="0"/>
            </w:tcBorders>
            <w:noWrap w:val="0"/>
            <w:vAlign w:val="center"/>
          </w:tcPr>
          <w:p w14:paraId="3E61D8FC">
            <w:pPr>
              <w:spacing w:line="300" w:lineRule="exact"/>
              <w:jc w:val="center"/>
              <w:rPr>
                <w:rFonts w:ascii="宋体" w:hAnsi="宋体"/>
              </w:rPr>
            </w:pPr>
            <w:r>
              <w:rPr>
                <w:rFonts w:hint="eastAsia" w:ascii="宋体" w:hAnsi="宋体"/>
              </w:rPr>
              <w:t>&lt;70%</w:t>
            </w:r>
          </w:p>
        </w:tc>
      </w:tr>
      <w:tr w14:paraId="5B2E0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58"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44C320AE">
            <w:pPr>
              <w:spacing w:line="300" w:lineRule="exact"/>
              <w:jc w:val="left"/>
              <w:rPr>
                <w:rFonts w:ascii="宋体" w:hAnsi="宋体"/>
                <w:b/>
              </w:rPr>
            </w:pPr>
            <w:r>
              <w:rPr>
                <w:rFonts w:hint="eastAsia" w:ascii="宋体" w:hAnsi="宋体"/>
                <w:b/>
              </w:rPr>
              <w:t>水库移民安置及后期管理</w:t>
            </w:r>
          </w:p>
        </w:tc>
        <w:tc>
          <w:tcPr>
            <w:tcW w:w="1559" w:type="dxa"/>
            <w:tcBorders>
              <w:top w:val="single" w:color="000000" w:sz="6" w:space="0"/>
              <w:left w:val="nil"/>
              <w:bottom w:val="single" w:color="000000" w:sz="6" w:space="0"/>
              <w:right w:val="single" w:color="000000" w:sz="6" w:space="0"/>
            </w:tcBorders>
            <w:noWrap w:val="0"/>
            <w:vAlign w:val="center"/>
          </w:tcPr>
          <w:p w14:paraId="0B322634">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719615D1">
            <w:pPr>
              <w:spacing w:line="300" w:lineRule="exact"/>
              <w:jc w:val="left"/>
              <w:rPr>
                <w:rFonts w:ascii="宋体" w:hAnsi="宋体"/>
              </w:rPr>
            </w:pPr>
            <w:r>
              <w:rPr>
                <w:rFonts w:hint="eastAsia" w:ascii="宋体" w:hAnsi="宋体"/>
              </w:rPr>
              <w:t>落实水库移民政策，扶持移民发展生产，保持移民稳定。</w:t>
            </w:r>
          </w:p>
        </w:tc>
        <w:tc>
          <w:tcPr>
            <w:tcW w:w="2572" w:type="dxa"/>
            <w:tcBorders>
              <w:top w:val="single" w:color="000000" w:sz="6" w:space="0"/>
              <w:left w:val="nil"/>
              <w:bottom w:val="single" w:color="000000" w:sz="6" w:space="0"/>
              <w:right w:val="single" w:color="000000" w:sz="6" w:space="0"/>
            </w:tcBorders>
            <w:noWrap w:val="0"/>
            <w:vAlign w:val="center"/>
          </w:tcPr>
          <w:p w14:paraId="040EBB99">
            <w:pPr>
              <w:spacing w:line="300" w:lineRule="exact"/>
              <w:jc w:val="left"/>
              <w:rPr>
                <w:rFonts w:ascii="宋体" w:hAnsi="宋体"/>
              </w:rPr>
            </w:pPr>
            <w:r>
              <w:rPr>
                <w:rFonts w:hint="eastAsia" w:ascii="宋体" w:hAnsi="宋体"/>
              </w:rPr>
              <w:t>增加移民收入，改善移民生产生活条件，促进移民稳定</w:t>
            </w:r>
          </w:p>
        </w:tc>
        <w:tc>
          <w:tcPr>
            <w:tcW w:w="1417" w:type="dxa"/>
            <w:tcBorders>
              <w:top w:val="single" w:color="000000" w:sz="6" w:space="0"/>
              <w:left w:val="nil"/>
              <w:bottom w:val="single" w:color="000000" w:sz="6" w:space="0"/>
              <w:right w:val="single" w:color="000000" w:sz="6" w:space="0"/>
            </w:tcBorders>
            <w:noWrap w:val="0"/>
            <w:vAlign w:val="center"/>
          </w:tcPr>
          <w:p w14:paraId="09A60863">
            <w:pPr>
              <w:spacing w:line="300" w:lineRule="exact"/>
              <w:jc w:val="left"/>
              <w:rPr>
                <w:rFonts w:ascii="宋体" w:hAnsi="宋体"/>
              </w:rPr>
            </w:pPr>
            <w:r>
              <w:rPr>
                <w:rFonts w:hint="eastAsia" w:ascii="宋体" w:hAnsi="宋体"/>
              </w:rPr>
              <w:t>移民生产生活条件改善情况</w:t>
            </w:r>
          </w:p>
        </w:tc>
        <w:tc>
          <w:tcPr>
            <w:tcW w:w="906" w:type="dxa"/>
            <w:tcBorders>
              <w:top w:val="single" w:color="000000" w:sz="6" w:space="0"/>
              <w:left w:val="nil"/>
              <w:bottom w:val="single" w:color="000000" w:sz="6" w:space="0"/>
              <w:right w:val="single" w:color="000000" w:sz="6" w:space="0"/>
            </w:tcBorders>
            <w:noWrap w:val="0"/>
            <w:vAlign w:val="center"/>
          </w:tcPr>
          <w:p w14:paraId="02169729">
            <w:pPr>
              <w:spacing w:line="300" w:lineRule="exact"/>
              <w:jc w:val="center"/>
              <w:rPr>
                <w:rFonts w:ascii="宋体" w:hAnsi="宋体"/>
              </w:rPr>
            </w:pPr>
            <w:r>
              <w:rPr>
                <w:rFonts w:hint="eastAsia" w:ascii="宋体" w:hAnsi="宋体"/>
              </w:rPr>
              <w:t>明显改善</w:t>
            </w:r>
          </w:p>
        </w:tc>
        <w:tc>
          <w:tcPr>
            <w:tcW w:w="850" w:type="dxa"/>
            <w:tcBorders>
              <w:top w:val="single" w:color="000000" w:sz="6" w:space="0"/>
              <w:left w:val="nil"/>
              <w:bottom w:val="single" w:color="000000" w:sz="6" w:space="0"/>
              <w:right w:val="single" w:color="000000" w:sz="6" w:space="0"/>
            </w:tcBorders>
            <w:noWrap w:val="0"/>
            <w:vAlign w:val="center"/>
          </w:tcPr>
          <w:p w14:paraId="7CADEF89">
            <w:pPr>
              <w:spacing w:line="300" w:lineRule="exact"/>
              <w:jc w:val="center"/>
              <w:rPr>
                <w:rFonts w:ascii="宋体" w:hAnsi="宋体"/>
              </w:rPr>
            </w:pPr>
            <w:r>
              <w:rPr>
                <w:rFonts w:hint="eastAsia" w:ascii="宋体" w:hAnsi="宋体"/>
              </w:rPr>
              <w:t>改善</w:t>
            </w:r>
          </w:p>
        </w:tc>
        <w:tc>
          <w:tcPr>
            <w:tcW w:w="851" w:type="dxa"/>
            <w:tcBorders>
              <w:top w:val="single" w:color="000000" w:sz="6" w:space="0"/>
              <w:left w:val="nil"/>
              <w:bottom w:val="single" w:color="000000" w:sz="6" w:space="0"/>
              <w:right w:val="single" w:color="000000" w:sz="6" w:space="0"/>
            </w:tcBorders>
            <w:noWrap w:val="0"/>
            <w:vAlign w:val="center"/>
          </w:tcPr>
          <w:p w14:paraId="2CA133F9">
            <w:pPr>
              <w:spacing w:line="300" w:lineRule="exact"/>
              <w:jc w:val="center"/>
              <w:rPr>
                <w:rFonts w:ascii="宋体" w:hAnsi="宋体"/>
              </w:rPr>
            </w:pPr>
            <w:r>
              <w:rPr>
                <w:rFonts w:hint="eastAsia" w:ascii="宋体" w:hAnsi="宋体"/>
              </w:rPr>
              <w:t>—</w:t>
            </w:r>
          </w:p>
        </w:tc>
        <w:tc>
          <w:tcPr>
            <w:tcW w:w="775" w:type="dxa"/>
            <w:tcBorders>
              <w:top w:val="single" w:color="000000" w:sz="6" w:space="0"/>
              <w:left w:val="nil"/>
              <w:bottom w:val="single" w:color="000000" w:sz="6" w:space="0"/>
              <w:right w:val="single" w:color="000000" w:sz="6" w:space="0"/>
            </w:tcBorders>
            <w:noWrap w:val="0"/>
            <w:vAlign w:val="center"/>
          </w:tcPr>
          <w:p w14:paraId="4815C093">
            <w:pPr>
              <w:spacing w:line="300" w:lineRule="exact"/>
              <w:jc w:val="center"/>
              <w:rPr>
                <w:rFonts w:ascii="宋体" w:hAnsi="宋体"/>
              </w:rPr>
            </w:pPr>
            <w:r>
              <w:rPr>
                <w:rFonts w:hint="eastAsia" w:ascii="宋体" w:hAnsi="宋体"/>
              </w:rPr>
              <w:t>未改善</w:t>
            </w:r>
          </w:p>
        </w:tc>
      </w:tr>
      <w:tr w14:paraId="5375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2FEA9570">
            <w:pPr>
              <w:spacing w:line="300" w:lineRule="exact"/>
              <w:jc w:val="left"/>
              <w:rPr>
                <w:rFonts w:ascii="宋体" w:hAnsi="宋体"/>
                <w:b/>
              </w:rPr>
            </w:pPr>
            <w:r>
              <w:rPr>
                <w:rFonts w:hint="eastAsia" w:ascii="宋体" w:hAnsi="宋体"/>
                <w:b/>
              </w:rPr>
              <w:t>农村水电建设与管理</w:t>
            </w:r>
          </w:p>
        </w:tc>
        <w:tc>
          <w:tcPr>
            <w:tcW w:w="1559" w:type="dxa"/>
            <w:tcBorders>
              <w:top w:val="single" w:color="000000" w:sz="6" w:space="0"/>
              <w:left w:val="nil"/>
              <w:bottom w:val="single" w:color="000000" w:sz="6" w:space="0"/>
              <w:right w:val="single" w:color="000000" w:sz="6" w:space="0"/>
            </w:tcBorders>
            <w:noWrap w:val="0"/>
            <w:vAlign w:val="center"/>
          </w:tcPr>
          <w:p w14:paraId="36694948">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779A2A3A">
            <w:pPr>
              <w:spacing w:line="300" w:lineRule="exact"/>
              <w:jc w:val="left"/>
              <w:rPr>
                <w:rFonts w:ascii="宋体" w:hAnsi="宋体"/>
              </w:rPr>
            </w:pPr>
            <w:r>
              <w:rPr>
                <w:rFonts w:hint="eastAsia" w:ascii="宋体" w:hAnsi="宋体"/>
              </w:rPr>
              <w:t>农村水电建设、质量和安全监督管理、绿色小水电建设。</w:t>
            </w:r>
          </w:p>
        </w:tc>
        <w:tc>
          <w:tcPr>
            <w:tcW w:w="2572" w:type="dxa"/>
            <w:tcBorders>
              <w:top w:val="single" w:color="000000" w:sz="6" w:space="0"/>
              <w:left w:val="nil"/>
              <w:bottom w:val="single" w:color="000000" w:sz="6" w:space="0"/>
              <w:right w:val="single" w:color="000000" w:sz="6" w:space="0"/>
            </w:tcBorders>
            <w:noWrap w:val="0"/>
            <w:vAlign w:val="center"/>
          </w:tcPr>
          <w:p w14:paraId="67FEE5DA">
            <w:pPr>
              <w:spacing w:line="300" w:lineRule="exact"/>
              <w:jc w:val="left"/>
              <w:rPr>
                <w:rFonts w:ascii="宋体" w:hAnsi="宋体"/>
              </w:rPr>
            </w:pPr>
            <w:r>
              <w:rPr>
                <w:rFonts w:hint="eastAsia" w:ascii="宋体" w:hAnsi="宋体"/>
              </w:rPr>
              <w:t>充分利用水能资源，提供清洁可再生能源，促进节能减排，保护生态环境，服务“三农”</w:t>
            </w:r>
          </w:p>
        </w:tc>
        <w:tc>
          <w:tcPr>
            <w:tcW w:w="1417" w:type="dxa"/>
            <w:tcBorders>
              <w:top w:val="single" w:color="000000" w:sz="6" w:space="0"/>
              <w:left w:val="nil"/>
              <w:bottom w:val="single" w:color="000000" w:sz="6" w:space="0"/>
              <w:right w:val="single" w:color="000000" w:sz="6" w:space="0"/>
            </w:tcBorders>
            <w:noWrap w:val="0"/>
            <w:vAlign w:val="center"/>
          </w:tcPr>
          <w:p w14:paraId="565A5EEB">
            <w:pPr>
              <w:spacing w:line="300" w:lineRule="exact"/>
              <w:jc w:val="left"/>
              <w:rPr>
                <w:rFonts w:ascii="宋体" w:hAnsi="宋体"/>
              </w:rPr>
            </w:pPr>
            <w:r>
              <w:rPr>
                <w:rFonts w:hint="eastAsia" w:ascii="宋体" w:hAnsi="宋体"/>
              </w:rPr>
              <w:t>安全生产达标评级电站完成率</w:t>
            </w:r>
          </w:p>
        </w:tc>
        <w:tc>
          <w:tcPr>
            <w:tcW w:w="906" w:type="dxa"/>
            <w:tcBorders>
              <w:top w:val="single" w:color="000000" w:sz="6" w:space="0"/>
              <w:left w:val="nil"/>
              <w:bottom w:val="single" w:color="000000" w:sz="6" w:space="0"/>
              <w:right w:val="single" w:color="000000" w:sz="6" w:space="0"/>
            </w:tcBorders>
            <w:noWrap w:val="0"/>
            <w:vAlign w:val="center"/>
          </w:tcPr>
          <w:p w14:paraId="2876CE8F">
            <w:pPr>
              <w:spacing w:line="300" w:lineRule="exact"/>
              <w:jc w:val="cente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41CADD97">
            <w:pPr>
              <w:spacing w:line="300" w:lineRule="exact"/>
              <w:jc w:val="center"/>
              <w:rPr>
                <w:rFonts w:ascii="宋体" w:hAnsi="宋体"/>
              </w:rPr>
            </w:pPr>
            <w:r>
              <w:rPr>
                <w:rFonts w:hint="eastAsia" w:ascii="宋体" w:hAnsi="宋体"/>
              </w:rPr>
              <w:t>≥70%</w:t>
            </w:r>
          </w:p>
        </w:tc>
        <w:tc>
          <w:tcPr>
            <w:tcW w:w="851" w:type="dxa"/>
            <w:tcBorders>
              <w:top w:val="single" w:color="000000" w:sz="6" w:space="0"/>
              <w:left w:val="nil"/>
              <w:bottom w:val="single" w:color="000000" w:sz="6" w:space="0"/>
              <w:right w:val="single" w:color="000000" w:sz="6" w:space="0"/>
            </w:tcBorders>
            <w:noWrap w:val="0"/>
            <w:vAlign w:val="center"/>
          </w:tcPr>
          <w:p w14:paraId="343D6640">
            <w:pPr>
              <w:spacing w:line="300" w:lineRule="exact"/>
              <w:jc w:val="center"/>
              <w:rPr>
                <w:rFonts w:ascii="宋体" w:hAnsi="宋体"/>
              </w:rPr>
            </w:pPr>
            <w:r>
              <w:rPr>
                <w:rFonts w:hint="eastAsia" w:ascii="宋体" w:hAnsi="宋体"/>
              </w:rPr>
              <w:t>≥60%</w:t>
            </w:r>
          </w:p>
        </w:tc>
        <w:tc>
          <w:tcPr>
            <w:tcW w:w="775" w:type="dxa"/>
            <w:tcBorders>
              <w:top w:val="single" w:color="000000" w:sz="6" w:space="0"/>
              <w:left w:val="nil"/>
              <w:bottom w:val="single" w:color="000000" w:sz="6" w:space="0"/>
              <w:right w:val="single" w:color="000000" w:sz="6" w:space="0"/>
            </w:tcBorders>
            <w:noWrap w:val="0"/>
            <w:vAlign w:val="center"/>
          </w:tcPr>
          <w:p w14:paraId="73341A24">
            <w:pPr>
              <w:spacing w:line="300" w:lineRule="exact"/>
              <w:jc w:val="center"/>
              <w:rPr>
                <w:rFonts w:ascii="宋体" w:hAnsi="宋体"/>
              </w:rPr>
            </w:pPr>
            <w:r>
              <w:rPr>
                <w:rFonts w:hint="eastAsia" w:ascii="宋体" w:hAnsi="宋体"/>
              </w:rPr>
              <w:t>&lt;60%</w:t>
            </w:r>
          </w:p>
        </w:tc>
      </w:tr>
      <w:tr w14:paraId="3C99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5CA29FDE">
            <w:pPr>
              <w:spacing w:line="300" w:lineRule="exact"/>
              <w:jc w:val="left"/>
              <w:rPr>
                <w:rFonts w:ascii="宋体" w:hAnsi="宋体"/>
                <w:b/>
              </w:rPr>
            </w:pPr>
            <w:r>
              <w:rPr>
                <w:rFonts w:hint="eastAsia" w:ascii="宋体" w:hAnsi="宋体"/>
                <w:b/>
              </w:rPr>
              <w:t>南水北调工程建设及技术推广</w:t>
            </w:r>
          </w:p>
        </w:tc>
        <w:tc>
          <w:tcPr>
            <w:tcW w:w="1559" w:type="dxa"/>
            <w:tcBorders>
              <w:top w:val="single" w:color="000000" w:sz="6" w:space="0"/>
              <w:left w:val="nil"/>
              <w:bottom w:val="single" w:color="000000" w:sz="6" w:space="0"/>
              <w:right w:val="single" w:color="000000" w:sz="6" w:space="0"/>
            </w:tcBorders>
            <w:noWrap w:val="0"/>
            <w:vAlign w:val="center"/>
          </w:tcPr>
          <w:p w14:paraId="5EDB6A3D">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22140286">
            <w:pPr>
              <w:spacing w:line="300" w:lineRule="exact"/>
              <w:jc w:val="left"/>
              <w:rPr>
                <w:rFonts w:ascii="宋体" w:hAnsi="宋体"/>
              </w:rPr>
            </w:pPr>
            <w:r>
              <w:rPr>
                <w:rFonts w:hint="eastAsia" w:ascii="宋体" w:hAnsi="宋体"/>
              </w:rPr>
              <w:t>南水北调工程建设及技术推广</w:t>
            </w:r>
          </w:p>
        </w:tc>
        <w:tc>
          <w:tcPr>
            <w:tcW w:w="2572" w:type="dxa"/>
            <w:tcBorders>
              <w:top w:val="single" w:color="000000" w:sz="6" w:space="0"/>
              <w:left w:val="nil"/>
              <w:bottom w:val="single" w:color="000000" w:sz="6" w:space="0"/>
              <w:right w:val="single" w:color="000000" w:sz="6" w:space="0"/>
            </w:tcBorders>
            <w:noWrap w:val="0"/>
            <w:vAlign w:val="center"/>
          </w:tcPr>
          <w:p w14:paraId="11A5BAEE">
            <w:pPr>
              <w:spacing w:line="300" w:lineRule="exact"/>
              <w:jc w:val="left"/>
              <w:rPr>
                <w:rFonts w:ascii="宋体" w:hAnsi="宋体"/>
              </w:rPr>
            </w:pPr>
            <w:r>
              <w:rPr>
                <w:rFonts w:hint="eastAsia" w:ascii="宋体" w:hAnsi="宋体"/>
              </w:rPr>
              <w:t>按期保质保量完成水利项目建设任务</w:t>
            </w:r>
          </w:p>
        </w:tc>
        <w:tc>
          <w:tcPr>
            <w:tcW w:w="1417" w:type="dxa"/>
            <w:tcBorders>
              <w:top w:val="single" w:color="000000" w:sz="6" w:space="0"/>
              <w:left w:val="nil"/>
              <w:bottom w:val="single" w:color="000000" w:sz="6" w:space="0"/>
              <w:right w:val="single" w:color="000000" w:sz="6" w:space="0"/>
            </w:tcBorders>
            <w:noWrap w:val="0"/>
            <w:vAlign w:val="center"/>
          </w:tcPr>
          <w:p w14:paraId="456D51E0">
            <w:pPr>
              <w:spacing w:line="300" w:lineRule="exact"/>
              <w:jc w:val="left"/>
              <w:rPr>
                <w:rFonts w:ascii="宋体" w:hAnsi="宋体"/>
              </w:rPr>
            </w:pPr>
            <w:r>
              <w:rPr>
                <w:rFonts w:hint="eastAsia" w:ascii="宋体" w:hAnsi="宋体"/>
              </w:rPr>
              <w:t>水电站更新改造完成率</w:t>
            </w:r>
          </w:p>
        </w:tc>
        <w:tc>
          <w:tcPr>
            <w:tcW w:w="906" w:type="dxa"/>
            <w:tcBorders>
              <w:top w:val="single" w:color="000000" w:sz="6" w:space="0"/>
              <w:left w:val="nil"/>
              <w:bottom w:val="single" w:color="000000" w:sz="6" w:space="0"/>
              <w:right w:val="single" w:color="000000" w:sz="6" w:space="0"/>
            </w:tcBorders>
            <w:noWrap w:val="0"/>
            <w:vAlign w:val="center"/>
          </w:tcPr>
          <w:p w14:paraId="0B7EB79E">
            <w:pPr>
              <w:spacing w:line="300" w:lineRule="exact"/>
              <w:jc w:val="cente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0E527C3C">
            <w:pPr>
              <w:spacing w:line="300" w:lineRule="exact"/>
              <w:jc w:val="center"/>
              <w:rPr>
                <w:rFonts w:ascii="宋体" w:hAnsi="宋体"/>
              </w:rPr>
            </w:pPr>
            <w:r>
              <w:rPr>
                <w:rFonts w:hint="eastAsia" w:ascii="宋体" w:hAnsi="宋体"/>
              </w:rPr>
              <w:t>≥70%</w:t>
            </w:r>
          </w:p>
        </w:tc>
        <w:tc>
          <w:tcPr>
            <w:tcW w:w="851" w:type="dxa"/>
            <w:tcBorders>
              <w:top w:val="single" w:color="000000" w:sz="6" w:space="0"/>
              <w:left w:val="nil"/>
              <w:bottom w:val="single" w:color="000000" w:sz="6" w:space="0"/>
              <w:right w:val="single" w:color="000000" w:sz="6" w:space="0"/>
            </w:tcBorders>
            <w:noWrap w:val="0"/>
            <w:vAlign w:val="center"/>
          </w:tcPr>
          <w:p w14:paraId="3C4BB6DC">
            <w:pPr>
              <w:spacing w:line="300" w:lineRule="exact"/>
              <w:jc w:val="center"/>
              <w:rPr>
                <w:rFonts w:ascii="宋体" w:hAnsi="宋体"/>
              </w:rPr>
            </w:pPr>
            <w:r>
              <w:rPr>
                <w:rFonts w:hint="eastAsia" w:ascii="宋体" w:hAnsi="宋体"/>
              </w:rPr>
              <w:t>≥60%</w:t>
            </w:r>
          </w:p>
        </w:tc>
        <w:tc>
          <w:tcPr>
            <w:tcW w:w="775" w:type="dxa"/>
            <w:tcBorders>
              <w:top w:val="single" w:color="000000" w:sz="6" w:space="0"/>
              <w:left w:val="nil"/>
              <w:bottom w:val="single" w:color="000000" w:sz="6" w:space="0"/>
              <w:right w:val="single" w:color="000000" w:sz="6" w:space="0"/>
            </w:tcBorders>
            <w:noWrap w:val="0"/>
            <w:vAlign w:val="center"/>
          </w:tcPr>
          <w:p w14:paraId="36F5B8A7">
            <w:pPr>
              <w:spacing w:line="300" w:lineRule="exact"/>
              <w:jc w:val="center"/>
              <w:rPr>
                <w:rFonts w:ascii="宋体" w:hAnsi="宋体"/>
              </w:rPr>
            </w:pPr>
            <w:r>
              <w:rPr>
                <w:rFonts w:hint="eastAsia" w:ascii="宋体" w:hAnsi="宋体"/>
              </w:rPr>
              <w:t>&lt;60%</w:t>
            </w:r>
          </w:p>
        </w:tc>
      </w:tr>
      <w:tr w14:paraId="48A84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1FF0856F">
            <w:pPr>
              <w:spacing w:line="300" w:lineRule="exact"/>
              <w:jc w:val="left"/>
              <w:rPr>
                <w:rFonts w:ascii="宋体" w:hAnsi="宋体"/>
                <w:b/>
              </w:rPr>
            </w:pPr>
            <w:r>
              <w:rPr>
                <w:rFonts w:hint="eastAsia" w:ascii="宋体" w:hAnsi="宋体"/>
                <w:b/>
              </w:rPr>
              <w:t>水资源保护和生态建设</w:t>
            </w:r>
          </w:p>
        </w:tc>
        <w:tc>
          <w:tcPr>
            <w:tcW w:w="1559" w:type="dxa"/>
            <w:tcBorders>
              <w:top w:val="single" w:color="000000" w:sz="6" w:space="0"/>
              <w:left w:val="nil"/>
              <w:bottom w:val="single" w:color="000000" w:sz="6" w:space="0"/>
              <w:right w:val="single" w:color="000000" w:sz="6" w:space="0"/>
            </w:tcBorders>
            <w:noWrap w:val="0"/>
            <w:vAlign w:val="center"/>
          </w:tcPr>
          <w:p w14:paraId="08DAFB32">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3A0F3F99">
            <w:pPr>
              <w:spacing w:line="300" w:lineRule="exact"/>
              <w:jc w:val="left"/>
              <w:rPr>
                <w:rFonts w:ascii="宋体" w:hAnsi="宋体"/>
              </w:rPr>
            </w:pPr>
            <w:r>
              <w:rPr>
                <w:rFonts w:hint="eastAsia" w:ascii="宋体" w:hAnsi="宋体"/>
              </w:rPr>
              <w:t>组织实施全县水资源管理和水土保持相关工作。</w:t>
            </w:r>
          </w:p>
        </w:tc>
        <w:tc>
          <w:tcPr>
            <w:tcW w:w="2572" w:type="dxa"/>
            <w:tcBorders>
              <w:top w:val="single" w:color="000000" w:sz="6" w:space="0"/>
              <w:left w:val="nil"/>
              <w:bottom w:val="single" w:color="000000" w:sz="6" w:space="0"/>
              <w:right w:val="single" w:color="000000" w:sz="6" w:space="0"/>
            </w:tcBorders>
            <w:noWrap w:val="0"/>
            <w:vAlign w:val="center"/>
          </w:tcPr>
          <w:p w14:paraId="51211567">
            <w:pPr>
              <w:spacing w:line="300" w:lineRule="exact"/>
              <w:jc w:val="left"/>
              <w:rPr>
                <w:rFonts w:ascii="宋体" w:hAnsi="宋体"/>
              </w:rPr>
            </w:pPr>
            <w:r>
              <w:rPr>
                <w:rFonts w:hint="eastAsia" w:ascii="宋体" w:hAnsi="宋体"/>
              </w:rPr>
              <w:t>促进水资源可持续发展，保护生态环境</w:t>
            </w:r>
          </w:p>
        </w:tc>
        <w:tc>
          <w:tcPr>
            <w:tcW w:w="1417" w:type="dxa"/>
            <w:tcBorders>
              <w:top w:val="single" w:color="000000" w:sz="6" w:space="0"/>
              <w:left w:val="nil"/>
              <w:bottom w:val="single" w:color="000000" w:sz="6" w:space="0"/>
              <w:right w:val="single" w:color="000000" w:sz="6" w:space="0"/>
            </w:tcBorders>
            <w:noWrap w:val="0"/>
            <w:vAlign w:val="center"/>
          </w:tcPr>
          <w:p w14:paraId="104FA15A">
            <w:pPr>
              <w:spacing w:line="300" w:lineRule="exact"/>
              <w:jc w:val="left"/>
              <w:rPr>
                <w:rFonts w:ascii="宋体" w:hAnsi="宋体"/>
              </w:rPr>
            </w:pPr>
          </w:p>
        </w:tc>
        <w:tc>
          <w:tcPr>
            <w:tcW w:w="906" w:type="dxa"/>
            <w:tcBorders>
              <w:top w:val="single" w:color="000000" w:sz="6" w:space="0"/>
              <w:left w:val="nil"/>
              <w:bottom w:val="single" w:color="000000" w:sz="6" w:space="0"/>
              <w:right w:val="single" w:color="000000" w:sz="6" w:space="0"/>
            </w:tcBorders>
            <w:noWrap w:val="0"/>
            <w:vAlign w:val="center"/>
          </w:tcPr>
          <w:p w14:paraId="612D106A">
            <w:pPr>
              <w:spacing w:line="300" w:lineRule="exact"/>
              <w:jc w:val="center"/>
              <w:rPr>
                <w:rFonts w:ascii="宋体" w:hAnsi="宋体"/>
              </w:rPr>
            </w:pPr>
          </w:p>
        </w:tc>
        <w:tc>
          <w:tcPr>
            <w:tcW w:w="850" w:type="dxa"/>
            <w:tcBorders>
              <w:top w:val="single" w:color="000000" w:sz="6" w:space="0"/>
              <w:left w:val="nil"/>
              <w:bottom w:val="single" w:color="000000" w:sz="6" w:space="0"/>
              <w:right w:val="single" w:color="000000" w:sz="6" w:space="0"/>
            </w:tcBorders>
            <w:noWrap w:val="0"/>
            <w:vAlign w:val="center"/>
          </w:tcPr>
          <w:p w14:paraId="245C13C3">
            <w:pPr>
              <w:spacing w:line="300" w:lineRule="exact"/>
              <w:jc w:val="center"/>
              <w:rPr>
                <w:rFonts w:ascii="宋体" w:hAnsi="宋体"/>
              </w:rPr>
            </w:pPr>
          </w:p>
        </w:tc>
        <w:tc>
          <w:tcPr>
            <w:tcW w:w="851" w:type="dxa"/>
            <w:tcBorders>
              <w:top w:val="single" w:color="000000" w:sz="6" w:space="0"/>
              <w:left w:val="nil"/>
              <w:bottom w:val="single" w:color="000000" w:sz="6" w:space="0"/>
              <w:right w:val="single" w:color="000000" w:sz="6" w:space="0"/>
            </w:tcBorders>
            <w:noWrap w:val="0"/>
            <w:vAlign w:val="center"/>
          </w:tcPr>
          <w:p w14:paraId="610CEC29">
            <w:pPr>
              <w:spacing w:line="300" w:lineRule="exact"/>
              <w:jc w:val="center"/>
              <w:rPr>
                <w:rFonts w:ascii="宋体" w:hAnsi="宋体"/>
              </w:rPr>
            </w:pPr>
          </w:p>
        </w:tc>
        <w:tc>
          <w:tcPr>
            <w:tcW w:w="775" w:type="dxa"/>
            <w:tcBorders>
              <w:top w:val="single" w:color="000000" w:sz="6" w:space="0"/>
              <w:left w:val="nil"/>
              <w:bottom w:val="single" w:color="000000" w:sz="6" w:space="0"/>
              <w:right w:val="single" w:color="000000" w:sz="6" w:space="0"/>
            </w:tcBorders>
            <w:noWrap w:val="0"/>
            <w:vAlign w:val="center"/>
          </w:tcPr>
          <w:p w14:paraId="359CD6EF">
            <w:pPr>
              <w:spacing w:line="300" w:lineRule="exact"/>
              <w:jc w:val="center"/>
              <w:rPr>
                <w:rFonts w:ascii="宋体" w:hAnsi="宋体"/>
              </w:rPr>
            </w:pPr>
          </w:p>
        </w:tc>
      </w:tr>
      <w:tr w14:paraId="01F4F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2036" w:type="dxa"/>
            <w:vMerge w:val="restart"/>
            <w:tcBorders>
              <w:top w:val="nil"/>
              <w:left w:val="single" w:color="000000" w:sz="6" w:space="0"/>
              <w:bottom w:val="single" w:color="000000" w:sz="6" w:space="0"/>
              <w:right w:val="single" w:color="000000" w:sz="6" w:space="0"/>
            </w:tcBorders>
            <w:noWrap w:val="0"/>
            <w:vAlign w:val="center"/>
          </w:tcPr>
          <w:p w14:paraId="73D60E3B">
            <w:pPr>
              <w:spacing w:line="300" w:lineRule="exact"/>
              <w:jc w:val="left"/>
              <w:rPr>
                <w:rFonts w:ascii="宋体" w:hAnsi="宋体"/>
                <w:b/>
              </w:rPr>
            </w:pPr>
            <w:r>
              <w:rPr>
                <w:rFonts w:hint="eastAsia" w:ascii="宋体" w:hAnsi="宋体"/>
                <w:b/>
              </w:rPr>
              <w:t>水资源管理</w:t>
            </w:r>
          </w:p>
        </w:tc>
        <w:tc>
          <w:tcPr>
            <w:tcW w:w="1559" w:type="dxa"/>
            <w:vMerge w:val="restart"/>
            <w:tcBorders>
              <w:top w:val="nil"/>
              <w:left w:val="nil"/>
              <w:bottom w:val="single" w:color="000000" w:sz="6" w:space="0"/>
              <w:right w:val="single" w:color="000000" w:sz="6" w:space="0"/>
            </w:tcBorders>
            <w:noWrap w:val="0"/>
            <w:vAlign w:val="center"/>
          </w:tcPr>
          <w:p w14:paraId="32EEDA6F">
            <w:pPr>
              <w:spacing w:line="300" w:lineRule="exact"/>
              <w:jc w:val="left"/>
              <w:rPr>
                <w:rFonts w:ascii="宋体" w:hAnsi="宋体"/>
              </w:rPr>
            </w:pPr>
          </w:p>
        </w:tc>
        <w:tc>
          <w:tcPr>
            <w:tcW w:w="3402" w:type="dxa"/>
            <w:vMerge w:val="restart"/>
            <w:tcBorders>
              <w:top w:val="nil"/>
              <w:left w:val="nil"/>
              <w:bottom w:val="single" w:color="000000" w:sz="6" w:space="0"/>
              <w:right w:val="single" w:color="000000" w:sz="6" w:space="0"/>
            </w:tcBorders>
            <w:noWrap w:val="0"/>
            <w:vAlign w:val="center"/>
          </w:tcPr>
          <w:p w14:paraId="7CE3A741">
            <w:pPr>
              <w:spacing w:line="300" w:lineRule="exact"/>
              <w:jc w:val="left"/>
              <w:rPr>
                <w:rFonts w:ascii="宋体" w:hAnsi="宋体"/>
              </w:rPr>
            </w:pPr>
            <w:r>
              <w:rPr>
                <w:rFonts w:hint="eastAsia" w:ascii="宋体" w:hAnsi="宋体"/>
              </w:rPr>
              <w:t>统一管理全县水资源，组织实施全县水资源节约、保护、配置、监督管理等工作。全面落实最严格水资源管理制度。协调实施跨流域调水，制订调水计划，组织做好输水管理工作，搞好地下水位监控建设。</w:t>
            </w:r>
          </w:p>
        </w:tc>
        <w:tc>
          <w:tcPr>
            <w:tcW w:w="2572" w:type="dxa"/>
            <w:vMerge w:val="restart"/>
            <w:tcBorders>
              <w:top w:val="nil"/>
              <w:left w:val="nil"/>
              <w:bottom w:val="single" w:color="000000" w:sz="6" w:space="0"/>
              <w:right w:val="single" w:color="000000" w:sz="6" w:space="0"/>
            </w:tcBorders>
            <w:noWrap w:val="0"/>
            <w:vAlign w:val="center"/>
          </w:tcPr>
          <w:p w14:paraId="74D841D3">
            <w:pPr>
              <w:spacing w:line="300" w:lineRule="exact"/>
              <w:jc w:val="left"/>
              <w:rPr>
                <w:rFonts w:ascii="宋体" w:hAnsi="宋体"/>
              </w:rPr>
            </w:pPr>
            <w:r>
              <w:rPr>
                <w:rFonts w:hint="eastAsia" w:ascii="宋体" w:hAnsi="宋体"/>
              </w:rPr>
              <w:t>用水总量、地下水开采总量、万元工业增加值用水量都控制在计划范围以内</w:t>
            </w:r>
          </w:p>
        </w:tc>
        <w:tc>
          <w:tcPr>
            <w:tcW w:w="1417" w:type="dxa"/>
            <w:tcBorders>
              <w:top w:val="single" w:color="000000" w:sz="6" w:space="0"/>
              <w:left w:val="nil"/>
              <w:bottom w:val="single" w:color="000000" w:sz="6" w:space="0"/>
              <w:right w:val="single" w:color="000000" w:sz="6" w:space="0"/>
            </w:tcBorders>
            <w:noWrap w:val="0"/>
            <w:vAlign w:val="center"/>
          </w:tcPr>
          <w:p w14:paraId="7E747DBE">
            <w:pPr>
              <w:spacing w:line="300" w:lineRule="exact"/>
              <w:jc w:val="left"/>
              <w:rPr>
                <w:rFonts w:ascii="宋体" w:hAnsi="宋体"/>
              </w:rPr>
            </w:pPr>
            <w:r>
              <w:rPr>
                <w:rFonts w:hint="eastAsia" w:ascii="宋体" w:hAnsi="宋体"/>
              </w:rPr>
              <w:t>地下水开采量</w:t>
            </w:r>
          </w:p>
        </w:tc>
        <w:tc>
          <w:tcPr>
            <w:tcW w:w="906" w:type="dxa"/>
            <w:tcBorders>
              <w:top w:val="single" w:color="000000" w:sz="6" w:space="0"/>
              <w:left w:val="nil"/>
              <w:bottom w:val="single" w:color="000000" w:sz="6" w:space="0"/>
              <w:right w:val="single" w:color="000000" w:sz="6" w:space="0"/>
            </w:tcBorders>
            <w:noWrap w:val="0"/>
            <w:vAlign w:val="center"/>
          </w:tcPr>
          <w:p w14:paraId="18444969">
            <w:pPr>
              <w:spacing w:line="300" w:lineRule="exact"/>
              <w:jc w:val="cente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4734B1AE">
            <w:pPr>
              <w:spacing w:line="300" w:lineRule="exact"/>
              <w:jc w:val="cente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767ED0FB">
            <w:pPr>
              <w:spacing w:line="300" w:lineRule="exact"/>
              <w:jc w:val="center"/>
              <w:rPr>
                <w:rFonts w:ascii="宋体" w:hAnsi="宋体"/>
              </w:rPr>
            </w:pPr>
            <w:r>
              <w:rPr>
                <w:rFonts w:hint="eastAsia" w:ascii="宋体" w:hAnsi="宋体"/>
              </w:rPr>
              <w:t>≥90%</w:t>
            </w:r>
          </w:p>
        </w:tc>
        <w:tc>
          <w:tcPr>
            <w:tcW w:w="775" w:type="dxa"/>
            <w:tcBorders>
              <w:top w:val="single" w:color="000000" w:sz="6" w:space="0"/>
              <w:left w:val="nil"/>
              <w:bottom w:val="single" w:color="000000" w:sz="6" w:space="0"/>
              <w:right w:val="single" w:color="000000" w:sz="6" w:space="0"/>
            </w:tcBorders>
            <w:noWrap w:val="0"/>
            <w:vAlign w:val="center"/>
          </w:tcPr>
          <w:p w14:paraId="2E4F07E3">
            <w:pPr>
              <w:spacing w:line="300" w:lineRule="exact"/>
              <w:jc w:val="center"/>
              <w:rPr>
                <w:rFonts w:ascii="宋体" w:hAnsi="宋体"/>
              </w:rPr>
            </w:pPr>
            <w:r>
              <w:rPr>
                <w:rFonts w:hint="eastAsia" w:ascii="宋体" w:hAnsi="宋体"/>
              </w:rPr>
              <w:t>&lt;90%</w:t>
            </w:r>
          </w:p>
        </w:tc>
      </w:tr>
      <w:tr w14:paraId="29892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35335661">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1934D00B">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5DD7F983">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5634FB95">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1A44C2C4">
            <w:pPr>
              <w:spacing w:line="300" w:lineRule="exact"/>
              <w:jc w:val="left"/>
              <w:rPr>
                <w:rFonts w:ascii="宋体" w:hAnsi="宋体"/>
              </w:rPr>
            </w:pPr>
            <w:r>
              <w:rPr>
                <w:rFonts w:hint="eastAsia" w:ascii="宋体" w:hAnsi="宋体"/>
              </w:rPr>
              <w:t>万元工业增加值用水量</w:t>
            </w:r>
          </w:p>
        </w:tc>
        <w:tc>
          <w:tcPr>
            <w:tcW w:w="906" w:type="dxa"/>
            <w:tcBorders>
              <w:top w:val="single" w:color="000000" w:sz="6" w:space="0"/>
              <w:left w:val="nil"/>
              <w:bottom w:val="single" w:color="000000" w:sz="6" w:space="0"/>
              <w:right w:val="single" w:color="000000" w:sz="6" w:space="0"/>
            </w:tcBorders>
            <w:noWrap w:val="0"/>
            <w:vAlign w:val="center"/>
          </w:tcPr>
          <w:p w14:paraId="5DF31EDC">
            <w:pPr>
              <w:spacing w:line="300" w:lineRule="exact"/>
              <w:jc w:val="cente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3EDCFD54">
            <w:pPr>
              <w:spacing w:line="300" w:lineRule="exact"/>
              <w:jc w:val="cente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02D9081C">
            <w:pPr>
              <w:spacing w:line="300" w:lineRule="exact"/>
              <w:jc w:val="center"/>
              <w:rPr>
                <w:rFonts w:ascii="宋体" w:hAnsi="宋体"/>
              </w:rPr>
            </w:pPr>
            <w:r>
              <w:rPr>
                <w:rFonts w:hint="eastAsia" w:ascii="宋体" w:hAnsi="宋体"/>
              </w:rPr>
              <w:t>≥90%</w:t>
            </w:r>
          </w:p>
        </w:tc>
        <w:tc>
          <w:tcPr>
            <w:tcW w:w="775" w:type="dxa"/>
            <w:tcBorders>
              <w:top w:val="single" w:color="000000" w:sz="6" w:space="0"/>
              <w:left w:val="nil"/>
              <w:bottom w:val="single" w:color="000000" w:sz="6" w:space="0"/>
              <w:right w:val="single" w:color="000000" w:sz="6" w:space="0"/>
            </w:tcBorders>
            <w:noWrap w:val="0"/>
            <w:vAlign w:val="center"/>
          </w:tcPr>
          <w:p w14:paraId="6AAD3EB1">
            <w:pPr>
              <w:spacing w:line="300" w:lineRule="exact"/>
              <w:jc w:val="center"/>
              <w:rPr>
                <w:rFonts w:ascii="宋体" w:hAnsi="宋体"/>
              </w:rPr>
            </w:pPr>
            <w:r>
              <w:rPr>
                <w:rFonts w:hint="eastAsia" w:ascii="宋体" w:hAnsi="宋体"/>
              </w:rPr>
              <w:t>&lt;90%</w:t>
            </w:r>
          </w:p>
        </w:tc>
      </w:tr>
      <w:tr w14:paraId="2BF70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6BBCF8CB">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6EA261B4">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3558E53B">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739CBABB">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76DA7553">
            <w:pPr>
              <w:spacing w:line="300" w:lineRule="exact"/>
              <w:jc w:val="left"/>
              <w:rPr>
                <w:rFonts w:ascii="宋体" w:hAnsi="宋体"/>
              </w:rPr>
            </w:pPr>
            <w:r>
              <w:rPr>
                <w:rFonts w:hint="eastAsia" w:ascii="宋体" w:hAnsi="宋体"/>
              </w:rPr>
              <w:t>水资源节约、保护、配置、监督管理等工作完成率</w:t>
            </w:r>
          </w:p>
        </w:tc>
        <w:tc>
          <w:tcPr>
            <w:tcW w:w="906" w:type="dxa"/>
            <w:tcBorders>
              <w:top w:val="single" w:color="000000" w:sz="6" w:space="0"/>
              <w:left w:val="nil"/>
              <w:bottom w:val="single" w:color="000000" w:sz="6" w:space="0"/>
              <w:right w:val="single" w:color="000000" w:sz="6" w:space="0"/>
            </w:tcBorders>
            <w:noWrap w:val="0"/>
            <w:vAlign w:val="center"/>
          </w:tcPr>
          <w:p w14:paraId="5B714D71">
            <w:pPr>
              <w:spacing w:line="300" w:lineRule="exact"/>
              <w:jc w:val="cente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2D7D30EF">
            <w:pPr>
              <w:spacing w:line="300" w:lineRule="exact"/>
              <w:jc w:val="cente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1922653C">
            <w:pPr>
              <w:spacing w:line="300" w:lineRule="exact"/>
              <w:jc w:val="center"/>
              <w:rPr>
                <w:rFonts w:ascii="宋体" w:hAnsi="宋体"/>
              </w:rPr>
            </w:pPr>
            <w:r>
              <w:rPr>
                <w:rFonts w:hint="eastAsia" w:ascii="宋体" w:hAnsi="宋体"/>
              </w:rPr>
              <w:t>≥90%</w:t>
            </w:r>
          </w:p>
        </w:tc>
        <w:tc>
          <w:tcPr>
            <w:tcW w:w="775" w:type="dxa"/>
            <w:tcBorders>
              <w:top w:val="single" w:color="000000" w:sz="6" w:space="0"/>
              <w:left w:val="nil"/>
              <w:bottom w:val="single" w:color="000000" w:sz="6" w:space="0"/>
              <w:right w:val="single" w:color="000000" w:sz="6" w:space="0"/>
            </w:tcBorders>
            <w:noWrap w:val="0"/>
            <w:vAlign w:val="center"/>
          </w:tcPr>
          <w:p w14:paraId="014E748A">
            <w:pPr>
              <w:spacing w:line="300" w:lineRule="exact"/>
              <w:jc w:val="center"/>
              <w:rPr>
                <w:rFonts w:ascii="宋体" w:hAnsi="宋体"/>
              </w:rPr>
            </w:pPr>
            <w:r>
              <w:rPr>
                <w:rFonts w:hint="eastAsia" w:ascii="宋体" w:hAnsi="宋体"/>
              </w:rPr>
              <w:t>&lt;90%</w:t>
            </w:r>
          </w:p>
        </w:tc>
      </w:tr>
      <w:tr w14:paraId="1BAC6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11FED0A3">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217885C4">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3CDFC7D4">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53F1B268">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2E839811">
            <w:pPr>
              <w:spacing w:line="300" w:lineRule="exact"/>
              <w:jc w:val="left"/>
              <w:rPr>
                <w:rFonts w:ascii="宋体" w:hAnsi="宋体"/>
              </w:rPr>
            </w:pPr>
            <w:r>
              <w:rPr>
                <w:rFonts w:hint="eastAsia" w:ascii="宋体" w:hAnsi="宋体"/>
              </w:rPr>
              <w:t>用水总量</w:t>
            </w:r>
          </w:p>
        </w:tc>
        <w:tc>
          <w:tcPr>
            <w:tcW w:w="906" w:type="dxa"/>
            <w:tcBorders>
              <w:top w:val="single" w:color="000000" w:sz="6" w:space="0"/>
              <w:left w:val="nil"/>
              <w:bottom w:val="single" w:color="000000" w:sz="6" w:space="0"/>
              <w:right w:val="single" w:color="000000" w:sz="6" w:space="0"/>
            </w:tcBorders>
            <w:noWrap w:val="0"/>
            <w:vAlign w:val="center"/>
          </w:tcPr>
          <w:p w14:paraId="16F79340">
            <w:pPr>
              <w:spacing w:line="300" w:lineRule="exact"/>
              <w:jc w:val="cente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084CD167">
            <w:pPr>
              <w:spacing w:line="300" w:lineRule="exact"/>
              <w:jc w:val="cente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313B9557">
            <w:pPr>
              <w:spacing w:line="300" w:lineRule="exact"/>
              <w:jc w:val="center"/>
              <w:rPr>
                <w:rFonts w:ascii="宋体" w:hAnsi="宋体"/>
              </w:rPr>
            </w:pPr>
            <w:r>
              <w:rPr>
                <w:rFonts w:hint="eastAsia" w:ascii="宋体" w:hAnsi="宋体"/>
              </w:rPr>
              <w:t>≥90%</w:t>
            </w:r>
          </w:p>
        </w:tc>
        <w:tc>
          <w:tcPr>
            <w:tcW w:w="775" w:type="dxa"/>
            <w:tcBorders>
              <w:top w:val="single" w:color="000000" w:sz="6" w:space="0"/>
              <w:left w:val="nil"/>
              <w:bottom w:val="single" w:color="000000" w:sz="6" w:space="0"/>
              <w:right w:val="single" w:color="000000" w:sz="6" w:space="0"/>
            </w:tcBorders>
            <w:noWrap w:val="0"/>
            <w:vAlign w:val="center"/>
          </w:tcPr>
          <w:p w14:paraId="5A152892">
            <w:pPr>
              <w:spacing w:line="300" w:lineRule="exact"/>
              <w:jc w:val="center"/>
              <w:rPr>
                <w:rFonts w:ascii="宋体" w:hAnsi="宋体"/>
              </w:rPr>
            </w:pPr>
            <w:r>
              <w:rPr>
                <w:rFonts w:hint="eastAsia" w:ascii="宋体" w:hAnsi="宋体"/>
              </w:rPr>
              <w:t>&lt;90%</w:t>
            </w:r>
          </w:p>
        </w:tc>
      </w:tr>
      <w:tr w14:paraId="63147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00"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4006BD59">
            <w:pPr>
              <w:spacing w:line="300" w:lineRule="exact"/>
              <w:jc w:val="left"/>
              <w:rPr>
                <w:rFonts w:ascii="宋体" w:hAnsi="宋体"/>
                <w:b/>
              </w:rPr>
            </w:pPr>
            <w:r>
              <w:rPr>
                <w:rFonts w:hint="eastAsia" w:ascii="宋体" w:hAnsi="宋体"/>
                <w:b/>
              </w:rPr>
              <w:t>水土保持</w:t>
            </w:r>
          </w:p>
        </w:tc>
        <w:tc>
          <w:tcPr>
            <w:tcW w:w="1559" w:type="dxa"/>
            <w:tcBorders>
              <w:top w:val="single" w:color="000000" w:sz="6" w:space="0"/>
              <w:left w:val="nil"/>
              <w:bottom w:val="single" w:color="000000" w:sz="6" w:space="0"/>
              <w:right w:val="single" w:color="000000" w:sz="6" w:space="0"/>
            </w:tcBorders>
            <w:noWrap w:val="0"/>
            <w:vAlign w:val="center"/>
          </w:tcPr>
          <w:p w14:paraId="61E642AC">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1E1C66D6">
            <w:pPr>
              <w:spacing w:line="300" w:lineRule="exact"/>
              <w:jc w:val="left"/>
              <w:rPr>
                <w:rFonts w:ascii="宋体" w:hAnsi="宋体"/>
              </w:rPr>
            </w:pPr>
            <w:r>
              <w:rPr>
                <w:rFonts w:hint="eastAsia" w:ascii="宋体" w:hAnsi="宋体"/>
              </w:rPr>
              <w:t>负责全县水土保持工作。制定水土保持规划，承担水土流失综合防治工作；依法开展水土保持监督管理工作；开展水土保持宣传教育工作。</w:t>
            </w:r>
          </w:p>
        </w:tc>
        <w:tc>
          <w:tcPr>
            <w:tcW w:w="2572" w:type="dxa"/>
            <w:tcBorders>
              <w:top w:val="single" w:color="000000" w:sz="6" w:space="0"/>
              <w:left w:val="nil"/>
              <w:bottom w:val="single" w:color="000000" w:sz="6" w:space="0"/>
              <w:right w:val="single" w:color="000000" w:sz="6" w:space="0"/>
            </w:tcBorders>
            <w:noWrap w:val="0"/>
            <w:vAlign w:val="center"/>
          </w:tcPr>
          <w:p w14:paraId="3FBA6296">
            <w:pPr>
              <w:spacing w:line="300" w:lineRule="exact"/>
              <w:jc w:val="left"/>
              <w:rPr>
                <w:rFonts w:ascii="宋体" w:hAnsi="宋体"/>
              </w:rPr>
            </w:pPr>
            <w:r>
              <w:rPr>
                <w:rFonts w:hint="eastAsia" w:ascii="宋体" w:hAnsi="宋体"/>
              </w:rPr>
              <w:t>保护和合理利用水土资源，改善生态环境，维护生态安全。</w:t>
            </w:r>
          </w:p>
        </w:tc>
        <w:tc>
          <w:tcPr>
            <w:tcW w:w="1417" w:type="dxa"/>
            <w:tcBorders>
              <w:top w:val="single" w:color="000000" w:sz="6" w:space="0"/>
              <w:left w:val="nil"/>
              <w:bottom w:val="single" w:color="000000" w:sz="6" w:space="0"/>
              <w:right w:val="single" w:color="000000" w:sz="6" w:space="0"/>
            </w:tcBorders>
            <w:noWrap w:val="0"/>
            <w:vAlign w:val="center"/>
          </w:tcPr>
          <w:p w14:paraId="66AF4685">
            <w:pPr>
              <w:spacing w:line="300" w:lineRule="exact"/>
              <w:jc w:val="left"/>
              <w:rPr>
                <w:rFonts w:ascii="宋体" w:hAnsi="宋体"/>
              </w:rPr>
            </w:pPr>
            <w:r>
              <w:rPr>
                <w:rFonts w:hint="eastAsia" w:ascii="宋体" w:hAnsi="宋体"/>
              </w:rPr>
              <w:t>水土流失治理率</w:t>
            </w:r>
          </w:p>
        </w:tc>
        <w:tc>
          <w:tcPr>
            <w:tcW w:w="906" w:type="dxa"/>
            <w:tcBorders>
              <w:top w:val="single" w:color="000000" w:sz="6" w:space="0"/>
              <w:left w:val="nil"/>
              <w:bottom w:val="single" w:color="000000" w:sz="6" w:space="0"/>
              <w:right w:val="single" w:color="000000" w:sz="6" w:space="0"/>
            </w:tcBorders>
            <w:noWrap w:val="0"/>
            <w:vAlign w:val="center"/>
          </w:tcPr>
          <w:p w14:paraId="63452A50">
            <w:pPr>
              <w:spacing w:line="300" w:lineRule="exact"/>
              <w:jc w:val="center"/>
              <w:rPr>
                <w:rFonts w:ascii="宋体" w:hAnsi="宋体"/>
              </w:rPr>
            </w:pPr>
            <w:r>
              <w:rPr>
                <w:rFonts w:hint="eastAsia" w:ascii="宋体" w:hAnsi="宋体"/>
              </w:rPr>
              <w:t>≥95%</w:t>
            </w:r>
          </w:p>
        </w:tc>
        <w:tc>
          <w:tcPr>
            <w:tcW w:w="850" w:type="dxa"/>
            <w:tcBorders>
              <w:top w:val="single" w:color="000000" w:sz="6" w:space="0"/>
              <w:left w:val="nil"/>
              <w:bottom w:val="single" w:color="000000" w:sz="6" w:space="0"/>
              <w:right w:val="single" w:color="000000" w:sz="6" w:space="0"/>
            </w:tcBorders>
            <w:noWrap w:val="0"/>
            <w:vAlign w:val="center"/>
          </w:tcPr>
          <w:p w14:paraId="64E8315E">
            <w:pPr>
              <w:spacing w:line="300" w:lineRule="exact"/>
              <w:jc w:val="center"/>
              <w:rPr>
                <w:rFonts w:ascii="宋体" w:hAnsi="宋体"/>
              </w:rPr>
            </w:pPr>
            <w:r>
              <w:rPr>
                <w:rFonts w:hint="eastAsia" w:ascii="宋体" w:hAnsi="宋体"/>
              </w:rPr>
              <w:t>≥90%</w:t>
            </w:r>
          </w:p>
        </w:tc>
        <w:tc>
          <w:tcPr>
            <w:tcW w:w="851" w:type="dxa"/>
            <w:tcBorders>
              <w:top w:val="single" w:color="000000" w:sz="6" w:space="0"/>
              <w:left w:val="nil"/>
              <w:bottom w:val="single" w:color="000000" w:sz="6" w:space="0"/>
              <w:right w:val="single" w:color="000000" w:sz="6" w:space="0"/>
            </w:tcBorders>
            <w:noWrap w:val="0"/>
            <w:vAlign w:val="center"/>
          </w:tcPr>
          <w:p w14:paraId="2952FF2D">
            <w:pPr>
              <w:spacing w:line="300" w:lineRule="exact"/>
              <w:jc w:val="center"/>
              <w:rPr>
                <w:rFonts w:ascii="宋体" w:hAnsi="宋体"/>
              </w:rPr>
            </w:pPr>
            <w:r>
              <w:rPr>
                <w:rFonts w:hint="eastAsia" w:ascii="宋体" w:hAnsi="宋体"/>
              </w:rPr>
              <w:t>≥85%</w:t>
            </w:r>
          </w:p>
        </w:tc>
        <w:tc>
          <w:tcPr>
            <w:tcW w:w="775" w:type="dxa"/>
            <w:tcBorders>
              <w:top w:val="single" w:color="000000" w:sz="6" w:space="0"/>
              <w:left w:val="nil"/>
              <w:bottom w:val="single" w:color="000000" w:sz="6" w:space="0"/>
              <w:right w:val="single" w:color="000000" w:sz="6" w:space="0"/>
            </w:tcBorders>
            <w:noWrap w:val="0"/>
            <w:vAlign w:val="center"/>
          </w:tcPr>
          <w:p w14:paraId="129BDECF">
            <w:pPr>
              <w:spacing w:line="300" w:lineRule="exact"/>
              <w:jc w:val="center"/>
              <w:rPr>
                <w:rFonts w:ascii="宋体" w:hAnsi="宋体"/>
              </w:rPr>
            </w:pPr>
            <w:r>
              <w:rPr>
                <w:rFonts w:hint="eastAsia" w:ascii="宋体" w:hAnsi="宋体"/>
              </w:rPr>
              <w:t>&lt;85%</w:t>
            </w:r>
          </w:p>
        </w:tc>
      </w:tr>
      <w:tr w14:paraId="74B6E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58"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0BE44D07">
            <w:pPr>
              <w:spacing w:line="300" w:lineRule="exact"/>
              <w:jc w:val="left"/>
              <w:rPr>
                <w:rFonts w:ascii="宋体" w:hAnsi="宋体"/>
                <w:b/>
              </w:rPr>
            </w:pPr>
            <w:r>
              <w:rPr>
                <w:rFonts w:hint="eastAsia" w:ascii="宋体" w:hAnsi="宋体"/>
                <w:b/>
              </w:rPr>
              <w:t>水资源节约管理与保护</w:t>
            </w:r>
          </w:p>
        </w:tc>
        <w:tc>
          <w:tcPr>
            <w:tcW w:w="1559" w:type="dxa"/>
            <w:tcBorders>
              <w:top w:val="single" w:color="000000" w:sz="6" w:space="0"/>
              <w:left w:val="nil"/>
              <w:bottom w:val="single" w:color="000000" w:sz="6" w:space="0"/>
              <w:right w:val="single" w:color="000000" w:sz="6" w:space="0"/>
            </w:tcBorders>
            <w:noWrap w:val="0"/>
            <w:vAlign w:val="center"/>
          </w:tcPr>
          <w:p w14:paraId="16CE78B0">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5CE78676">
            <w:pPr>
              <w:spacing w:line="300" w:lineRule="exact"/>
              <w:jc w:val="left"/>
              <w:rPr>
                <w:rFonts w:ascii="宋体" w:hAnsi="宋体"/>
              </w:rPr>
            </w:pPr>
            <w:r>
              <w:rPr>
                <w:rFonts w:hint="eastAsia" w:ascii="宋体" w:hAnsi="宋体"/>
              </w:rPr>
              <w:t>负责生活、生产经验和生态环境用水的统筹兼顾和保障。实施水资源的统一监督管理，拟订全县水中长期供求规划、水量分配方案并监督实施，组织开展水资源调查评价工作，按规定开展水能资源调查工作，组织实施取水许可；水资源有偿使用制度和水资源论证、防洪论证制度；指导水利行业供水和乡镇供水工作。</w:t>
            </w:r>
          </w:p>
        </w:tc>
        <w:tc>
          <w:tcPr>
            <w:tcW w:w="2572" w:type="dxa"/>
            <w:tcBorders>
              <w:top w:val="single" w:color="000000" w:sz="6" w:space="0"/>
              <w:left w:val="nil"/>
              <w:bottom w:val="single" w:color="000000" w:sz="6" w:space="0"/>
              <w:right w:val="single" w:color="000000" w:sz="6" w:space="0"/>
            </w:tcBorders>
            <w:noWrap w:val="0"/>
            <w:vAlign w:val="center"/>
          </w:tcPr>
          <w:p w14:paraId="29D83429">
            <w:pPr>
              <w:spacing w:line="300" w:lineRule="exact"/>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0F310973">
            <w:pPr>
              <w:spacing w:line="300" w:lineRule="exact"/>
              <w:jc w:val="left"/>
              <w:rPr>
                <w:rFonts w:ascii="宋体" w:hAnsi="宋体"/>
              </w:rPr>
            </w:pPr>
          </w:p>
        </w:tc>
        <w:tc>
          <w:tcPr>
            <w:tcW w:w="906" w:type="dxa"/>
            <w:tcBorders>
              <w:top w:val="single" w:color="000000" w:sz="6" w:space="0"/>
              <w:left w:val="nil"/>
              <w:bottom w:val="single" w:color="000000" w:sz="6" w:space="0"/>
              <w:right w:val="single" w:color="000000" w:sz="6" w:space="0"/>
            </w:tcBorders>
            <w:noWrap w:val="0"/>
            <w:vAlign w:val="center"/>
          </w:tcPr>
          <w:p w14:paraId="20EA22E5">
            <w:pPr>
              <w:spacing w:line="300" w:lineRule="exact"/>
              <w:jc w:val="center"/>
              <w:rPr>
                <w:rFonts w:ascii="宋体" w:hAnsi="宋体"/>
              </w:rPr>
            </w:pPr>
          </w:p>
        </w:tc>
        <w:tc>
          <w:tcPr>
            <w:tcW w:w="850" w:type="dxa"/>
            <w:tcBorders>
              <w:top w:val="single" w:color="000000" w:sz="6" w:space="0"/>
              <w:left w:val="nil"/>
              <w:bottom w:val="single" w:color="000000" w:sz="6" w:space="0"/>
              <w:right w:val="single" w:color="000000" w:sz="6" w:space="0"/>
            </w:tcBorders>
            <w:noWrap w:val="0"/>
            <w:vAlign w:val="center"/>
          </w:tcPr>
          <w:p w14:paraId="22B4AE1F">
            <w:pPr>
              <w:spacing w:line="300" w:lineRule="exact"/>
              <w:jc w:val="center"/>
              <w:rPr>
                <w:rFonts w:ascii="宋体" w:hAnsi="宋体"/>
              </w:rPr>
            </w:pPr>
          </w:p>
        </w:tc>
        <w:tc>
          <w:tcPr>
            <w:tcW w:w="851" w:type="dxa"/>
            <w:tcBorders>
              <w:top w:val="single" w:color="000000" w:sz="6" w:space="0"/>
              <w:left w:val="nil"/>
              <w:bottom w:val="single" w:color="000000" w:sz="6" w:space="0"/>
              <w:right w:val="single" w:color="000000" w:sz="6" w:space="0"/>
            </w:tcBorders>
            <w:noWrap w:val="0"/>
            <w:vAlign w:val="center"/>
          </w:tcPr>
          <w:p w14:paraId="56DFC156">
            <w:pPr>
              <w:spacing w:line="300" w:lineRule="exact"/>
              <w:jc w:val="center"/>
              <w:rPr>
                <w:rFonts w:ascii="宋体" w:hAnsi="宋体"/>
              </w:rPr>
            </w:pPr>
          </w:p>
        </w:tc>
        <w:tc>
          <w:tcPr>
            <w:tcW w:w="775" w:type="dxa"/>
            <w:tcBorders>
              <w:top w:val="single" w:color="000000" w:sz="6" w:space="0"/>
              <w:left w:val="nil"/>
              <w:bottom w:val="single" w:color="000000" w:sz="6" w:space="0"/>
              <w:right w:val="single" w:color="000000" w:sz="6" w:space="0"/>
            </w:tcBorders>
            <w:noWrap w:val="0"/>
            <w:vAlign w:val="center"/>
          </w:tcPr>
          <w:p w14:paraId="048A0BA4">
            <w:pPr>
              <w:spacing w:line="300" w:lineRule="exact"/>
              <w:jc w:val="center"/>
              <w:rPr>
                <w:rFonts w:ascii="宋体" w:hAnsi="宋体"/>
              </w:rPr>
            </w:pPr>
          </w:p>
        </w:tc>
      </w:tr>
      <w:tr w14:paraId="6DB4D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44A983DC">
            <w:pPr>
              <w:spacing w:line="300" w:lineRule="exact"/>
              <w:jc w:val="left"/>
              <w:rPr>
                <w:rFonts w:ascii="宋体" w:hAnsi="宋体"/>
                <w:b/>
              </w:rPr>
            </w:pPr>
            <w:r>
              <w:rPr>
                <w:rFonts w:hint="eastAsia" w:ascii="宋体" w:hAnsi="宋体"/>
                <w:b/>
              </w:rPr>
              <w:t>水利科技支撑和公共服务</w:t>
            </w:r>
          </w:p>
        </w:tc>
        <w:tc>
          <w:tcPr>
            <w:tcW w:w="1559" w:type="dxa"/>
            <w:tcBorders>
              <w:top w:val="single" w:color="000000" w:sz="6" w:space="0"/>
              <w:left w:val="nil"/>
              <w:bottom w:val="single" w:color="000000" w:sz="6" w:space="0"/>
              <w:right w:val="single" w:color="000000" w:sz="6" w:space="0"/>
            </w:tcBorders>
            <w:noWrap w:val="0"/>
            <w:vAlign w:val="center"/>
          </w:tcPr>
          <w:p w14:paraId="08EF3240">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70DCFCD6">
            <w:pPr>
              <w:spacing w:line="300" w:lineRule="exact"/>
              <w:jc w:val="left"/>
              <w:rPr>
                <w:rFonts w:ascii="宋体" w:hAnsi="宋体"/>
              </w:rPr>
            </w:pPr>
            <w:r>
              <w:rPr>
                <w:rFonts w:hint="eastAsia" w:ascii="宋体" w:hAnsi="宋体"/>
              </w:rPr>
              <w:t>水利科技创新、成果引进、成果研究及转化，推广应用。</w:t>
            </w:r>
          </w:p>
        </w:tc>
        <w:tc>
          <w:tcPr>
            <w:tcW w:w="2572" w:type="dxa"/>
            <w:tcBorders>
              <w:top w:val="single" w:color="000000" w:sz="6" w:space="0"/>
              <w:left w:val="nil"/>
              <w:bottom w:val="single" w:color="000000" w:sz="6" w:space="0"/>
              <w:right w:val="single" w:color="000000" w:sz="6" w:space="0"/>
            </w:tcBorders>
            <w:noWrap w:val="0"/>
            <w:vAlign w:val="center"/>
          </w:tcPr>
          <w:p w14:paraId="1EE98CA2">
            <w:pPr>
              <w:spacing w:line="300" w:lineRule="exact"/>
              <w:jc w:val="left"/>
              <w:rPr>
                <w:rFonts w:ascii="宋体" w:hAnsi="宋体"/>
              </w:rPr>
            </w:pPr>
            <w:r>
              <w:rPr>
                <w:rFonts w:hint="eastAsia" w:ascii="宋体" w:hAnsi="宋体"/>
              </w:rPr>
              <w:t>研制并示范推广水利工程和管理技术，提高水利事业管理水平。</w:t>
            </w:r>
          </w:p>
        </w:tc>
        <w:tc>
          <w:tcPr>
            <w:tcW w:w="1417" w:type="dxa"/>
            <w:tcBorders>
              <w:top w:val="single" w:color="000000" w:sz="6" w:space="0"/>
              <w:left w:val="nil"/>
              <w:bottom w:val="single" w:color="000000" w:sz="6" w:space="0"/>
              <w:right w:val="single" w:color="000000" w:sz="6" w:space="0"/>
            </w:tcBorders>
            <w:noWrap w:val="0"/>
            <w:vAlign w:val="center"/>
          </w:tcPr>
          <w:p w14:paraId="43BF7AB5">
            <w:pPr>
              <w:spacing w:line="300" w:lineRule="exact"/>
              <w:jc w:val="left"/>
              <w:rPr>
                <w:rFonts w:ascii="宋体" w:hAnsi="宋体"/>
              </w:rPr>
            </w:pPr>
          </w:p>
        </w:tc>
        <w:tc>
          <w:tcPr>
            <w:tcW w:w="906" w:type="dxa"/>
            <w:tcBorders>
              <w:top w:val="single" w:color="000000" w:sz="6" w:space="0"/>
              <w:left w:val="nil"/>
              <w:bottom w:val="single" w:color="000000" w:sz="6" w:space="0"/>
              <w:right w:val="single" w:color="000000" w:sz="6" w:space="0"/>
            </w:tcBorders>
            <w:noWrap w:val="0"/>
            <w:vAlign w:val="center"/>
          </w:tcPr>
          <w:p w14:paraId="1807891A">
            <w:pPr>
              <w:spacing w:line="300" w:lineRule="exact"/>
              <w:jc w:val="center"/>
              <w:rPr>
                <w:rFonts w:ascii="宋体" w:hAnsi="宋体"/>
              </w:rPr>
            </w:pPr>
          </w:p>
        </w:tc>
        <w:tc>
          <w:tcPr>
            <w:tcW w:w="850" w:type="dxa"/>
            <w:tcBorders>
              <w:top w:val="single" w:color="000000" w:sz="6" w:space="0"/>
              <w:left w:val="nil"/>
              <w:bottom w:val="single" w:color="000000" w:sz="6" w:space="0"/>
              <w:right w:val="single" w:color="000000" w:sz="6" w:space="0"/>
            </w:tcBorders>
            <w:noWrap w:val="0"/>
            <w:vAlign w:val="center"/>
          </w:tcPr>
          <w:p w14:paraId="5A3166E7">
            <w:pPr>
              <w:spacing w:line="300" w:lineRule="exact"/>
              <w:jc w:val="center"/>
              <w:rPr>
                <w:rFonts w:ascii="宋体" w:hAnsi="宋体"/>
              </w:rPr>
            </w:pPr>
          </w:p>
        </w:tc>
        <w:tc>
          <w:tcPr>
            <w:tcW w:w="851" w:type="dxa"/>
            <w:tcBorders>
              <w:top w:val="single" w:color="000000" w:sz="6" w:space="0"/>
              <w:left w:val="nil"/>
              <w:bottom w:val="single" w:color="000000" w:sz="6" w:space="0"/>
              <w:right w:val="single" w:color="000000" w:sz="6" w:space="0"/>
            </w:tcBorders>
            <w:noWrap w:val="0"/>
            <w:vAlign w:val="center"/>
          </w:tcPr>
          <w:p w14:paraId="08643F5C">
            <w:pPr>
              <w:spacing w:line="300" w:lineRule="exact"/>
              <w:jc w:val="center"/>
              <w:rPr>
                <w:rFonts w:ascii="宋体" w:hAnsi="宋体"/>
              </w:rPr>
            </w:pPr>
          </w:p>
        </w:tc>
        <w:tc>
          <w:tcPr>
            <w:tcW w:w="775" w:type="dxa"/>
            <w:tcBorders>
              <w:top w:val="single" w:color="000000" w:sz="6" w:space="0"/>
              <w:left w:val="nil"/>
              <w:bottom w:val="single" w:color="000000" w:sz="6" w:space="0"/>
              <w:right w:val="single" w:color="000000" w:sz="6" w:space="0"/>
            </w:tcBorders>
            <w:noWrap w:val="0"/>
            <w:vAlign w:val="center"/>
          </w:tcPr>
          <w:p w14:paraId="31A46CAE">
            <w:pPr>
              <w:spacing w:line="300" w:lineRule="exact"/>
              <w:jc w:val="center"/>
              <w:rPr>
                <w:rFonts w:ascii="宋体" w:hAnsi="宋体"/>
              </w:rPr>
            </w:pPr>
          </w:p>
        </w:tc>
      </w:tr>
      <w:tr w14:paraId="6127C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6350633C">
            <w:pPr>
              <w:spacing w:line="300" w:lineRule="exact"/>
              <w:jc w:val="left"/>
              <w:rPr>
                <w:rFonts w:ascii="宋体" w:hAnsi="宋体"/>
                <w:b/>
              </w:rPr>
            </w:pPr>
            <w:r>
              <w:rPr>
                <w:rFonts w:hint="eastAsia" w:ascii="宋体" w:hAnsi="宋体"/>
                <w:b/>
              </w:rPr>
              <w:t>水文测报</w:t>
            </w:r>
          </w:p>
        </w:tc>
        <w:tc>
          <w:tcPr>
            <w:tcW w:w="1559" w:type="dxa"/>
            <w:tcBorders>
              <w:top w:val="single" w:color="000000" w:sz="6" w:space="0"/>
              <w:left w:val="nil"/>
              <w:bottom w:val="single" w:color="000000" w:sz="6" w:space="0"/>
              <w:right w:val="single" w:color="000000" w:sz="6" w:space="0"/>
            </w:tcBorders>
            <w:noWrap w:val="0"/>
            <w:vAlign w:val="center"/>
          </w:tcPr>
          <w:p w14:paraId="694060EA">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3E814A87">
            <w:pPr>
              <w:spacing w:line="300" w:lineRule="exact"/>
              <w:jc w:val="left"/>
              <w:rPr>
                <w:rFonts w:ascii="宋体" w:hAnsi="宋体"/>
              </w:rPr>
            </w:pPr>
            <w:r>
              <w:rPr>
                <w:rFonts w:hint="eastAsia" w:ascii="宋体" w:hAnsi="宋体"/>
              </w:rPr>
              <w:t>地表、地下水量水质监测，墒情监测，水文资料整编，水文设施运行、维护及更新，委托观测，水文情报、预报，水文信息系统运行。</w:t>
            </w:r>
          </w:p>
        </w:tc>
        <w:tc>
          <w:tcPr>
            <w:tcW w:w="2572" w:type="dxa"/>
            <w:tcBorders>
              <w:top w:val="single" w:color="000000" w:sz="6" w:space="0"/>
              <w:left w:val="nil"/>
              <w:bottom w:val="single" w:color="000000" w:sz="6" w:space="0"/>
              <w:right w:val="single" w:color="000000" w:sz="6" w:space="0"/>
            </w:tcBorders>
            <w:noWrap w:val="0"/>
            <w:vAlign w:val="center"/>
          </w:tcPr>
          <w:p w14:paraId="10C91ED9">
            <w:pPr>
              <w:spacing w:line="300" w:lineRule="exact"/>
              <w:jc w:val="left"/>
              <w:rPr>
                <w:rFonts w:ascii="宋体" w:hAnsi="宋体"/>
              </w:rPr>
            </w:pPr>
            <w:r>
              <w:rPr>
                <w:rFonts w:hint="eastAsia" w:ascii="宋体" w:hAnsi="宋体"/>
              </w:rPr>
              <w:t>为防汛、抗旱、减灾、水资源保护管理、水利工程建设准确、及时提供水文资料</w:t>
            </w:r>
          </w:p>
        </w:tc>
        <w:tc>
          <w:tcPr>
            <w:tcW w:w="1417" w:type="dxa"/>
            <w:tcBorders>
              <w:top w:val="single" w:color="000000" w:sz="6" w:space="0"/>
              <w:left w:val="nil"/>
              <w:bottom w:val="single" w:color="000000" w:sz="6" w:space="0"/>
              <w:right w:val="single" w:color="000000" w:sz="6" w:space="0"/>
            </w:tcBorders>
            <w:noWrap w:val="0"/>
            <w:vAlign w:val="center"/>
          </w:tcPr>
          <w:p w14:paraId="7CD72E33">
            <w:pPr>
              <w:spacing w:line="300" w:lineRule="exact"/>
              <w:jc w:val="left"/>
              <w:rPr>
                <w:rFonts w:ascii="宋体" w:hAnsi="宋体"/>
              </w:rPr>
            </w:pPr>
            <w:r>
              <w:rPr>
                <w:rFonts w:hint="eastAsia" w:ascii="宋体" w:hAnsi="宋体"/>
              </w:rPr>
              <w:t>水情报汛准确率</w:t>
            </w:r>
          </w:p>
        </w:tc>
        <w:tc>
          <w:tcPr>
            <w:tcW w:w="906" w:type="dxa"/>
            <w:tcBorders>
              <w:top w:val="single" w:color="000000" w:sz="6" w:space="0"/>
              <w:left w:val="nil"/>
              <w:bottom w:val="single" w:color="000000" w:sz="6" w:space="0"/>
              <w:right w:val="single" w:color="000000" w:sz="6" w:space="0"/>
            </w:tcBorders>
            <w:noWrap w:val="0"/>
            <w:vAlign w:val="center"/>
          </w:tcPr>
          <w:p w14:paraId="24AE6080">
            <w:pPr>
              <w:spacing w:line="300" w:lineRule="exact"/>
              <w:jc w:val="center"/>
              <w:rPr>
                <w:rFonts w:ascii="宋体" w:hAnsi="宋体"/>
              </w:rPr>
            </w:pPr>
            <w:r>
              <w:rPr>
                <w:rFonts w:hint="eastAsia" w:ascii="宋体" w:hAnsi="宋体"/>
              </w:rPr>
              <w:t>≥95%</w:t>
            </w:r>
          </w:p>
        </w:tc>
        <w:tc>
          <w:tcPr>
            <w:tcW w:w="850" w:type="dxa"/>
            <w:tcBorders>
              <w:top w:val="single" w:color="000000" w:sz="6" w:space="0"/>
              <w:left w:val="nil"/>
              <w:bottom w:val="single" w:color="000000" w:sz="6" w:space="0"/>
              <w:right w:val="single" w:color="000000" w:sz="6" w:space="0"/>
            </w:tcBorders>
            <w:noWrap w:val="0"/>
            <w:vAlign w:val="center"/>
          </w:tcPr>
          <w:p w14:paraId="13B681F9">
            <w:pPr>
              <w:spacing w:line="300" w:lineRule="exact"/>
              <w:jc w:val="center"/>
              <w:rPr>
                <w:rFonts w:ascii="宋体" w:hAnsi="宋体"/>
              </w:rPr>
            </w:pPr>
            <w:r>
              <w:rPr>
                <w:rFonts w:hint="eastAsia" w:ascii="宋体" w:hAnsi="宋体"/>
              </w:rPr>
              <w:t>≥90%</w:t>
            </w:r>
          </w:p>
        </w:tc>
        <w:tc>
          <w:tcPr>
            <w:tcW w:w="851" w:type="dxa"/>
            <w:tcBorders>
              <w:top w:val="single" w:color="000000" w:sz="6" w:space="0"/>
              <w:left w:val="nil"/>
              <w:bottom w:val="single" w:color="000000" w:sz="6" w:space="0"/>
              <w:right w:val="single" w:color="000000" w:sz="6" w:space="0"/>
            </w:tcBorders>
            <w:noWrap w:val="0"/>
            <w:vAlign w:val="center"/>
          </w:tcPr>
          <w:p w14:paraId="59750241">
            <w:pPr>
              <w:spacing w:line="300" w:lineRule="exact"/>
              <w:jc w:val="center"/>
              <w:rPr>
                <w:rFonts w:ascii="宋体" w:hAnsi="宋体"/>
              </w:rPr>
            </w:pPr>
            <w:r>
              <w:rPr>
                <w:rFonts w:hint="eastAsia" w:ascii="宋体" w:hAnsi="宋体"/>
              </w:rPr>
              <w:t>≥85%</w:t>
            </w:r>
          </w:p>
        </w:tc>
        <w:tc>
          <w:tcPr>
            <w:tcW w:w="775" w:type="dxa"/>
            <w:tcBorders>
              <w:top w:val="single" w:color="000000" w:sz="6" w:space="0"/>
              <w:left w:val="nil"/>
              <w:bottom w:val="single" w:color="000000" w:sz="6" w:space="0"/>
              <w:right w:val="single" w:color="000000" w:sz="6" w:space="0"/>
            </w:tcBorders>
            <w:noWrap w:val="0"/>
            <w:vAlign w:val="center"/>
          </w:tcPr>
          <w:p w14:paraId="6F2F0AAD">
            <w:pPr>
              <w:spacing w:line="300" w:lineRule="exact"/>
              <w:jc w:val="center"/>
              <w:rPr>
                <w:rFonts w:ascii="宋体" w:hAnsi="宋体"/>
              </w:rPr>
            </w:pPr>
            <w:r>
              <w:rPr>
                <w:rFonts w:hint="eastAsia" w:ascii="宋体" w:hAnsi="宋体"/>
              </w:rPr>
              <w:t>&lt;85%</w:t>
            </w:r>
          </w:p>
        </w:tc>
      </w:tr>
      <w:tr w14:paraId="3E380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048E2BD0">
            <w:pPr>
              <w:spacing w:line="300" w:lineRule="exact"/>
              <w:jc w:val="left"/>
              <w:rPr>
                <w:rFonts w:ascii="宋体" w:hAnsi="宋体"/>
                <w:b/>
              </w:rPr>
            </w:pPr>
            <w:r>
              <w:rPr>
                <w:rFonts w:hint="eastAsia" w:ascii="宋体" w:hAnsi="宋体"/>
                <w:b/>
              </w:rPr>
              <w:t>防汛抗旱</w:t>
            </w:r>
          </w:p>
        </w:tc>
        <w:tc>
          <w:tcPr>
            <w:tcW w:w="1559" w:type="dxa"/>
            <w:tcBorders>
              <w:top w:val="single" w:color="000000" w:sz="6" w:space="0"/>
              <w:left w:val="nil"/>
              <w:bottom w:val="single" w:color="000000" w:sz="6" w:space="0"/>
              <w:right w:val="single" w:color="000000" w:sz="6" w:space="0"/>
            </w:tcBorders>
            <w:noWrap w:val="0"/>
            <w:vAlign w:val="center"/>
          </w:tcPr>
          <w:p w14:paraId="4C2E7050">
            <w:pPr>
              <w:spacing w:line="300" w:lineRule="exact"/>
              <w:jc w:val="left"/>
              <w:rPr>
                <w:rFonts w:ascii="宋体" w:hAnsi="宋体"/>
                <w:b/>
              </w:rPr>
            </w:pPr>
          </w:p>
        </w:tc>
        <w:tc>
          <w:tcPr>
            <w:tcW w:w="3402" w:type="dxa"/>
            <w:tcBorders>
              <w:top w:val="single" w:color="000000" w:sz="6" w:space="0"/>
              <w:left w:val="nil"/>
              <w:bottom w:val="single" w:color="000000" w:sz="6" w:space="0"/>
              <w:right w:val="single" w:color="000000" w:sz="6" w:space="0"/>
            </w:tcBorders>
            <w:noWrap w:val="0"/>
            <w:vAlign w:val="center"/>
          </w:tcPr>
          <w:p w14:paraId="223D619A">
            <w:pPr>
              <w:spacing w:line="300" w:lineRule="exact"/>
              <w:jc w:val="left"/>
              <w:rPr>
                <w:rFonts w:ascii="宋体" w:hAnsi="宋体"/>
              </w:rPr>
            </w:pPr>
            <w:r>
              <w:rPr>
                <w:rFonts w:hint="eastAsia" w:ascii="宋体" w:hAnsi="宋体"/>
              </w:rPr>
              <w:t>负责全县防汛抗旱组织管理、应急调度，储备管理防汛抗旱物资，提高全县抗御水旱灾害能力。</w:t>
            </w:r>
          </w:p>
        </w:tc>
        <w:tc>
          <w:tcPr>
            <w:tcW w:w="2572" w:type="dxa"/>
            <w:tcBorders>
              <w:top w:val="single" w:color="000000" w:sz="6" w:space="0"/>
              <w:left w:val="nil"/>
              <w:bottom w:val="single" w:color="000000" w:sz="6" w:space="0"/>
              <w:right w:val="single" w:color="000000" w:sz="6" w:space="0"/>
            </w:tcBorders>
            <w:noWrap w:val="0"/>
            <w:vAlign w:val="center"/>
          </w:tcPr>
          <w:p w14:paraId="603C922D">
            <w:pPr>
              <w:spacing w:line="300" w:lineRule="exact"/>
              <w:jc w:val="left"/>
              <w:rPr>
                <w:rFonts w:ascii="宋体" w:hAnsi="宋体"/>
              </w:rPr>
            </w:pPr>
            <w:r>
              <w:rPr>
                <w:rFonts w:hint="eastAsia" w:ascii="宋体" w:hAnsi="宋体"/>
              </w:rPr>
              <w:t>发挥防汛抗旱减灾体系作用，最大限度地减少水旱灾害造成的人员伤亡和财产损失。</w:t>
            </w:r>
          </w:p>
        </w:tc>
        <w:tc>
          <w:tcPr>
            <w:tcW w:w="1417" w:type="dxa"/>
            <w:tcBorders>
              <w:top w:val="single" w:color="000000" w:sz="6" w:space="0"/>
              <w:left w:val="nil"/>
              <w:bottom w:val="single" w:color="000000" w:sz="6" w:space="0"/>
              <w:right w:val="single" w:color="000000" w:sz="6" w:space="0"/>
            </w:tcBorders>
            <w:noWrap w:val="0"/>
            <w:vAlign w:val="center"/>
          </w:tcPr>
          <w:p w14:paraId="4BEE9F7D">
            <w:pPr>
              <w:spacing w:line="300" w:lineRule="exact"/>
              <w:jc w:val="left"/>
              <w:rPr>
                <w:rFonts w:ascii="宋体" w:hAnsi="宋体"/>
              </w:rPr>
            </w:pPr>
            <w:r>
              <w:rPr>
                <w:rFonts w:hint="eastAsia" w:ascii="宋体" w:hAnsi="宋体"/>
              </w:rPr>
              <w:t>工程完成率</w:t>
            </w:r>
          </w:p>
        </w:tc>
        <w:tc>
          <w:tcPr>
            <w:tcW w:w="906" w:type="dxa"/>
            <w:tcBorders>
              <w:top w:val="single" w:color="000000" w:sz="6" w:space="0"/>
              <w:left w:val="nil"/>
              <w:bottom w:val="single" w:color="000000" w:sz="6" w:space="0"/>
              <w:right w:val="single" w:color="000000" w:sz="6" w:space="0"/>
            </w:tcBorders>
            <w:noWrap w:val="0"/>
            <w:vAlign w:val="center"/>
          </w:tcPr>
          <w:p w14:paraId="3BF57619">
            <w:pPr>
              <w:spacing w:line="300" w:lineRule="exact"/>
              <w:jc w:val="center"/>
              <w:rPr>
                <w:rFonts w:ascii="宋体" w:hAnsi="宋体"/>
              </w:rPr>
            </w:pPr>
            <w:r>
              <w:rPr>
                <w:rFonts w:hint="eastAsia" w:ascii="宋体" w:hAnsi="宋体"/>
              </w:rPr>
              <w:t>≥95%</w:t>
            </w:r>
          </w:p>
        </w:tc>
        <w:tc>
          <w:tcPr>
            <w:tcW w:w="850" w:type="dxa"/>
            <w:tcBorders>
              <w:top w:val="single" w:color="000000" w:sz="6" w:space="0"/>
              <w:left w:val="nil"/>
              <w:bottom w:val="single" w:color="000000" w:sz="6" w:space="0"/>
              <w:right w:val="single" w:color="000000" w:sz="6" w:space="0"/>
            </w:tcBorders>
            <w:noWrap w:val="0"/>
            <w:vAlign w:val="center"/>
          </w:tcPr>
          <w:p w14:paraId="21FD05D6">
            <w:pPr>
              <w:spacing w:line="300" w:lineRule="exact"/>
              <w:jc w:val="center"/>
              <w:rPr>
                <w:rFonts w:ascii="宋体" w:hAnsi="宋体"/>
              </w:rPr>
            </w:pPr>
            <w:r>
              <w:rPr>
                <w:rFonts w:hint="eastAsia" w:ascii="宋体" w:hAnsi="宋体"/>
              </w:rPr>
              <w:t>≥90%</w:t>
            </w:r>
          </w:p>
        </w:tc>
        <w:tc>
          <w:tcPr>
            <w:tcW w:w="851" w:type="dxa"/>
            <w:tcBorders>
              <w:top w:val="single" w:color="000000" w:sz="6" w:space="0"/>
              <w:left w:val="nil"/>
              <w:bottom w:val="single" w:color="000000" w:sz="6" w:space="0"/>
              <w:right w:val="single" w:color="000000" w:sz="6" w:space="0"/>
            </w:tcBorders>
            <w:noWrap w:val="0"/>
            <w:vAlign w:val="center"/>
          </w:tcPr>
          <w:p w14:paraId="3FFC6847">
            <w:pPr>
              <w:spacing w:line="300" w:lineRule="exact"/>
              <w:jc w:val="center"/>
              <w:rPr>
                <w:rFonts w:ascii="宋体" w:hAnsi="宋体"/>
              </w:rPr>
            </w:pPr>
            <w:r>
              <w:rPr>
                <w:rFonts w:hint="eastAsia" w:ascii="宋体" w:hAnsi="宋体"/>
              </w:rPr>
              <w:t>≥85%</w:t>
            </w:r>
          </w:p>
        </w:tc>
        <w:tc>
          <w:tcPr>
            <w:tcW w:w="775" w:type="dxa"/>
            <w:tcBorders>
              <w:top w:val="single" w:color="000000" w:sz="6" w:space="0"/>
              <w:left w:val="nil"/>
              <w:bottom w:val="single" w:color="000000" w:sz="6" w:space="0"/>
              <w:right w:val="single" w:color="000000" w:sz="6" w:space="0"/>
            </w:tcBorders>
            <w:noWrap w:val="0"/>
            <w:vAlign w:val="center"/>
          </w:tcPr>
          <w:p w14:paraId="11AC39AE">
            <w:pPr>
              <w:spacing w:line="300" w:lineRule="exact"/>
              <w:jc w:val="center"/>
              <w:rPr>
                <w:rFonts w:ascii="宋体" w:hAnsi="宋体"/>
              </w:rPr>
            </w:pPr>
            <w:r>
              <w:rPr>
                <w:rFonts w:hint="eastAsia" w:ascii="宋体" w:hAnsi="宋体"/>
              </w:rPr>
              <w:t>&lt;85%</w:t>
            </w:r>
          </w:p>
        </w:tc>
      </w:tr>
      <w:tr w14:paraId="32D79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05D8A35D">
            <w:pPr>
              <w:spacing w:line="300" w:lineRule="exact"/>
              <w:jc w:val="left"/>
              <w:rPr>
                <w:rFonts w:ascii="宋体" w:hAnsi="宋体"/>
                <w:b/>
              </w:rPr>
            </w:pPr>
            <w:r>
              <w:rPr>
                <w:rFonts w:hint="eastAsia" w:ascii="宋体" w:hAnsi="宋体"/>
                <w:b/>
              </w:rPr>
              <w:t>水利科技创新及成果转化、示范推广</w:t>
            </w:r>
          </w:p>
        </w:tc>
        <w:tc>
          <w:tcPr>
            <w:tcW w:w="1559" w:type="dxa"/>
            <w:tcBorders>
              <w:top w:val="single" w:color="000000" w:sz="6" w:space="0"/>
              <w:left w:val="nil"/>
              <w:bottom w:val="single" w:color="000000" w:sz="6" w:space="0"/>
              <w:right w:val="single" w:color="000000" w:sz="6" w:space="0"/>
            </w:tcBorders>
            <w:noWrap w:val="0"/>
            <w:vAlign w:val="center"/>
          </w:tcPr>
          <w:p w14:paraId="3341FDEF">
            <w:pPr>
              <w:spacing w:line="300" w:lineRule="exact"/>
              <w:jc w:val="left"/>
              <w:rPr>
                <w:rFonts w:ascii="宋体" w:hAnsi="宋体"/>
                <w:b/>
              </w:rPr>
            </w:pPr>
          </w:p>
        </w:tc>
        <w:tc>
          <w:tcPr>
            <w:tcW w:w="3402" w:type="dxa"/>
            <w:tcBorders>
              <w:top w:val="single" w:color="000000" w:sz="6" w:space="0"/>
              <w:left w:val="nil"/>
              <w:bottom w:val="single" w:color="000000" w:sz="6" w:space="0"/>
              <w:right w:val="single" w:color="000000" w:sz="6" w:space="0"/>
            </w:tcBorders>
            <w:noWrap w:val="0"/>
            <w:vAlign w:val="center"/>
          </w:tcPr>
          <w:p w14:paraId="6179023C">
            <w:pPr>
              <w:spacing w:line="300" w:lineRule="exact"/>
              <w:jc w:val="left"/>
              <w:rPr>
                <w:rFonts w:ascii="宋体" w:hAnsi="宋体"/>
              </w:rPr>
            </w:pPr>
            <w:r>
              <w:rPr>
                <w:rFonts w:hint="eastAsia" w:ascii="宋体" w:hAnsi="宋体"/>
              </w:rPr>
              <w:t>水利科技创新、成果引进、成果研究及转化，推广应用。</w:t>
            </w:r>
          </w:p>
        </w:tc>
        <w:tc>
          <w:tcPr>
            <w:tcW w:w="2572" w:type="dxa"/>
            <w:tcBorders>
              <w:top w:val="single" w:color="000000" w:sz="6" w:space="0"/>
              <w:left w:val="nil"/>
              <w:bottom w:val="single" w:color="000000" w:sz="6" w:space="0"/>
              <w:right w:val="single" w:color="000000" w:sz="6" w:space="0"/>
            </w:tcBorders>
            <w:noWrap w:val="0"/>
            <w:vAlign w:val="center"/>
          </w:tcPr>
          <w:p w14:paraId="3127A639">
            <w:pPr>
              <w:spacing w:line="300" w:lineRule="exact"/>
              <w:jc w:val="left"/>
              <w:rPr>
                <w:rFonts w:ascii="宋体" w:hAnsi="宋体"/>
              </w:rPr>
            </w:pPr>
            <w:r>
              <w:rPr>
                <w:rFonts w:hint="eastAsia" w:ascii="宋体" w:hAnsi="宋体"/>
              </w:rPr>
              <w:t>提升成果应用的效果和效率</w:t>
            </w:r>
          </w:p>
        </w:tc>
        <w:tc>
          <w:tcPr>
            <w:tcW w:w="1417" w:type="dxa"/>
            <w:tcBorders>
              <w:top w:val="single" w:color="000000" w:sz="6" w:space="0"/>
              <w:left w:val="nil"/>
              <w:bottom w:val="single" w:color="000000" w:sz="6" w:space="0"/>
              <w:right w:val="single" w:color="000000" w:sz="6" w:space="0"/>
            </w:tcBorders>
            <w:noWrap w:val="0"/>
            <w:vAlign w:val="center"/>
          </w:tcPr>
          <w:p w14:paraId="449E29DE">
            <w:pPr>
              <w:spacing w:line="300" w:lineRule="exact"/>
              <w:jc w:val="left"/>
              <w:rPr>
                <w:rFonts w:ascii="宋体" w:hAnsi="宋体"/>
              </w:rPr>
            </w:pPr>
            <w:r>
              <w:rPr>
                <w:rFonts w:hint="eastAsia" w:ascii="宋体" w:hAnsi="宋体"/>
              </w:rPr>
              <w:t>成果转化率</w:t>
            </w:r>
          </w:p>
        </w:tc>
        <w:tc>
          <w:tcPr>
            <w:tcW w:w="906" w:type="dxa"/>
            <w:tcBorders>
              <w:top w:val="single" w:color="000000" w:sz="6" w:space="0"/>
              <w:left w:val="nil"/>
              <w:bottom w:val="single" w:color="000000" w:sz="6" w:space="0"/>
              <w:right w:val="single" w:color="000000" w:sz="6" w:space="0"/>
            </w:tcBorders>
            <w:noWrap w:val="0"/>
            <w:vAlign w:val="center"/>
          </w:tcPr>
          <w:p w14:paraId="068CAECC">
            <w:pPr>
              <w:spacing w:line="300" w:lineRule="exact"/>
              <w:jc w:val="center"/>
              <w:rPr>
                <w:rFonts w:ascii="宋体" w:hAnsi="宋体"/>
              </w:rPr>
            </w:pPr>
            <w:r>
              <w:rPr>
                <w:rFonts w:hint="eastAsia" w:ascii="宋体" w:hAnsi="宋体"/>
              </w:rPr>
              <w:t>≥95%</w:t>
            </w:r>
          </w:p>
        </w:tc>
        <w:tc>
          <w:tcPr>
            <w:tcW w:w="850" w:type="dxa"/>
            <w:tcBorders>
              <w:top w:val="single" w:color="000000" w:sz="6" w:space="0"/>
              <w:left w:val="nil"/>
              <w:bottom w:val="single" w:color="000000" w:sz="6" w:space="0"/>
              <w:right w:val="single" w:color="000000" w:sz="6" w:space="0"/>
            </w:tcBorders>
            <w:noWrap w:val="0"/>
            <w:vAlign w:val="center"/>
          </w:tcPr>
          <w:p w14:paraId="00F7196A">
            <w:pPr>
              <w:spacing w:line="300" w:lineRule="exact"/>
              <w:jc w:val="center"/>
              <w:rPr>
                <w:rFonts w:ascii="宋体" w:hAnsi="宋体"/>
              </w:rPr>
            </w:pPr>
            <w:r>
              <w:rPr>
                <w:rFonts w:hint="eastAsia" w:ascii="宋体" w:hAnsi="宋体"/>
              </w:rPr>
              <w:t>≥90%</w:t>
            </w:r>
          </w:p>
        </w:tc>
        <w:tc>
          <w:tcPr>
            <w:tcW w:w="851" w:type="dxa"/>
            <w:tcBorders>
              <w:top w:val="single" w:color="000000" w:sz="6" w:space="0"/>
              <w:left w:val="nil"/>
              <w:bottom w:val="single" w:color="000000" w:sz="6" w:space="0"/>
              <w:right w:val="single" w:color="000000" w:sz="6" w:space="0"/>
            </w:tcBorders>
            <w:noWrap w:val="0"/>
            <w:vAlign w:val="center"/>
          </w:tcPr>
          <w:p w14:paraId="395F7C0D">
            <w:pPr>
              <w:spacing w:line="300" w:lineRule="exact"/>
              <w:jc w:val="center"/>
              <w:rPr>
                <w:rFonts w:ascii="宋体" w:hAnsi="宋体"/>
              </w:rPr>
            </w:pPr>
            <w:r>
              <w:rPr>
                <w:rFonts w:hint="eastAsia" w:ascii="宋体" w:hAnsi="宋体"/>
              </w:rPr>
              <w:t>≥85%</w:t>
            </w:r>
          </w:p>
        </w:tc>
        <w:tc>
          <w:tcPr>
            <w:tcW w:w="775" w:type="dxa"/>
            <w:tcBorders>
              <w:top w:val="single" w:color="000000" w:sz="6" w:space="0"/>
              <w:left w:val="nil"/>
              <w:bottom w:val="single" w:color="000000" w:sz="6" w:space="0"/>
              <w:right w:val="single" w:color="000000" w:sz="6" w:space="0"/>
            </w:tcBorders>
            <w:noWrap w:val="0"/>
            <w:vAlign w:val="center"/>
          </w:tcPr>
          <w:p w14:paraId="63453C54">
            <w:pPr>
              <w:spacing w:line="300" w:lineRule="exact"/>
              <w:jc w:val="center"/>
              <w:rPr>
                <w:rFonts w:ascii="宋体" w:hAnsi="宋体"/>
              </w:rPr>
            </w:pPr>
            <w:r>
              <w:rPr>
                <w:rFonts w:hint="eastAsia" w:ascii="宋体" w:hAnsi="宋体"/>
              </w:rPr>
              <w:t>&lt;85%</w:t>
            </w:r>
          </w:p>
        </w:tc>
      </w:tr>
      <w:tr w14:paraId="510DE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vMerge w:val="restart"/>
            <w:tcBorders>
              <w:top w:val="nil"/>
              <w:left w:val="single" w:color="000000" w:sz="6" w:space="0"/>
              <w:bottom w:val="single" w:color="000000" w:sz="6" w:space="0"/>
              <w:right w:val="single" w:color="000000" w:sz="6" w:space="0"/>
            </w:tcBorders>
            <w:noWrap w:val="0"/>
            <w:vAlign w:val="center"/>
          </w:tcPr>
          <w:p w14:paraId="5826EB78">
            <w:pPr>
              <w:spacing w:line="300" w:lineRule="exact"/>
              <w:jc w:val="left"/>
              <w:rPr>
                <w:rFonts w:ascii="宋体" w:hAnsi="宋体"/>
                <w:b/>
              </w:rPr>
            </w:pPr>
            <w:r>
              <w:rPr>
                <w:rFonts w:hint="eastAsia" w:ascii="宋体" w:hAnsi="宋体"/>
                <w:b/>
              </w:rPr>
              <w:t>农业水价综合改革</w:t>
            </w:r>
          </w:p>
        </w:tc>
        <w:tc>
          <w:tcPr>
            <w:tcW w:w="1559" w:type="dxa"/>
            <w:vMerge w:val="restart"/>
            <w:tcBorders>
              <w:top w:val="nil"/>
              <w:left w:val="nil"/>
              <w:bottom w:val="single" w:color="000000" w:sz="6" w:space="0"/>
              <w:right w:val="single" w:color="000000" w:sz="6" w:space="0"/>
            </w:tcBorders>
            <w:noWrap w:val="0"/>
            <w:vAlign w:val="center"/>
          </w:tcPr>
          <w:p w14:paraId="1DEA62EC">
            <w:pPr>
              <w:spacing w:line="300" w:lineRule="exact"/>
              <w:jc w:val="left"/>
              <w:rPr>
                <w:rFonts w:ascii="宋体" w:hAnsi="宋体"/>
                <w:b/>
              </w:rPr>
            </w:pPr>
          </w:p>
        </w:tc>
        <w:tc>
          <w:tcPr>
            <w:tcW w:w="3402" w:type="dxa"/>
            <w:vMerge w:val="restart"/>
            <w:tcBorders>
              <w:top w:val="nil"/>
              <w:left w:val="nil"/>
              <w:bottom w:val="single" w:color="000000" w:sz="6" w:space="0"/>
              <w:right w:val="single" w:color="000000" w:sz="6" w:space="0"/>
            </w:tcBorders>
            <w:noWrap w:val="0"/>
            <w:vAlign w:val="center"/>
          </w:tcPr>
          <w:p w14:paraId="6C1EE621">
            <w:pPr>
              <w:spacing w:line="300" w:lineRule="exact"/>
              <w:jc w:val="left"/>
              <w:rPr>
                <w:rFonts w:ascii="宋体" w:hAnsi="宋体"/>
              </w:rPr>
            </w:pPr>
            <w:r>
              <w:rPr>
                <w:rFonts w:hint="eastAsia" w:ascii="宋体" w:hAnsi="宋体"/>
              </w:rPr>
              <w:t>水权制度改革，建立水价改革模式；建立节水奖补制度；完善农民用水户合作组织能力建设。</w:t>
            </w:r>
          </w:p>
        </w:tc>
        <w:tc>
          <w:tcPr>
            <w:tcW w:w="2572" w:type="dxa"/>
            <w:tcBorders>
              <w:top w:val="single" w:color="000000" w:sz="6" w:space="0"/>
              <w:left w:val="nil"/>
              <w:bottom w:val="single" w:color="000000" w:sz="6" w:space="0"/>
              <w:right w:val="single" w:color="000000" w:sz="6" w:space="0"/>
            </w:tcBorders>
            <w:noWrap w:val="0"/>
            <w:vAlign w:val="center"/>
          </w:tcPr>
          <w:p w14:paraId="7C3CB40F">
            <w:pPr>
              <w:spacing w:line="300" w:lineRule="exact"/>
              <w:jc w:val="left"/>
              <w:rPr>
                <w:rFonts w:ascii="宋体" w:hAnsi="宋体"/>
              </w:rPr>
            </w:pPr>
            <w:r>
              <w:rPr>
                <w:rFonts w:hint="eastAsia" w:ascii="宋体" w:hAnsi="宋体"/>
              </w:rPr>
              <w:t>充分发挥县、乡、村三级用水户协会的作用</w:t>
            </w:r>
          </w:p>
        </w:tc>
        <w:tc>
          <w:tcPr>
            <w:tcW w:w="1417" w:type="dxa"/>
            <w:tcBorders>
              <w:top w:val="single" w:color="000000" w:sz="6" w:space="0"/>
              <w:left w:val="nil"/>
              <w:bottom w:val="single" w:color="000000" w:sz="6" w:space="0"/>
              <w:right w:val="single" w:color="000000" w:sz="6" w:space="0"/>
            </w:tcBorders>
            <w:noWrap w:val="0"/>
            <w:vAlign w:val="center"/>
          </w:tcPr>
          <w:p w14:paraId="044D98E8">
            <w:pPr>
              <w:spacing w:line="300" w:lineRule="exact"/>
              <w:jc w:val="left"/>
              <w:rPr>
                <w:rFonts w:ascii="宋体" w:hAnsi="宋体"/>
              </w:rPr>
            </w:pPr>
            <w:r>
              <w:rPr>
                <w:rFonts w:hint="eastAsia" w:ascii="宋体" w:hAnsi="宋体"/>
              </w:rPr>
              <w:t>正常发挥职责的用水户组织</w:t>
            </w:r>
          </w:p>
        </w:tc>
        <w:tc>
          <w:tcPr>
            <w:tcW w:w="906" w:type="dxa"/>
            <w:tcBorders>
              <w:top w:val="single" w:color="000000" w:sz="6" w:space="0"/>
              <w:left w:val="nil"/>
              <w:bottom w:val="single" w:color="000000" w:sz="6" w:space="0"/>
              <w:right w:val="single" w:color="000000" w:sz="6" w:space="0"/>
            </w:tcBorders>
            <w:noWrap w:val="0"/>
            <w:vAlign w:val="center"/>
          </w:tcPr>
          <w:p w14:paraId="27C404CA">
            <w:pPr>
              <w:spacing w:line="300" w:lineRule="exact"/>
              <w:jc w:val="center"/>
              <w:rPr>
                <w:rFonts w:ascii="宋体" w:hAnsi="宋体"/>
              </w:rPr>
            </w:pPr>
            <w:r>
              <w:rPr>
                <w:rFonts w:hint="eastAsia" w:ascii="宋体" w:hAnsi="宋体"/>
              </w:rPr>
              <w:t>≥80%</w:t>
            </w:r>
          </w:p>
        </w:tc>
        <w:tc>
          <w:tcPr>
            <w:tcW w:w="850" w:type="dxa"/>
            <w:tcBorders>
              <w:top w:val="single" w:color="000000" w:sz="6" w:space="0"/>
              <w:left w:val="nil"/>
              <w:bottom w:val="single" w:color="000000" w:sz="6" w:space="0"/>
              <w:right w:val="single" w:color="000000" w:sz="6" w:space="0"/>
            </w:tcBorders>
            <w:noWrap w:val="0"/>
            <w:vAlign w:val="center"/>
          </w:tcPr>
          <w:p w14:paraId="7D68CDD1">
            <w:pPr>
              <w:spacing w:line="300" w:lineRule="exact"/>
              <w:jc w:val="center"/>
              <w:rPr>
                <w:rFonts w:ascii="宋体" w:hAnsi="宋体"/>
              </w:rPr>
            </w:pPr>
            <w:r>
              <w:rPr>
                <w:rFonts w:hint="eastAsia" w:ascii="宋体" w:hAnsi="宋体"/>
              </w:rPr>
              <w:t>≥70%</w:t>
            </w:r>
          </w:p>
        </w:tc>
        <w:tc>
          <w:tcPr>
            <w:tcW w:w="851" w:type="dxa"/>
            <w:tcBorders>
              <w:top w:val="single" w:color="000000" w:sz="6" w:space="0"/>
              <w:left w:val="nil"/>
              <w:bottom w:val="single" w:color="000000" w:sz="6" w:space="0"/>
              <w:right w:val="single" w:color="000000" w:sz="6" w:space="0"/>
            </w:tcBorders>
            <w:noWrap w:val="0"/>
            <w:vAlign w:val="center"/>
          </w:tcPr>
          <w:p w14:paraId="211BC7F6">
            <w:pPr>
              <w:spacing w:line="300" w:lineRule="exact"/>
              <w:jc w:val="center"/>
              <w:rPr>
                <w:rFonts w:ascii="宋体" w:hAnsi="宋体"/>
              </w:rPr>
            </w:pPr>
            <w:r>
              <w:rPr>
                <w:rFonts w:hint="eastAsia" w:ascii="宋体" w:hAnsi="宋体"/>
              </w:rPr>
              <w:t>≥60%</w:t>
            </w:r>
          </w:p>
        </w:tc>
        <w:tc>
          <w:tcPr>
            <w:tcW w:w="775" w:type="dxa"/>
            <w:tcBorders>
              <w:top w:val="single" w:color="000000" w:sz="6" w:space="0"/>
              <w:left w:val="nil"/>
              <w:bottom w:val="single" w:color="000000" w:sz="6" w:space="0"/>
              <w:right w:val="single" w:color="000000" w:sz="6" w:space="0"/>
            </w:tcBorders>
            <w:noWrap w:val="0"/>
            <w:vAlign w:val="center"/>
          </w:tcPr>
          <w:p w14:paraId="72F0A2C2">
            <w:pPr>
              <w:spacing w:line="300" w:lineRule="exact"/>
              <w:jc w:val="center"/>
              <w:rPr>
                <w:rFonts w:ascii="宋体" w:hAnsi="宋体"/>
              </w:rPr>
            </w:pPr>
            <w:r>
              <w:rPr>
                <w:rFonts w:hint="eastAsia" w:ascii="宋体" w:hAnsi="宋体"/>
              </w:rPr>
              <w:t>&lt;60%</w:t>
            </w:r>
          </w:p>
        </w:tc>
      </w:tr>
      <w:tr w14:paraId="38874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1D125F67">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3454EFA0">
            <w:pPr>
              <w:widowControl/>
              <w:jc w:val="left"/>
              <w:rPr>
                <w:rFonts w:ascii="宋体" w:hAnsi="宋体"/>
                <w:b/>
              </w:rPr>
            </w:pPr>
          </w:p>
        </w:tc>
        <w:tc>
          <w:tcPr>
            <w:tcW w:w="3402" w:type="dxa"/>
            <w:vMerge w:val="continue"/>
            <w:tcBorders>
              <w:top w:val="nil"/>
              <w:left w:val="nil"/>
              <w:bottom w:val="single" w:color="000000" w:sz="6" w:space="0"/>
              <w:right w:val="single" w:color="000000" w:sz="6" w:space="0"/>
            </w:tcBorders>
            <w:noWrap w:val="0"/>
            <w:vAlign w:val="center"/>
          </w:tcPr>
          <w:p w14:paraId="48F87FCD">
            <w:pPr>
              <w:widowControl/>
              <w:jc w:val="left"/>
              <w:rPr>
                <w:rFonts w:ascii="宋体" w:hAnsi="宋体"/>
              </w:rPr>
            </w:pPr>
          </w:p>
        </w:tc>
        <w:tc>
          <w:tcPr>
            <w:tcW w:w="2572" w:type="dxa"/>
            <w:tcBorders>
              <w:top w:val="single" w:color="000000" w:sz="6" w:space="0"/>
              <w:left w:val="nil"/>
              <w:bottom w:val="single" w:color="000000" w:sz="6" w:space="0"/>
              <w:right w:val="single" w:color="000000" w:sz="6" w:space="0"/>
            </w:tcBorders>
            <w:noWrap w:val="0"/>
            <w:vAlign w:val="center"/>
          </w:tcPr>
          <w:p w14:paraId="2599E43A">
            <w:pPr>
              <w:spacing w:line="300" w:lineRule="exact"/>
              <w:jc w:val="left"/>
              <w:rPr>
                <w:rFonts w:ascii="宋体" w:hAnsi="宋体"/>
              </w:rPr>
            </w:pPr>
            <w:r>
              <w:rPr>
                <w:rFonts w:hint="eastAsia" w:ascii="宋体" w:hAnsi="宋体"/>
              </w:rPr>
              <w:t>建立奖惩制度，对项目区用水户进行精准实收精准补贴和奖励</w:t>
            </w:r>
          </w:p>
        </w:tc>
        <w:tc>
          <w:tcPr>
            <w:tcW w:w="1417" w:type="dxa"/>
            <w:tcBorders>
              <w:top w:val="single" w:color="000000" w:sz="6" w:space="0"/>
              <w:left w:val="nil"/>
              <w:bottom w:val="single" w:color="000000" w:sz="6" w:space="0"/>
              <w:right w:val="single" w:color="000000" w:sz="6" w:space="0"/>
            </w:tcBorders>
            <w:noWrap w:val="0"/>
            <w:vAlign w:val="center"/>
          </w:tcPr>
          <w:p w14:paraId="253F7A5E">
            <w:pPr>
              <w:spacing w:line="300" w:lineRule="exact"/>
              <w:jc w:val="left"/>
              <w:rPr>
                <w:rFonts w:ascii="宋体" w:hAnsi="宋体"/>
              </w:rPr>
            </w:pPr>
            <w:r>
              <w:rPr>
                <w:rFonts w:hint="eastAsia" w:ascii="宋体" w:hAnsi="宋体"/>
              </w:rPr>
              <w:t>实施奖惩机制的面积</w:t>
            </w:r>
          </w:p>
        </w:tc>
        <w:tc>
          <w:tcPr>
            <w:tcW w:w="906" w:type="dxa"/>
            <w:tcBorders>
              <w:top w:val="single" w:color="000000" w:sz="6" w:space="0"/>
              <w:left w:val="nil"/>
              <w:bottom w:val="single" w:color="000000" w:sz="6" w:space="0"/>
              <w:right w:val="single" w:color="000000" w:sz="6" w:space="0"/>
            </w:tcBorders>
            <w:noWrap w:val="0"/>
            <w:vAlign w:val="center"/>
          </w:tcPr>
          <w:p w14:paraId="21C9A012">
            <w:pPr>
              <w:spacing w:line="300" w:lineRule="exact"/>
              <w:jc w:val="center"/>
              <w:rPr>
                <w:rFonts w:ascii="宋体" w:hAnsi="宋体"/>
              </w:rPr>
            </w:pPr>
            <w:r>
              <w:rPr>
                <w:rFonts w:hint="eastAsia" w:ascii="宋体" w:hAnsi="宋体"/>
              </w:rPr>
              <w:t>≥80%</w:t>
            </w:r>
          </w:p>
        </w:tc>
        <w:tc>
          <w:tcPr>
            <w:tcW w:w="850" w:type="dxa"/>
            <w:tcBorders>
              <w:top w:val="single" w:color="000000" w:sz="6" w:space="0"/>
              <w:left w:val="nil"/>
              <w:bottom w:val="single" w:color="000000" w:sz="6" w:space="0"/>
              <w:right w:val="single" w:color="000000" w:sz="6" w:space="0"/>
            </w:tcBorders>
            <w:noWrap w:val="0"/>
            <w:vAlign w:val="center"/>
          </w:tcPr>
          <w:p w14:paraId="478E25DA">
            <w:pPr>
              <w:spacing w:line="300" w:lineRule="exact"/>
              <w:jc w:val="center"/>
              <w:rPr>
                <w:rFonts w:ascii="宋体" w:hAnsi="宋体"/>
              </w:rPr>
            </w:pPr>
            <w:r>
              <w:rPr>
                <w:rFonts w:hint="eastAsia" w:ascii="宋体" w:hAnsi="宋体"/>
              </w:rPr>
              <w:t>≥70%</w:t>
            </w:r>
          </w:p>
        </w:tc>
        <w:tc>
          <w:tcPr>
            <w:tcW w:w="851" w:type="dxa"/>
            <w:tcBorders>
              <w:top w:val="single" w:color="000000" w:sz="6" w:space="0"/>
              <w:left w:val="nil"/>
              <w:bottom w:val="single" w:color="000000" w:sz="6" w:space="0"/>
              <w:right w:val="single" w:color="000000" w:sz="6" w:space="0"/>
            </w:tcBorders>
            <w:noWrap w:val="0"/>
            <w:vAlign w:val="center"/>
          </w:tcPr>
          <w:p w14:paraId="62A2680F">
            <w:pPr>
              <w:spacing w:line="300" w:lineRule="exact"/>
              <w:jc w:val="center"/>
              <w:rPr>
                <w:rFonts w:ascii="宋体" w:hAnsi="宋体"/>
              </w:rPr>
            </w:pPr>
            <w:r>
              <w:rPr>
                <w:rFonts w:hint="eastAsia" w:ascii="宋体" w:hAnsi="宋体"/>
              </w:rPr>
              <w:t>≥60%</w:t>
            </w:r>
          </w:p>
        </w:tc>
        <w:tc>
          <w:tcPr>
            <w:tcW w:w="775" w:type="dxa"/>
            <w:tcBorders>
              <w:top w:val="single" w:color="000000" w:sz="6" w:space="0"/>
              <w:left w:val="nil"/>
              <w:bottom w:val="single" w:color="000000" w:sz="6" w:space="0"/>
              <w:right w:val="single" w:color="000000" w:sz="6" w:space="0"/>
            </w:tcBorders>
            <w:noWrap w:val="0"/>
            <w:vAlign w:val="center"/>
          </w:tcPr>
          <w:p w14:paraId="3DEC24AE">
            <w:pPr>
              <w:spacing w:line="300" w:lineRule="exact"/>
              <w:jc w:val="center"/>
              <w:rPr>
                <w:rFonts w:ascii="宋体" w:hAnsi="宋体"/>
              </w:rPr>
            </w:pPr>
            <w:r>
              <w:rPr>
                <w:rFonts w:hint="eastAsia" w:ascii="宋体" w:hAnsi="宋体"/>
              </w:rPr>
              <w:t>&lt;60%</w:t>
            </w:r>
          </w:p>
        </w:tc>
      </w:tr>
      <w:tr w14:paraId="62D0C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658107A6">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4FC66976">
            <w:pPr>
              <w:widowControl/>
              <w:jc w:val="left"/>
              <w:rPr>
                <w:rFonts w:ascii="宋体" w:hAnsi="宋体"/>
                <w:b/>
              </w:rPr>
            </w:pPr>
          </w:p>
        </w:tc>
        <w:tc>
          <w:tcPr>
            <w:tcW w:w="3402" w:type="dxa"/>
            <w:vMerge w:val="continue"/>
            <w:tcBorders>
              <w:top w:val="nil"/>
              <w:left w:val="nil"/>
              <w:bottom w:val="single" w:color="000000" w:sz="6" w:space="0"/>
              <w:right w:val="single" w:color="000000" w:sz="6" w:space="0"/>
            </w:tcBorders>
            <w:noWrap w:val="0"/>
            <w:vAlign w:val="center"/>
          </w:tcPr>
          <w:p w14:paraId="505A6CC5">
            <w:pPr>
              <w:widowControl/>
              <w:jc w:val="left"/>
              <w:rPr>
                <w:rFonts w:ascii="宋体" w:hAnsi="宋体"/>
              </w:rPr>
            </w:pPr>
          </w:p>
        </w:tc>
        <w:tc>
          <w:tcPr>
            <w:tcW w:w="2572" w:type="dxa"/>
            <w:tcBorders>
              <w:top w:val="single" w:color="000000" w:sz="6" w:space="0"/>
              <w:left w:val="nil"/>
              <w:bottom w:val="single" w:color="000000" w:sz="6" w:space="0"/>
              <w:right w:val="single" w:color="000000" w:sz="6" w:space="0"/>
            </w:tcBorders>
            <w:noWrap w:val="0"/>
            <w:vAlign w:val="center"/>
          </w:tcPr>
          <w:p w14:paraId="1736BA5C">
            <w:pPr>
              <w:spacing w:line="300" w:lineRule="exact"/>
              <w:jc w:val="left"/>
              <w:rPr>
                <w:rFonts w:ascii="宋体" w:hAnsi="宋体"/>
              </w:rPr>
            </w:pPr>
            <w:r>
              <w:rPr>
                <w:rFonts w:hint="eastAsia" w:ascii="宋体" w:hAnsi="宋体"/>
              </w:rPr>
              <w:t>实行“超用加价”的水价改革模式，对农业水价进行计量收费。</w:t>
            </w:r>
          </w:p>
        </w:tc>
        <w:tc>
          <w:tcPr>
            <w:tcW w:w="1417" w:type="dxa"/>
            <w:tcBorders>
              <w:top w:val="single" w:color="000000" w:sz="6" w:space="0"/>
              <w:left w:val="nil"/>
              <w:bottom w:val="single" w:color="000000" w:sz="6" w:space="0"/>
              <w:right w:val="single" w:color="000000" w:sz="6" w:space="0"/>
            </w:tcBorders>
            <w:noWrap w:val="0"/>
            <w:vAlign w:val="center"/>
          </w:tcPr>
          <w:p w14:paraId="0155B550">
            <w:pPr>
              <w:spacing w:line="300" w:lineRule="exact"/>
              <w:jc w:val="left"/>
              <w:rPr>
                <w:rFonts w:ascii="宋体" w:hAnsi="宋体"/>
              </w:rPr>
            </w:pPr>
            <w:r>
              <w:rPr>
                <w:rFonts w:hint="eastAsia" w:ascii="宋体" w:hAnsi="宋体"/>
              </w:rPr>
              <w:t>实施收费面积</w:t>
            </w:r>
          </w:p>
        </w:tc>
        <w:tc>
          <w:tcPr>
            <w:tcW w:w="906" w:type="dxa"/>
            <w:tcBorders>
              <w:top w:val="single" w:color="000000" w:sz="6" w:space="0"/>
              <w:left w:val="nil"/>
              <w:bottom w:val="single" w:color="000000" w:sz="6" w:space="0"/>
              <w:right w:val="single" w:color="000000" w:sz="6" w:space="0"/>
            </w:tcBorders>
            <w:noWrap w:val="0"/>
            <w:vAlign w:val="center"/>
          </w:tcPr>
          <w:p w14:paraId="3DAA7703">
            <w:pPr>
              <w:spacing w:line="300" w:lineRule="exact"/>
              <w:jc w:val="center"/>
              <w:rPr>
                <w:rFonts w:ascii="宋体" w:hAnsi="宋体"/>
              </w:rPr>
            </w:pPr>
            <w:r>
              <w:rPr>
                <w:rFonts w:hint="eastAsia" w:ascii="宋体" w:hAnsi="宋体"/>
              </w:rPr>
              <w:t>≥80%</w:t>
            </w:r>
          </w:p>
        </w:tc>
        <w:tc>
          <w:tcPr>
            <w:tcW w:w="850" w:type="dxa"/>
            <w:tcBorders>
              <w:top w:val="single" w:color="000000" w:sz="6" w:space="0"/>
              <w:left w:val="nil"/>
              <w:bottom w:val="single" w:color="000000" w:sz="6" w:space="0"/>
              <w:right w:val="single" w:color="000000" w:sz="6" w:space="0"/>
            </w:tcBorders>
            <w:noWrap w:val="0"/>
            <w:vAlign w:val="center"/>
          </w:tcPr>
          <w:p w14:paraId="13DBBB2E">
            <w:pPr>
              <w:spacing w:line="300" w:lineRule="exact"/>
              <w:jc w:val="center"/>
              <w:rPr>
                <w:rFonts w:ascii="宋体" w:hAnsi="宋体"/>
              </w:rPr>
            </w:pPr>
            <w:r>
              <w:rPr>
                <w:rFonts w:hint="eastAsia" w:ascii="宋体" w:hAnsi="宋体"/>
              </w:rPr>
              <w:t>≥70%</w:t>
            </w:r>
          </w:p>
        </w:tc>
        <w:tc>
          <w:tcPr>
            <w:tcW w:w="851" w:type="dxa"/>
            <w:tcBorders>
              <w:top w:val="single" w:color="000000" w:sz="6" w:space="0"/>
              <w:left w:val="nil"/>
              <w:bottom w:val="single" w:color="000000" w:sz="6" w:space="0"/>
              <w:right w:val="single" w:color="000000" w:sz="6" w:space="0"/>
            </w:tcBorders>
            <w:noWrap w:val="0"/>
            <w:vAlign w:val="center"/>
          </w:tcPr>
          <w:p w14:paraId="70A8A0F7">
            <w:pPr>
              <w:spacing w:line="300" w:lineRule="exact"/>
              <w:jc w:val="center"/>
              <w:rPr>
                <w:rFonts w:ascii="宋体" w:hAnsi="宋体"/>
              </w:rPr>
            </w:pPr>
            <w:r>
              <w:rPr>
                <w:rFonts w:hint="eastAsia" w:ascii="宋体" w:hAnsi="宋体"/>
              </w:rPr>
              <w:t>≥60%</w:t>
            </w:r>
          </w:p>
        </w:tc>
        <w:tc>
          <w:tcPr>
            <w:tcW w:w="775" w:type="dxa"/>
            <w:tcBorders>
              <w:top w:val="single" w:color="000000" w:sz="6" w:space="0"/>
              <w:left w:val="nil"/>
              <w:bottom w:val="single" w:color="000000" w:sz="6" w:space="0"/>
              <w:right w:val="single" w:color="000000" w:sz="6" w:space="0"/>
            </w:tcBorders>
            <w:noWrap w:val="0"/>
            <w:vAlign w:val="center"/>
          </w:tcPr>
          <w:p w14:paraId="1A3886AD">
            <w:pPr>
              <w:spacing w:line="300" w:lineRule="exact"/>
              <w:jc w:val="center"/>
              <w:rPr>
                <w:rFonts w:ascii="宋体" w:hAnsi="宋体"/>
              </w:rPr>
            </w:pPr>
            <w:r>
              <w:rPr>
                <w:rFonts w:hint="eastAsia" w:ascii="宋体" w:hAnsi="宋体"/>
              </w:rPr>
              <w:t>&lt;60%</w:t>
            </w:r>
          </w:p>
        </w:tc>
      </w:tr>
      <w:tr w14:paraId="55391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793CD366">
            <w:pPr>
              <w:spacing w:line="300" w:lineRule="exact"/>
              <w:jc w:val="left"/>
              <w:rPr>
                <w:rFonts w:ascii="宋体" w:hAnsi="宋体"/>
                <w:b/>
              </w:rPr>
            </w:pPr>
            <w:r>
              <w:rPr>
                <w:rFonts w:hint="eastAsia" w:ascii="宋体" w:hAnsi="宋体"/>
                <w:b/>
              </w:rPr>
              <w:t>水利政务管理</w:t>
            </w:r>
          </w:p>
        </w:tc>
        <w:tc>
          <w:tcPr>
            <w:tcW w:w="1559" w:type="dxa"/>
            <w:tcBorders>
              <w:top w:val="single" w:color="000000" w:sz="6" w:space="0"/>
              <w:left w:val="nil"/>
              <w:bottom w:val="single" w:color="000000" w:sz="6" w:space="0"/>
              <w:right w:val="single" w:color="000000" w:sz="6" w:space="0"/>
            </w:tcBorders>
            <w:noWrap w:val="0"/>
            <w:vAlign w:val="center"/>
          </w:tcPr>
          <w:p w14:paraId="62B31C4E">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71C8AC18">
            <w:pPr>
              <w:spacing w:line="300" w:lineRule="exact"/>
              <w:jc w:val="left"/>
              <w:rPr>
                <w:rFonts w:ascii="宋体" w:hAnsi="宋体"/>
              </w:rPr>
            </w:pPr>
            <w:r>
              <w:rPr>
                <w:rFonts w:hint="eastAsia" w:ascii="宋体" w:hAnsi="宋体"/>
              </w:rPr>
              <w:t>依法依规履行机关日常管理职责。</w:t>
            </w:r>
          </w:p>
        </w:tc>
        <w:tc>
          <w:tcPr>
            <w:tcW w:w="2572" w:type="dxa"/>
            <w:tcBorders>
              <w:top w:val="single" w:color="000000" w:sz="6" w:space="0"/>
              <w:left w:val="nil"/>
              <w:bottom w:val="single" w:color="000000" w:sz="6" w:space="0"/>
              <w:right w:val="single" w:color="000000" w:sz="6" w:space="0"/>
            </w:tcBorders>
            <w:noWrap w:val="0"/>
            <w:vAlign w:val="center"/>
          </w:tcPr>
          <w:p w14:paraId="2CD2EADB">
            <w:pPr>
              <w:spacing w:line="300" w:lineRule="exact"/>
              <w:jc w:val="left"/>
              <w:rPr>
                <w:rFonts w:ascii="宋体" w:hAnsi="宋体"/>
              </w:rPr>
            </w:pPr>
            <w:r>
              <w:rPr>
                <w:rFonts w:hint="eastAsia" w:ascii="宋体" w:hAnsi="宋体"/>
              </w:rPr>
              <w:t>依法依规履行机关日常管理职责，确保水利工作正常运行。</w:t>
            </w:r>
          </w:p>
        </w:tc>
        <w:tc>
          <w:tcPr>
            <w:tcW w:w="1417" w:type="dxa"/>
            <w:tcBorders>
              <w:top w:val="single" w:color="000000" w:sz="6" w:space="0"/>
              <w:left w:val="nil"/>
              <w:bottom w:val="single" w:color="000000" w:sz="6" w:space="0"/>
              <w:right w:val="single" w:color="000000" w:sz="6" w:space="0"/>
            </w:tcBorders>
            <w:noWrap w:val="0"/>
            <w:vAlign w:val="center"/>
          </w:tcPr>
          <w:p w14:paraId="44777D6E">
            <w:pPr>
              <w:spacing w:line="300" w:lineRule="exact"/>
              <w:jc w:val="left"/>
              <w:rPr>
                <w:rFonts w:ascii="宋体" w:hAnsi="宋体"/>
              </w:rPr>
            </w:pPr>
          </w:p>
        </w:tc>
        <w:tc>
          <w:tcPr>
            <w:tcW w:w="906" w:type="dxa"/>
            <w:tcBorders>
              <w:top w:val="single" w:color="000000" w:sz="6" w:space="0"/>
              <w:left w:val="nil"/>
              <w:bottom w:val="single" w:color="000000" w:sz="6" w:space="0"/>
              <w:right w:val="single" w:color="000000" w:sz="6" w:space="0"/>
            </w:tcBorders>
            <w:noWrap w:val="0"/>
            <w:vAlign w:val="center"/>
          </w:tcPr>
          <w:p w14:paraId="78A347A6">
            <w:pPr>
              <w:spacing w:line="300" w:lineRule="exact"/>
              <w:jc w:val="center"/>
              <w:rPr>
                <w:rFonts w:ascii="宋体" w:hAnsi="宋体"/>
              </w:rPr>
            </w:pPr>
          </w:p>
        </w:tc>
        <w:tc>
          <w:tcPr>
            <w:tcW w:w="850" w:type="dxa"/>
            <w:tcBorders>
              <w:top w:val="single" w:color="000000" w:sz="6" w:space="0"/>
              <w:left w:val="nil"/>
              <w:bottom w:val="single" w:color="000000" w:sz="6" w:space="0"/>
              <w:right w:val="single" w:color="000000" w:sz="6" w:space="0"/>
            </w:tcBorders>
            <w:noWrap w:val="0"/>
            <w:vAlign w:val="center"/>
          </w:tcPr>
          <w:p w14:paraId="5389F374">
            <w:pPr>
              <w:spacing w:line="300" w:lineRule="exact"/>
              <w:jc w:val="center"/>
              <w:rPr>
                <w:rFonts w:ascii="宋体" w:hAnsi="宋体"/>
              </w:rPr>
            </w:pPr>
          </w:p>
        </w:tc>
        <w:tc>
          <w:tcPr>
            <w:tcW w:w="851" w:type="dxa"/>
            <w:tcBorders>
              <w:top w:val="single" w:color="000000" w:sz="6" w:space="0"/>
              <w:left w:val="nil"/>
              <w:bottom w:val="single" w:color="000000" w:sz="6" w:space="0"/>
              <w:right w:val="single" w:color="000000" w:sz="6" w:space="0"/>
            </w:tcBorders>
            <w:noWrap w:val="0"/>
            <w:vAlign w:val="center"/>
          </w:tcPr>
          <w:p w14:paraId="627E4202">
            <w:pPr>
              <w:spacing w:line="300" w:lineRule="exact"/>
              <w:jc w:val="center"/>
              <w:rPr>
                <w:rFonts w:ascii="宋体" w:hAnsi="宋体"/>
              </w:rPr>
            </w:pPr>
          </w:p>
        </w:tc>
        <w:tc>
          <w:tcPr>
            <w:tcW w:w="775" w:type="dxa"/>
            <w:tcBorders>
              <w:top w:val="single" w:color="000000" w:sz="6" w:space="0"/>
              <w:left w:val="nil"/>
              <w:bottom w:val="single" w:color="000000" w:sz="6" w:space="0"/>
              <w:right w:val="single" w:color="000000" w:sz="6" w:space="0"/>
            </w:tcBorders>
            <w:noWrap w:val="0"/>
            <w:vAlign w:val="center"/>
          </w:tcPr>
          <w:p w14:paraId="68B4B63E">
            <w:pPr>
              <w:spacing w:line="300" w:lineRule="exact"/>
              <w:jc w:val="center"/>
              <w:rPr>
                <w:rFonts w:ascii="宋体" w:hAnsi="宋体"/>
              </w:rPr>
            </w:pPr>
          </w:p>
        </w:tc>
      </w:tr>
      <w:tr w14:paraId="7E1DA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3E62643E">
            <w:pPr>
              <w:spacing w:line="300" w:lineRule="exact"/>
              <w:jc w:val="left"/>
              <w:rPr>
                <w:rFonts w:ascii="宋体" w:hAnsi="宋体"/>
                <w:b/>
              </w:rPr>
            </w:pPr>
            <w:r>
              <w:rPr>
                <w:rFonts w:hint="eastAsia" w:ascii="宋体" w:hAnsi="宋体"/>
                <w:b/>
              </w:rPr>
              <w:t>综合业务管理</w:t>
            </w:r>
          </w:p>
        </w:tc>
        <w:tc>
          <w:tcPr>
            <w:tcW w:w="1559" w:type="dxa"/>
            <w:tcBorders>
              <w:top w:val="single" w:color="000000" w:sz="6" w:space="0"/>
              <w:left w:val="nil"/>
              <w:bottom w:val="single" w:color="000000" w:sz="6" w:space="0"/>
              <w:right w:val="single" w:color="000000" w:sz="6" w:space="0"/>
            </w:tcBorders>
            <w:noWrap w:val="0"/>
            <w:vAlign w:val="center"/>
          </w:tcPr>
          <w:p w14:paraId="5CBE595B">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2CCCDF03">
            <w:pPr>
              <w:spacing w:line="300" w:lineRule="exact"/>
              <w:jc w:val="left"/>
              <w:rPr>
                <w:rFonts w:ascii="宋体" w:hAnsi="宋体"/>
              </w:rPr>
            </w:pPr>
            <w:r>
              <w:rPr>
                <w:rFonts w:hint="eastAsia" w:ascii="宋体" w:hAnsi="宋体"/>
              </w:rPr>
              <w:t>编制水利规划，研究重要课题和政策建议，工作部署、协调推动、普查统计、督促指导、对外合作、行政审批、业务监管、水利立法、执法、处理水事纠纷，监督检查、人事管理、表彰奖励及其他依法行政管理活动。县委、</w:t>
            </w:r>
            <w:r>
              <w:rPr>
                <w:rFonts w:hint="eastAsia" w:ascii="宋体" w:hAnsi="宋体"/>
                <w:lang w:eastAsia="zh-CN"/>
              </w:rPr>
              <w:t>县</w:t>
            </w:r>
            <w:r>
              <w:rPr>
                <w:rFonts w:hint="eastAsia" w:ascii="宋体" w:hAnsi="宋体"/>
              </w:rPr>
              <w:t>政府交办的其他事项等行政管理事项。</w:t>
            </w:r>
          </w:p>
        </w:tc>
        <w:tc>
          <w:tcPr>
            <w:tcW w:w="2572" w:type="dxa"/>
            <w:tcBorders>
              <w:top w:val="single" w:color="000000" w:sz="6" w:space="0"/>
              <w:left w:val="nil"/>
              <w:bottom w:val="single" w:color="000000" w:sz="6" w:space="0"/>
              <w:right w:val="single" w:color="000000" w:sz="6" w:space="0"/>
            </w:tcBorders>
            <w:noWrap w:val="0"/>
            <w:vAlign w:val="center"/>
          </w:tcPr>
          <w:p w14:paraId="7E784777">
            <w:pPr>
              <w:spacing w:line="300" w:lineRule="exact"/>
              <w:jc w:val="left"/>
              <w:rPr>
                <w:rFonts w:ascii="宋体" w:hAnsi="宋体"/>
              </w:rPr>
            </w:pPr>
            <w:r>
              <w:rPr>
                <w:rFonts w:hint="eastAsia" w:ascii="宋体" w:hAnsi="宋体"/>
              </w:rPr>
              <w:t>依法依规完成工作任务，推进科学决策</w:t>
            </w:r>
          </w:p>
        </w:tc>
        <w:tc>
          <w:tcPr>
            <w:tcW w:w="1417" w:type="dxa"/>
            <w:tcBorders>
              <w:top w:val="single" w:color="000000" w:sz="6" w:space="0"/>
              <w:left w:val="nil"/>
              <w:bottom w:val="single" w:color="000000" w:sz="6" w:space="0"/>
              <w:right w:val="single" w:color="000000" w:sz="6" w:space="0"/>
            </w:tcBorders>
            <w:noWrap w:val="0"/>
            <w:vAlign w:val="center"/>
          </w:tcPr>
          <w:p w14:paraId="65E54D83">
            <w:pPr>
              <w:spacing w:line="300" w:lineRule="exact"/>
              <w:jc w:val="left"/>
              <w:rPr>
                <w:rFonts w:ascii="宋体" w:hAnsi="宋体"/>
              </w:rPr>
            </w:pPr>
            <w:r>
              <w:rPr>
                <w:rFonts w:hint="eastAsia" w:ascii="宋体" w:hAnsi="宋体"/>
              </w:rPr>
              <w:t>工作任务完成率</w:t>
            </w:r>
          </w:p>
        </w:tc>
        <w:tc>
          <w:tcPr>
            <w:tcW w:w="906" w:type="dxa"/>
            <w:tcBorders>
              <w:top w:val="single" w:color="000000" w:sz="6" w:space="0"/>
              <w:left w:val="nil"/>
              <w:bottom w:val="single" w:color="000000" w:sz="6" w:space="0"/>
              <w:right w:val="single" w:color="000000" w:sz="6" w:space="0"/>
            </w:tcBorders>
            <w:noWrap w:val="0"/>
            <w:vAlign w:val="center"/>
          </w:tcPr>
          <w:p w14:paraId="0635E9D9">
            <w:pPr>
              <w:spacing w:line="300" w:lineRule="exact"/>
              <w:jc w:val="cente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4B6B5489">
            <w:pPr>
              <w:spacing w:line="300" w:lineRule="exact"/>
              <w:jc w:val="cente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3AA3FB7E">
            <w:pPr>
              <w:spacing w:line="300" w:lineRule="exact"/>
              <w:jc w:val="center"/>
              <w:rPr>
                <w:rFonts w:ascii="宋体" w:hAnsi="宋体"/>
              </w:rPr>
            </w:pPr>
            <w:r>
              <w:rPr>
                <w:rFonts w:hint="eastAsia" w:ascii="宋体" w:hAnsi="宋体"/>
              </w:rPr>
              <w:t>≥90%</w:t>
            </w:r>
          </w:p>
        </w:tc>
        <w:tc>
          <w:tcPr>
            <w:tcW w:w="775" w:type="dxa"/>
            <w:tcBorders>
              <w:top w:val="single" w:color="000000" w:sz="6" w:space="0"/>
              <w:left w:val="nil"/>
              <w:bottom w:val="single" w:color="000000" w:sz="6" w:space="0"/>
              <w:right w:val="single" w:color="000000" w:sz="6" w:space="0"/>
            </w:tcBorders>
            <w:noWrap w:val="0"/>
            <w:vAlign w:val="center"/>
          </w:tcPr>
          <w:p w14:paraId="66EE4536">
            <w:pPr>
              <w:spacing w:line="300" w:lineRule="exact"/>
              <w:jc w:val="center"/>
              <w:rPr>
                <w:rFonts w:ascii="宋体" w:hAnsi="宋体"/>
              </w:rPr>
            </w:pPr>
            <w:r>
              <w:rPr>
                <w:rFonts w:hint="eastAsia" w:ascii="宋体" w:hAnsi="宋体"/>
              </w:rPr>
              <w:t>&lt;90%</w:t>
            </w:r>
          </w:p>
        </w:tc>
      </w:tr>
      <w:tr w14:paraId="52DBA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tcBorders>
              <w:top w:val="single" w:color="000000" w:sz="6" w:space="0"/>
              <w:left w:val="single" w:color="000000" w:sz="6" w:space="0"/>
              <w:bottom w:val="single" w:color="000000" w:sz="6" w:space="0"/>
              <w:right w:val="single" w:color="000000" w:sz="6" w:space="0"/>
            </w:tcBorders>
            <w:noWrap w:val="0"/>
            <w:vAlign w:val="center"/>
          </w:tcPr>
          <w:p w14:paraId="4F9233C8">
            <w:pPr>
              <w:spacing w:line="300" w:lineRule="exact"/>
              <w:jc w:val="left"/>
              <w:rPr>
                <w:rFonts w:ascii="宋体" w:hAnsi="宋体"/>
                <w:b/>
              </w:rPr>
            </w:pPr>
            <w:r>
              <w:rPr>
                <w:rFonts w:hint="eastAsia" w:ascii="宋体" w:hAnsi="宋体"/>
                <w:b/>
              </w:rPr>
              <w:t>综合事务管理</w:t>
            </w:r>
          </w:p>
        </w:tc>
        <w:tc>
          <w:tcPr>
            <w:tcW w:w="1559" w:type="dxa"/>
            <w:tcBorders>
              <w:top w:val="single" w:color="000000" w:sz="6" w:space="0"/>
              <w:left w:val="nil"/>
              <w:bottom w:val="single" w:color="000000" w:sz="6" w:space="0"/>
              <w:right w:val="single" w:color="000000" w:sz="6" w:space="0"/>
            </w:tcBorders>
            <w:noWrap w:val="0"/>
            <w:vAlign w:val="center"/>
          </w:tcPr>
          <w:p w14:paraId="39244AB8">
            <w:pPr>
              <w:spacing w:line="300" w:lineRule="exact"/>
              <w:jc w:val="left"/>
              <w:rPr>
                <w:rFonts w:ascii="宋体" w:hAnsi="宋体"/>
              </w:rPr>
            </w:pPr>
          </w:p>
        </w:tc>
        <w:tc>
          <w:tcPr>
            <w:tcW w:w="3402" w:type="dxa"/>
            <w:tcBorders>
              <w:top w:val="single" w:color="000000" w:sz="6" w:space="0"/>
              <w:left w:val="nil"/>
              <w:bottom w:val="single" w:color="000000" w:sz="6" w:space="0"/>
              <w:right w:val="single" w:color="000000" w:sz="6" w:space="0"/>
            </w:tcBorders>
            <w:noWrap w:val="0"/>
            <w:vAlign w:val="center"/>
          </w:tcPr>
          <w:p w14:paraId="24B18866">
            <w:pPr>
              <w:spacing w:line="300" w:lineRule="exact"/>
              <w:jc w:val="left"/>
              <w:rPr>
                <w:rFonts w:ascii="宋体" w:hAnsi="宋体"/>
              </w:rPr>
            </w:pPr>
            <w:r>
              <w:rPr>
                <w:rFonts w:hint="eastAsia" w:ascii="宋体" w:hAnsi="宋体"/>
              </w:rPr>
              <w:t>加强机关事务性管理，开展机关自身能力建设。</w:t>
            </w:r>
          </w:p>
        </w:tc>
        <w:tc>
          <w:tcPr>
            <w:tcW w:w="2572" w:type="dxa"/>
            <w:tcBorders>
              <w:top w:val="single" w:color="000000" w:sz="6" w:space="0"/>
              <w:left w:val="nil"/>
              <w:bottom w:val="single" w:color="000000" w:sz="6" w:space="0"/>
              <w:right w:val="single" w:color="000000" w:sz="6" w:space="0"/>
            </w:tcBorders>
            <w:noWrap w:val="0"/>
            <w:vAlign w:val="center"/>
          </w:tcPr>
          <w:p w14:paraId="2F12A639">
            <w:pPr>
              <w:spacing w:line="300" w:lineRule="exact"/>
              <w:jc w:val="left"/>
              <w:rPr>
                <w:rFonts w:ascii="宋体" w:hAnsi="宋体"/>
              </w:rPr>
            </w:pPr>
            <w:r>
              <w:rPr>
                <w:rFonts w:hint="eastAsia" w:ascii="宋体" w:hAnsi="宋体"/>
              </w:rPr>
              <w:t>确保机关工作正常运行</w:t>
            </w:r>
          </w:p>
        </w:tc>
        <w:tc>
          <w:tcPr>
            <w:tcW w:w="1417" w:type="dxa"/>
            <w:tcBorders>
              <w:top w:val="single" w:color="000000" w:sz="6" w:space="0"/>
              <w:left w:val="nil"/>
              <w:bottom w:val="single" w:color="000000" w:sz="6" w:space="0"/>
              <w:right w:val="single" w:color="000000" w:sz="6" w:space="0"/>
            </w:tcBorders>
            <w:noWrap w:val="0"/>
            <w:vAlign w:val="center"/>
          </w:tcPr>
          <w:p w14:paraId="6108FAA4">
            <w:pPr>
              <w:spacing w:line="300" w:lineRule="exact"/>
              <w:jc w:val="left"/>
              <w:rPr>
                <w:rFonts w:ascii="宋体" w:hAnsi="宋体"/>
              </w:rPr>
            </w:pPr>
            <w:r>
              <w:rPr>
                <w:rFonts w:hint="eastAsia" w:ascii="宋体" w:hAnsi="宋体"/>
              </w:rPr>
              <w:t>工作任务完成率</w:t>
            </w:r>
          </w:p>
        </w:tc>
        <w:tc>
          <w:tcPr>
            <w:tcW w:w="906" w:type="dxa"/>
            <w:tcBorders>
              <w:top w:val="single" w:color="000000" w:sz="6" w:space="0"/>
              <w:left w:val="nil"/>
              <w:bottom w:val="single" w:color="000000" w:sz="6" w:space="0"/>
              <w:right w:val="single" w:color="000000" w:sz="6" w:space="0"/>
            </w:tcBorders>
            <w:noWrap w:val="0"/>
            <w:vAlign w:val="center"/>
          </w:tcPr>
          <w:p w14:paraId="06F2DF5B">
            <w:pPr>
              <w:spacing w:line="300" w:lineRule="exact"/>
              <w:jc w:val="cente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450FE77D">
            <w:pPr>
              <w:spacing w:line="300" w:lineRule="exact"/>
              <w:jc w:val="cente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030AF3D1">
            <w:pPr>
              <w:spacing w:line="300" w:lineRule="exact"/>
              <w:jc w:val="center"/>
              <w:rPr>
                <w:rFonts w:ascii="宋体" w:hAnsi="宋体"/>
              </w:rPr>
            </w:pPr>
            <w:r>
              <w:rPr>
                <w:rFonts w:hint="eastAsia" w:ascii="宋体" w:hAnsi="宋体"/>
              </w:rPr>
              <w:t>≥90%</w:t>
            </w:r>
          </w:p>
        </w:tc>
        <w:tc>
          <w:tcPr>
            <w:tcW w:w="775" w:type="dxa"/>
            <w:tcBorders>
              <w:top w:val="single" w:color="000000" w:sz="6" w:space="0"/>
              <w:left w:val="nil"/>
              <w:bottom w:val="single" w:color="000000" w:sz="6" w:space="0"/>
              <w:right w:val="single" w:color="000000" w:sz="6" w:space="0"/>
            </w:tcBorders>
            <w:noWrap w:val="0"/>
            <w:vAlign w:val="center"/>
          </w:tcPr>
          <w:p w14:paraId="2E59BB3D">
            <w:pPr>
              <w:spacing w:line="300" w:lineRule="exact"/>
              <w:jc w:val="center"/>
              <w:rPr>
                <w:rFonts w:ascii="宋体" w:hAnsi="宋体"/>
              </w:rPr>
            </w:pPr>
            <w:r>
              <w:rPr>
                <w:rFonts w:hint="eastAsia" w:ascii="宋体" w:hAnsi="宋体"/>
              </w:rPr>
              <w:t>&lt;90%</w:t>
            </w:r>
          </w:p>
        </w:tc>
      </w:tr>
      <w:tr w14:paraId="53BED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036" w:type="dxa"/>
            <w:vMerge w:val="restart"/>
            <w:tcBorders>
              <w:top w:val="nil"/>
              <w:left w:val="single" w:color="000000" w:sz="6" w:space="0"/>
              <w:bottom w:val="single" w:color="000000" w:sz="6" w:space="0"/>
              <w:right w:val="single" w:color="000000" w:sz="6" w:space="0"/>
            </w:tcBorders>
            <w:noWrap w:val="0"/>
            <w:vAlign w:val="center"/>
          </w:tcPr>
          <w:p w14:paraId="68980685">
            <w:pPr>
              <w:spacing w:line="300" w:lineRule="exact"/>
              <w:jc w:val="left"/>
              <w:rPr>
                <w:rFonts w:ascii="宋体" w:hAnsi="宋体"/>
                <w:b/>
              </w:rPr>
            </w:pPr>
            <w:r>
              <w:rPr>
                <w:rFonts w:hint="eastAsia" w:ascii="宋体" w:hAnsi="宋体"/>
                <w:b/>
              </w:rPr>
              <w:t>全面落实河长制</w:t>
            </w:r>
          </w:p>
        </w:tc>
        <w:tc>
          <w:tcPr>
            <w:tcW w:w="1559" w:type="dxa"/>
            <w:vMerge w:val="restart"/>
            <w:tcBorders>
              <w:top w:val="nil"/>
              <w:left w:val="nil"/>
              <w:bottom w:val="single" w:color="000000" w:sz="6" w:space="0"/>
              <w:right w:val="single" w:color="000000" w:sz="6" w:space="0"/>
            </w:tcBorders>
            <w:noWrap w:val="0"/>
            <w:vAlign w:val="center"/>
          </w:tcPr>
          <w:p w14:paraId="1625555A">
            <w:pPr>
              <w:spacing w:line="300" w:lineRule="exact"/>
              <w:jc w:val="left"/>
              <w:rPr>
                <w:rFonts w:ascii="宋体" w:hAnsi="宋体"/>
              </w:rPr>
            </w:pPr>
          </w:p>
        </w:tc>
        <w:tc>
          <w:tcPr>
            <w:tcW w:w="3402" w:type="dxa"/>
            <w:vMerge w:val="restart"/>
            <w:tcBorders>
              <w:top w:val="nil"/>
              <w:left w:val="nil"/>
              <w:bottom w:val="single" w:color="000000" w:sz="6" w:space="0"/>
              <w:right w:val="single" w:color="000000" w:sz="6" w:space="0"/>
            </w:tcBorders>
            <w:noWrap w:val="0"/>
            <w:vAlign w:val="center"/>
          </w:tcPr>
          <w:p w14:paraId="69897D81">
            <w:pPr>
              <w:spacing w:line="300" w:lineRule="exact"/>
              <w:jc w:val="left"/>
              <w:rPr>
                <w:rFonts w:ascii="宋体" w:hAnsi="宋体"/>
              </w:rPr>
            </w:pPr>
            <w:r>
              <w:rPr>
                <w:rFonts w:hint="eastAsia" w:ascii="宋体" w:hAnsi="宋体"/>
              </w:rPr>
              <w:t>负责对全县区域内相应河湖的管理和保护工作，对突出问题依法进行清理整治，协调解决重大问题；对跨行政区域的河湖明晰管理责任，实行联防联控；对相关部门和下一级河长履职情况进行督导。</w:t>
            </w:r>
          </w:p>
        </w:tc>
        <w:tc>
          <w:tcPr>
            <w:tcW w:w="2572" w:type="dxa"/>
            <w:vMerge w:val="restart"/>
            <w:tcBorders>
              <w:top w:val="nil"/>
              <w:left w:val="nil"/>
              <w:bottom w:val="single" w:color="000000" w:sz="6" w:space="0"/>
              <w:right w:val="single" w:color="000000" w:sz="6" w:space="0"/>
            </w:tcBorders>
            <w:noWrap w:val="0"/>
            <w:vAlign w:val="center"/>
          </w:tcPr>
          <w:p w14:paraId="339DDDCE">
            <w:pPr>
              <w:spacing w:line="300" w:lineRule="exact"/>
              <w:jc w:val="left"/>
              <w:rPr>
                <w:rFonts w:ascii="宋体" w:hAnsi="宋体"/>
              </w:rPr>
            </w:pPr>
            <w:r>
              <w:rPr>
                <w:rFonts w:hint="eastAsia" w:ascii="宋体" w:hAnsi="宋体"/>
              </w:rPr>
              <w:t>1、对国家全面推行河长制决策部署的传达贯彻执行情况，对县级河长制工作的研究部署、督导调度情况。2、制定出台河长制工作方案并确保落实到位。3、各级河长组织体系构建情况。4、河长制配套制度建设。5、河长制基础性工作开展情况。6、河长制体制机制建设情况，工作人员队伍和工作经费落实情况。</w:t>
            </w:r>
          </w:p>
        </w:tc>
        <w:tc>
          <w:tcPr>
            <w:tcW w:w="1417" w:type="dxa"/>
            <w:tcBorders>
              <w:top w:val="single" w:color="000000" w:sz="6" w:space="0"/>
              <w:left w:val="nil"/>
              <w:bottom w:val="single" w:color="000000" w:sz="6" w:space="0"/>
              <w:right w:val="single" w:color="000000" w:sz="6" w:space="0"/>
            </w:tcBorders>
            <w:noWrap w:val="0"/>
            <w:vAlign w:val="center"/>
          </w:tcPr>
          <w:p w14:paraId="6EFBAC8D">
            <w:pPr>
              <w:spacing w:line="300" w:lineRule="exact"/>
              <w:jc w:val="left"/>
              <w:rPr>
                <w:rFonts w:ascii="宋体" w:hAnsi="宋体"/>
              </w:rPr>
            </w:pPr>
            <w:r>
              <w:rPr>
                <w:rFonts w:hint="eastAsia" w:ascii="宋体" w:hAnsi="宋体"/>
              </w:rPr>
              <w:t>年度任务完成率</w:t>
            </w:r>
          </w:p>
        </w:tc>
        <w:tc>
          <w:tcPr>
            <w:tcW w:w="906" w:type="dxa"/>
            <w:tcBorders>
              <w:top w:val="single" w:color="000000" w:sz="6" w:space="0"/>
              <w:left w:val="nil"/>
              <w:bottom w:val="single" w:color="000000" w:sz="6" w:space="0"/>
              <w:right w:val="single" w:color="000000" w:sz="6" w:space="0"/>
            </w:tcBorders>
            <w:noWrap w:val="0"/>
            <w:vAlign w:val="center"/>
          </w:tcPr>
          <w:p w14:paraId="55294667">
            <w:pP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1D051FF9">
            <w:pP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4A053977">
            <w:pP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00490EEE">
            <w:pPr>
              <w:rPr>
                <w:rFonts w:ascii="宋体" w:hAnsi="宋体"/>
              </w:rPr>
            </w:pPr>
            <w:r>
              <w:rPr>
                <w:rFonts w:hint="eastAsia" w:ascii="宋体" w:hAnsi="宋体"/>
              </w:rPr>
              <w:t>&lt;80%</w:t>
            </w:r>
          </w:p>
        </w:tc>
      </w:tr>
      <w:tr w14:paraId="04B5D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0873F349">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0FB47A50">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47ABC453">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65901104">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60F9CCD1">
            <w:pPr>
              <w:spacing w:line="300" w:lineRule="exact"/>
              <w:jc w:val="left"/>
              <w:rPr>
                <w:rFonts w:ascii="宋体" w:hAnsi="宋体"/>
              </w:rPr>
            </w:pPr>
            <w:r>
              <w:rPr>
                <w:rFonts w:hint="eastAsia" w:ascii="宋体" w:hAnsi="宋体"/>
              </w:rPr>
              <w:t>工作任务完成率</w:t>
            </w:r>
          </w:p>
        </w:tc>
        <w:tc>
          <w:tcPr>
            <w:tcW w:w="906" w:type="dxa"/>
            <w:tcBorders>
              <w:top w:val="single" w:color="000000" w:sz="6" w:space="0"/>
              <w:left w:val="nil"/>
              <w:bottom w:val="single" w:color="000000" w:sz="6" w:space="0"/>
              <w:right w:val="single" w:color="000000" w:sz="6" w:space="0"/>
            </w:tcBorders>
            <w:noWrap w:val="0"/>
            <w:vAlign w:val="center"/>
          </w:tcPr>
          <w:p w14:paraId="676EE92B">
            <w:pP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4B2F7CCA">
            <w:pP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53E4F6C5">
            <w:pP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706094FD">
            <w:pPr>
              <w:rPr>
                <w:rFonts w:ascii="宋体" w:hAnsi="宋体"/>
              </w:rPr>
            </w:pPr>
            <w:r>
              <w:rPr>
                <w:rFonts w:hint="eastAsia" w:ascii="宋体" w:hAnsi="宋体"/>
              </w:rPr>
              <w:t>&lt;80%</w:t>
            </w:r>
          </w:p>
        </w:tc>
      </w:tr>
      <w:tr w14:paraId="05DAE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03AC70D0">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660B15FE">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511467B4">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6FFEEA55">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0368A374">
            <w:pPr>
              <w:spacing w:line="300" w:lineRule="exact"/>
              <w:jc w:val="left"/>
              <w:rPr>
                <w:rFonts w:ascii="宋体" w:hAnsi="宋体"/>
              </w:rPr>
            </w:pPr>
            <w:r>
              <w:rPr>
                <w:rFonts w:hint="eastAsia" w:ascii="宋体" w:hAnsi="宋体"/>
              </w:rPr>
              <w:t>河渠常规化巡查率</w:t>
            </w:r>
          </w:p>
        </w:tc>
        <w:tc>
          <w:tcPr>
            <w:tcW w:w="906" w:type="dxa"/>
            <w:tcBorders>
              <w:top w:val="single" w:color="000000" w:sz="6" w:space="0"/>
              <w:left w:val="nil"/>
              <w:bottom w:val="single" w:color="000000" w:sz="6" w:space="0"/>
              <w:right w:val="single" w:color="000000" w:sz="6" w:space="0"/>
            </w:tcBorders>
            <w:noWrap w:val="0"/>
            <w:vAlign w:val="center"/>
          </w:tcPr>
          <w:p w14:paraId="105A54B2">
            <w:pP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51A1878B">
            <w:pPr>
              <w:rPr>
                <w:rFonts w:ascii="宋体" w:hAnsi="宋体"/>
              </w:rPr>
            </w:pPr>
            <w:r>
              <w:rPr>
                <w:rFonts w:hint="eastAsia" w:ascii="宋体" w:hAnsi="宋体"/>
              </w:rPr>
              <w:t>≥85%</w:t>
            </w:r>
          </w:p>
        </w:tc>
        <w:tc>
          <w:tcPr>
            <w:tcW w:w="851" w:type="dxa"/>
            <w:tcBorders>
              <w:top w:val="single" w:color="000000" w:sz="6" w:space="0"/>
              <w:left w:val="nil"/>
              <w:bottom w:val="single" w:color="000000" w:sz="6" w:space="0"/>
              <w:right w:val="single" w:color="000000" w:sz="6" w:space="0"/>
            </w:tcBorders>
            <w:noWrap w:val="0"/>
            <w:vAlign w:val="center"/>
          </w:tcPr>
          <w:p w14:paraId="6DC72761">
            <w:pP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35B0F308">
            <w:pPr>
              <w:rPr>
                <w:rFonts w:ascii="宋体" w:hAnsi="宋体"/>
              </w:rPr>
            </w:pPr>
            <w:r>
              <w:rPr>
                <w:rFonts w:hint="eastAsia" w:ascii="宋体" w:hAnsi="宋体"/>
              </w:rPr>
              <w:t>&lt;80%</w:t>
            </w:r>
          </w:p>
        </w:tc>
      </w:tr>
      <w:tr w14:paraId="2A6FB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56F855B5">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1E1F9D3A">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6EC147A7">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535964E4">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173DE6FD">
            <w:pPr>
              <w:spacing w:line="300" w:lineRule="exact"/>
              <w:jc w:val="left"/>
              <w:rPr>
                <w:rFonts w:ascii="宋体" w:hAnsi="宋体"/>
              </w:rPr>
            </w:pPr>
            <w:r>
              <w:rPr>
                <w:rFonts w:hint="eastAsia" w:ascii="宋体" w:hAnsi="宋体"/>
              </w:rPr>
              <w:t>水环境整体达标率</w:t>
            </w:r>
          </w:p>
        </w:tc>
        <w:tc>
          <w:tcPr>
            <w:tcW w:w="906" w:type="dxa"/>
            <w:tcBorders>
              <w:top w:val="single" w:color="000000" w:sz="6" w:space="0"/>
              <w:left w:val="nil"/>
              <w:bottom w:val="single" w:color="000000" w:sz="6" w:space="0"/>
              <w:right w:val="single" w:color="000000" w:sz="6" w:space="0"/>
            </w:tcBorders>
            <w:noWrap w:val="0"/>
            <w:vAlign w:val="center"/>
          </w:tcPr>
          <w:p w14:paraId="252EF44F">
            <w:pPr>
              <w:rPr>
                <w:rFonts w:ascii="宋体" w:hAnsi="宋体"/>
              </w:rPr>
            </w:pPr>
            <w:r>
              <w:rPr>
                <w:rFonts w:hint="eastAsia" w:ascii="宋体" w:hAnsi="宋体"/>
              </w:rPr>
              <w:t>≥98%</w:t>
            </w:r>
          </w:p>
        </w:tc>
        <w:tc>
          <w:tcPr>
            <w:tcW w:w="850" w:type="dxa"/>
            <w:tcBorders>
              <w:top w:val="single" w:color="000000" w:sz="6" w:space="0"/>
              <w:left w:val="nil"/>
              <w:bottom w:val="single" w:color="000000" w:sz="6" w:space="0"/>
              <w:right w:val="single" w:color="000000" w:sz="6" w:space="0"/>
            </w:tcBorders>
            <w:noWrap w:val="0"/>
            <w:vAlign w:val="center"/>
          </w:tcPr>
          <w:p w14:paraId="1449DAA0">
            <w:pPr>
              <w:rPr>
                <w:rFonts w:ascii="宋体" w:hAnsi="宋体"/>
              </w:rPr>
            </w:pPr>
            <w:r>
              <w:rPr>
                <w:rFonts w:hint="eastAsia" w:ascii="宋体" w:hAnsi="宋体"/>
              </w:rPr>
              <w:t>≥95%</w:t>
            </w:r>
          </w:p>
        </w:tc>
        <w:tc>
          <w:tcPr>
            <w:tcW w:w="851" w:type="dxa"/>
            <w:tcBorders>
              <w:top w:val="single" w:color="000000" w:sz="6" w:space="0"/>
              <w:left w:val="nil"/>
              <w:bottom w:val="single" w:color="000000" w:sz="6" w:space="0"/>
              <w:right w:val="single" w:color="000000" w:sz="6" w:space="0"/>
            </w:tcBorders>
            <w:noWrap w:val="0"/>
            <w:vAlign w:val="center"/>
          </w:tcPr>
          <w:p w14:paraId="41DCFB4F">
            <w:pPr>
              <w:rPr>
                <w:rFonts w:ascii="宋体" w:hAnsi="宋体"/>
              </w:rPr>
            </w:pPr>
            <w:r>
              <w:rPr>
                <w:rFonts w:hint="eastAsia" w:ascii="宋体" w:hAnsi="宋体"/>
              </w:rPr>
              <w:t>≥80%</w:t>
            </w:r>
          </w:p>
        </w:tc>
        <w:tc>
          <w:tcPr>
            <w:tcW w:w="775" w:type="dxa"/>
            <w:tcBorders>
              <w:top w:val="single" w:color="000000" w:sz="6" w:space="0"/>
              <w:left w:val="nil"/>
              <w:bottom w:val="single" w:color="000000" w:sz="6" w:space="0"/>
              <w:right w:val="single" w:color="000000" w:sz="6" w:space="0"/>
            </w:tcBorders>
            <w:noWrap w:val="0"/>
            <w:vAlign w:val="center"/>
          </w:tcPr>
          <w:p w14:paraId="5EB31445">
            <w:pPr>
              <w:rPr>
                <w:rFonts w:ascii="宋体" w:hAnsi="宋体"/>
              </w:rPr>
            </w:pPr>
            <w:r>
              <w:rPr>
                <w:rFonts w:hint="eastAsia" w:ascii="宋体" w:hAnsi="宋体"/>
              </w:rPr>
              <w:t>&lt;80%</w:t>
            </w:r>
          </w:p>
        </w:tc>
      </w:tr>
      <w:tr w14:paraId="7F8BD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2C0FC752">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01747526">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71B8A79F">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44D8B57D">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17675674">
            <w:pPr>
              <w:spacing w:line="300" w:lineRule="exact"/>
              <w:jc w:val="left"/>
              <w:rPr>
                <w:rFonts w:ascii="宋体" w:hAnsi="宋体"/>
              </w:rPr>
            </w:pPr>
            <w:r>
              <w:rPr>
                <w:rFonts w:hint="eastAsia" w:ascii="宋体" w:hAnsi="宋体"/>
              </w:rPr>
              <w:t>生态环境达标率</w:t>
            </w:r>
          </w:p>
        </w:tc>
        <w:tc>
          <w:tcPr>
            <w:tcW w:w="906" w:type="dxa"/>
            <w:tcBorders>
              <w:top w:val="single" w:color="000000" w:sz="6" w:space="0"/>
              <w:left w:val="nil"/>
              <w:bottom w:val="single" w:color="000000" w:sz="6" w:space="0"/>
              <w:right w:val="single" w:color="000000" w:sz="6" w:space="0"/>
            </w:tcBorders>
            <w:noWrap w:val="0"/>
            <w:vAlign w:val="center"/>
          </w:tcPr>
          <w:p w14:paraId="29C72366">
            <w:pPr>
              <w:rPr>
                <w:rFonts w:ascii="宋体" w:hAnsi="宋体"/>
              </w:rPr>
            </w:pPr>
            <w:r>
              <w:rPr>
                <w:rFonts w:hint="eastAsia" w:ascii="宋体" w:hAnsi="宋体"/>
              </w:rPr>
              <w:t>≥90%</w:t>
            </w:r>
          </w:p>
        </w:tc>
        <w:tc>
          <w:tcPr>
            <w:tcW w:w="850" w:type="dxa"/>
            <w:tcBorders>
              <w:top w:val="single" w:color="000000" w:sz="6" w:space="0"/>
              <w:left w:val="nil"/>
              <w:bottom w:val="single" w:color="000000" w:sz="6" w:space="0"/>
              <w:right w:val="single" w:color="000000" w:sz="6" w:space="0"/>
            </w:tcBorders>
            <w:noWrap w:val="0"/>
            <w:vAlign w:val="center"/>
          </w:tcPr>
          <w:p w14:paraId="4711AFAE">
            <w:pPr>
              <w:rPr>
                <w:rFonts w:ascii="宋体" w:hAnsi="宋体"/>
              </w:rPr>
            </w:pPr>
            <w:r>
              <w:rPr>
                <w:rFonts w:hint="eastAsia" w:ascii="宋体" w:hAnsi="宋体"/>
              </w:rPr>
              <w:t>≥80%</w:t>
            </w:r>
          </w:p>
        </w:tc>
        <w:tc>
          <w:tcPr>
            <w:tcW w:w="851" w:type="dxa"/>
            <w:tcBorders>
              <w:top w:val="single" w:color="000000" w:sz="6" w:space="0"/>
              <w:left w:val="nil"/>
              <w:bottom w:val="single" w:color="000000" w:sz="6" w:space="0"/>
              <w:right w:val="single" w:color="000000" w:sz="6" w:space="0"/>
            </w:tcBorders>
            <w:noWrap w:val="0"/>
            <w:vAlign w:val="center"/>
          </w:tcPr>
          <w:p w14:paraId="3F2EB911">
            <w:pPr>
              <w:rPr>
                <w:rFonts w:ascii="宋体" w:hAnsi="宋体"/>
              </w:rPr>
            </w:pPr>
            <w:r>
              <w:rPr>
                <w:rFonts w:hint="eastAsia" w:ascii="宋体" w:hAnsi="宋体"/>
              </w:rPr>
              <w:t>≥70%</w:t>
            </w:r>
          </w:p>
        </w:tc>
        <w:tc>
          <w:tcPr>
            <w:tcW w:w="775" w:type="dxa"/>
            <w:tcBorders>
              <w:top w:val="single" w:color="000000" w:sz="6" w:space="0"/>
              <w:left w:val="nil"/>
              <w:bottom w:val="single" w:color="000000" w:sz="6" w:space="0"/>
              <w:right w:val="single" w:color="000000" w:sz="6" w:space="0"/>
            </w:tcBorders>
            <w:noWrap w:val="0"/>
            <w:vAlign w:val="center"/>
          </w:tcPr>
          <w:p w14:paraId="4ED44F09">
            <w:pPr>
              <w:rPr>
                <w:rFonts w:ascii="宋体" w:hAnsi="宋体"/>
              </w:rPr>
            </w:pPr>
            <w:r>
              <w:rPr>
                <w:rFonts w:hint="eastAsia" w:ascii="宋体" w:hAnsi="宋体"/>
              </w:rPr>
              <w:t>&lt;70%</w:t>
            </w:r>
          </w:p>
        </w:tc>
      </w:tr>
      <w:tr w14:paraId="1B090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4368" w:type="dxa"/>
            <w:vMerge w:val="continue"/>
            <w:tcBorders>
              <w:top w:val="nil"/>
              <w:left w:val="single" w:color="000000" w:sz="6" w:space="0"/>
              <w:bottom w:val="single" w:color="000000" w:sz="6" w:space="0"/>
              <w:right w:val="single" w:color="000000" w:sz="6" w:space="0"/>
            </w:tcBorders>
            <w:noWrap w:val="0"/>
            <w:vAlign w:val="center"/>
          </w:tcPr>
          <w:p w14:paraId="39C9863E">
            <w:pPr>
              <w:widowControl/>
              <w:jc w:val="left"/>
              <w:rPr>
                <w:rFonts w:ascii="宋体" w:hAnsi="宋体"/>
                <w:b/>
              </w:rPr>
            </w:pPr>
          </w:p>
        </w:tc>
        <w:tc>
          <w:tcPr>
            <w:tcW w:w="1559" w:type="dxa"/>
            <w:vMerge w:val="continue"/>
            <w:tcBorders>
              <w:top w:val="nil"/>
              <w:left w:val="nil"/>
              <w:bottom w:val="single" w:color="000000" w:sz="6" w:space="0"/>
              <w:right w:val="single" w:color="000000" w:sz="6" w:space="0"/>
            </w:tcBorders>
            <w:noWrap w:val="0"/>
            <w:vAlign w:val="center"/>
          </w:tcPr>
          <w:p w14:paraId="02D019FF">
            <w:pPr>
              <w:widowControl/>
              <w:jc w:val="left"/>
              <w:rPr>
                <w:rFonts w:ascii="宋体" w:hAnsi="宋体"/>
              </w:rPr>
            </w:pPr>
          </w:p>
        </w:tc>
        <w:tc>
          <w:tcPr>
            <w:tcW w:w="3402" w:type="dxa"/>
            <w:vMerge w:val="continue"/>
            <w:tcBorders>
              <w:top w:val="nil"/>
              <w:left w:val="nil"/>
              <w:bottom w:val="single" w:color="000000" w:sz="6" w:space="0"/>
              <w:right w:val="single" w:color="000000" w:sz="6" w:space="0"/>
            </w:tcBorders>
            <w:noWrap w:val="0"/>
            <w:vAlign w:val="center"/>
          </w:tcPr>
          <w:p w14:paraId="1A44556A">
            <w:pPr>
              <w:widowControl/>
              <w:jc w:val="left"/>
              <w:rPr>
                <w:rFonts w:ascii="宋体" w:hAnsi="宋体"/>
              </w:rPr>
            </w:pPr>
          </w:p>
        </w:tc>
        <w:tc>
          <w:tcPr>
            <w:tcW w:w="2572" w:type="dxa"/>
            <w:vMerge w:val="continue"/>
            <w:tcBorders>
              <w:top w:val="nil"/>
              <w:left w:val="nil"/>
              <w:bottom w:val="single" w:color="000000" w:sz="6" w:space="0"/>
              <w:right w:val="single" w:color="000000" w:sz="6" w:space="0"/>
            </w:tcBorders>
            <w:noWrap w:val="0"/>
            <w:vAlign w:val="center"/>
          </w:tcPr>
          <w:p w14:paraId="5599E3CA">
            <w:pPr>
              <w:widowControl/>
              <w:jc w:val="left"/>
              <w:rPr>
                <w:rFonts w:ascii="宋体" w:hAnsi="宋体"/>
              </w:rPr>
            </w:pPr>
          </w:p>
        </w:tc>
        <w:tc>
          <w:tcPr>
            <w:tcW w:w="1417" w:type="dxa"/>
            <w:tcBorders>
              <w:top w:val="single" w:color="000000" w:sz="6" w:space="0"/>
              <w:left w:val="nil"/>
              <w:bottom w:val="single" w:color="000000" w:sz="6" w:space="0"/>
              <w:right w:val="single" w:color="000000" w:sz="6" w:space="0"/>
            </w:tcBorders>
            <w:noWrap w:val="0"/>
            <w:vAlign w:val="center"/>
          </w:tcPr>
          <w:p w14:paraId="19E46549">
            <w:pPr>
              <w:spacing w:line="300" w:lineRule="exact"/>
              <w:jc w:val="left"/>
              <w:rPr>
                <w:rFonts w:ascii="宋体" w:hAnsi="宋体"/>
              </w:rPr>
            </w:pPr>
            <w:r>
              <w:rPr>
                <w:rFonts w:hint="eastAsia" w:ascii="宋体" w:hAnsi="宋体"/>
              </w:rPr>
              <w:t>年度违法案件</w:t>
            </w:r>
          </w:p>
        </w:tc>
        <w:tc>
          <w:tcPr>
            <w:tcW w:w="906" w:type="dxa"/>
            <w:tcBorders>
              <w:top w:val="single" w:color="000000" w:sz="6" w:space="0"/>
              <w:left w:val="nil"/>
              <w:bottom w:val="single" w:color="000000" w:sz="6" w:space="0"/>
              <w:right w:val="single" w:color="000000" w:sz="6" w:space="0"/>
            </w:tcBorders>
            <w:noWrap w:val="0"/>
            <w:vAlign w:val="center"/>
          </w:tcPr>
          <w:p w14:paraId="38A72FF2">
            <w:pPr>
              <w:rPr>
                <w:rFonts w:ascii="宋体" w:hAnsi="宋体"/>
              </w:rPr>
            </w:pPr>
            <w:r>
              <w:rPr>
                <w:rFonts w:hint="eastAsia" w:ascii="宋体" w:hAnsi="宋体"/>
              </w:rPr>
              <w:t>≤10件</w:t>
            </w:r>
          </w:p>
        </w:tc>
        <w:tc>
          <w:tcPr>
            <w:tcW w:w="850" w:type="dxa"/>
            <w:tcBorders>
              <w:top w:val="single" w:color="000000" w:sz="6" w:space="0"/>
              <w:left w:val="nil"/>
              <w:bottom w:val="single" w:color="000000" w:sz="6" w:space="0"/>
              <w:right w:val="single" w:color="000000" w:sz="6" w:space="0"/>
            </w:tcBorders>
            <w:noWrap w:val="0"/>
            <w:vAlign w:val="center"/>
          </w:tcPr>
          <w:p w14:paraId="30410B3D">
            <w:pPr>
              <w:rPr>
                <w:rFonts w:ascii="宋体" w:hAnsi="宋体"/>
              </w:rPr>
            </w:pPr>
            <w:r>
              <w:rPr>
                <w:rFonts w:hint="eastAsia" w:ascii="宋体" w:hAnsi="宋体"/>
              </w:rPr>
              <w:t>≤20件</w:t>
            </w:r>
          </w:p>
        </w:tc>
        <w:tc>
          <w:tcPr>
            <w:tcW w:w="851" w:type="dxa"/>
            <w:tcBorders>
              <w:top w:val="single" w:color="000000" w:sz="6" w:space="0"/>
              <w:left w:val="nil"/>
              <w:bottom w:val="single" w:color="000000" w:sz="6" w:space="0"/>
              <w:right w:val="single" w:color="000000" w:sz="6" w:space="0"/>
            </w:tcBorders>
            <w:noWrap w:val="0"/>
            <w:vAlign w:val="center"/>
          </w:tcPr>
          <w:p w14:paraId="416FC557">
            <w:pPr>
              <w:rPr>
                <w:rFonts w:ascii="宋体" w:hAnsi="宋体"/>
              </w:rPr>
            </w:pPr>
            <w:r>
              <w:rPr>
                <w:rFonts w:hint="eastAsia" w:ascii="宋体" w:hAnsi="宋体"/>
              </w:rPr>
              <w:t>≤30件</w:t>
            </w:r>
          </w:p>
        </w:tc>
        <w:tc>
          <w:tcPr>
            <w:tcW w:w="775" w:type="dxa"/>
            <w:tcBorders>
              <w:top w:val="single" w:color="000000" w:sz="6" w:space="0"/>
              <w:left w:val="nil"/>
              <w:bottom w:val="single" w:color="000000" w:sz="6" w:space="0"/>
              <w:right w:val="single" w:color="000000" w:sz="6" w:space="0"/>
            </w:tcBorders>
            <w:noWrap w:val="0"/>
            <w:vAlign w:val="center"/>
          </w:tcPr>
          <w:p w14:paraId="5EE2A565">
            <w:pPr>
              <w:rPr>
                <w:rFonts w:ascii="宋体" w:hAnsi="宋体"/>
              </w:rPr>
            </w:pPr>
            <w:r>
              <w:rPr>
                <w:rFonts w:hint="eastAsia" w:ascii="宋体" w:hAnsi="宋体"/>
              </w:rPr>
              <w:t>＞30</w:t>
            </w:r>
          </w:p>
        </w:tc>
      </w:tr>
    </w:tbl>
    <w:p w14:paraId="65AE2533">
      <w:pPr>
        <w:widowControl/>
        <w:jc w:val="left"/>
        <w:rPr>
          <w:rFonts w:ascii="黑体" w:hAnsi="黑体" w:eastAsia="黑体"/>
          <w:b/>
          <w:sz w:val="32"/>
          <w:szCs w:val="32"/>
        </w:rPr>
        <w:sectPr>
          <w:pgSz w:w="16839" w:h="11907" w:orient="landscape"/>
          <w:pgMar w:top="1020" w:right="1361" w:bottom="1020" w:left="1361" w:header="851" w:footer="992" w:gutter="0"/>
          <w:cols w:space="720" w:num="1"/>
          <w:docGrid w:type="lines" w:linePitch="312" w:charSpace="0"/>
        </w:sectPr>
      </w:pPr>
    </w:p>
    <w:p w14:paraId="1D2C7EA7">
      <w:pPr>
        <w:autoSpaceDE w:val="0"/>
        <w:autoSpaceDN w:val="0"/>
        <w:adjustRightInd w:val="0"/>
        <w:ind w:firstLine="630" w:firstLineChars="196"/>
        <w:jc w:val="left"/>
        <w:rPr>
          <w:rFonts w:hint="eastAsia" w:ascii="黑体" w:hAnsi="黑体" w:eastAsia="黑体"/>
          <w:b/>
          <w:sz w:val="32"/>
          <w:szCs w:val="32"/>
        </w:rPr>
      </w:pPr>
      <w:r>
        <w:rPr>
          <w:rFonts w:hint="eastAsia" w:ascii="黑体" w:hAnsi="黑体" w:eastAsia="黑体"/>
          <w:b/>
          <w:sz w:val="32"/>
          <w:szCs w:val="32"/>
        </w:rPr>
        <w:t>六、政府采购预算情况</w:t>
      </w:r>
    </w:p>
    <w:p w14:paraId="76352F43">
      <w:pPr>
        <w:ind w:firstLine="630"/>
        <w:outlineLvl w:val="0"/>
        <w:rPr>
          <w:rFonts w:hint="eastAsia" w:ascii="仿宋_GB2312" w:hAnsi="Times New Roman"/>
          <w:sz w:val="32"/>
          <w:szCs w:val="32"/>
        </w:rPr>
      </w:pPr>
      <w:r>
        <w:rPr>
          <w:rFonts w:ascii="仿宋_GB2312" w:hAnsi="Times New Roman"/>
          <w:sz w:val="32"/>
          <w:szCs w:val="32"/>
        </w:rPr>
        <w:t>201</w:t>
      </w:r>
      <w:r>
        <w:rPr>
          <w:rFonts w:ascii="仿宋_GB2312" w:hAnsi="仿宋_GB2312"/>
          <w:sz w:val="32"/>
          <w:szCs w:val="32"/>
        </w:rPr>
        <w:t>9年，我部门安排政府采购预算3.91万元。具体内容见下表。</w:t>
      </w:r>
    </w:p>
    <w:p w14:paraId="173948EB">
      <w:pPr>
        <w:jc w:val="center"/>
        <w:outlineLvl w:val="0"/>
        <w:rPr>
          <w:rFonts w:ascii="方正小标宋_GBK"/>
          <w:sz w:val="32"/>
          <w:szCs w:val="32"/>
        </w:rPr>
      </w:pPr>
      <w:r>
        <w:rPr>
          <w:rFonts w:ascii="方正小标宋_GBK" w:hAnsi="方正小标宋_GBK"/>
          <w:sz w:val="32"/>
          <w:szCs w:val="32"/>
        </w:rPr>
        <w:t>部门政府采购预算</w:t>
      </w:r>
    </w:p>
    <w:tbl>
      <w:tblPr>
        <w:tblStyle w:val="5"/>
        <w:tblW w:w="114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2"/>
        <w:gridCol w:w="455"/>
        <w:gridCol w:w="1702"/>
        <w:gridCol w:w="698"/>
        <w:gridCol w:w="445"/>
        <w:gridCol w:w="393"/>
        <w:gridCol w:w="714"/>
        <w:gridCol w:w="826"/>
        <w:gridCol w:w="381"/>
        <w:gridCol w:w="570"/>
        <w:gridCol w:w="812"/>
        <w:gridCol w:w="708"/>
        <w:gridCol w:w="709"/>
        <w:gridCol w:w="697"/>
        <w:gridCol w:w="565"/>
      </w:tblGrid>
      <w:tr w14:paraId="4E877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86" w:type="dxa"/>
            <w:gridSpan w:val="9"/>
            <w:tcBorders>
              <w:top w:val="single" w:color="FFFFFF" w:sz="6" w:space="0"/>
              <w:left w:val="single" w:color="FFFFFF" w:sz="6" w:space="0"/>
              <w:bottom w:val="single" w:color="000000" w:sz="6" w:space="0"/>
              <w:right w:val="single" w:color="FFFFFF" w:sz="6" w:space="0"/>
            </w:tcBorders>
            <w:noWrap w:val="0"/>
            <w:vAlign w:val="center"/>
          </w:tcPr>
          <w:p w14:paraId="554312F4">
            <w:pPr>
              <w:spacing w:line="300" w:lineRule="exact"/>
              <w:jc w:val="left"/>
              <w:rPr>
                <w:rFonts w:ascii="方正小标宋_GBK"/>
                <w:sz w:val="24"/>
                <w:szCs w:val="24"/>
              </w:rPr>
            </w:pPr>
            <w:r>
              <w:rPr>
                <w:rFonts w:ascii="方正小标宋_GBK" w:hAnsi="方正小标宋_GBK"/>
                <w:sz w:val="24"/>
                <w:szCs w:val="24"/>
              </w:rPr>
              <w:t>332水利局</w:t>
            </w:r>
          </w:p>
        </w:tc>
        <w:tc>
          <w:tcPr>
            <w:tcW w:w="4061" w:type="dxa"/>
            <w:gridSpan w:val="6"/>
            <w:tcBorders>
              <w:top w:val="single" w:color="FFFFFF" w:sz="6" w:space="0"/>
              <w:left w:val="nil"/>
              <w:bottom w:val="single" w:color="000000" w:sz="6" w:space="0"/>
              <w:right w:val="single" w:color="FFFFFF" w:sz="6" w:space="0"/>
            </w:tcBorders>
            <w:noWrap w:val="0"/>
            <w:vAlign w:val="center"/>
          </w:tcPr>
          <w:p w14:paraId="3F139466">
            <w:pPr>
              <w:spacing w:line="300" w:lineRule="exact"/>
              <w:jc w:val="right"/>
              <w:rPr>
                <w:rFonts w:ascii="方正书宋_GBK"/>
                <w:sz w:val="24"/>
                <w:szCs w:val="24"/>
              </w:rPr>
            </w:pPr>
            <w:r>
              <w:rPr>
                <w:rFonts w:ascii="方正书宋_GBK"/>
                <w:sz w:val="24"/>
                <w:szCs w:val="24"/>
              </w:rPr>
              <w:t>单位：万元</w:t>
            </w:r>
          </w:p>
        </w:tc>
      </w:tr>
      <w:tr w14:paraId="38706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2227" w:type="dxa"/>
            <w:gridSpan w:val="2"/>
            <w:tcBorders>
              <w:top w:val="single" w:color="000000" w:sz="6" w:space="0"/>
              <w:left w:val="single" w:color="000000" w:sz="6" w:space="0"/>
              <w:bottom w:val="single" w:color="000000" w:sz="6" w:space="0"/>
              <w:right w:val="single" w:color="000000" w:sz="6" w:space="0"/>
            </w:tcBorders>
            <w:noWrap w:val="0"/>
            <w:vAlign w:val="center"/>
          </w:tcPr>
          <w:p w14:paraId="2F1BF223">
            <w:pPr>
              <w:spacing w:line="300" w:lineRule="exact"/>
              <w:jc w:val="center"/>
              <w:rPr>
                <w:rFonts w:ascii="宋体" w:hAnsi="宋体"/>
                <w:sz w:val="24"/>
                <w:szCs w:val="24"/>
              </w:rPr>
            </w:pPr>
            <w:r>
              <w:rPr>
                <w:rFonts w:hint="eastAsia" w:ascii="宋体" w:hAnsi="宋体"/>
                <w:sz w:val="24"/>
                <w:szCs w:val="24"/>
              </w:rPr>
              <w:t>政府采购项目来源</w:t>
            </w:r>
          </w:p>
        </w:tc>
        <w:tc>
          <w:tcPr>
            <w:tcW w:w="1702" w:type="dxa"/>
            <w:vMerge w:val="restart"/>
            <w:tcBorders>
              <w:top w:val="nil"/>
              <w:left w:val="nil"/>
              <w:bottom w:val="single" w:color="000000" w:sz="6" w:space="0"/>
              <w:right w:val="single" w:color="000000" w:sz="6" w:space="0"/>
            </w:tcBorders>
            <w:noWrap w:val="0"/>
            <w:vAlign w:val="center"/>
          </w:tcPr>
          <w:p w14:paraId="7D0755A8">
            <w:pPr>
              <w:spacing w:line="300" w:lineRule="exact"/>
              <w:jc w:val="center"/>
              <w:rPr>
                <w:rFonts w:ascii="宋体" w:hAnsi="宋体"/>
                <w:sz w:val="24"/>
                <w:szCs w:val="24"/>
              </w:rPr>
            </w:pPr>
            <w:r>
              <w:rPr>
                <w:rFonts w:hint="eastAsia" w:ascii="宋体" w:hAnsi="宋体"/>
                <w:sz w:val="24"/>
                <w:szCs w:val="24"/>
              </w:rPr>
              <w:t>采购物品名称</w:t>
            </w:r>
          </w:p>
        </w:tc>
        <w:tc>
          <w:tcPr>
            <w:tcW w:w="698" w:type="dxa"/>
            <w:vMerge w:val="restart"/>
            <w:tcBorders>
              <w:top w:val="single" w:color="000000" w:sz="6" w:space="0"/>
              <w:left w:val="nil"/>
              <w:bottom w:val="single" w:color="000000" w:sz="6" w:space="0"/>
              <w:right w:val="single" w:color="000000" w:sz="6" w:space="0"/>
            </w:tcBorders>
            <w:noWrap w:val="0"/>
            <w:vAlign w:val="center"/>
          </w:tcPr>
          <w:p w14:paraId="234C7F45">
            <w:pPr>
              <w:spacing w:line="300" w:lineRule="exact"/>
              <w:jc w:val="center"/>
              <w:rPr>
                <w:rFonts w:ascii="宋体" w:hAnsi="宋体"/>
                <w:sz w:val="24"/>
                <w:szCs w:val="24"/>
              </w:rPr>
            </w:pPr>
            <w:r>
              <w:rPr>
                <w:rFonts w:hint="eastAsia" w:ascii="宋体" w:hAnsi="宋体"/>
                <w:sz w:val="24"/>
                <w:szCs w:val="24"/>
              </w:rPr>
              <w:t>政府采购目录序号</w:t>
            </w:r>
          </w:p>
        </w:tc>
        <w:tc>
          <w:tcPr>
            <w:tcW w:w="445" w:type="dxa"/>
            <w:vMerge w:val="restart"/>
            <w:tcBorders>
              <w:top w:val="single" w:color="000000" w:sz="6" w:space="0"/>
              <w:left w:val="nil"/>
              <w:bottom w:val="single" w:color="000000" w:sz="6" w:space="0"/>
              <w:right w:val="single" w:color="000000" w:sz="6" w:space="0"/>
            </w:tcBorders>
            <w:noWrap w:val="0"/>
            <w:vAlign w:val="center"/>
          </w:tcPr>
          <w:p w14:paraId="6BA139C5">
            <w:pPr>
              <w:spacing w:line="300" w:lineRule="exact"/>
              <w:jc w:val="center"/>
              <w:rPr>
                <w:rFonts w:ascii="宋体" w:hAnsi="宋体"/>
                <w:sz w:val="24"/>
                <w:szCs w:val="24"/>
              </w:rPr>
            </w:pPr>
            <w:r>
              <w:rPr>
                <w:rFonts w:hint="eastAsia" w:ascii="宋体" w:hAnsi="宋体"/>
                <w:sz w:val="24"/>
                <w:szCs w:val="24"/>
              </w:rPr>
              <w:t>数量单位</w:t>
            </w:r>
          </w:p>
        </w:tc>
        <w:tc>
          <w:tcPr>
            <w:tcW w:w="393" w:type="dxa"/>
            <w:vMerge w:val="restart"/>
            <w:tcBorders>
              <w:top w:val="single" w:color="000000" w:sz="6" w:space="0"/>
              <w:left w:val="nil"/>
              <w:bottom w:val="single" w:color="000000" w:sz="6" w:space="0"/>
              <w:right w:val="single" w:color="000000" w:sz="6" w:space="0"/>
            </w:tcBorders>
            <w:noWrap w:val="0"/>
            <w:vAlign w:val="center"/>
          </w:tcPr>
          <w:p w14:paraId="45AB07AF">
            <w:pPr>
              <w:spacing w:line="300" w:lineRule="exact"/>
              <w:jc w:val="center"/>
              <w:rPr>
                <w:rFonts w:ascii="宋体" w:hAnsi="宋体"/>
                <w:sz w:val="24"/>
                <w:szCs w:val="24"/>
              </w:rPr>
            </w:pPr>
            <w:r>
              <w:rPr>
                <w:rFonts w:hint="eastAsia" w:ascii="宋体" w:hAnsi="宋体"/>
                <w:sz w:val="24"/>
                <w:szCs w:val="24"/>
              </w:rPr>
              <w:t>数量</w:t>
            </w:r>
          </w:p>
        </w:tc>
        <w:tc>
          <w:tcPr>
            <w:tcW w:w="714" w:type="dxa"/>
            <w:vMerge w:val="restart"/>
            <w:tcBorders>
              <w:top w:val="single" w:color="000000" w:sz="6" w:space="0"/>
              <w:left w:val="nil"/>
              <w:bottom w:val="single" w:color="000000" w:sz="6" w:space="0"/>
              <w:right w:val="single" w:color="000000" w:sz="6" w:space="0"/>
            </w:tcBorders>
            <w:noWrap w:val="0"/>
            <w:vAlign w:val="center"/>
          </w:tcPr>
          <w:p w14:paraId="7BAA4181">
            <w:pPr>
              <w:spacing w:line="300" w:lineRule="exact"/>
              <w:jc w:val="center"/>
              <w:rPr>
                <w:rFonts w:ascii="宋体" w:hAnsi="宋体"/>
                <w:sz w:val="24"/>
                <w:szCs w:val="24"/>
              </w:rPr>
            </w:pPr>
            <w:r>
              <w:rPr>
                <w:rFonts w:hint="eastAsia" w:ascii="宋体" w:hAnsi="宋体"/>
                <w:sz w:val="24"/>
                <w:szCs w:val="24"/>
              </w:rPr>
              <w:t>单价</w:t>
            </w:r>
          </w:p>
        </w:tc>
        <w:tc>
          <w:tcPr>
            <w:tcW w:w="5268" w:type="dxa"/>
            <w:gridSpan w:val="8"/>
            <w:tcBorders>
              <w:top w:val="single" w:color="000000" w:sz="6" w:space="0"/>
              <w:left w:val="nil"/>
              <w:bottom w:val="nil"/>
              <w:right w:val="single" w:color="000000" w:sz="6" w:space="0"/>
            </w:tcBorders>
            <w:noWrap w:val="0"/>
            <w:vAlign w:val="center"/>
          </w:tcPr>
          <w:p w14:paraId="54523B0A">
            <w:pPr>
              <w:spacing w:line="300" w:lineRule="exact"/>
              <w:jc w:val="center"/>
              <w:rPr>
                <w:rFonts w:ascii="宋体" w:hAnsi="宋体"/>
                <w:sz w:val="24"/>
                <w:szCs w:val="24"/>
              </w:rPr>
            </w:pPr>
            <w:r>
              <w:rPr>
                <w:rFonts w:hint="eastAsia" w:ascii="宋体" w:hAnsi="宋体"/>
                <w:sz w:val="24"/>
                <w:szCs w:val="24"/>
              </w:rPr>
              <w:t>政府采购金额</w:t>
            </w:r>
          </w:p>
        </w:tc>
      </w:tr>
      <w:tr w14:paraId="46A98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vMerge w:val="restart"/>
            <w:tcBorders>
              <w:top w:val="nil"/>
              <w:left w:val="single" w:color="000000" w:sz="6" w:space="0"/>
              <w:bottom w:val="single" w:color="000000" w:sz="6" w:space="0"/>
              <w:right w:val="single" w:color="000000" w:sz="6" w:space="0"/>
            </w:tcBorders>
            <w:noWrap w:val="0"/>
            <w:vAlign w:val="center"/>
          </w:tcPr>
          <w:p w14:paraId="2449196F">
            <w:pPr>
              <w:spacing w:line="300" w:lineRule="exact"/>
              <w:jc w:val="center"/>
              <w:rPr>
                <w:rFonts w:ascii="宋体" w:hAnsi="宋体"/>
                <w:sz w:val="24"/>
                <w:szCs w:val="24"/>
              </w:rPr>
            </w:pPr>
            <w:r>
              <w:rPr>
                <w:rFonts w:hint="eastAsia" w:ascii="宋体" w:hAnsi="宋体"/>
                <w:sz w:val="24"/>
                <w:szCs w:val="24"/>
              </w:rPr>
              <w:t>项目名称</w:t>
            </w:r>
          </w:p>
        </w:tc>
        <w:tc>
          <w:tcPr>
            <w:tcW w:w="455" w:type="dxa"/>
            <w:vMerge w:val="restart"/>
            <w:tcBorders>
              <w:top w:val="nil"/>
              <w:left w:val="nil"/>
              <w:bottom w:val="single" w:color="000000" w:sz="6" w:space="0"/>
              <w:right w:val="single" w:color="000000" w:sz="6" w:space="0"/>
            </w:tcBorders>
            <w:noWrap w:val="0"/>
            <w:vAlign w:val="center"/>
          </w:tcPr>
          <w:p w14:paraId="75F8F058">
            <w:pPr>
              <w:spacing w:line="300" w:lineRule="exact"/>
              <w:jc w:val="center"/>
              <w:rPr>
                <w:rFonts w:ascii="宋体" w:hAnsi="宋体"/>
                <w:sz w:val="24"/>
                <w:szCs w:val="24"/>
              </w:rPr>
            </w:pPr>
            <w:r>
              <w:rPr>
                <w:rFonts w:hint="eastAsia" w:ascii="宋体" w:hAnsi="宋体"/>
                <w:sz w:val="24"/>
                <w:szCs w:val="24"/>
              </w:rPr>
              <w:t>预算资金</w:t>
            </w:r>
          </w:p>
        </w:tc>
        <w:tc>
          <w:tcPr>
            <w:tcW w:w="1702" w:type="dxa"/>
            <w:vMerge w:val="continue"/>
            <w:tcBorders>
              <w:top w:val="nil"/>
              <w:left w:val="nil"/>
              <w:bottom w:val="single" w:color="000000" w:sz="6" w:space="0"/>
              <w:right w:val="single" w:color="000000" w:sz="6" w:space="0"/>
            </w:tcBorders>
            <w:noWrap w:val="0"/>
            <w:vAlign w:val="center"/>
          </w:tcPr>
          <w:p w14:paraId="7AFF824D">
            <w:pPr>
              <w:widowControl/>
              <w:jc w:val="left"/>
              <w:rPr>
                <w:rFonts w:ascii="宋体" w:hAnsi="宋体"/>
                <w:sz w:val="24"/>
                <w:szCs w:val="24"/>
              </w:rPr>
            </w:pPr>
          </w:p>
        </w:tc>
        <w:tc>
          <w:tcPr>
            <w:tcW w:w="698" w:type="dxa"/>
            <w:vMerge w:val="continue"/>
            <w:tcBorders>
              <w:top w:val="single" w:color="000000" w:sz="6" w:space="0"/>
              <w:left w:val="nil"/>
              <w:bottom w:val="single" w:color="000000" w:sz="6" w:space="0"/>
              <w:right w:val="single" w:color="000000" w:sz="6" w:space="0"/>
            </w:tcBorders>
            <w:noWrap w:val="0"/>
            <w:vAlign w:val="center"/>
          </w:tcPr>
          <w:p w14:paraId="32822BD5">
            <w:pPr>
              <w:widowControl/>
              <w:jc w:val="left"/>
              <w:rPr>
                <w:rFonts w:ascii="宋体" w:hAnsi="宋体"/>
                <w:sz w:val="24"/>
                <w:szCs w:val="24"/>
              </w:rPr>
            </w:pPr>
          </w:p>
        </w:tc>
        <w:tc>
          <w:tcPr>
            <w:tcW w:w="445" w:type="dxa"/>
            <w:vMerge w:val="continue"/>
            <w:tcBorders>
              <w:top w:val="single" w:color="000000" w:sz="6" w:space="0"/>
              <w:left w:val="nil"/>
              <w:bottom w:val="single" w:color="000000" w:sz="6" w:space="0"/>
              <w:right w:val="single" w:color="000000" w:sz="6" w:space="0"/>
            </w:tcBorders>
            <w:noWrap w:val="0"/>
            <w:vAlign w:val="center"/>
          </w:tcPr>
          <w:p w14:paraId="62E34474">
            <w:pPr>
              <w:widowControl/>
              <w:jc w:val="left"/>
              <w:rPr>
                <w:rFonts w:ascii="宋体" w:hAnsi="宋体"/>
                <w:sz w:val="24"/>
                <w:szCs w:val="24"/>
              </w:rPr>
            </w:pPr>
          </w:p>
        </w:tc>
        <w:tc>
          <w:tcPr>
            <w:tcW w:w="393" w:type="dxa"/>
            <w:vMerge w:val="continue"/>
            <w:tcBorders>
              <w:top w:val="single" w:color="000000" w:sz="6" w:space="0"/>
              <w:left w:val="nil"/>
              <w:bottom w:val="single" w:color="000000" w:sz="6" w:space="0"/>
              <w:right w:val="single" w:color="000000" w:sz="6" w:space="0"/>
            </w:tcBorders>
            <w:noWrap w:val="0"/>
            <w:vAlign w:val="center"/>
          </w:tcPr>
          <w:p w14:paraId="4E837FBA">
            <w:pPr>
              <w:widowControl/>
              <w:jc w:val="left"/>
              <w:rPr>
                <w:rFonts w:ascii="宋体" w:hAnsi="宋体"/>
                <w:sz w:val="24"/>
                <w:szCs w:val="24"/>
              </w:rPr>
            </w:pPr>
          </w:p>
        </w:tc>
        <w:tc>
          <w:tcPr>
            <w:tcW w:w="714" w:type="dxa"/>
            <w:vMerge w:val="continue"/>
            <w:tcBorders>
              <w:top w:val="single" w:color="000000" w:sz="6" w:space="0"/>
              <w:left w:val="nil"/>
              <w:bottom w:val="single" w:color="000000" w:sz="6" w:space="0"/>
              <w:right w:val="single" w:color="000000" w:sz="6" w:space="0"/>
            </w:tcBorders>
            <w:noWrap w:val="0"/>
            <w:vAlign w:val="center"/>
          </w:tcPr>
          <w:p w14:paraId="3AF5DE53">
            <w:pPr>
              <w:widowControl/>
              <w:jc w:val="left"/>
              <w:rPr>
                <w:rFonts w:ascii="宋体" w:hAnsi="宋体"/>
                <w:sz w:val="24"/>
                <w:szCs w:val="24"/>
              </w:rPr>
            </w:pPr>
          </w:p>
        </w:tc>
        <w:tc>
          <w:tcPr>
            <w:tcW w:w="826" w:type="dxa"/>
            <w:vMerge w:val="restart"/>
            <w:tcBorders>
              <w:top w:val="single" w:color="000000" w:sz="6" w:space="0"/>
              <w:left w:val="nil"/>
              <w:bottom w:val="single" w:color="000000" w:sz="6" w:space="0"/>
              <w:right w:val="single" w:color="000000" w:sz="6" w:space="0"/>
            </w:tcBorders>
            <w:noWrap w:val="0"/>
            <w:vAlign w:val="center"/>
          </w:tcPr>
          <w:p w14:paraId="748EA076">
            <w:pPr>
              <w:spacing w:line="300" w:lineRule="exact"/>
              <w:jc w:val="center"/>
              <w:rPr>
                <w:rFonts w:ascii="宋体" w:hAnsi="宋体"/>
                <w:sz w:val="24"/>
                <w:szCs w:val="24"/>
              </w:rPr>
            </w:pPr>
            <w:r>
              <w:rPr>
                <w:rFonts w:hint="eastAsia" w:ascii="宋体" w:hAnsi="宋体"/>
                <w:sz w:val="24"/>
                <w:szCs w:val="24"/>
              </w:rPr>
              <w:t>总计</w:t>
            </w:r>
          </w:p>
        </w:tc>
        <w:tc>
          <w:tcPr>
            <w:tcW w:w="3877" w:type="dxa"/>
            <w:gridSpan w:val="6"/>
            <w:tcBorders>
              <w:top w:val="single" w:color="000000" w:sz="6" w:space="0"/>
              <w:left w:val="nil"/>
              <w:bottom w:val="single" w:color="000000" w:sz="6" w:space="0"/>
              <w:right w:val="single" w:color="000000" w:sz="6" w:space="0"/>
            </w:tcBorders>
            <w:noWrap w:val="0"/>
            <w:vAlign w:val="center"/>
          </w:tcPr>
          <w:p w14:paraId="1424DAAA">
            <w:pPr>
              <w:spacing w:line="300" w:lineRule="exact"/>
              <w:jc w:val="center"/>
              <w:rPr>
                <w:rFonts w:ascii="宋体" w:hAnsi="宋体"/>
                <w:sz w:val="24"/>
                <w:szCs w:val="24"/>
              </w:rPr>
            </w:pPr>
            <w:r>
              <w:rPr>
                <w:rFonts w:hint="eastAsia" w:ascii="宋体" w:hAnsi="宋体"/>
                <w:sz w:val="24"/>
                <w:szCs w:val="24"/>
              </w:rPr>
              <w:t>当年部门预算安排资金</w:t>
            </w:r>
          </w:p>
        </w:tc>
        <w:tc>
          <w:tcPr>
            <w:tcW w:w="565" w:type="dxa"/>
            <w:vMerge w:val="restart"/>
            <w:tcBorders>
              <w:top w:val="single" w:color="000000" w:sz="6" w:space="0"/>
              <w:left w:val="nil"/>
              <w:bottom w:val="single" w:color="000000" w:sz="6" w:space="0"/>
              <w:right w:val="single" w:color="000000" w:sz="6" w:space="0"/>
            </w:tcBorders>
            <w:noWrap w:val="0"/>
            <w:vAlign w:val="center"/>
          </w:tcPr>
          <w:p w14:paraId="62DC4314">
            <w:pPr>
              <w:spacing w:line="300" w:lineRule="exact"/>
              <w:jc w:val="center"/>
              <w:rPr>
                <w:rFonts w:ascii="宋体" w:hAnsi="宋体"/>
                <w:sz w:val="24"/>
                <w:szCs w:val="24"/>
              </w:rPr>
            </w:pPr>
            <w:r>
              <w:rPr>
                <w:rFonts w:hint="eastAsia" w:ascii="宋体" w:hAnsi="宋体"/>
                <w:sz w:val="24"/>
                <w:szCs w:val="24"/>
              </w:rPr>
              <w:t>其他渠道资金</w:t>
            </w:r>
          </w:p>
        </w:tc>
      </w:tr>
      <w:tr w14:paraId="02C76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vMerge w:val="continue"/>
            <w:tcBorders>
              <w:top w:val="nil"/>
              <w:left w:val="single" w:color="000000" w:sz="6" w:space="0"/>
              <w:bottom w:val="single" w:color="000000" w:sz="6" w:space="0"/>
              <w:right w:val="single" w:color="000000" w:sz="6" w:space="0"/>
            </w:tcBorders>
            <w:noWrap w:val="0"/>
            <w:vAlign w:val="center"/>
          </w:tcPr>
          <w:p w14:paraId="6F37738B">
            <w:pPr>
              <w:widowControl/>
              <w:jc w:val="left"/>
              <w:rPr>
                <w:rFonts w:ascii="宋体" w:hAnsi="宋体"/>
                <w:sz w:val="24"/>
                <w:szCs w:val="24"/>
              </w:rPr>
            </w:pPr>
          </w:p>
        </w:tc>
        <w:tc>
          <w:tcPr>
            <w:tcW w:w="455" w:type="dxa"/>
            <w:vMerge w:val="continue"/>
            <w:tcBorders>
              <w:top w:val="nil"/>
              <w:left w:val="nil"/>
              <w:bottom w:val="single" w:color="000000" w:sz="6" w:space="0"/>
              <w:right w:val="single" w:color="000000" w:sz="6" w:space="0"/>
            </w:tcBorders>
            <w:noWrap w:val="0"/>
            <w:vAlign w:val="center"/>
          </w:tcPr>
          <w:p w14:paraId="1B7ED871">
            <w:pPr>
              <w:widowControl/>
              <w:jc w:val="left"/>
              <w:rPr>
                <w:rFonts w:ascii="宋体" w:hAnsi="宋体"/>
                <w:sz w:val="24"/>
                <w:szCs w:val="24"/>
              </w:rPr>
            </w:pPr>
          </w:p>
        </w:tc>
        <w:tc>
          <w:tcPr>
            <w:tcW w:w="1702" w:type="dxa"/>
            <w:vMerge w:val="continue"/>
            <w:tcBorders>
              <w:top w:val="nil"/>
              <w:left w:val="nil"/>
              <w:bottom w:val="single" w:color="000000" w:sz="6" w:space="0"/>
              <w:right w:val="single" w:color="000000" w:sz="6" w:space="0"/>
            </w:tcBorders>
            <w:noWrap w:val="0"/>
            <w:vAlign w:val="center"/>
          </w:tcPr>
          <w:p w14:paraId="0812FAE1">
            <w:pPr>
              <w:widowControl/>
              <w:jc w:val="left"/>
              <w:rPr>
                <w:rFonts w:ascii="宋体" w:hAnsi="宋体"/>
                <w:sz w:val="24"/>
                <w:szCs w:val="24"/>
              </w:rPr>
            </w:pPr>
          </w:p>
        </w:tc>
        <w:tc>
          <w:tcPr>
            <w:tcW w:w="698" w:type="dxa"/>
            <w:vMerge w:val="continue"/>
            <w:tcBorders>
              <w:top w:val="single" w:color="000000" w:sz="6" w:space="0"/>
              <w:left w:val="nil"/>
              <w:bottom w:val="single" w:color="000000" w:sz="6" w:space="0"/>
              <w:right w:val="single" w:color="000000" w:sz="6" w:space="0"/>
            </w:tcBorders>
            <w:noWrap w:val="0"/>
            <w:vAlign w:val="center"/>
          </w:tcPr>
          <w:p w14:paraId="3CD3D51F">
            <w:pPr>
              <w:widowControl/>
              <w:jc w:val="left"/>
              <w:rPr>
                <w:rFonts w:ascii="宋体" w:hAnsi="宋体"/>
                <w:sz w:val="24"/>
                <w:szCs w:val="24"/>
              </w:rPr>
            </w:pPr>
          </w:p>
        </w:tc>
        <w:tc>
          <w:tcPr>
            <w:tcW w:w="445" w:type="dxa"/>
            <w:vMerge w:val="continue"/>
            <w:tcBorders>
              <w:top w:val="single" w:color="000000" w:sz="6" w:space="0"/>
              <w:left w:val="nil"/>
              <w:bottom w:val="single" w:color="000000" w:sz="6" w:space="0"/>
              <w:right w:val="single" w:color="000000" w:sz="6" w:space="0"/>
            </w:tcBorders>
            <w:noWrap w:val="0"/>
            <w:vAlign w:val="center"/>
          </w:tcPr>
          <w:p w14:paraId="329D5884">
            <w:pPr>
              <w:widowControl/>
              <w:jc w:val="left"/>
              <w:rPr>
                <w:rFonts w:ascii="宋体" w:hAnsi="宋体"/>
                <w:sz w:val="24"/>
                <w:szCs w:val="24"/>
              </w:rPr>
            </w:pPr>
          </w:p>
        </w:tc>
        <w:tc>
          <w:tcPr>
            <w:tcW w:w="393" w:type="dxa"/>
            <w:vMerge w:val="continue"/>
            <w:tcBorders>
              <w:top w:val="single" w:color="000000" w:sz="6" w:space="0"/>
              <w:left w:val="nil"/>
              <w:bottom w:val="single" w:color="000000" w:sz="6" w:space="0"/>
              <w:right w:val="single" w:color="000000" w:sz="6" w:space="0"/>
            </w:tcBorders>
            <w:noWrap w:val="0"/>
            <w:vAlign w:val="center"/>
          </w:tcPr>
          <w:p w14:paraId="310CCE12">
            <w:pPr>
              <w:widowControl/>
              <w:jc w:val="left"/>
              <w:rPr>
                <w:rFonts w:ascii="宋体" w:hAnsi="宋体"/>
                <w:sz w:val="24"/>
                <w:szCs w:val="24"/>
              </w:rPr>
            </w:pPr>
          </w:p>
        </w:tc>
        <w:tc>
          <w:tcPr>
            <w:tcW w:w="714" w:type="dxa"/>
            <w:vMerge w:val="continue"/>
            <w:tcBorders>
              <w:top w:val="single" w:color="000000" w:sz="6" w:space="0"/>
              <w:left w:val="nil"/>
              <w:bottom w:val="single" w:color="000000" w:sz="6" w:space="0"/>
              <w:right w:val="single" w:color="000000" w:sz="6" w:space="0"/>
            </w:tcBorders>
            <w:noWrap w:val="0"/>
            <w:vAlign w:val="center"/>
          </w:tcPr>
          <w:p w14:paraId="4B6774CF">
            <w:pPr>
              <w:widowControl/>
              <w:jc w:val="left"/>
              <w:rPr>
                <w:rFonts w:ascii="宋体" w:hAnsi="宋体"/>
                <w:sz w:val="24"/>
                <w:szCs w:val="24"/>
              </w:rPr>
            </w:pPr>
          </w:p>
        </w:tc>
        <w:tc>
          <w:tcPr>
            <w:tcW w:w="826" w:type="dxa"/>
            <w:vMerge w:val="continue"/>
            <w:tcBorders>
              <w:top w:val="single" w:color="000000" w:sz="6" w:space="0"/>
              <w:left w:val="nil"/>
              <w:bottom w:val="single" w:color="000000" w:sz="6" w:space="0"/>
              <w:right w:val="single" w:color="000000" w:sz="6" w:space="0"/>
            </w:tcBorders>
            <w:noWrap w:val="0"/>
            <w:vAlign w:val="center"/>
          </w:tcPr>
          <w:p w14:paraId="0EF9D0E6">
            <w:pPr>
              <w:widowControl/>
              <w:jc w:val="left"/>
              <w:rPr>
                <w:rFonts w:ascii="宋体" w:hAnsi="宋体"/>
                <w:sz w:val="24"/>
                <w:szCs w:val="24"/>
              </w:rPr>
            </w:pPr>
          </w:p>
        </w:tc>
        <w:tc>
          <w:tcPr>
            <w:tcW w:w="951" w:type="dxa"/>
            <w:gridSpan w:val="2"/>
            <w:tcBorders>
              <w:top w:val="single" w:color="000000" w:sz="6" w:space="0"/>
              <w:left w:val="nil"/>
              <w:bottom w:val="single" w:color="000000" w:sz="6" w:space="0"/>
              <w:right w:val="single" w:color="000000" w:sz="6" w:space="0"/>
            </w:tcBorders>
            <w:noWrap w:val="0"/>
            <w:vAlign w:val="center"/>
          </w:tcPr>
          <w:p w14:paraId="032D240A">
            <w:pPr>
              <w:spacing w:line="300" w:lineRule="exact"/>
              <w:jc w:val="center"/>
              <w:rPr>
                <w:rFonts w:ascii="宋体" w:hAnsi="宋体"/>
                <w:sz w:val="24"/>
                <w:szCs w:val="24"/>
              </w:rPr>
            </w:pPr>
            <w:r>
              <w:rPr>
                <w:rFonts w:hint="eastAsia" w:ascii="宋体" w:hAnsi="宋体"/>
                <w:sz w:val="24"/>
                <w:szCs w:val="24"/>
              </w:rPr>
              <w:t>合计</w:t>
            </w:r>
          </w:p>
        </w:tc>
        <w:tc>
          <w:tcPr>
            <w:tcW w:w="812" w:type="dxa"/>
            <w:tcBorders>
              <w:top w:val="single" w:color="000000" w:sz="6" w:space="0"/>
              <w:left w:val="nil"/>
              <w:bottom w:val="single" w:color="000000" w:sz="6" w:space="0"/>
              <w:right w:val="single" w:color="000000" w:sz="6" w:space="0"/>
            </w:tcBorders>
            <w:noWrap w:val="0"/>
            <w:vAlign w:val="center"/>
          </w:tcPr>
          <w:p w14:paraId="7082FD42">
            <w:pPr>
              <w:spacing w:line="300" w:lineRule="exact"/>
              <w:jc w:val="center"/>
              <w:rPr>
                <w:rFonts w:ascii="宋体" w:hAnsi="宋体"/>
                <w:sz w:val="24"/>
                <w:szCs w:val="24"/>
              </w:rPr>
            </w:pPr>
            <w:r>
              <w:rPr>
                <w:rFonts w:hint="eastAsia" w:ascii="宋体" w:hAnsi="宋体"/>
                <w:sz w:val="24"/>
                <w:szCs w:val="24"/>
              </w:rPr>
              <w:t>一般公共预算拨款</w:t>
            </w:r>
          </w:p>
        </w:tc>
        <w:tc>
          <w:tcPr>
            <w:tcW w:w="708" w:type="dxa"/>
            <w:tcBorders>
              <w:top w:val="single" w:color="000000" w:sz="6" w:space="0"/>
              <w:left w:val="nil"/>
              <w:bottom w:val="single" w:color="000000" w:sz="6" w:space="0"/>
              <w:right w:val="single" w:color="000000" w:sz="6" w:space="0"/>
            </w:tcBorders>
            <w:noWrap w:val="0"/>
            <w:vAlign w:val="center"/>
          </w:tcPr>
          <w:p w14:paraId="136344A5">
            <w:pPr>
              <w:spacing w:line="300" w:lineRule="exact"/>
              <w:jc w:val="center"/>
              <w:rPr>
                <w:rFonts w:ascii="宋体" w:hAnsi="宋体"/>
                <w:sz w:val="24"/>
                <w:szCs w:val="24"/>
              </w:rPr>
            </w:pPr>
            <w:r>
              <w:rPr>
                <w:rFonts w:hint="eastAsia" w:ascii="宋体" w:hAnsi="宋体"/>
                <w:sz w:val="24"/>
                <w:szCs w:val="24"/>
              </w:rPr>
              <w:t>基金预算拨款</w:t>
            </w:r>
          </w:p>
        </w:tc>
        <w:tc>
          <w:tcPr>
            <w:tcW w:w="709" w:type="dxa"/>
            <w:tcBorders>
              <w:top w:val="single" w:color="000000" w:sz="6" w:space="0"/>
              <w:left w:val="nil"/>
              <w:bottom w:val="single" w:color="000000" w:sz="6" w:space="0"/>
              <w:right w:val="single" w:color="000000" w:sz="6" w:space="0"/>
            </w:tcBorders>
            <w:noWrap w:val="0"/>
            <w:vAlign w:val="center"/>
          </w:tcPr>
          <w:p w14:paraId="2E2BD672">
            <w:pPr>
              <w:spacing w:line="300" w:lineRule="exact"/>
              <w:jc w:val="center"/>
              <w:rPr>
                <w:rFonts w:ascii="宋体" w:hAnsi="宋体"/>
                <w:sz w:val="24"/>
                <w:szCs w:val="24"/>
              </w:rPr>
            </w:pPr>
            <w:r>
              <w:rPr>
                <w:rFonts w:hint="eastAsia" w:ascii="宋体" w:hAnsi="宋体"/>
                <w:sz w:val="24"/>
                <w:szCs w:val="24"/>
              </w:rPr>
              <w:t>财政专户核拨</w:t>
            </w:r>
          </w:p>
        </w:tc>
        <w:tc>
          <w:tcPr>
            <w:tcW w:w="697" w:type="dxa"/>
            <w:tcBorders>
              <w:top w:val="single" w:color="000000" w:sz="6" w:space="0"/>
              <w:left w:val="nil"/>
              <w:bottom w:val="single" w:color="000000" w:sz="6" w:space="0"/>
              <w:right w:val="single" w:color="000000" w:sz="6" w:space="0"/>
            </w:tcBorders>
            <w:noWrap w:val="0"/>
            <w:vAlign w:val="center"/>
          </w:tcPr>
          <w:p w14:paraId="2B08E24A">
            <w:pPr>
              <w:spacing w:line="300" w:lineRule="exact"/>
              <w:jc w:val="center"/>
              <w:rPr>
                <w:rFonts w:ascii="宋体" w:hAnsi="宋体"/>
                <w:sz w:val="24"/>
                <w:szCs w:val="24"/>
              </w:rPr>
            </w:pPr>
            <w:r>
              <w:rPr>
                <w:rFonts w:hint="eastAsia" w:ascii="宋体" w:hAnsi="宋体"/>
                <w:sz w:val="24"/>
                <w:szCs w:val="24"/>
              </w:rPr>
              <w:t>其他来源收入</w:t>
            </w:r>
          </w:p>
        </w:tc>
        <w:tc>
          <w:tcPr>
            <w:tcW w:w="565" w:type="dxa"/>
            <w:vMerge w:val="continue"/>
            <w:tcBorders>
              <w:top w:val="single" w:color="000000" w:sz="6" w:space="0"/>
              <w:left w:val="nil"/>
              <w:bottom w:val="single" w:color="000000" w:sz="6" w:space="0"/>
              <w:right w:val="single" w:color="000000" w:sz="6" w:space="0"/>
            </w:tcBorders>
            <w:noWrap w:val="0"/>
            <w:vAlign w:val="center"/>
          </w:tcPr>
          <w:p w14:paraId="3738C345">
            <w:pPr>
              <w:widowControl/>
              <w:jc w:val="left"/>
              <w:rPr>
                <w:rFonts w:ascii="宋体" w:hAnsi="宋体"/>
                <w:sz w:val="24"/>
                <w:szCs w:val="24"/>
              </w:rPr>
            </w:pPr>
          </w:p>
        </w:tc>
      </w:tr>
      <w:tr w14:paraId="76816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tcBorders>
              <w:top w:val="single" w:color="000000" w:sz="6" w:space="0"/>
              <w:left w:val="single" w:color="000000" w:sz="6" w:space="0"/>
              <w:bottom w:val="single" w:color="000000" w:sz="6" w:space="0"/>
              <w:right w:val="single" w:color="000000" w:sz="6" w:space="0"/>
            </w:tcBorders>
            <w:noWrap w:val="0"/>
            <w:vAlign w:val="center"/>
          </w:tcPr>
          <w:p w14:paraId="62BCCB62">
            <w:pPr>
              <w:spacing w:line="300" w:lineRule="exact"/>
              <w:jc w:val="center"/>
              <w:rPr>
                <w:rFonts w:ascii="宋体" w:hAnsi="宋体"/>
                <w:sz w:val="24"/>
                <w:szCs w:val="24"/>
              </w:rPr>
            </w:pPr>
            <w:r>
              <w:rPr>
                <w:rFonts w:hint="eastAsia" w:ascii="宋体" w:hAnsi="宋体"/>
                <w:sz w:val="24"/>
                <w:szCs w:val="24"/>
              </w:rPr>
              <w:t>合 计</w:t>
            </w:r>
          </w:p>
        </w:tc>
        <w:tc>
          <w:tcPr>
            <w:tcW w:w="455" w:type="dxa"/>
            <w:tcBorders>
              <w:top w:val="single" w:color="000000" w:sz="6" w:space="0"/>
              <w:left w:val="nil"/>
              <w:bottom w:val="single" w:color="000000" w:sz="6" w:space="0"/>
              <w:right w:val="single" w:color="000000" w:sz="6" w:space="0"/>
            </w:tcBorders>
            <w:noWrap w:val="0"/>
            <w:vAlign w:val="center"/>
          </w:tcPr>
          <w:p w14:paraId="33E98FAB">
            <w:pPr>
              <w:spacing w:line="300" w:lineRule="exact"/>
              <w:jc w:val="center"/>
              <w:rPr>
                <w:rFonts w:ascii="宋体" w:hAnsi="宋体"/>
                <w:sz w:val="24"/>
                <w:szCs w:val="24"/>
              </w:rPr>
            </w:pPr>
          </w:p>
        </w:tc>
        <w:tc>
          <w:tcPr>
            <w:tcW w:w="1702" w:type="dxa"/>
            <w:tcBorders>
              <w:top w:val="single" w:color="000000" w:sz="6" w:space="0"/>
              <w:left w:val="nil"/>
              <w:bottom w:val="single" w:color="000000" w:sz="6" w:space="0"/>
              <w:right w:val="single" w:color="000000" w:sz="6" w:space="0"/>
            </w:tcBorders>
            <w:noWrap w:val="0"/>
            <w:vAlign w:val="center"/>
          </w:tcPr>
          <w:p w14:paraId="492960E5">
            <w:pPr>
              <w:spacing w:line="300" w:lineRule="exact"/>
              <w:jc w:val="left"/>
              <w:rPr>
                <w:rFonts w:ascii="宋体" w:hAnsi="宋体"/>
                <w:sz w:val="24"/>
                <w:szCs w:val="24"/>
              </w:rPr>
            </w:pPr>
          </w:p>
        </w:tc>
        <w:tc>
          <w:tcPr>
            <w:tcW w:w="698" w:type="dxa"/>
            <w:tcBorders>
              <w:top w:val="single" w:color="000000" w:sz="6" w:space="0"/>
              <w:left w:val="nil"/>
              <w:bottom w:val="single" w:color="000000" w:sz="6" w:space="0"/>
              <w:right w:val="single" w:color="000000" w:sz="6" w:space="0"/>
            </w:tcBorders>
            <w:noWrap w:val="0"/>
            <w:vAlign w:val="center"/>
          </w:tcPr>
          <w:p w14:paraId="73AD081E">
            <w:pPr>
              <w:spacing w:line="300" w:lineRule="exact"/>
              <w:jc w:val="left"/>
              <w:rPr>
                <w:rFonts w:ascii="宋体" w:hAnsi="宋体"/>
                <w:sz w:val="24"/>
                <w:szCs w:val="24"/>
              </w:rPr>
            </w:pPr>
          </w:p>
        </w:tc>
        <w:tc>
          <w:tcPr>
            <w:tcW w:w="445" w:type="dxa"/>
            <w:tcBorders>
              <w:top w:val="single" w:color="000000" w:sz="6" w:space="0"/>
              <w:left w:val="nil"/>
              <w:bottom w:val="single" w:color="000000" w:sz="6" w:space="0"/>
              <w:right w:val="single" w:color="000000" w:sz="6" w:space="0"/>
            </w:tcBorders>
            <w:noWrap w:val="0"/>
            <w:vAlign w:val="center"/>
          </w:tcPr>
          <w:p w14:paraId="28B6D92B">
            <w:pPr>
              <w:spacing w:line="300" w:lineRule="exact"/>
              <w:jc w:val="left"/>
              <w:rPr>
                <w:rFonts w:ascii="宋体" w:hAnsi="宋体"/>
                <w:sz w:val="24"/>
                <w:szCs w:val="24"/>
              </w:rPr>
            </w:pPr>
          </w:p>
        </w:tc>
        <w:tc>
          <w:tcPr>
            <w:tcW w:w="393" w:type="dxa"/>
            <w:tcBorders>
              <w:top w:val="single" w:color="000000" w:sz="6" w:space="0"/>
              <w:left w:val="nil"/>
              <w:bottom w:val="single" w:color="000000" w:sz="6" w:space="0"/>
              <w:right w:val="single" w:color="000000" w:sz="6" w:space="0"/>
            </w:tcBorders>
            <w:noWrap w:val="0"/>
            <w:vAlign w:val="center"/>
          </w:tcPr>
          <w:p w14:paraId="0E7DFB88">
            <w:pPr>
              <w:spacing w:line="300" w:lineRule="exact"/>
              <w:ind w:right="480"/>
              <w:jc w:val="right"/>
              <w:rPr>
                <w:rFonts w:ascii="宋体" w:hAnsi="宋体"/>
                <w:sz w:val="24"/>
                <w:szCs w:val="24"/>
              </w:rPr>
            </w:pPr>
          </w:p>
        </w:tc>
        <w:tc>
          <w:tcPr>
            <w:tcW w:w="714" w:type="dxa"/>
            <w:tcBorders>
              <w:top w:val="single" w:color="000000" w:sz="6" w:space="0"/>
              <w:left w:val="nil"/>
              <w:bottom w:val="single" w:color="000000" w:sz="6" w:space="0"/>
              <w:right w:val="single" w:color="000000" w:sz="6" w:space="0"/>
            </w:tcBorders>
            <w:noWrap w:val="0"/>
            <w:vAlign w:val="center"/>
          </w:tcPr>
          <w:p w14:paraId="06688CF4">
            <w:pPr>
              <w:spacing w:line="300" w:lineRule="exact"/>
              <w:jc w:val="right"/>
              <w:rPr>
                <w:rFonts w:ascii="宋体" w:hAnsi="宋体"/>
                <w:sz w:val="24"/>
                <w:szCs w:val="24"/>
              </w:rPr>
            </w:pPr>
          </w:p>
        </w:tc>
        <w:tc>
          <w:tcPr>
            <w:tcW w:w="826" w:type="dxa"/>
            <w:tcBorders>
              <w:top w:val="single" w:color="000000" w:sz="6" w:space="0"/>
              <w:left w:val="nil"/>
              <w:bottom w:val="single" w:color="000000" w:sz="6" w:space="0"/>
              <w:right w:val="single" w:color="000000" w:sz="6" w:space="0"/>
            </w:tcBorders>
            <w:noWrap w:val="0"/>
            <w:vAlign w:val="center"/>
          </w:tcPr>
          <w:p w14:paraId="2D8B13B8">
            <w:pPr>
              <w:spacing w:line="300" w:lineRule="exact"/>
              <w:jc w:val="center"/>
              <w:rPr>
                <w:rFonts w:ascii="宋体" w:hAnsi="宋体"/>
                <w:sz w:val="24"/>
                <w:szCs w:val="24"/>
              </w:rPr>
            </w:pPr>
            <w:r>
              <w:rPr>
                <w:rFonts w:hint="eastAsia" w:ascii="宋体" w:hAnsi="宋体"/>
                <w:sz w:val="24"/>
                <w:szCs w:val="24"/>
              </w:rPr>
              <w:t>3.91</w:t>
            </w:r>
          </w:p>
        </w:tc>
        <w:tc>
          <w:tcPr>
            <w:tcW w:w="951" w:type="dxa"/>
            <w:gridSpan w:val="2"/>
            <w:tcBorders>
              <w:top w:val="single" w:color="000000" w:sz="6" w:space="0"/>
              <w:left w:val="nil"/>
              <w:bottom w:val="single" w:color="000000" w:sz="6" w:space="0"/>
              <w:right w:val="single" w:color="000000" w:sz="6" w:space="0"/>
            </w:tcBorders>
            <w:noWrap w:val="0"/>
            <w:vAlign w:val="center"/>
          </w:tcPr>
          <w:p w14:paraId="490E5776">
            <w:pPr>
              <w:spacing w:line="300" w:lineRule="exact"/>
              <w:jc w:val="center"/>
              <w:rPr>
                <w:rFonts w:ascii="宋体" w:hAnsi="宋体"/>
                <w:sz w:val="24"/>
                <w:szCs w:val="24"/>
              </w:rPr>
            </w:pPr>
            <w:r>
              <w:rPr>
                <w:rFonts w:hint="eastAsia" w:ascii="宋体" w:hAnsi="宋体"/>
                <w:sz w:val="24"/>
                <w:szCs w:val="24"/>
              </w:rPr>
              <w:t>3.91</w:t>
            </w:r>
          </w:p>
        </w:tc>
        <w:tc>
          <w:tcPr>
            <w:tcW w:w="812" w:type="dxa"/>
            <w:tcBorders>
              <w:top w:val="single" w:color="000000" w:sz="6" w:space="0"/>
              <w:left w:val="nil"/>
              <w:bottom w:val="single" w:color="000000" w:sz="6" w:space="0"/>
              <w:right w:val="single" w:color="000000" w:sz="6" w:space="0"/>
            </w:tcBorders>
            <w:noWrap w:val="0"/>
            <w:vAlign w:val="center"/>
          </w:tcPr>
          <w:p w14:paraId="465FC860">
            <w:pPr>
              <w:spacing w:line="300" w:lineRule="exact"/>
              <w:jc w:val="center"/>
              <w:rPr>
                <w:rFonts w:ascii="宋体" w:hAnsi="宋体"/>
                <w:sz w:val="24"/>
                <w:szCs w:val="24"/>
              </w:rPr>
            </w:pPr>
            <w:r>
              <w:rPr>
                <w:rFonts w:hint="eastAsia" w:ascii="宋体" w:hAnsi="宋体"/>
                <w:sz w:val="24"/>
                <w:szCs w:val="24"/>
              </w:rPr>
              <w:t>1</w:t>
            </w:r>
          </w:p>
        </w:tc>
        <w:tc>
          <w:tcPr>
            <w:tcW w:w="708" w:type="dxa"/>
            <w:tcBorders>
              <w:top w:val="single" w:color="000000" w:sz="6" w:space="0"/>
              <w:left w:val="nil"/>
              <w:bottom w:val="single" w:color="000000" w:sz="6" w:space="0"/>
              <w:right w:val="single" w:color="000000" w:sz="6" w:space="0"/>
            </w:tcBorders>
            <w:noWrap w:val="0"/>
            <w:vAlign w:val="center"/>
          </w:tcPr>
          <w:p w14:paraId="1FB9175A">
            <w:pPr>
              <w:spacing w:line="300" w:lineRule="exact"/>
              <w:rPr>
                <w:rFonts w:ascii="宋体" w:hAnsi="宋体"/>
                <w:sz w:val="24"/>
                <w:szCs w:val="24"/>
              </w:rPr>
            </w:pPr>
          </w:p>
        </w:tc>
        <w:tc>
          <w:tcPr>
            <w:tcW w:w="709" w:type="dxa"/>
            <w:tcBorders>
              <w:top w:val="single" w:color="000000" w:sz="6" w:space="0"/>
              <w:left w:val="nil"/>
              <w:bottom w:val="single" w:color="000000" w:sz="6" w:space="0"/>
              <w:right w:val="single" w:color="000000" w:sz="6" w:space="0"/>
            </w:tcBorders>
            <w:noWrap w:val="0"/>
            <w:vAlign w:val="center"/>
          </w:tcPr>
          <w:p w14:paraId="789BC715">
            <w:pPr>
              <w:spacing w:line="300" w:lineRule="exact"/>
              <w:rPr>
                <w:rFonts w:ascii="宋体" w:hAnsi="宋体"/>
                <w:sz w:val="24"/>
                <w:szCs w:val="24"/>
              </w:rPr>
            </w:pPr>
          </w:p>
        </w:tc>
        <w:tc>
          <w:tcPr>
            <w:tcW w:w="697" w:type="dxa"/>
            <w:tcBorders>
              <w:top w:val="single" w:color="000000" w:sz="6" w:space="0"/>
              <w:left w:val="nil"/>
              <w:bottom w:val="single" w:color="000000" w:sz="6" w:space="0"/>
              <w:right w:val="single" w:color="000000" w:sz="6" w:space="0"/>
            </w:tcBorders>
            <w:noWrap w:val="0"/>
            <w:vAlign w:val="center"/>
          </w:tcPr>
          <w:p w14:paraId="6126CF51">
            <w:pPr>
              <w:spacing w:line="300" w:lineRule="exact"/>
              <w:jc w:val="center"/>
              <w:rPr>
                <w:rFonts w:ascii="宋体" w:hAnsi="宋体"/>
                <w:sz w:val="24"/>
                <w:szCs w:val="24"/>
              </w:rPr>
            </w:pPr>
            <w:r>
              <w:rPr>
                <w:rFonts w:hint="eastAsia" w:ascii="宋体" w:hAnsi="宋体"/>
                <w:sz w:val="24"/>
                <w:szCs w:val="24"/>
              </w:rPr>
              <w:t>2.91</w:t>
            </w:r>
          </w:p>
        </w:tc>
        <w:tc>
          <w:tcPr>
            <w:tcW w:w="565" w:type="dxa"/>
            <w:tcBorders>
              <w:top w:val="single" w:color="000000" w:sz="6" w:space="0"/>
              <w:left w:val="nil"/>
              <w:bottom w:val="single" w:color="000000" w:sz="6" w:space="0"/>
              <w:right w:val="single" w:color="000000" w:sz="6" w:space="0"/>
            </w:tcBorders>
            <w:noWrap w:val="0"/>
            <w:vAlign w:val="center"/>
          </w:tcPr>
          <w:p w14:paraId="5F1A7983">
            <w:pPr>
              <w:spacing w:line="300" w:lineRule="exact"/>
              <w:jc w:val="right"/>
              <w:rPr>
                <w:rFonts w:ascii="宋体" w:hAnsi="宋体"/>
                <w:sz w:val="24"/>
                <w:szCs w:val="24"/>
              </w:rPr>
            </w:pPr>
          </w:p>
        </w:tc>
      </w:tr>
      <w:tr w14:paraId="55412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tcBorders>
              <w:top w:val="single" w:color="000000" w:sz="6" w:space="0"/>
              <w:left w:val="single" w:color="000000" w:sz="6" w:space="0"/>
              <w:bottom w:val="single" w:color="000000" w:sz="6" w:space="0"/>
              <w:right w:val="single" w:color="000000" w:sz="6" w:space="0"/>
            </w:tcBorders>
            <w:noWrap w:val="0"/>
            <w:vAlign w:val="center"/>
          </w:tcPr>
          <w:p w14:paraId="257BC739">
            <w:pPr>
              <w:spacing w:line="300" w:lineRule="exact"/>
              <w:jc w:val="center"/>
              <w:rPr>
                <w:rFonts w:ascii="宋体" w:hAnsi="宋体"/>
                <w:sz w:val="24"/>
                <w:szCs w:val="24"/>
              </w:rPr>
            </w:pPr>
            <w:r>
              <w:rPr>
                <w:rFonts w:hint="eastAsia" w:ascii="宋体" w:hAnsi="宋体"/>
                <w:sz w:val="24"/>
                <w:szCs w:val="24"/>
              </w:rPr>
              <w:t>办公设备购置</w:t>
            </w:r>
          </w:p>
        </w:tc>
        <w:tc>
          <w:tcPr>
            <w:tcW w:w="455" w:type="dxa"/>
            <w:tcBorders>
              <w:top w:val="single" w:color="000000" w:sz="6" w:space="0"/>
              <w:left w:val="nil"/>
              <w:bottom w:val="single" w:color="000000" w:sz="6" w:space="0"/>
              <w:right w:val="single" w:color="000000" w:sz="6" w:space="0"/>
            </w:tcBorders>
            <w:noWrap w:val="0"/>
            <w:vAlign w:val="center"/>
          </w:tcPr>
          <w:p w14:paraId="5D6FF5B9">
            <w:pPr>
              <w:spacing w:line="300" w:lineRule="exact"/>
              <w:jc w:val="center"/>
              <w:rPr>
                <w:rFonts w:ascii="宋体" w:hAnsi="宋体"/>
                <w:sz w:val="24"/>
                <w:szCs w:val="24"/>
              </w:rPr>
            </w:pPr>
          </w:p>
        </w:tc>
        <w:tc>
          <w:tcPr>
            <w:tcW w:w="1702" w:type="dxa"/>
            <w:tcBorders>
              <w:top w:val="single" w:color="000000" w:sz="6" w:space="0"/>
              <w:left w:val="nil"/>
              <w:bottom w:val="single" w:color="000000" w:sz="6" w:space="0"/>
              <w:right w:val="single" w:color="000000" w:sz="6" w:space="0"/>
            </w:tcBorders>
            <w:noWrap w:val="0"/>
            <w:vAlign w:val="center"/>
          </w:tcPr>
          <w:p w14:paraId="332A3D60">
            <w:pPr>
              <w:spacing w:line="300" w:lineRule="exact"/>
              <w:jc w:val="left"/>
              <w:rPr>
                <w:rFonts w:ascii="宋体" w:hAnsi="宋体"/>
                <w:sz w:val="24"/>
                <w:szCs w:val="24"/>
              </w:rPr>
            </w:pPr>
            <w:r>
              <w:rPr>
                <w:rFonts w:hint="eastAsia" w:ascii="宋体" w:hAnsi="宋体"/>
                <w:sz w:val="24"/>
                <w:szCs w:val="24"/>
              </w:rPr>
              <w:t>计算机设备</w:t>
            </w:r>
          </w:p>
        </w:tc>
        <w:tc>
          <w:tcPr>
            <w:tcW w:w="698" w:type="dxa"/>
            <w:tcBorders>
              <w:top w:val="single" w:color="000000" w:sz="6" w:space="0"/>
              <w:left w:val="nil"/>
              <w:bottom w:val="single" w:color="000000" w:sz="6" w:space="0"/>
              <w:right w:val="single" w:color="000000" w:sz="6" w:space="0"/>
            </w:tcBorders>
            <w:noWrap w:val="0"/>
            <w:vAlign w:val="center"/>
          </w:tcPr>
          <w:p w14:paraId="2E30DC7C">
            <w:pPr>
              <w:spacing w:line="300" w:lineRule="exact"/>
              <w:jc w:val="center"/>
              <w:rPr>
                <w:rFonts w:ascii="宋体" w:hAnsi="宋体"/>
                <w:sz w:val="24"/>
                <w:szCs w:val="24"/>
              </w:rPr>
            </w:pPr>
          </w:p>
        </w:tc>
        <w:tc>
          <w:tcPr>
            <w:tcW w:w="445" w:type="dxa"/>
            <w:tcBorders>
              <w:top w:val="single" w:color="000000" w:sz="6" w:space="0"/>
              <w:left w:val="nil"/>
              <w:bottom w:val="single" w:color="000000" w:sz="6" w:space="0"/>
              <w:right w:val="single" w:color="000000" w:sz="6" w:space="0"/>
            </w:tcBorders>
            <w:noWrap w:val="0"/>
            <w:vAlign w:val="center"/>
          </w:tcPr>
          <w:p w14:paraId="45DD5B9F">
            <w:pPr>
              <w:spacing w:line="300" w:lineRule="exact"/>
              <w:jc w:val="left"/>
              <w:rPr>
                <w:rFonts w:ascii="宋体" w:hAnsi="宋体"/>
                <w:sz w:val="24"/>
                <w:szCs w:val="24"/>
              </w:rPr>
            </w:pPr>
            <w:r>
              <w:rPr>
                <w:rFonts w:hint="eastAsia" w:ascii="宋体" w:hAnsi="宋体"/>
                <w:sz w:val="24"/>
                <w:szCs w:val="24"/>
              </w:rPr>
              <w:t>台</w:t>
            </w:r>
          </w:p>
        </w:tc>
        <w:tc>
          <w:tcPr>
            <w:tcW w:w="393" w:type="dxa"/>
            <w:tcBorders>
              <w:top w:val="single" w:color="000000" w:sz="6" w:space="0"/>
              <w:left w:val="nil"/>
              <w:bottom w:val="single" w:color="000000" w:sz="6" w:space="0"/>
              <w:right w:val="single" w:color="000000" w:sz="6" w:space="0"/>
            </w:tcBorders>
            <w:noWrap w:val="0"/>
            <w:vAlign w:val="center"/>
          </w:tcPr>
          <w:p w14:paraId="1AA6269F">
            <w:pPr>
              <w:spacing w:line="300" w:lineRule="exact"/>
              <w:jc w:val="left"/>
              <w:rPr>
                <w:rFonts w:ascii="宋体" w:hAnsi="宋体"/>
                <w:sz w:val="24"/>
                <w:szCs w:val="24"/>
              </w:rPr>
            </w:pPr>
            <w:r>
              <w:rPr>
                <w:rFonts w:hint="eastAsia" w:ascii="宋体" w:hAnsi="宋体"/>
                <w:sz w:val="24"/>
                <w:szCs w:val="24"/>
              </w:rPr>
              <w:t>5</w:t>
            </w:r>
          </w:p>
        </w:tc>
        <w:tc>
          <w:tcPr>
            <w:tcW w:w="714" w:type="dxa"/>
            <w:tcBorders>
              <w:top w:val="single" w:color="000000" w:sz="6" w:space="0"/>
              <w:left w:val="nil"/>
              <w:bottom w:val="single" w:color="000000" w:sz="6" w:space="0"/>
              <w:right w:val="single" w:color="000000" w:sz="6" w:space="0"/>
            </w:tcBorders>
            <w:noWrap w:val="0"/>
            <w:vAlign w:val="center"/>
          </w:tcPr>
          <w:p w14:paraId="55F05988">
            <w:pPr>
              <w:spacing w:line="300" w:lineRule="exact"/>
              <w:jc w:val="left"/>
              <w:rPr>
                <w:rFonts w:ascii="宋体" w:hAnsi="宋体"/>
                <w:sz w:val="24"/>
                <w:szCs w:val="24"/>
              </w:rPr>
            </w:pPr>
            <w:r>
              <w:rPr>
                <w:rFonts w:hint="eastAsia" w:ascii="宋体" w:hAnsi="宋体"/>
                <w:sz w:val="24"/>
                <w:szCs w:val="24"/>
              </w:rPr>
              <w:t>0.45</w:t>
            </w:r>
          </w:p>
        </w:tc>
        <w:tc>
          <w:tcPr>
            <w:tcW w:w="826" w:type="dxa"/>
            <w:tcBorders>
              <w:top w:val="single" w:color="000000" w:sz="6" w:space="0"/>
              <w:left w:val="nil"/>
              <w:bottom w:val="single" w:color="000000" w:sz="6" w:space="0"/>
              <w:right w:val="single" w:color="000000" w:sz="6" w:space="0"/>
            </w:tcBorders>
            <w:noWrap w:val="0"/>
            <w:vAlign w:val="center"/>
          </w:tcPr>
          <w:p w14:paraId="632C0547">
            <w:pPr>
              <w:spacing w:line="300" w:lineRule="exact"/>
              <w:jc w:val="center"/>
              <w:rPr>
                <w:rFonts w:ascii="宋体" w:hAnsi="宋体"/>
                <w:sz w:val="24"/>
                <w:szCs w:val="24"/>
              </w:rPr>
            </w:pPr>
            <w:r>
              <w:rPr>
                <w:rFonts w:hint="eastAsia" w:ascii="宋体" w:hAnsi="宋体"/>
                <w:sz w:val="24"/>
                <w:szCs w:val="24"/>
              </w:rPr>
              <w:t>2.25</w:t>
            </w:r>
          </w:p>
        </w:tc>
        <w:tc>
          <w:tcPr>
            <w:tcW w:w="951" w:type="dxa"/>
            <w:gridSpan w:val="2"/>
            <w:tcBorders>
              <w:top w:val="single" w:color="000000" w:sz="6" w:space="0"/>
              <w:left w:val="nil"/>
              <w:bottom w:val="single" w:color="000000" w:sz="6" w:space="0"/>
              <w:right w:val="single" w:color="000000" w:sz="6" w:space="0"/>
            </w:tcBorders>
            <w:noWrap w:val="0"/>
            <w:vAlign w:val="center"/>
          </w:tcPr>
          <w:p w14:paraId="70252253">
            <w:pPr>
              <w:spacing w:line="300" w:lineRule="exact"/>
              <w:jc w:val="center"/>
              <w:rPr>
                <w:rFonts w:ascii="宋体" w:hAnsi="宋体"/>
                <w:sz w:val="24"/>
                <w:szCs w:val="24"/>
              </w:rPr>
            </w:pPr>
            <w:r>
              <w:rPr>
                <w:rFonts w:hint="eastAsia" w:ascii="宋体" w:hAnsi="宋体"/>
                <w:sz w:val="24"/>
                <w:szCs w:val="24"/>
              </w:rPr>
              <w:t>2.25</w:t>
            </w:r>
          </w:p>
        </w:tc>
        <w:tc>
          <w:tcPr>
            <w:tcW w:w="812" w:type="dxa"/>
            <w:tcBorders>
              <w:top w:val="single" w:color="000000" w:sz="6" w:space="0"/>
              <w:left w:val="nil"/>
              <w:bottom w:val="single" w:color="000000" w:sz="6" w:space="0"/>
              <w:right w:val="single" w:color="000000" w:sz="6" w:space="0"/>
            </w:tcBorders>
            <w:noWrap w:val="0"/>
            <w:vAlign w:val="center"/>
          </w:tcPr>
          <w:p w14:paraId="3B2AEE8A">
            <w:pPr>
              <w:spacing w:line="300" w:lineRule="exact"/>
              <w:jc w:val="center"/>
              <w:rPr>
                <w:rFonts w:ascii="宋体" w:hAnsi="宋体"/>
                <w:sz w:val="24"/>
                <w:szCs w:val="24"/>
              </w:rPr>
            </w:pPr>
          </w:p>
        </w:tc>
        <w:tc>
          <w:tcPr>
            <w:tcW w:w="708" w:type="dxa"/>
            <w:tcBorders>
              <w:top w:val="single" w:color="000000" w:sz="6" w:space="0"/>
              <w:left w:val="nil"/>
              <w:bottom w:val="single" w:color="000000" w:sz="6" w:space="0"/>
              <w:right w:val="single" w:color="000000" w:sz="6" w:space="0"/>
            </w:tcBorders>
            <w:noWrap w:val="0"/>
            <w:vAlign w:val="center"/>
          </w:tcPr>
          <w:p w14:paraId="5833DEB0">
            <w:pPr>
              <w:spacing w:line="300" w:lineRule="exact"/>
              <w:jc w:val="left"/>
              <w:rPr>
                <w:rFonts w:ascii="宋体" w:hAnsi="宋体"/>
                <w:sz w:val="24"/>
                <w:szCs w:val="24"/>
              </w:rPr>
            </w:pPr>
          </w:p>
        </w:tc>
        <w:tc>
          <w:tcPr>
            <w:tcW w:w="709" w:type="dxa"/>
            <w:tcBorders>
              <w:top w:val="single" w:color="000000" w:sz="6" w:space="0"/>
              <w:left w:val="nil"/>
              <w:bottom w:val="single" w:color="000000" w:sz="6" w:space="0"/>
              <w:right w:val="single" w:color="000000" w:sz="6" w:space="0"/>
            </w:tcBorders>
            <w:noWrap w:val="0"/>
            <w:vAlign w:val="center"/>
          </w:tcPr>
          <w:p w14:paraId="1919ABF9">
            <w:pPr>
              <w:spacing w:line="300" w:lineRule="exact"/>
              <w:jc w:val="right"/>
              <w:rPr>
                <w:rFonts w:ascii="宋体" w:hAnsi="宋体"/>
                <w:sz w:val="24"/>
                <w:szCs w:val="24"/>
              </w:rPr>
            </w:pPr>
          </w:p>
        </w:tc>
        <w:tc>
          <w:tcPr>
            <w:tcW w:w="697" w:type="dxa"/>
            <w:tcBorders>
              <w:top w:val="single" w:color="000000" w:sz="6" w:space="0"/>
              <w:left w:val="nil"/>
              <w:bottom w:val="single" w:color="000000" w:sz="6" w:space="0"/>
              <w:right w:val="single" w:color="000000" w:sz="6" w:space="0"/>
            </w:tcBorders>
            <w:noWrap w:val="0"/>
            <w:vAlign w:val="center"/>
          </w:tcPr>
          <w:p w14:paraId="5242912D">
            <w:pPr>
              <w:spacing w:line="300" w:lineRule="exact"/>
              <w:jc w:val="right"/>
              <w:rPr>
                <w:rFonts w:ascii="宋体" w:hAnsi="宋体"/>
                <w:sz w:val="24"/>
                <w:szCs w:val="24"/>
              </w:rPr>
            </w:pPr>
            <w:r>
              <w:rPr>
                <w:rFonts w:hint="eastAsia" w:ascii="宋体" w:hAnsi="宋体"/>
                <w:sz w:val="24"/>
                <w:szCs w:val="24"/>
              </w:rPr>
              <w:t>2.25</w:t>
            </w:r>
          </w:p>
        </w:tc>
        <w:tc>
          <w:tcPr>
            <w:tcW w:w="565" w:type="dxa"/>
            <w:tcBorders>
              <w:top w:val="single" w:color="000000" w:sz="6" w:space="0"/>
              <w:left w:val="nil"/>
              <w:bottom w:val="single" w:color="000000" w:sz="6" w:space="0"/>
              <w:right w:val="single" w:color="000000" w:sz="6" w:space="0"/>
            </w:tcBorders>
            <w:noWrap w:val="0"/>
            <w:vAlign w:val="center"/>
          </w:tcPr>
          <w:p w14:paraId="1536BCB7">
            <w:pPr>
              <w:spacing w:line="300" w:lineRule="exact"/>
              <w:jc w:val="right"/>
              <w:rPr>
                <w:rFonts w:ascii="宋体" w:hAnsi="宋体"/>
                <w:sz w:val="24"/>
                <w:szCs w:val="24"/>
              </w:rPr>
            </w:pPr>
          </w:p>
        </w:tc>
      </w:tr>
      <w:tr w14:paraId="0427D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tcBorders>
              <w:top w:val="single" w:color="000000" w:sz="6" w:space="0"/>
              <w:left w:val="single" w:color="000000" w:sz="6" w:space="0"/>
              <w:bottom w:val="single" w:color="000000" w:sz="6" w:space="0"/>
              <w:right w:val="single" w:color="000000" w:sz="6" w:space="0"/>
            </w:tcBorders>
            <w:noWrap w:val="0"/>
            <w:vAlign w:val="center"/>
          </w:tcPr>
          <w:p w14:paraId="684AD980">
            <w:pPr>
              <w:spacing w:line="300" w:lineRule="exact"/>
              <w:jc w:val="center"/>
              <w:rPr>
                <w:rFonts w:ascii="宋体" w:hAnsi="宋体"/>
                <w:sz w:val="24"/>
                <w:szCs w:val="24"/>
              </w:rPr>
            </w:pPr>
            <w:r>
              <w:rPr>
                <w:rFonts w:hint="eastAsia" w:ascii="宋体" w:hAnsi="宋体"/>
                <w:sz w:val="24"/>
                <w:szCs w:val="24"/>
              </w:rPr>
              <w:t>办公设备购置</w:t>
            </w:r>
          </w:p>
        </w:tc>
        <w:tc>
          <w:tcPr>
            <w:tcW w:w="455" w:type="dxa"/>
            <w:tcBorders>
              <w:top w:val="single" w:color="000000" w:sz="6" w:space="0"/>
              <w:left w:val="nil"/>
              <w:bottom w:val="single" w:color="000000" w:sz="6" w:space="0"/>
              <w:right w:val="single" w:color="000000" w:sz="6" w:space="0"/>
            </w:tcBorders>
            <w:noWrap w:val="0"/>
            <w:vAlign w:val="center"/>
          </w:tcPr>
          <w:p w14:paraId="3ECC9B56">
            <w:pPr>
              <w:spacing w:line="300" w:lineRule="exact"/>
              <w:jc w:val="center"/>
              <w:rPr>
                <w:rFonts w:ascii="宋体" w:hAnsi="宋体"/>
                <w:sz w:val="24"/>
                <w:szCs w:val="24"/>
              </w:rPr>
            </w:pPr>
          </w:p>
        </w:tc>
        <w:tc>
          <w:tcPr>
            <w:tcW w:w="1702" w:type="dxa"/>
            <w:tcBorders>
              <w:top w:val="single" w:color="000000" w:sz="6" w:space="0"/>
              <w:left w:val="nil"/>
              <w:bottom w:val="single" w:color="000000" w:sz="6" w:space="0"/>
              <w:right w:val="single" w:color="000000" w:sz="6" w:space="0"/>
            </w:tcBorders>
            <w:noWrap w:val="0"/>
            <w:vAlign w:val="center"/>
          </w:tcPr>
          <w:p w14:paraId="4FF5D3F0">
            <w:pPr>
              <w:spacing w:line="300" w:lineRule="exact"/>
              <w:jc w:val="left"/>
              <w:rPr>
                <w:rFonts w:ascii="宋体" w:hAnsi="宋体"/>
                <w:sz w:val="24"/>
                <w:szCs w:val="24"/>
              </w:rPr>
            </w:pPr>
            <w:r>
              <w:rPr>
                <w:rFonts w:hint="eastAsia" w:ascii="宋体" w:hAnsi="宋体"/>
                <w:sz w:val="24"/>
                <w:szCs w:val="24"/>
              </w:rPr>
              <w:t>打印设备</w:t>
            </w:r>
          </w:p>
        </w:tc>
        <w:tc>
          <w:tcPr>
            <w:tcW w:w="698" w:type="dxa"/>
            <w:tcBorders>
              <w:top w:val="single" w:color="000000" w:sz="6" w:space="0"/>
              <w:left w:val="nil"/>
              <w:bottom w:val="single" w:color="000000" w:sz="6" w:space="0"/>
              <w:right w:val="single" w:color="000000" w:sz="6" w:space="0"/>
            </w:tcBorders>
            <w:noWrap w:val="0"/>
            <w:vAlign w:val="center"/>
          </w:tcPr>
          <w:p w14:paraId="61690A45">
            <w:pPr>
              <w:spacing w:line="300" w:lineRule="exact"/>
              <w:jc w:val="center"/>
              <w:rPr>
                <w:rFonts w:ascii="宋体" w:hAnsi="宋体"/>
                <w:sz w:val="24"/>
                <w:szCs w:val="24"/>
              </w:rPr>
            </w:pPr>
          </w:p>
        </w:tc>
        <w:tc>
          <w:tcPr>
            <w:tcW w:w="445" w:type="dxa"/>
            <w:tcBorders>
              <w:top w:val="single" w:color="000000" w:sz="6" w:space="0"/>
              <w:left w:val="nil"/>
              <w:bottom w:val="single" w:color="000000" w:sz="6" w:space="0"/>
              <w:right w:val="single" w:color="000000" w:sz="6" w:space="0"/>
            </w:tcBorders>
            <w:noWrap w:val="0"/>
            <w:vAlign w:val="center"/>
          </w:tcPr>
          <w:p w14:paraId="414C17E7">
            <w:pPr>
              <w:spacing w:line="300" w:lineRule="exact"/>
              <w:jc w:val="left"/>
              <w:rPr>
                <w:rFonts w:ascii="宋体" w:hAnsi="宋体"/>
                <w:sz w:val="24"/>
                <w:szCs w:val="24"/>
              </w:rPr>
            </w:pPr>
            <w:r>
              <w:rPr>
                <w:rFonts w:hint="eastAsia" w:ascii="宋体" w:hAnsi="宋体"/>
                <w:sz w:val="24"/>
                <w:szCs w:val="24"/>
              </w:rPr>
              <w:t>台</w:t>
            </w:r>
          </w:p>
        </w:tc>
        <w:tc>
          <w:tcPr>
            <w:tcW w:w="393" w:type="dxa"/>
            <w:tcBorders>
              <w:top w:val="single" w:color="000000" w:sz="6" w:space="0"/>
              <w:left w:val="nil"/>
              <w:bottom w:val="single" w:color="000000" w:sz="6" w:space="0"/>
              <w:right w:val="single" w:color="000000" w:sz="6" w:space="0"/>
            </w:tcBorders>
            <w:noWrap w:val="0"/>
            <w:vAlign w:val="center"/>
          </w:tcPr>
          <w:p w14:paraId="5F9F8A71">
            <w:pPr>
              <w:spacing w:line="300" w:lineRule="exact"/>
              <w:jc w:val="left"/>
              <w:rPr>
                <w:rFonts w:ascii="宋体" w:hAnsi="宋体"/>
                <w:sz w:val="24"/>
                <w:szCs w:val="24"/>
              </w:rPr>
            </w:pPr>
            <w:r>
              <w:rPr>
                <w:rFonts w:hint="eastAsia" w:ascii="宋体" w:hAnsi="宋体"/>
                <w:sz w:val="24"/>
                <w:szCs w:val="24"/>
              </w:rPr>
              <w:t>3</w:t>
            </w:r>
          </w:p>
        </w:tc>
        <w:tc>
          <w:tcPr>
            <w:tcW w:w="714" w:type="dxa"/>
            <w:tcBorders>
              <w:top w:val="single" w:color="000000" w:sz="6" w:space="0"/>
              <w:left w:val="nil"/>
              <w:bottom w:val="single" w:color="000000" w:sz="6" w:space="0"/>
              <w:right w:val="single" w:color="000000" w:sz="6" w:space="0"/>
            </w:tcBorders>
            <w:noWrap w:val="0"/>
            <w:vAlign w:val="center"/>
          </w:tcPr>
          <w:p w14:paraId="453E017B">
            <w:pPr>
              <w:spacing w:line="300" w:lineRule="exact"/>
              <w:jc w:val="left"/>
              <w:rPr>
                <w:rFonts w:ascii="宋体" w:hAnsi="宋体"/>
                <w:sz w:val="24"/>
                <w:szCs w:val="24"/>
              </w:rPr>
            </w:pPr>
            <w:r>
              <w:rPr>
                <w:rFonts w:hint="eastAsia" w:ascii="宋体" w:hAnsi="宋体"/>
                <w:sz w:val="24"/>
                <w:szCs w:val="24"/>
              </w:rPr>
              <w:t>0.22</w:t>
            </w:r>
          </w:p>
        </w:tc>
        <w:tc>
          <w:tcPr>
            <w:tcW w:w="826" w:type="dxa"/>
            <w:tcBorders>
              <w:top w:val="single" w:color="000000" w:sz="6" w:space="0"/>
              <w:left w:val="nil"/>
              <w:bottom w:val="single" w:color="000000" w:sz="6" w:space="0"/>
              <w:right w:val="single" w:color="000000" w:sz="6" w:space="0"/>
            </w:tcBorders>
            <w:noWrap w:val="0"/>
            <w:vAlign w:val="center"/>
          </w:tcPr>
          <w:p w14:paraId="0474E93F">
            <w:pPr>
              <w:spacing w:line="300" w:lineRule="exact"/>
              <w:jc w:val="center"/>
              <w:rPr>
                <w:rFonts w:ascii="宋体" w:hAnsi="宋体"/>
                <w:sz w:val="24"/>
                <w:szCs w:val="24"/>
              </w:rPr>
            </w:pPr>
            <w:r>
              <w:rPr>
                <w:rFonts w:hint="eastAsia" w:ascii="宋体" w:hAnsi="宋体"/>
                <w:sz w:val="24"/>
                <w:szCs w:val="24"/>
              </w:rPr>
              <w:t>0.66</w:t>
            </w:r>
          </w:p>
        </w:tc>
        <w:tc>
          <w:tcPr>
            <w:tcW w:w="951" w:type="dxa"/>
            <w:gridSpan w:val="2"/>
            <w:tcBorders>
              <w:top w:val="single" w:color="000000" w:sz="6" w:space="0"/>
              <w:left w:val="nil"/>
              <w:bottom w:val="single" w:color="000000" w:sz="6" w:space="0"/>
              <w:right w:val="single" w:color="000000" w:sz="6" w:space="0"/>
            </w:tcBorders>
            <w:noWrap w:val="0"/>
            <w:vAlign w:val="center"/>
          </w:tcPr>
          <w:p w14:paraId="2D45F545">
            <w:pPr>
              <w:spacing w:line="300" w:lineRule="exact"/>
              <w:jc w:val="center"/>
              <w:rPr>
                <w:rFonts w:ascii="宋体" w:hAnsi="宋体"/>
                <w:sz w:val="24"/>
                <w:szCs w:val="24"/>
              </w:rPr>
            </w:pPr>
            <w:r>
              <w:rPr>
                <w:rFonts w:hint="eastAsia" w:ascii="宋体" w:hAnsi="宋体"/>
                <w:sz w:val="24"/>
                <w:szCs w:val="24"/>
              </w:rPr>
              <w:t>0.66</w:t>
            </w:r>
          </w:p>
        </w:tc>
        <w:tc>
          <w:tcPr>
            <w:tcW w:w="812" w:type="dxa"/>
            <w:tcBorders>
              <w:top w:val="single" w:color="000000" w:sz="6" w:space="0"/>
              <w:left w:val="nil"/>
              <w:bottom w:val="single" w:color="000000" w:sz="6" w:space="0"/>
              <w:right w:val="single" w:color="000000" w:sz="6" w:space="0"/>
            </w:tcBorders>
            <w:noWrap w:val="0"/>
            <w:vAlign w:val="center"/>
          </w:tcPr>
          <w:p w14:paraId="26D759A3">
            <w:pPr>
              <w:spacing w:line="300" w:lineRule="exact"/>
              <w:jc w:val="center"/>
              <w:rPr>
                <w:rFonts w:ascii="宋体" w:hAnsi="宋体"/>
                <w:sz w:val="24"/>
                <w:szCs w:val="24"/>
              </w:rPr>
            </w:pPr>
          </w:p>
        </w:tc>
        <w:tc>
          <w:tcPr>
            <w:tcW w:w="708" w:type="dxa"/>
            <w:tcBorders>
              <w:top w:val="single" w:color="000000" w:sz="6" w:space="0"/>
              <w:left w:val="nil"/>
              <w:bottom w:val="single" w:color="000000" w:sz="6" w:space="0"/>
              <w:right w:val="single" w:color="000000" w:sz="6" w:space="0"/>
            </w:tcBorders>
            <w:noWrap w:val="0"/>
            <w:vAlign w:val="center"/>
          </w:tcPr>
          <w:p w14:paraId="39098C8E">
            <w:pPr>
              <w:spacing w:line="300" w:lineRule="exact"/>
              <w:jc w:val="left"/>
              <w:rPr>
                <w:rFonts w:ascii="宋体" w:hAnsi="宋体"/>
                <w:sz w:val="24"/>
                <w:szCs w:val="24"/>
              </w:rPr>
            </w:pPr>
          </w:p>
        </w:tc>
        <w:tc>
          <w:tcPr>
            <w:tcW w:w="709" w:type="dxa"/>
            <w:tcBorders>
              <w:top w:val="single" w:color="000000" w:sz="6" w:space="0"/>
              <w:left w:val="nil"/>
              <w:bottom w:val="single" w:color="000000" w:sz="6" w:space="0"/>
              <w:right w:val="single" w:color="000000" w:sz="6" w:space="0"/>
            </w:tcBorders>
            <w:noWrap w:val="0"/>
            <w:vAlign w:val="center"/>
          </w:tcPr>
          <w:p w14:paraId="39869700">
            <w:pPr>
              <w:spacing w:line="300" w:lineRule="exact"/>
              <w:jc w:val="right"/>
              <w:rPr>
                <w:rFonts w:ascii="宋体" w:hAnsi="宋体"/>
                <w:sz w:val="24"/>
                <w:szCs w:val="24"/>
              </w:rPr>
            </w:pPr>
          </w:p>
        </w:tc>
        <w:tc>
          <w:tcPr>
            <w:tcW w:w="697" w:type="dxa"/>
            <w:tcBorders>
              <w:top w:val="single" w:color="000000" w:sz="6" w:space="0"/>
              <w:left w:val="nil"/>
              <w:bottom w:val="single" w:color="000000" w:sz="6" w:space="0"/>
              <w:right w:val="single" w:color="000000" w:sz="6" w:space="0"/>
            </w:tcBorders>
            <w:noWrap w:val="0"/>
            <w:vAlign w:val="center"/>
          </w:tcPr>
          <w:p w14:paraId="4FC492F3">
            <w:pPr>
              <w:spacing w:line="300" w:lineRule="exact"/>
              <w:jc w:val="right"/>
              <w:rPr>
                <w:rFonts w:ascii="宋体" w:hAnsi="宋体"/>
                <w:sz w:val="24"/>
                <w:szCs w:val="24"/>
              </w:rPr>
            </w:pPr>
            <w:r>
              <w:rPr>
                <w:rFonts w:hint="eastAsia" w:ascii="宋体" w:hAnsi="宋体"/>
                <w:sz w:val="24"/>
                <w:szCs w:val="24"/>
              </w:rPr>
              <w:t>0.66</w:t>
            </w:r>
          </w:p>
        </w:tc>
        <w:tc>
          <w:tcPr>
            <w:tcW w:w="565" w:type="dxa"/>
            <w:tcBorders>
              <w:top w:val="single" w:color="000000" w:sz="6" w:space="0"/>
              <w:left w:val="nil"/>
              <w:bottom w:val="single" w:color="000000" w:sz="6" w:space="0"/>
              <w:right w:val="single" w:color="000000" w:sz="6" w:space="0"/>
            </w:tcBorders>
            <w:noWrap w:val="0"/>
            <w:vAlign w:val="center"/>
          </w:tcPr>
          <w:p w14:paraId="4A0BF852">
            <w:pPr>
              <w:spacing w:line="300" w:lineRule="exact"/>
              <w:jc w:val="right"/>
              <w:rPr>
                <w:rFonts w:ascii="宋体" w:hAnsi="宋体"/>
                <w:sz w:val="24"/>
                <w:szCs w:val="24"/>
              </w:rPr>
            </w:pPr>
          </w:p>
        </w:tc>
      </w:tr>
      <w:tr w14:paraId="7486C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tcBorders>
              <w:top w:val="single" w:color="000000" w:sz="6" w:space="0"/>
              <w:left w:val="single" w:color="000000" w:sz="6" w:space="0"/>
              <w:bottom w:val="single" w:color="000000" w:sz="6" w:space="0"/>
              <w:right w:val="single" w:color="000000" w:sz="6" w:space="0"/>
            </w:tcBorders>
            <w:noWrap w:val="0"/>
            <w:vAlign w:val="center"/>
          </w:tcPr>
          <w:p w14:paraId="2FD75CF4">
            <w:pPr>
              <w:spacing w:line="300" w:lineRule="exact"/>
              <w:jc w:val="center"/>
              <w:rPr>
                <w:rFonts w:ascii="宋体" w:hAnsi="宋体"/>
                <w:sz w:val="24"/>
                <w:szCs w:val="24"/>
              </w:rPr>
            </w:pPr>
            <w:r>
              <w:rPr>
                <w:rFonts w:hint="eastAsia" w:ascii="宋体" w:hAnsi="宋体"/>
                <w:sz w:val="24"/>
                <w:szCs w:val="24"/>
              </w:rPr>
              <w:t>办公设备购置</w:t>
            </w:r>
          </w:p>
        </w:tc>
        <w:tc>
          <w:tcPr>
            <w:tcW w:w="455" w:type="dxa"/>
            <w:tcBorders>
              <w:top w:val="single" w:color="000000" w:sz="6" w:space="0"/>
              <w:left w:val="nil"/>
              <w:bottom w:val="single" w:color="000000" w:sz="6" w:space="0"/>
              <w:right w:val="single" w:color="000000" w:sz="6" w:space="0"/>
            </w:tcBorders>
            <w:noWrap w:val="0"/>
            <w:vAlign w:val="center"/>
          </w:tcPr>
          <w:p w14:paraId="24615D9B">
            <w:pPr>
              <w:spacing w:line="300" w:lineRule="exact"/>
              <w:jc w:val="center"/>
              <w:rPr>
                <w:rFonts w:ascii="宋体" w:hAnsi="宋体"/>
                <w:sz w:val="24"/>
                <w:szCs w:val="24"/>
              </w:rPr>
            </w:pPr>
          </w:p>
        </w:tc>
        <w:tc>
          <w:tcPr>
            <w:tcW w:w="1702" w:type="dxa"/>
            <w:tcBorders>
              <w:top w:val="single" w:color="000000" w:sz="6" w:space="0"/>
              <w:left w:val="nil"/>
              <w:bottom w:val="single" w:color="000000" w:sz="6" w:space="0"/>
              <w:right w:val="single" w:color="000000" w:sz="6" w:space="0"/>
            </w:tcBorders>
            <w:noWrap w:val="0"/>
            <w:vAlign w:val="center"/>
          </w:tcPr>
          <w:p w14:paraId="08B51BC8">
            <w:pPr>
              <w:spacing w:line="300" w:lineRule="exact"/>
              <w:jc w:val="left"/>
              <w:rPr>
                <w:rFonts w:ascii="宋体" w:hAnsi="宋体"/>
                <w:sz w:val="24"/>
                <w:szCs w:val="24"/>
              </w:rPr>
            </w:pPr>
            <w:r>
              <w:rPr>
                <w:rFonts w:hint="eastAsia" w:ascii="宋体" w:hAnsi="宋体"/>
                <w:sz w:val="24"/>
                <w:szCs w:val="24"/>
              </w:rPr>
              <w:t>通用摄像机</w:t>
            </w:r>
          </w:p>
        </w:tc>
        <w:tc>
          <w:tcPr>
            <w:tcW w:w="698" w:type="dxa"/>
            <w:tcBorders>
              <w:top w:val="single" w:color="000000" w:sz="6" w:space="0"/>
              <w:left w:val="nil"/>
              <w:bottom w:val="single" w:color="000000" w:sz="6" w:space="0"/>
              <w:right w:val="single" w:color="000000" w:sz="6" w:space="0"/>
            </w:tcBorders>
            <w:noWrap w:val="0"/>
            <w:vAlign w:val="center"/>
          </w:tcPr>
          <w:p w14:paraId="5FBE94EE">
            <w:pPr>
              <w:spacing w:line="300" w:lineRule="exact"/>
              <w:jc w:val="center"/>
              <w:rPr>
                <w:rFonts w:ascii="宋体" w:hAnsi="宋体"/>
                <w:sz w:val="24"/>
                <w:szCs w:val="24"/>
              </w:rPr>
            </w:pPr>
          </w:p>
        </w:tc>
        <w:tc>
          <w:tcPr>
            <w:tcW w:w="445" w:type="dxa"/>
            <w:tcBorders>
              <w:top w:val="single" w:color="000000" w:sz="6" w:space="0"/>
              <w:left w:val="nil"/>
              <w:bottom w:val="single" w:color="000000" w:sz="6" w:space="0"/>
              <w:right w:val="single" w:color="000000" w:sz="6" w:space="0"/>
            </w:tcBorders>
            <w:noWrap w:val="0"/>
            <w:vAlign w:val="center"/>
          </w:tcPr>
          <w:p w14:paraId="511B7537">
            <w:pPr>
              <w:spacing w:line="300" w:lineRule="exact"/>
              <w:jc w:val="left"/>
              <w:rPr>
                <w:rFonts w:ascii="宋体" w:hAnsi="宋体"/>
                <w:sz w:val="24"/>
                <w:szCs w:val="24"/>
              </w:rPr>
            </w:pPr>
            <w:r>
              <w:rPr>
                <w:rFonts w:hint="eastAsia" w:ascii="宋体" w:hAnsi="宋体"/>
                <w:sz w:val="24"/>
                <w:szCs w:val="24"/>
              </w:rPr>
              <w:t>台</w:t>
            </w:r>
          </w:p>
        </w:tc>
        <w:tc>
          <w:tcPr>
            <w:tcW w:w="393" w:type="dxa"/>
            <w:tcBorders>
              <w:top w:val="single" w:color="000000" w:sz="6" w:space="0"/>
              <w:left w:val="nil"/>
              <w:bottom w:val="single" w:color="000000" w:sz="6" w:space="0"/>
              <w:right w:val="single" w:color="000000" w:sz="6" w:space="0"/>
            </w:tcBorders>
            <w:noWrap w:val="0"/>
            <w:vAlign w:val="center"/>
          </w:tcPr>
          <w:p w14:paraId="0C28BFCF">
            <w:pPr>
              <w:spacing w:line="300" w:lineRule="exact"/>
              <w:jc w:val="left"/>
              <w:rPr>
                <w:rFonts w:ascii="宋体" w:hAnsi="宋体"/>
                <w:sz w:val="24"/>
                <w:szCs w:val="24"/>
              </w:rPr>
            </w:pPr>
            <w:r>
              <w:rPr>
                <w:rFonts w:hint="eastAsia" w:ascii="宋体" w:hAnsi="宋体"/>
                <w:sz w:val="24"/>
                <w:szCs w:val="24"/>
              </w:rPr>
              <w:t>1</w:t>
            </w:r>
          </w:p>
        </w:tc>
        <w:tc>
          <w:tcPr>
            <w:tcW w:w="714" w:type="dxa"/>
            <w:tcBorders>
              <w:top w:val="single" w:color="000000" w:sz="6" w:space="0"/>
              <w:left w:val="nil"/>
              <w:bottom w:val="single" w:color="000000" w:sz="6" w:space="0"/>
              <w:right w:val="single" w:color="000000" w:sz="6" w:space="0"/>
            </w:tcBorders>
            <w:noWrap w:val="0"/>
            <w:vAlign w:val="center"/>
          </w:tcPr>
          <w:p w14:paraId="011D1ABD">
            <w:pPr>
              <w:spacing w:line="300" w:lineRule="exact"/>
              <w:jc w:val="left"/>
              <w:rPr>
                <w:rFonts w:ascii="宋体" w:hAnsi="宋体"/>
                <w:sz w:val="24"/>
                <w:szCs w:val="24"/>
              </w:rPr>
            </w:pPr>
            <w:r>
              <w:rPr>
                <w:rFonts w:hint="eastAsia" w:ascii="宋体" w:hAnsi="宋体"/>
                <w:sz w:val="24"/>
                <w:szCs w:val="24"/>
              </w:rPr>
              <w:t>0.8</w:t>
            </w:r>
          </w:p>
        </w:tc>
        <w:tc>
          <w:tcPr>
            <w:tcW w:w="826" w:type="dxa"/>
            <w:tcBorders>
              <w:top w:val="single" w:color="000000" w:sz="6" w:space="0"/>
              <w:left w:val="nil"/>
              <w:bottom w:val="single" w:color="000000" w:sz="6" w:space="0"/>
              <w:right w:val="single" w:color="000000" w:sz="6" w:space="0"/>
            </w:tcBorders>
            <w:noWrap w:val="0"/>
            <w:vAlign w:val="center"/>
          </w:tcPr>
          <w:p w14:paraId="118AF77B">
            <w:pPr>
              <w:spacing w:line="300" w:lineRule="exact"/>
              <w:jc w:val="center"/>
              <w:rPr>
                <w:rFonts w:ascii="宋体" w:hAnsi="宋体"/>
                <w:sz w:val="24"/>
                <w:szCs w:val="24"/>
              </w:rPr>
            </w:pPr>
            <w:r>
              <w:rPr>
                <w:rFonts w:hint="eastAsia" w:ascii="宋体" w:hAnsi="宋体"/>
                <w:sz w:val="24"/>
                <w:szCs w:val="24"/>
              </w:rPr>
              <w:t>0.8</w:t>
            </w:r>
          </w:p>
        </w:tc>
        <w:tc>
          <w:tcPr>
            <w:tcW w:w="951" w:type="dxa"/>
            <w:gridSpan w:val="2"/>
            <w:tcBorders>
              <w:top w:val="single" w:color="000000" w:sz="6" w:space="0"/>
              <w:left w:val="nil"/>
              <w:bottom w:val="single" w:color="000000" w:sz="6" w:space="0"/>
              <w:right w:val="single" w:color="000000" w:sz="6" w:space="0"/>
            </w:tcBorders>
            <w:noWrap w:val="0"/>
            <w:vAlign w:val="center"/>
          </w:tcPr>
          <w:p w14:paraId="3627DAAD">
            <w:pPr>
              <w:spacing w:line="300" w:lineRule="exact"/>
              <w:jc w:val="center"/>
              <w:rPr>
                <w:rFonts w:ascii="宋体" w:hAnsi="宋体"/>
                <w:sz w:val="24"/>
                <w:szCs w:val="24"/>
              </w:rPr>
            </w:pPr>
            <w:r>
              <w:rPr>
                <w:rFonts w:hint="eastAsia" w:ascii="宋体" w:hAnsi="宋体"/>
                <w:sz w:val="24"/>
                <w:szCs w:val="24"/>
              </w:rPr>
              <w:t>0.8</w:t>
            </w:r>
          </w:p>
        </w:tc>
        <w:tc>
          <w:tcPr>
            <w:tcW w:w="812" w:type="dxa"/>
            <w:tcBorders>
              <w:top w:val="single" w:color="000000" w:sz="6" w:space="0"/>
              <w:left w:val="nil"/>
              <w:bottom w:val="single" w:color="000000" w:sz="6" w:space="0"/>
              <w:right w:val="single" w:color="000000" w:sz="6" w:space="0"/>
            </w:tcBorders>
            <w:noWrap w:val="0"/>
            <w:vAlign w:val="center"/>
          </w:tcPr>
          <w:p w14:paraId="2B6F5D2E">
            <w:pPr>
              <w:spacing w:line="300" w:lineRule="exact"/>
              <w:jc w:val="center"/>
              <w:rPr>
                <w:rFonts w:ascii="宋体" w:hAnsi="宋体"/>
                <w:sz w:val="24"/>
                <w:szCs w:val="24"/>
              </w:rPr>
            </w:pPr>
            <w:r>
              <w:rPr>
                <w:rFonts w:hint="eastAsia" w:ascii="宋体" w:hAnsi="宋体"/>
                <w:sz w:val="24"/>
                <w:szCs w:val="24"/>
              </w:rPr>
              <w:t>0.8</w:t>
            </w:r>
          </w:p>
        </w:tc>
        <w:tc>
          <w:tcPr>
            <w:tcW w:w="708" w:type="dxa"/>
            <w:tcBorders>
              <w:top w:val="single" w:color="000000" w:sz="6" w:space="0"/>
              <w:left w:val="nil"/>
              <w:bottom w:val="single" w:color="000000" w:sz="6" w:space="0"/>
              <w:right w:val="single" w:color="000000" w:sz="6" w:space="0"/>
            </w:tcBorders>
            <w:noWrap w:val="0"/>
            <w:vAlign w:val="center"/>
          </w:tcPr>
          <w:p w14:paraId="585A1BAF">
            <w:pPr>
              <w:spacing w:line="300" w:lineRule="exact"/>
              <w:jc w:val="left"/>
              <w:rPr>
                <w:rFonts w:ascii="宋体" w:hAnsi="宋体"/>
                <w:sz w:val="24"/>
                <w:szCs w:val="24"/>
              </w:rPr>
            </w:pPr>
          </w:p>
        </w:tc>
        <w:tc>
          <w:tcPr>
            <w:tcW w:w="709" w:type="dxa"/>
            <w:tcBorders>
              <w:top w:val="single" w:color="000000" w:sz="6" w:space="0"/>
              <w:left w:val="nil"/>
              <w:bottom w:val="single" w:color="000000" w:sz="6" w:space="0"/>
              <w:right w:val="single" w:color="000000" w:sz="6" w:space="0"/>
            </w:tcBorders>
            <w:noWrap w:val="0"/>
            <w:vAlign w:val="center"/>
          </w:tcPr>
          <w:p w14:paraId="3E9AAA94">
            <w:pPr>
              <w:spacing w:line="300" w:lineRule="exact"/>
              <w:jc w:val="right"/>
              <w:rPr>
                <w:rFonts w:ascii="宋体" w:hAnsi="宋体"/>
                <w:sz w:val="24"/>
                <w:szCs w:val="24"/>
              </w:rPr>
            </w:pPr>
          </w:p>
        </w:tc>
        <w:tc>
          <w:tcPr>
            <w:tcW w:w="697" w:type="dxa"/>
            <w:tcBorders>
              <w:top w:val="single" w:color="000000" w:sz="6" w:space="0"/>
              <w:left w:val="nil"/>
              <w:bottom w:val="single" w:color="000000" w:sz="6" w:space="0"/>
              <w:right w:val="single" w:color="000000" w:sz="6" w:space="0"/>
            </w:tcBorders>
            <w:noWrap w:val="0"/>
            <w:vAlign w:val="center"/>
          </w:tcPr>
          <w:p w14:paraId="1AD39123">
            <w:pPr>
              <w:spacing w:line="300" w:lineRule="exact"/>
              <w:jc w:val="right"/>
              <w:rPr>
                <w:rFonts w:ascii="宋体" w:hAnsi="宋体"/>
                <w:sz w:val="24"/>
                <w:szCs w:val="24"/>
              </w:rPr>
            </w:pPr>
          </w:p>
        </w:tc>
        <w:tc>
          <w:tcPr>
            <w:tcW w:w="565" w:type="dxa"/>
            <w:tcBorders>
              <w:top w:val="single" w:color="000000" w:sz="6" w:space="0"/>
              <w:left w:val="nil"/>
              <w:bottom w:val="single" w:color="000000" w:sz="6" w:space="0"/>
              <w:right w:val="single" w:color="000000" w:sz="6" w:space="0"/>
            </w:tcBorders>
            <w:noWrap w:val="0"/>
            <w:vAlign w:val="center"/>
          </w:tcPr>
          <w:p w14:paraId="6E3E9E94">
            <w:pPr>
              <w:spacing w:line="300" w:lineRule="exact"/>
              <w:jc w:val="right"/>
              <w:rPr>
                <w:rFonts w:ascii="宋体" w:hAnsi="宋体"/>
                <w:sz w:val="24"/>
                <w:szCs w:val="24"/>
              </w:rPr>
            </w:pPr>
          </w:p>
        </w:tc>
      </w:tr>
      <w:tr w14:paraId="2CA2B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72" w:type="dxa"/>
            <w:tcBorders>
              <w:top w:val="single" w:color="000000" w:sz="6" w:space="0"/>
              <w:left w:val="single" w:color="000000" w:sz="6" w:space="0"/>
              <w:bottom w:val="single" w:color="000000" w:sz="6" w:space="0"/>
              <w:right w:val="single" w:color="000000" w:sz="6" w:space="0"/>
            </w:tcBorders>
            <w:noWrap w:val="0"/>
            <w:vAlign w:val="center"/>
          </w:tcPr>
          <w:p w14:paraId="54A61017">
            <w:pPr>
              <w:spacing w:line="300" w:lineRule="exact"/>
              <w:jc w:val="center"/>
              <w:rPr>
                <w:rFonts w:ascii="宋体" w:hAnsi="宋体"/>
                <w:sz w:val="24"/>
                <w:szCs w:val="24"/>
              </w:rPr>
            </w:pPr>
            <w:r>
              <w:rPr>
                <w:rFonts w:hint="eastAsia" w:ascii="宋体" w:hAnsi="宋体"/>
                <w:sz w:val="24"/>
                <w:szCs w:val="24"/>
              </w:rPr>
              <w:t>办公设备购置</w:t>
            </w:r>
          </w:p>
        </w:tc>
        <w:tc>
          <w:tcPr>
            <w:tcW w:w="455" w:type="dxa"/>
            <w:tcBorders>
              <w:top w:val="single" w:color="000000" w:sz="6" w:space="0"/>
              <w:left w:val="nil"/>
              <w:bottom w:val="single" w:color="000000" w:sz="6" w:space="0"/>
              <w:right w:val="single" w:color="000000" w:sz="6" w:space="0"/>
            </w:tcBorders>
            <w:noWrap w:val="0"/>
            <w:vAlign w:val="center"/>
          </w:tcPr>
          <w:p w14:paraId="6EFE7910">
            <w:pPr>
              <w:spacing w:line="300" w:lineRule="exact"/>
              <w:jc w:val="center"/>
              <w:rPr>
                <w:rFonts w:ascii="宋体" w:hAnsi="宋体"/>
                <w:sz w:val="24"/>
                <w:szCs w:val="24"/>
              </w:rPr>
            </w:pPr>
          </w:p>
        </w:tc>
        <w:tc>
          <w:tcPr>
            <w:tcW w:w="1702" w:type="dxa"/>
            <w:tcBorders>
              <w:top w:val="single" w:color="000000" w:sz="6" w:space="0"/>
              <w:left w:val="nil"/>
              <w:bottom w:val="single" w:color="000000" w:sz="6" w:space="0"/>
              <w:right w:val="single" w:color="000000" w:sz="6" w:space="0"/>
            </w:tcBorders>
            <w:noWrap w:val="0"/>
            <w:vAlign w:val="center"/>
          </w:tcPr>
          <w:p w14:paraId="3958DD02">
            <w:pPr>
              <w:spacing w:line="300" w:lineRule="exact"/>
              <w:jc w:val="left"/>
              <w:rPr>
                <w:rFonts w:ascii="宋体" w:hAnsi="宋体"/>
                <w:sz w:val="24"/>
                <w:szCs w:val="24"/>
              </w:rPr>
            </w:pPr>
            <w:r>
              <w:rPr>
                <w:rFonts w:hint="eastAsia" w:ascii="宋体" w:hAnsi="宋体"/>
                <w:sz w:val="24"/>
                <w:szCs w:val="24"/>
              </w:rPr>
              <w:t>移动存储设备</w:t>
            </w:r>
          </w:p>
        </w:tc>
        <w:tc>
          <w:tcPr>
            <w:tcW w:w="698" w:type="dxa"/>
            <w:tcBorders>
              <w:top w:val="single" w:color="000000" w:sz="6" w:space="0"/>
              <w:left w:val="nil"/>
              <w:bottom w:val="single" w:color="000000" w:sz="6" w:space="0"/>
              <w:right w:val="single" w:color="000000" w:sz="6" w:space="0"/>
            </w:tcBorders>
            <w:noWrap w:val="0"/>
            <w:vAlign w:val="center"/>
          </w:tcPr>
          <w:p w14:paraId="4038279D">
            <w:pPr>
              <w:spacing w:line="300" w:lineRule="exact"/>
              <w:jc w:val="center"/>
              <w:rPr>
                <w:rFonts w:ascii="宋体" w:hAnsi="宋体"/>
                <w:sz w:val="24"/>
                <w:szCs w:val="24"/>
              </w:rPr>
            </w:pPr>
          </w:p>
        </w:tc>
        <w:tc>
          <w:tcPr>
            <w:tcW w:w="445" w:type="dxa"/>
            <w:tcBorders>
              <w:top w:val="single" w:color="000000" w:sz="6" w:space="0"/>
              <w:left w:val="nil"/>
              <w:bottom w:val="single" w:color="000000" w:sz="6" w:space="0"/>
              <w:right w:val="single" w:color="000000" w:sz="6" w:space="0"/>
            </w:tcBorders>
            <w:noWrap w:val="0"/>
            <w:vAlign w:val="center"/>
          </w:tcPr>
          <w:p w14:paraId="4D19271C">
            <w:pPr>
              <w:spacing w:line="300" w:lineRule="exact"/>
              <w:jc w:val="left"/>
              <w:rPr>
                <w:rFonts w:ascii="宋体" w:hAnsi="宋体"/>
                <w:sz w:val="24"/>
                <w:szCs w:val="24"/>
              </w:rPr>
            </w:pPr>
            <w:r>
              <w:rPr>
                <w:rFonts w:hint="eastAsia" w:ascii="宋体" w:hAnsi="宋体"/>
                <w:sz w:val="24"/>
                <w:szCs w:val="24"/>
              </w:rPr>
              <w:t>台</w:t>
            </w:r>
          </w:p>
        </w:tc>
        <w:tc>
          <w:tcPr>
            <w:tcW w:w="393" w:type="dxa"/>
            <w:tcBorders>
              <w:top w:val="single" w:color="000000" w:sz="6" w:space="0"/>
              <w:left w:val="nil"/>
              <w:bottom w:val="single" w:color="000000" w:sz="6" w:space="0"/>
              <w:right w:val="single" w:color="000000" w:sz="6" w:space="0"/>
            </w:tcBorders>
            <w:noWrap w:val="0"/>
            <w:vAlign w:val="center"/>
          </w:tcPr>
          <w:p w14:paraId="7C2C83E0">
            <w:pPr>
              <w:spacing w:line="300" w:lineRule="exact"/>
              <w:jc w:val="left"/>
              <w:rPr>
                <w:rFonts w:ascii="宋体" w:hAnsi="宋体"/>
                <w:sz w:val="24"/>
                <w:szCs w:val="24"/>
              </w:rPr>
            </w:pPr>
            <w:r>
              <w:rPr>
                <w:rFonts w:hint="eastAsia" w:ascii="宋体" w:hAnsi="宋体"/>
                <w:sz w:val="24"/>
                <w:szCs w:val="24"/>
              </w:rPr>
              <w:t>2</w:t>
            </w:r>
          </w:p>
        </w:tc>
        <w:tc>
          <w:tcPr>
            <w:tcW w:w="714" w:type="dxa"/>
            <w:tcBorders>
              <w:top w:val="single" w:color="000000" w:sz="6" w:space="0"/>
              <w:left w:val="nil"/>
              <w:bottom w:val="single" w:color="000000" w:sz="6" w:space="0"/>
              <w:right w:val="single" w:color="000000" w:sz="6" w:space="0"/>
            </w:tcBorders>
            <w:noWrap w:val="0"/>
            <w:vAlign w:val="center"/>
          </w:tcPr>
          <w:p w14:paraId="3C0D9F06">
            <w:pPr>
              <w:spacing w:line="300" w:lineRule="exact"/>
              <w:jc w:val="left"/>
              <w:rPr>
                <w:rFonts w:ascii="宋体" w:hAnsi="宋体"/>
                <w:sz w:val="24"/>
                <w:szCs w:val="24"/>
              </w:rPr>
            </w:pPr>
            <w:r>
              <w:rPr>
                <w:rFonts w:hint="eastAsia" w:ascii="宋体" w:hAnsi="宋体"/>
                <w:sz w:val="24"/>
                <w:szCs w:val="24"/>
              </w:rPr>
              <w:t>0.1</w:t>
            </w:r>
          </w:p>
        </w:tc>
        <w:tc>
          <w:tcPr>
            <w:tcW w:w="826" w:type="dxa"/>
            <w:tcBorders>
              <w:top w:val="single" w:color="000000" w:sz="6" w:space="0"/>
              <w:left w:val="nil"/>
              <w:bottom w:val="single" w:color="000000" w:sz="6" w:space="0"/>
              <w:right w:val="single" w:color="000000" w:sz="6" w:space="0"/>
            </w:tcBorders>
            <w:noWrap w:val="0"/>
            <w:vAlign w:val="center"/>
          </w:tcPr>
          <w:p w14:paraId="5886BAAB">
            <w:pPr>
              <w:spacing w:line="300" w:lineRule="exact"/>
              <w:jc w:val="center"/>
              <w:rPr>
                <w:rFonts w:ascii="宋体" w:hAnsi="宋体"/>
                <w:sz w:val="24"/>
                <w:szCs w:val="24"/>
              </w:rPr>
            </w:pPr>
            <w:r>
              <w:rPr>
                <w:rFonts w:hint="eastAsia" w:ascii="宋体" w:hAnsi="宋体"/>
                <w:sz w:val="24"/>
                <w:szCs w:val="24"/>
              </w:rPr>
              <w:t>0.2</w:t>
            </w:r>
          </w:p>
        </w:tc>
        <w:tc>
          <w:tcPr>
            <w:tcW w:w="951" w:type="dxa"/>
            <w:gridSpan w:val="2"/>
            <w:tcBorders>
              <w:top w:val="single" w:color="000000" w:sz="6" w:space="0"/>
              <w:left w:val="nil"/>
              <w:bottom w:val="single" w:color="000000" w:sz="6" w:space="0"/>
              <w:right w:val="single" w:color="000000" w:sz="6" w:space="0"/>
            </w:tcBorders>
            <w:noWrap w:val="0"/>
            <w:vAlign w:val="center"/>
          </w:tcPr>
          <w:p w14:paraId="7E30B2E6">
            <w:pPr>
              <w:spacing w:line="300" w:lineRule="exact"/>
              <w:jc w:val="center"/>
              <w:rPr>
                <w:rFonts w:ascii="宋体" w:hAnsi="宋体"/>
                <w:sz w:val="24"/>
                <w:szCs w:val="24"/>
              </w:rPr>
            </w:pPr>
            <w:r>
              <w:rPr>
                <w:rFonts w:hint="eastAsia" w:ascii="宋体" w:hAnsi="宋体"/>
                <w:sz w:val="24"/>
                <w:szCs w:val="24"/>
              </w:rPr>
              <w:t>0.2</w:t>
            </w:r>
          </w:p>
        </w:tc>
        <w:tc>
          <w:tcPr>
            <w:tcW w:w="812" w:type="dxa"/>
            <w:tcBorders>
              <w:top w:val="single" w:color="000000" w:sz="6" w:space="0"/>
              <w:left w:val="nil"/>
              <w:bottom w:val="single" w:color="000000" w:sz="6" w:space="0"/>
              <w:right w:val="single" w:color="000000" w:sz="6" w:space="0"/>
            </w:tcBorders>
            <w:noWrap w:val="0"/>
            <w:vAlign w:val="center"/>
          </w:tcPr>
          <w:p w14:paraId="38B65B91">
            <w:pPr>
              <w:spacing w:line="300" w:lineRule="exact"/>
              <w:jc w:val="center"/>
              <w:rPr>
                <w:rFonts w:ascii="宋体" w:hAnsi="宋体"/>
                <w:sz w:val="24"/>
                <w:szCs w:val="24"/>
              </w:rPr>
            </w:pPr>
            <w:r>
              <w:rPr>
                <w:rFonts w:hint="eastAsia" w:ascii="宋体" w:hAnsi="宋体"/>
                <w:sz w:val="24"/>
                <w:szCs w:val="24"/>
              </w:rPr>
              <w:t>0.2</w:t>
            </w:r>
          </w:p>
        </w:tc>
        <w:tc>
          <w:tcPr>
            <w:tcW w:w="708" w:type="dxa"/>
            <w:tcBorders>
              <w:top w:val="single" w:color="000000" w:sz="6" w:space="0"/>
              <w:left w:val="nil"/>
              <w:bottom w:val="single" w:color="000000" w:sz="6" w:space="0"/>
              <w:right w:val="single" w:color="000000" w:sz="6" w:space="0"/>
            </w:tcBorders>
            <w:noWrap w:val="0"/>
            <w:vAlign w:val="center"/>
          </w:tcPr>
          <w:p w14:paraId="2894008F">
            <w:pPr>
              <w:spacing w:line="300" w:lineRule="exact"/>
              <w:jc w:val="left"/>
              <w:rPr>
                <w:rFonts w:ascii="宋体" w:hAnsi="宋体"/>
                <w:sz w:val="24"/>
                <w:szCs w:val="24"/>
              </w:rPr>
            </w:pPr>
          </w:p>
        </w:tc>
        <w:tc>
          <w:tcPr>
            <w:tcW w:w="709" w:type="dxa"/>
            <w:tcBorders>
              <w:top w:val="single" w:color="000000" w:sz="6" w:space="0"/>
              <w:left w:val="nil"/>
              <w:bottom w:val="single" w:color="000000" w:sz="6" w:space="0"/>
              <w:right w:val="single" w:color="000000" w:sz="6" w:space="0"/>
            </w:tcBorders>
            <w:noWrap w:val="0"/>
            <w:vAlign w:val="center"/>
          </w:tcPr>
          <w:p w14:paraId="03ECEAD9">
            <w:pPr>
              <w:spacing w:line="300" w:lineRule="exact"/>
              <w:jc w:val="right"/>
              <w:rPr>
                <w:rFonts w:ascii="宋体" w:hAnsi="宋体"/>
                <w:sz w:val="24"/>
                <w:szCs w:val="24"/>
              </w:rPr>
            </w:pPr>
          </w:p>
        </w:tc>
        <w:tc>
          <w:tcPr>
            <w:tcW w:w="697" w:type="dxa"/>
            <w:tcBorders>
              <w:top w:val="single" w:color="000000" w:sz="6" w:space="0"/>
              <w:left w:val="nil"/>
              <w:bottom w:val="single" w:color="000000" w:sz="6" w:space="0"/>
              <w:right w:val="single" w:color="000000" w:sz="6" w:space="0"/>
            </w:tcBorders>
            <w:noWrap w:val="0"/>
            <w:vAlign w:val="center"/>
          </w:tcPr>
          <w:p w14:paraId="491792E7">
            <w:pPr>
              <w:spacing w:line="300" w:lineRule="exact"/>
              <w:jc w:val="right"/>
              <w:rPr>
                <w:rFonts w:ascii="宋体" w:hAnsi="宋体"/>
                <w:sz w:val="24"/>
                <w:szCs w:val="24"/>
              </w:rPr>
            </w:pPr>
          </w:p>
        </w:tc>
        <w:tc>
          <w:tcPr>
            <w:tcW w:w="565" w:type="dxa"/>
            <w:tcBorders>
              <w:top w:val="single" w:color="000000" w:sz="6" w:space="0"/>
              <w:left w:val="nil"/>
              <w:bottom w:val="single" w:color="000000" w:sz="6" w:space="0"/>
              <w:right w:val="single" w:color="000000" w:sz="6" w:space="0"/>
            </w:tcBorders>
            <w:noWrap w:val="0"/>
            <w:vAlign w:val="center"/>
          </w:tcPr>
          <w:p w14:paraId="4C67CF0D">
            <w:pPr>
              <w:spacing w:line="300" w:lineRule="exact"/>
              <w:jc w:val="right"/>
              <w:rPr>
                <w:rFonts w:ascii="宋体" w:hAnsi="宋体"/>
                <w:sz w:val="24"/>
                <w:szCs w:val="24"/>
              </w:rPr>
            </w:pPr>
          </w:p>
        </w:tc>
      </w:tr>
    </w:tbl>
    <w:p w14:paraId="7BAB48F7">
      <w:pPr>
        <w:autoSpaceDE w:val="0"/>
        <w:autoSpaceDN w:val="0"/>
        <w:adjustRightInd w:val="0"/>
        <w:ind w:firstLine="643" w:firstLineChars="200"/>
        <w:jc w:val="left"/>
        <w:rPr>
          <w:rFonts w:ascii="黑体" w:hAnsi="黑体" w:eastAsia="黑体"/>
          <w:b/>
          <w:sz w:val="32"/>
          <w:szCs w:val="32"/>
        </w:rPr>
      </w:pPr>
      <w:r>
        <w:rPr>
          <w:rFonts w:hint="eastAsia" w:ascii="黑体" w:hAnsi="黑体" w:eastAsia="黑体"/>
          <w:b/>
          <w:sz w:val="32"/>
          <w:szCs w:val="32"/>
        </w:rPr>
        <w:t>七、国有资产信息</w:t>
      </w:r>
    </w:p>
    <w:p w14:paraId="5D09D5E0">
      <w:pPr>
        <w:ind w:firstLine="640"/>
        <w:rPr>
          <w:rFonts w:hint="eastAsia" w:ascii="仿宋_GB2312" w:hAnsi="黑体"/>
          <w:sz w:val="32"/>
          <w:szCs w:val="32"/>
        </w:rPr>
      </w:pPr>
      <w:r>
        <w:rPr>
          <w:rFonts w:ascii="仿宋_GB2312" w:hAnsi="仿宋_GB2312"/>
          <w:sz w:val="32"/>
          <w:szCs w:val="32"/>
        </w:rPr>
        <w:t>水利局上年末固定资产金额为2325010.4元（详见下表），本年度我单位拟购置固定资产总额为391</w:t>
      </w:r>
      <w:r>
        <w:rPr>
          <w:rFonts w:hint="eastAsia" w:ascii="仿宋_GB2312" w:hAnsi="仿宋_GB2312"/>
          <w:sz w:val="32"/>
          <w:szCs w:val="32"/>
          <w:lang w:val="en-US" w:eastAsia="zh-CN"/>
        </w:rPr>
        <w:t>00</w:t>
      </w:r>
      <w:r>
        <w:rPr>
          <w:rFonts w:ascii="仿宋_GB2312" w:hAnsi="仿宋_GB2312"/>
          <w:sz w:val="32"/>
          <w:szCs w:val="32"/>
        </w:rPr>
        <w:t>元，已列入政府采购预算，详见政府采购预算表。</w:t>
      </w:r>
    </w:p>
    <w:p w14:paraId="1F335054">
      <w:pPr>
        <w:rPr>
          <w:rFonts w:ascii="仿宋_GB2312" w:hAnsi="黑体"/>
          <w:sz w:val="32"/>
          <w:szCs w:val="32"/>
        </w:rPr>
      </w:pPr>
      <w:r>
        <w:rPr>
          <w:rFonts w:ascii="仿宋_GB2312" w:hAnsi="黑体"/>
          <w:sz w:val="32"/>
          <w:szCs w:val="32"/>
        </w:rPr>
        <w:t xml:space="preserve"> </w:t>
      </w:r>
    </w:p>
    <w:tbl>
      <w:tblPr>
        <w:tblStyle w:val="5"/>
        <w:tblW w:w="9282" w:type="dxa"/>
        <w:jc w:val="center"/>
        <w:tblLayout w:type="fixed"/>
        <w:tblCellMar>
          <w:top w:w="15" w:type="dxa"/>
          <w:left w:w="15" w:type="dxa"/>
          <w:bottom w:w="15" w:type="dxa"/>
          <w:right w:w="15" w:type="dxa"/>
        </w:tblCellMar>
      </w:tblPr>
      <w:tblGrid>
        <w:gridCol w:w="3480"/>
        <w:gridCol w:w="992"/>
        <w:gridCol w:w="992"/>
        <w:gridCol w:w="1701"/>
        <w:gridCol w:w="2117"/>
      </w:tblGrid>
      <w:tr w14:paraId="1BDAE1FE">
        <w:tblPrEx>
          <w:tblCellMar>
            <w:top w:w="15" w:type="dxa"/>
            <w:left w:w="15" w:type="dxa"/>
            <w:bottom w:w="15" w:type="dxa"/>
            <w:right w:w="15" w:type="dxa"/>
          </w:tblCellMar>
        </w:tblPrEx>
        <w:trPr>
          <w:trHeight w:val="540" w:hRule="atLeast"/>
          <w:jc w:val="center"/>
        </w:trPr>
        <w:tc>
          <w:tcPr>
            <w:tcW w:w="9282" w:type="dxa"/>
            <w:gridSpan w:val="5"/>
            <w:tcBorders>
              <w:top w:val="nil"/>
              <w:left w:val="nil"/>
              <w:bottom w:val="nil"/>
              <w:right w:val="nil"/>
            </w:tcBorders>
            <w:noWrap w:val="0"/>
            <w:vAlign w:val="bottom"/>
          </w:tcPr>
          <w:p w14:paraId="14AA0FC2">
            <w:pPr>
              <w:widowControl/>
              <w:jc w:val="center"/>
              <w:textAlignment w:val="bottom"/>
              <w:rPr>
                <w:rFonts w:ascii="宋体"/>
                <w:b/>
                <w:color w:val="000000"/>
                <w:sz w:val="32"/>
                <w:szCs w:val="32"/>
              </w:rPr>
            </w:pPr>
            <w:r>
              <w:rPr>
                <w:rFonts w:hint="eastAsia" w:ascii="宋体" w:hAnsi="宋体"/>
                <w:b/>
                <w:color w:val="000000"/>
                <w:kern w:val="0"/>
                <w:sz w:val="32"/>
                <w:szCs w:val="32"/>
              </w:rPr>
              <w:t>部门固定资产占用情况表</w:t>
            </w:r>
          </w:p>
        </w:tc>
      </w:tr>
      <w:tr w14:paraId="496F9A14">
        <w:tblPrEx>
          <w:tblCellMar>
            <w:top w:w="15" w:type="dxa"/>
            <w:left w:w="15" w:type="dxa"/>
            <w:bottom w:w="15" w:type="dxa"/>
            <w:right w:w="15" w:type="dxa"/>
          </w:tblCellMar>
        </w:tblPrEx>
        <w:trPr>
          <w:trHeight w:val="256" w:hRule="atLeast"/>
          <w:jc w:val="center"/>
        </w:trPr>
        <w:tc>
          <w:tcPr>
            <w:tcW w:w="3480" w:type="dxa"/>
            <w:tcBorders>
              <w:top w:val="nil"/>
              <w:left w:val="nil"/>
              <w:bottom w:val="nil"/>
              <w:right w:val="nil"/>
            </w:tcBorders>
            <w:noWrap w:val="0"/>
            <w:vAlign w:val="bottom"/>
          </w:tcPr>
          <w:p w14:paraId="350D8E81">
            <w:pPr>
              <w:rPr>
                <w:rFonts w:ascii="Arial" w:hAnsi="Arial" w:cs="Arial"/>
                <w:color w:val="000000"/>
                <w:sz w:val="20"/>
                <w:szCs w:val="20"/>
              </w:rPr>
            </w:pPr>
          </w:p>
        </w:tc>
        <w:tc>
          <w:tcPr>
            <w:tcW w:w="992" w:type="dxa"/>
            <w:tcBorders>
              <w:top w:val="nil"/>
              <w:left w:val="nil"/>
              <w:bottom w:val="nil"/>
              <w:right w:val="nil"/>
            </w:tcBorders>
            <w:noWrap w:val="0"/>
            <w:vAlign w:val="bottom"/>
          </w:tcPr>
          <w:p w14:paraId="48D943CA">
            <w:pPr>
              <w:rPr>
                <w:rFonts w:ascii="Arial" w:hAnsi="Arial" w:cs="Arial"/>
                <w:color w:val="000000"/>
                <w:sz w:val="20"/>
                <w:szCs w:val="20"/>
              </w:rPr>
            </w:pPr>
          </w:p>
        </w:tc>
        <w:tc>
          <w:tcPr>
            <w:tcW w:w="992" w:type="dxa"/>
            <w:tcBorders>
              <w:top w:val="nil"/>
              <w:left w:val="nil"/>
              <w:bottom w:val="nil"/>
              <w:right w:val="nil"/>
            </w:tcBorders>
            <w:noWrap w:val="0"/>
            <w:vAlign w:val="bottom"/>
          </w:tcPr>
          <w:p w14:paraId="0BC58965">
            <w:pPr>
              <w:rPr>
                <w:rFonts w:ascii="Arial" w:hAnsi="Arial" w:cs="Arial"/>
                <w:color w:val="000000"/>
                <w:sz w:val="20"/>
                <w:szCs w:val="20"/>
              </w:rPr>
            </w:pPr>
          </w:p>
        </w:tc>
        <w:tc>
          <w:tcPr>
            <w:tcW w:w="1701" w:type="dxa"/>
            <w:tcBorders>
              <w:top w:val="nil"/>
              <w:left w:val="nil"/>
              <w:bottom w:val="nil"/>
              <w:right w:val="nil"/>
            </w:tcBorders>
            <w:noWrap w:val="0"/>
            <w:vAlign w:val="bottom"/>
          </w:tcPr>
          <w:p w14:paraId="7ECB06AB">
            <w:pPr>
              <w:rPr>
                <w:rFonts w:ascii="Arial" w:hAnsi="Arial" w:cs="Arial"/>
                <w:color w:val="000000"/>
                <w:sz w:val="20"/>
                <w:szCs w:val="20"/>
              </w:rPr>
            </w:pPr>
          </w:p>
        </w:tc>
        <w:tc>
          <w:tcPr>
            <w:tcW w:w="2117" w:type="dxa"/>
            <w:tcBorders>
              <w:top w:val="nil"/>
              <w:left w:val="nil"/>
              <w:bottom w:val="nil"/>
              <w:right w:val="nil"/>
            </w:tcBorders>
            <w:noWrap w:val="0"/>
            <w:vAlign w:val="bottom"/>
          </w:tcPr>
          <w:p w14:paraId="3DDCAFE0">
            <w:pPr>
              <w:rPr>
                <w:rFonts w:ascii="Arial" w:hAnsi="Arial" w:cs="Arial"/>
                <w:color w:val="000000"/>
                <w:sz w:val="20"/>
                <w:szCs w:val="20"/>
              </w:rPr>
            </w:pPr>
          </w:p>
        </w:tc>
      </w:tr>
      <w:tr w14:paraId="2A296269">
        <w:tblPrEx>
          <w:tblCellMar>
            <w:top w:w="15" w:type="dxa"/>
            <w:left w:w="15" w:type="dxa"/>
            <w:bottom w:w="15" w:type="dxa"/>
            <w:right w:w="15" w:type="dxa"/>
          </w:tblCellMar>
        </w:tblPrEx>
        <w:trPr>
          <w:trHeight w:val="285"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bottom"/>
          </w:tcPr>
          <w:p w14:paraId="4AC15BC4">
            <w:pPr>
              <w:widowControl/>
              <w:jc w:val="left"/>
              <w:textAlignment w:val="bottom"/>
              <w:rPr>
                <w:rFonts w:ascii="宋体" w:hAnsi="宋体"/>
                <w:color w:val="000000"/>
                <w:sz w:val="24"/>
                <w:szCs w:val="24"/>
              </w:rPr>
            </w:pPr>
            <w:r>
              <w:rPr>
                <w:rFonts w:hint="eastAsia" w:ascii="宋体" w:hAnsi="宋体"/>
                <w:color w:val="000000"/>
                <w:kern w:val="0"/>
                <w:sz w:val="24"/>
                <w:szCs w:val="24"/>
              </w:rPr>
              <w:t>编制单位：馆陶县水利局</w:t>
            </w:r>
          </w:p>
        </w:tc>
        <w:tc>
          <w:tcPr>
            <w:tcW w:w="992" w:type="dxa"/>
            <w:tcBorders>
              <w:top w:val="single" w:color="000000" w:sz="4" w:space="0"/>
              <w:left w:val="nil"/>
              <w:bottom w:val="single" w:color="000000" w:sz="4" w:space="0"/>
              <w:right w:val="single" w:color="000000" w:sz="4" w:space="0"/>
            </w:tcBorders>
            <w:noWrap w:val="0"/>
            <w:vAlign w:val="bottom"/>
          </w:tcPr>
          <w:p w14:paraId="1404987D">
            <w:pPr>
              <w:rPr>
                <w:rFonts w:ascii="宋体" w:hAnsi="宋体" w:cs="Arial"/>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bottom"/>
          </w:tcPr>
          <w:p w14:paraId="53D6D63F">
            <w:pPr>
              <w:rPr>
                <w:rFonts w:ascii="宋体" w:hAnsi="宋体" w:cs="Arial"/>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bottom"/>
          </w:tcPr>
          <w:p w14:paraId="452130E3">
            <w:pPr>
              <w:widowControl/>
              <w:jc w:val="center"/>
              <w:textAlignment w:val="bottom"/>
              <w:rPr>
                <w:rFonts w:ascii="宋体" w:hAnsi="宋体"/>
                <w:color w:val="000000"/>
                <w:sz w:val="24"/>
                <w:szCs w:val="24"/>
              </w:rPr>
            </w:pPr>
            <w:r>
              <w:rPr>
                <w:rFonts w:hint="eastAsia" w:ascii="宋体" w:hAnsi="宋体"/>
                <w:color w:val="000000"/>
                <w:kern w:val="0"/>
                <w:sz w:val="24"/>
                <w:szCs w:val="24"/>
              </w:rPr>
              <w:t>201</w:t>
            </w:r>
            <w:r>
              <w:rPr>
                <w:rFonts w:hint="eastAsia" w:ascii="宋体" w:hAnsi="宋体"/>
                <w:color w:val="000000"/>
                <w:kern w:val="0"/>
                <w:sz w:val="24"/>
                <w:szCs w:val="24"/>
                <w:lang w:val="en-US" w:eastAsia="zh-CN"/>
              </w:rPr>
              <w:t>9</w:t>
            </w:r>
            <w:r>
              <w:rPr>
                <w:rFonts w:hint="eastAsia" w:ascii="宋体" w:hAnsi="宋体"/>
                <w:color w:val="000000"/>
                <w:kern w:val="0"/>
                <w:sz w:val="24"/>
                <w:szCs w:val="24"/>
              </w:rPr>
              <w:t>年度</w:t>
            </w:r>
          </w:p>
        </w:tc>
        <w:tc>
          <w:tcPr>
            <w:tcW w:w="2117" w:type="dxa"/>
            <w:tcBorders>
              <w:top w:val="single" w:color="000000" w:sz="4" w:space="0"/>
              <w:left w:val="nil"/>
              <w:bottom w:val="single" w:color="000000" w:sz="4" w:space="0"/>
              <w:right w:val="single" w:color="000000" w:sz="4" w:space="0"/>
            </w:tcBorders>
            <w:noWrap w:val="0"/>
            <w:vAlign w:val="bottom"/>
          </w:tcPr>
          <w:p w14:paraId="5227A8CB">
            <w:pPr>
              <w:widowControl/>
              <w:jc w:val="right"/>
              <w:textAlignment w:val="bottom"/>
              <w:rPr>
                <w:rFonts w:ascii="宋体" w:hAnsi="宋体"/>
                <w:color w:val="000000"/>
                <w:sz w:val="24"/>
                <w:szCs w:val="24"/>
              </w:rPr>
            </w:pPr>
            <w:r>
              <w:rPr>
                <w:rFonts w:hint="eastAsia" w:ascii="宋体" w:hAnsi="宋体"/>
                <w:color w:val="000000"/>
                <w:kern w:val="0"/>
                <w:sz w:val="24"/>
                <w:szCs w:val="24"/>
              </w:rPr>
              <w:t>金额单位：元</w:t>
            </w:r>
          </w:p>
        </w:tc>
      </w:tr>
      <w:tr w14:paraId="15A7A0C1">
        <w:tblPrEx>
          <w:tblCellMar>
            <w:top w:w="15" w:type="dxa"/>
            <w:left w:w="15" w:type="dxa"/>
            <w:bottom w:w="15" w:type="dxa"/>
            <w:right w:w="15" w:type="dxa"/>
          </w:tblCellMar>
        </w:tblPrEx>
        <w:trPr>
          <w:trHeight w:val="390" w:hRule="atLeast"/>
          <w:jc w:val="center"/>
        </w:trPr>
        <w:tc>
          <w:tcPr>
            <w:tcW w:w="3480" w:type="dxa"/>
            <w:vMerge w:val="restart"/>
            <w:tcBorders>
              <w:top w:val="nil"/>
              <w:left w:val="single" w:color="000000" w:sz="4" w:space="0"/>
              <w:bottom w:val="single" w:color="000000" w:sz="4" w:space="0"/>
              <w:right w:val="single" w:color="000000" w:sz="4" w:space="0"/>
            </w:tcBorders>
            <w:noWrap w:val="0"/>
            <w:vAlign w:val="center"/>
          </w:tcPr>
          <w:p w14:paraId="2C468208">
            <w:pPr>
              <w:widowControl/>
              <w:jc w:val="center"/>
              <w:textAlignment w:val="center"/>
              <w:rPr>
                <w:rFonts w:ascii="宋体" w:hAnsi="宋体"/>
                <w:color w:val="000000"/>
                <w:sz w:val="24"/>
                <w:szCs w:val="24"/>
              </w:rPr>
            </w:pPr>
            <w:r>
              <w:rPr>
                <w:rFonts w:hint="eastAsia" w:ascii="宋体" w:hAnsi="宋体"/>
                <w:color w:val="000000"/>
                <w:kern w:val="0"/>
                <w:sz w:val="24"/>
                <w:szCs w:val="24"/>
              </w:rPr>
              <w:t>项  目</w:t>
            </w:r>
          </w:p>
        </w:tc>
        <w:tc>
          <w:tcPr>
            <w:tcW w:w="1984" w:type="dxa"/>
            <w:gridSpan w:val="2"/>
            <w:tcBorders>
              <w:top w:val="single" w:color="000000" w:sz="4" w:space="0"/>
              <w:left w:val="nil"/>
              <w:bottom w:val="single" w:color="000000" w:sz="4" w:space="0"/>
              <w:right w:val="single" w:color="000000" w:sz="4" w:space="0"/>
            </w:tcBorders>
            <w:noWrap w:val="0"/>
            <w:vAlign w:val="center"/>
          </w:tcPr>
          <w:p w14:paraId="0E49D965">
            <w:pPr>
              <w:widowControl/>
              <w:jc w:val="center"/>
              <w:textAlignment w:val="center"/>
              <w:rPr>
                <w:rFonts w:ascii="宋体" w:hAnsi="宋体"/>
                <w:color w:val="000000"/>
                <w:sz w:val="24"/>
                <w:szCs w:val="24"/>
              </w:rPr>
            </w:pPr>
            <w:r>
              <w:rPr>
                <w:rFonts w:hint="eastAsia" w:ascii="宋体" w:hAnsi="宋体"/>
                <w:color w:val="000000"/>
                <w:kern w:val="0"/>
                <w:sz w:val="24"/>
                <w:szCs w:val="24"/>
              </w:rPr>
              <w:t>数量</w:t>
            </w:r>
          </w:p>
        </w:tc>
        <w:tc>
          <w:tcPr>
            <w:tcW w:w="3818" w:type="dxa"/>
            <w:gridSpan w:val="2"/>
            <w:tcBorders>
              <w:top w:val="single" w:color="000000" w:sz="4" w:space="0"/>
              <w:left w:val="nil"/>
              <w:bottom w:val="single" w:color="000000" w:sz="4" w:space="0"/>
              <w:right w:val="single" w:color="000000" w:sz="4" w:space="0"/>
            </w:tcBorders>
            <w:noWrap w:val="0"/>
            <w:vAlign w:val="center"/>
          </w:tcPr>
          <w:p w14:paraId="59152B00">
            <w:pPr>
              <w:widowControl/>
              <w:jc w:val="center"/>
              <w:textAlignment w:val="center"/>
              <w:rPr>
                <w:rFonts w:ascii="宋体" w:hAnsi="宋体"/>
                <w:color w:val="000000"/>
                <w:sz w:val="24"/>
                <w:szCs w:val="24"/>
              </w:rPr>
            </w:pPr>
            <w:r>
              <w:rPr>
                <w:rFonts w:hint="eastAsia" w:ascii="宋体" w:hAnsi="宋体"/>
                <w:color w:val="000000"/>
                <w:kern w:val="0"/>
                <w:sz w:val="24"/>
                <w:szCs w:val="24"/>
              </w:rPr>
              <w:t>价值</w:t>
            </w:r>
          </w:p>
        </w:tc>
      </w:tr>
      <w:tr w14:paraId="29171C3D">
        <w:tblPrEx>
          <w:tblCellMar>
            <w:top w:w="15" w:type="dxa"/>
            <w:left w:w="15" w:type="dxa"/>
            <w:bottom w:w="15" w:type="dxa"/>
            <w:right w:w="15" w:type="dxa"/>
          </w:tblCellMar>
        </w:tblPrEx>
        <w:trPr>
          <w:trHeight w:val="300" w:hRule="atLeast"/>
          <w:jc w:val="center"/>
        </w:trPr>
        <w:tc>
          <w:tcPr>
            <w:tcW w:w="3480" w:type="dxa"/>
            <w:vMerge w:val="continue"/>
            <w:tcBorders>
              <w:top w:val="nil"/>
              <w:left w:val="single" w:color="000000" w:sz="4" w:space="0"/>
              <w:bottom w:val="single" w:color="000000" w:sz="4" w:space="0"/>
              <w:right w:val="single" w:color="000000" w:sz="4" w:space="0"/>
            </w:tcBorders>
            <w:noWrap w:val="0"/>
            <w:vAlign w:val="center"/>
          </w:tcPr>
          <w:p w14:paraId="0B594BD2">
            <w:pPr>
              <w:widowControl/>
              <w:jc w:val="left"/>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5C7D86C6">
            <w:pPr>
              <w:widowControl/>
              <w:jc w:val="center"/>
              <w:textAlignment w:val="center"/>
              <w:rPr>
                <w:rFonts w:ascii="宋体" w:hAnsi="宋体"/>
                <w:color w:val="000000"/>
                <w:sz w:val="24"/>
                <w:szCs w:val="24"/>
              </w:rPr>
            </w:pPr>
            <w:r>
              <w:rPr>
                <w:rFonts w:hint="eastAsia" w:ascii="宋体" w:hAnsi="宋体"/>
                <w:color w:val="000000"/>
                <w:kern w:val="0"/>
                <w:sz w:val="24"/>
                <w:szCs w:val="24"/>
              </w:rPr>
              <w:t>年初数</w:t>
            </w:r>
          </w:p>
        </w:tc>
        <w:tc>
          <w:tcPr>
            <w:tcW w:w="992" w:type="dxa"/>
            <w:tcBorders>
              <w:top w:val="single" w:color="000000" w:sz="4" w:space="0"/>
              <w:left w:val="nil"/>
              <w:bottom w:val="single" w:color="000000" w:sz="4" w:space="0"/>
              <w:right w:val="single" w:color="000000" w:sz="4" w:space="0"/>
            </w:tcBorders>
            <w:noWrap w:val="0"/>
            <w:vAlign w:val="center"/>
          </w:tcPr>
          <w:p w14:paraId="7F0DCC67">
            <w:pPr>
              <w:widowControl/>
              <w:jc w:val="center"/>
              <w:textAlignment w:val="center"/>
              <w:rPr>
                <w:rFonts w:ascii="宋体" w:hAnsi="宋体"/>
                <w:color w:val="000000"/>
                <w:sz w:val="24"/>
                <w:szCs w:val="24"/>
              </w:rPr>
            </w:pPr>
            <w:r>
              <w:rPr>
                <w:rFonts w:hint="eastAsia" w:ascii="宋体" w:hAnsi="宋体"/>
                <w:color w:val="000000"/>
                <w:kern w:val="0"/>
                <w:sz w:val="24"/>
                <w:szCs w:val="24"/>
              </w:rPr>
              <w:t>年末数</w:t>
            </w:r>
          </w:p>
        </w:tc>
        <w:tc>
          <w:tcPr>
            <w:tcW w:w="1701" w:type="dxa"/>
            <w:tcBorders>
              <w:top w:val="single" w:color="000000" w:sz="4" w:space="0"/>
              <w:left w:val="nil"/>
              <w:bottom w:val="single" w:color="000000" w:sz="4" w:space="0"/>
              <w:right w:val="single" w:color="000000" w:sz="4" w:space="0"/>
            </w:tcBorders>
            <w:noWrap w:val="0"/>
            <w:vAlign w:val="center"/>
          </w:tcPr>
          <w:p w14:paraId="61FEB51F">
            <w:pPr>
              <w:widowControl/>
              <w:jc w:val="center"/>
              <w:textAlignment w:val="center"/>
              <w:rPr>
                <w:rFonts w:ascii="宋体" w:hAnsi="宋体"/>
                <w:color w:val="000000"/>
                <w:sz w:val="24"/>
                <w:szCs w:val="24"/>
              </w:rPr>
            </w:pPr>
            <w:r>
              <w:rPr>
                <w:rFonts w:hint="eastAsia" w:ascii="宋体" w:hAnsi="宋体"/>
                <w:color w:val="000000"/>
                <w:kern w:val="0"/>
                <w:sz w:val="24"/>
                <w:szCs w:val="24"/>
              </w:rPr>
              <w:t>年初数</w:t>
            </w:r>
          </w:p>
        </w:tc>
        <w:tc>
          <w:tcPr>
            <w:tcW w:w="2117" w:type="dxa"/>
            <w:tcBorders>
              <w:top w:val="single" w:color="000000" w:sz="4" w:space="0"/>
              <w:left w:val="nil"/>
              <w:bottom w:val="single" w:color="000000" w:sz="4" w:space="0"/>
              <w:right w:val="single" w:color="000000" w:sz="4" w:space="0"/>
            </w:tcBorders>
            <w:noWrap w:val="0"/>
            <w:vAlign w:val="center"/>
          </w:tcPr>
          <w:p w14:paraId="3910C7EE">
            <w:pPr>
              <w:widowControl/>
              <w:jc w:val="center"/>
              <w:textAlignment w:val="center"/>
              <w:rPr>
                <w:rFonts w:ascii="宋体" w:hAnsi="宋体"/>
                <w:color w:val="000000"/>
                <w:sz w:val="24"/>
                <w:szCs w:val="24"/>
              </w:rPr>
            </w:pPr>
            <w:r>
              <w:rPr>
                <w:rFonts w:hint="eastAsia" w:ascii="宋体" w:hAnsi="宋体"/>
                <w:color w:val="000000"/>
                <w:kern w:val="0"/>
                <w:sz w:val="24"/>
                <w:szCs w:val="24"/>
              </w:rPr>
              <w:t>年末数</w:t>
            </w:r>
          </w:p>
        </w:tc>
      </w:tr>
      <w:tr w14:paraId="7DBE4398">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6CBF57B4">
            <w:pPr>
              <w:widowControl/>
              <w:jc w:val="center"/>
              <w:textAlignment w:val="center"/>
              <w:rPr>
                <w:rFonts w:ascii="宋体" w:hAnsi="宋体"/>
                <w:color w:val="000000"/>
                <w:sz w:val="24"/>
                <w:szCs w:val="24"/>
              </w:rPr>
            </w:pPr>
            <w:r>
              <w:rPr>
                <w:rFonts w:hint="eastAsia" w:ascii="宋体" w:hAnsi="宋体"/>
                <w:color w:val="000000"/>
                <w:kern w:val="0"/>
                <w:sz w:val="24"/>
                <w:szCs w:val="24"/>
              </w:rPr>
              <w:t>资产总额</w:t>
            </w:r>
          </w:p>
        </w:tc>
        <w:tc>
          <w:tcPr>
            <w:tcW w:w="992" w:type="dxa"/>
            <w:tcBorders>
              <w:top w:val="single" w:color="000000" w:sz="4" w:space="0"/>
              <w:left w:val="nil"/>
              <w:bottom w:val="single" w:color="000000" w:sz="4" w:space="0"/>
              <w:right w:val="single" w:color="000000" w:sz="4" w:space="0"/>
            </w:tcBorders>
            <w:noWrap w:val="0"/>
            <w:vAlign w:val="center"/>
          </w:tcPr>
          <w:p w14:paraId="0268E693">
            <w:pPr>
              <w:widowControl/>
              <w:jc w:val="center"/>
              <w:textAlignment w:val="center"/>
              <w:rPr>
                <w:rFonts w:ascii="宋体" w:hAnsi="宋体"/>
                <w:color w:val="000000"/>
                <w:sz w:val="24"/>
                <w:szCs w:val="24"/>
              </w:rPr>
            </w:pPr>
            <w:r>
              <w:rPr>
                <w:rFonts w:hint="eastAsia" w:ascii="宋体" w:hAnsi="宋体"/>
                <w:color w:val="000000"/>
                <w:kern w:val="0"/>
                <w:sz w:val="24"/>
                <w:szCs w:val="24"/>
              </w:rPr>
              <w:t>—</w:t>
            </w:r>
          </w:p>
        </w:tc>
        <w:tc>
          <w:tcPr>
            <w:tcW w:w="992" w:type="dxa"/>
            <w:tcBorders>
              <w:top w:val="single" w:color="000000" w:sz="4" w:space="0"/>
              <w:left w:val="nil"/>
              <w:bottom w:val="single" w:color="000000" w:sz="4" w:space="0"/>
              <w:right w:val="single" w:color="000000" w:sz="4" w:space="0"/>
            </w:tcBorders>
            <w:noWrap w:val="0"/>
            <w:vAlign w:val="center"/>
          </w:tcPr>
          <w:p w14:paraId="7C2A2115">
            <w:pPr>
              <w:widowControl/>
              <w:jc w:val="center"/>
              <w:textAlignment w:val="center"/>
              <w:rPr>
                <w:rFonts w:ascii="宋体" w:hAnsi="宋体"/>
                <w:color w:val="000000"/>
                <w:sz w:val="24"/>
                <w:szCs w:val="24"/>
              </w:rPr>
            </w:pPr>
            <w:r>
              <w:rPr>
                <w:rFonts w:hint="eastAsia" w:ascii="宋体" w:hAnsi="宋体"/>
                <w:color w:val="000000"/>
                <w:kern w:val="0"/>
                <w:sz w:val="24"/>
                <w:szCs w:val="24"/>
              </w:rPr>
              <w:t>—</w:t>
            </w:r>
          </w:p>
        </w:tc>
        <w:tc>
          <w:tcPr>
            <w:tcW w:w="1701" w:type="dxa"/>
            <w:tcBorders>
              <w:top w:val="single" w:color="000000" w:sz="4" w:space="0"/>
              <w:left w:val="nil"/>
              <w:bottom w:val="single" w:color="000000" w:sz="4" w:space="0"/>
              <w:right w:val="single" w:color="000000" w:sz="4" w:space="0"/>
            </w:tcBorders>
            <w:noWrap w:val="0"/>
            <w:vAlign w:val="center"/>
          </w:tcPr>
          <w:p w14:paraId="4D6E6D2C">
            <w:pPr>
              <w:widowControl/>
              <w:jc w:val="center"/>
              <w:textAlignment w:val="center"/>
              <w:rPr>
                <w:rFonts w:ascii="宋体" w:hAnsi="宋体"/>
                <w:color w:val="000000"/>
                <w:sz w:val="24"/>
                <w:szCs w:val="24"/>
              </w:rPr>
            </w:pPr>
            <w:r>
              <w:rPr>
                <w:rFonts w:hint="eastAsia" w:ascii="宋体" w:hAnsi="宋体"/>
                <w:color w:val="000000"/>
                <w:sz w:val="24"/>
                <w:szCs w:val="24"/>
              </w:rPr>
              <w:t>2325010.4</w:t>
            </w:r>
          </w:p>
        </w:tc>
        <w:tc>
          <w:tcPr>
            <w:tcW w:w="2117" w:type="dxa"/>
            <w:tcBorders>
              <w:top w:val="single" w:color="000000" w:sz="4" w:space="0"/>
              <w:left w:val="nil"/>
              <w:bottom w:val="single" w:color="000000" w:sz="4" w:space="0"/>
              <w:right w:val="single" w:color="000000" w:sz="4" w:space="0"/>
            </w:tcBorders>
            <w:noWrap w:val="0"/>
            <w:vAlign w:val="center"/>
          </w:tcPr>
          <w:p w14:paraId="26761B89">
            <w:pPr>
              <w:widowControl/>
              <w:jc w:val="center"/>
              <w:textAlignment w:val="center"/>
              <w:rPr>
                <w:rFonts w:ascii="宋体" w:hAnsi="宋体"/>
                <w:color w:val="000000"/>
                <w:sz w:val="24"/>
                <w:szCs w:val="24"/>
              </w:rPr>
            </w:pPr>
            <w:r>
              <w:rPr>
                <w:rFonts w:hint="eastAsia" w:ascii="宋体" w:hAnsi="宋体"/>
                <w:color w:val="000000"/>
                <w:sz w:val="24"/>
                <w:szCs w:val="24"/>
              </w:rPr>
              <w:t>3208042</w:t>
            </w:r>
          </w:p>
        </w:tc>
      </w:tr>
      <w:tr w14:paraId="629CAC17">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4520F0CE">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1、房屋及构筑物</w:t>
            </w:r>
          </w:p>
        </w:tc>
        <w:tc>
          <w:tcPr>
            <w:tcW w:w="992" w:type="dxa"/>
            <w:tcBorders>
              <w:top w:val="single" w:color="000000" w:sz="4" w:space="0"/>
              <w:left w:val="nil"/>
              <w:bottom w:val="single" w:color="000000" w:sz="4" w:space="0"/>
              <w:right w:val="single" w:color="000000" w:sz="4" w:space="0"/>
            </w:tcBorders>
            <w:noWrap w:val="0"/>
            <w:vAlign w:val="center"/>
          </w:tcPr>
          <w:p w14:paraId="796744D5">
            <w:pPr>
              <w:widowControl/>
              <w:jc w:val="right"/>
              <w:textAlignment w:val="center"/>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0D068460">
            <w:pPr>
              <w:widowControl/>
              <w:jc w:val="right"/>
              <w:textAlignment w:val="center"/>
              <w:rPr>
                <w:rFonts w:ascii="宋体" w:hAnsi="宋体"/>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center"/>
          </w:tcPr>
          <w:p w14:paraId="46ED2FD0">
            <w:pPr>
              <w:widowControl/>
              <w:jc w:val="center"/>
              <w:textAlignment w:val="center"/>
              <w:rPr>
                <w:rFonts w:ascii="宋体" w:hAnsi="宋体"/>
                <w:color w:val="000000"/>
                <w:sz w:val="24"/>
                <w:szCs w:val="24"/>
              </w:rPr>
            </w:pPr>
          </w:p>
        </w:tc>
        <w:tc>
          <w:tcPr>
            <w:tcW w:w="2117" w:type="dxa"/>
            <w:tcBorders>
              <w:top w:val="single" w:color="000000" w:sz="4" w:space="0"/>
              <w:left w:val="nil"/>
              <w:bottom w:val="single" w:color="000000" w:sz="4" w:space="0"/>
              <w:right w:val="single" w:color="000000" w:sz="4" w:space="0"/>
            </w:tcBorders>
            <w:noWrap w:val="0"/>
            <w:vAlign w:val="center"/>
          </w:tcPr>
          <w:p w14:paraId="475FE092">
            <w:pPr>
              <w:widowControl/>
              <w:jc w:val="center"/>
              <w:textAlignment w:val="center"/>
              <w:rPr>
                <w:rFonts w:ascii="宋体" w:hAnsi="宋体"/>
                <w:color w:val="000000"/>
                <w:sz w:val="24"/>
                <w:szCs w:val="24"/>
              </w:rPr>
            </w:pPr>
          </w:p>
        </w:tc>
      </w:tr>
      <w:tr w14:paraId="69F3B284">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6DE1E63A">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房屋（平方米）</w:t>
            </w:r>
          </w:p>
        </w:tc>
        <w:tc>
          <w:tcPr>
            <w:tcW w:w="992" w:type="dxa"/>
            <w:tcBorders>
              <w:top w:val="single" w:color="000000" w:sz="4" w:space="0"/>
              <w:left w:val="nil"/>
              <w:bottom w:val="single" w:color="000000" w:sz="4" w:space="0"/>
              <w:right w:val="single" w:color="000000" w:sz="4" w:space="0"/>
            </w:tcBorders>
            <w:noWrap w:val="0"/>
            <w:vAlign w:val="center"/>
          </w:tcPr>
          <w:p w14:paraId="667A1CB4">
            <w:pPr>
              <w:widowControl/>
              <w:jc w:val="right"/>
              <w:textAlignment w:val="center"/>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41D85561">
            <w:pPr>
              <w:widowControl/>
              <w:jc w:val="right"/>
              <w:textAlignment w:val="center"/>
              <w:rPr>
                <w:rFonts w:ascii="宋体" w:hAnsi="宋体"/>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center"/>
          </w:tcPr>
          <w:p w14:paraId="545BAC81">
            <w:pPr>
              <w:widowControl/>
              <w:jc w:val="center"/>
              <w:textAlignment w:val="center"/>
              <w:rPr>
                <w:rFonts w:ascii="宋体" w:hAnsi="宋体"/>
                <w:color w:val="000000"/>
                <w:sz w:val="24"/>
                <w:szCs w:val="24"/>
              </w:rPr>
            </w:pPr>
          </w:p>
        </w:tc>
        <w:tc>
          <w:tcPr>
            <w:tcW w:w="2117" w:type="dxa"/>
            <w:tcBorders>
              <w:top w:val="single" w:color="000000" w:sz="4" w:space="0"/>
              <w:left w:val="nil"/>
              <w:bottom w:val="single" w:color="000000" w:sz="4" w:space="0"/>
              <w:right w:val="single" w:color="000000" w:sz="4" w:space="0"/>
            </w:tcBorders>
            <w:noWrap w:val="0"/>
            <w:vAlign w:val="center"/>
          </w:tcPr>
          <w:p w14:paraId="65233311">
            <w:pPr>
              <w:widowControl/>
              <w:jc w:val="center"/>
              <w:textAlignment w:val="center"/>
              <w:rPr>
                <w:rFonts w:ascii="宋体" w:hAnsi="宋体"/>
                <w:color w:val="000000"/>
                <w:sz w:val="24"/>
                <w:szCs w:val="24"/>
              </w:rPr>
            </w:pPr>
          </w:p>
        </w:tc>
      </w:tr>
      <w:tr w14:paraId="79825626">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019CD355">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2.业务用房</w:t>
            </w:r>
          </w:p>
        </w:tc>
        <w:tc>
          <w:tcPr>
            <w:tcW w:w="992" w:type="dxa"/>
            <w:tcBorders>
              <w:top w:val="single" w:color="000000" w:sz="4" w:space="0"/>
              <w:left w:val="nil"/>
              <w:bottom w:val="single" w:color="000000" w:sz="4" w:space="0"/>
              <w:right w:val="single" w:color="000000" w:sz="4" w:space="0"/>
            </w:tcBorders>
            <w:noWrap w:val="0"/>
            <w:vAlign w:val="center"/>
          </w:tcPr>
          <w:p w14:paraId="76DDA1C8">
            <w:pPr>
              <w:jc w:val="right"/>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058E4593">
            <w:pPr>
              <w:jc w:val="right"/>
              <w:rPr>
                <w:rFonts w:ascii="宋体" w:hAnsi="宋体"/>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center"/>
          </w:tcPr>
          <w:p w14:paraId="0ECB4105">
            <w:pPr>
              <w:jc w:val="center"/>
              <w:rPr>
                <w:rFonts w:ascii="宋体" w:hAnsi="宋体"/>
                <w:color w:val="000000"/>
                <w:sz w:val="24"/>
                <w:szCs w:val="24"/>
              </w:rPr>
            </w:pPr>
          </w:p>
        </w:tc>
        <w:tc>
          <w:tcPr>
            <w:tcW w:w="2117" w:type="dxa"/>
            <w:tcBorders>
              <w:top w:val="single" w:color="000000" w:sz="4" w:space="0"/>
              <w:left w:val="nil"/>
              <w:bottom w:val="single" w:color="000000" w:sz="4" w:space="0"/>
              <w:right w:val="single" w:color="000000" w:sz="4" w:space="0"/>
            </w:tcBorders>
            <w:noWrap w:val="0"/>
            <w:vAlign w:val="center"/>
          </w:tcPr>
          <w:p w14:paraId="0581FB95">
            <w:pPr>
              <w:jc w:val="center"/>
              <w:rPr>
                <w:rFonts w:ascii="宋体" w:hAnsi="宋体"/>
                <w:color w:val="000000"/>
                <w:sz w:val="24"/>
                <w:szCs w:val="24"/>
              </w:rPr>
            </w:pPr>
          </w:p>
        </w:tc>
      </w:tr>
      <w:tr w14:paraId="13131C6F">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5F371A6B">
            <w:pPr>
              <w:widowControl/>
              <w:jc w:val="left"/>
              <w:textAlignment w:val="center"/>
              <w:rPr>
                <w:rFonts w:ascii="宋体" w:hAnsi="宋体"/>
                <w:color w:val="000000"/>
                <w:sz w:val="24"/>
                <w:szCs w:val="24"/>
              </w:rPr>
            </w:pPr>
            <w:r>
              <w:rPr>
                <w:rFonts w:hint="eastAsia" w:ascii="宋体" w:hAnsi="宋体"/>
                <w:color w:val="000000"/>
                <w:kern w:val="0"/>
                <w:sz w:val="24"/>
                <w:szCs w:val="24"/>
              </w:rPr>
              <w:t>　 　3.其他（不含构筑物）</w:t>
            </w:r>
          </w:p>
        </w:tc>
        <w:tc>
          <w:tcPr>
            <w:tcW w:w="992" w:type="dxa"/>
            <w:tcBorders>
              <w:top w:val="single" w:color="000000" w:sz="4" w:space="0"/>
              <w:left w:val="nil"/>
              <w:bottom w:val="single" w:color="000000" w:sz="4" w:space="0"/>
              <w:right w:val="single" w:color="000000" w:sz="4" w:space="0"/>
            </w:tcBorders>
            <w:noWrap w:val="0"/>
            <w:vAlign w:val="center"/>
          </w:tcPr>
          <w:p w14:paraId="2B81008B">
            <w:pPr>
              <w:jc w:val="right"/>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7B32CDCF">
            <w:pPr>
              <w:jc w:val="right"/>
              <w:rPr>
                <w:rFonts w:ascii="宋体" w:hAnsi="宋体"/>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center"/>
          </w:tcPr>
          <w:p w14:paraId="67907A7F">
            <w:pPr>
              <w:jc w:val="right"/>
              <w:rPr>
                <w:rFonts w:ascii="宋体" w:hAnsi="宋体"/>
                <w:color w:val="000000"/>
                <w:sz w:val="24"/>
                <w:szCs w:val="24"/>
              </w:rPr>
            </w:pPr>
          </w:p>
        </w:tc>
        <w:tc>
          <w:tcPr>
            <w:tcW w:w="2117" w:type="dxa"/>
            <w:tcBorders>
              <w:top w:val="single" w:color="000000" w:sz="4" w:space="0"/>
              <w:left w:val="nil"/>
              <w:bottom w:val="single" w:color="000000" w:sz="4" w:space="0"/>
              <w:right w:val="single" w:color="000000" w:sz="4" w:space="0"/>
            </w:tcBorders>
            <w:noWrap w:val="0"/>
            <w:vAlign w:val="center"/>
          </w:tcPr>
          <w:p w14:paraId="3DD4C32C">
            <w:pPr>
              <w:jc w:val="right"/>
              <w:rPr>
                <w:rFonts w:ascii="宋体" w:hAnsi="宋体"/>
                <w:color w:val="000000"/>
                <w:sz w:val="24"/>
                <w:szCs w:val="24"/>
              </w:rPr>
            </w:pPr>
          </w:p>
        </w:tc>
      </w:tr>
      <w:tr w14:paraId="16879556">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06637780">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2、车辆（台、辆）</w:t>
            </w:r>
          </w:p>
        </w:tc>
        <w:tc>
          <w:tcPr>
            <w:tcW w:w="992" w:type="dxa"/>
            <w:tcBorders>
              <w:top w:val="single" w:color="000000" w:sz="4" w:space="0"/>
              <w:left w:val="nil"/>
              <w:bottom w:val="single" w:color="000000" w:sz="4" w:space="0"/>
              <w:right w:val="single" w:color="000000" w:sz="4" w:space="0"/>
            </w:tcBorders>
            <w:noWrap w:val="0"/>
            <w:vAlign w:val="center"/>
          </w:tcPr>
          <w:p w14:paraId="12E7DB6D">
            <w:pPr>
              <w:jc w:val="center"/>
              <w:rPr>
                <w:rFonts w:ascii="宋体" w:hAnsi="宋体"/>
                <w:color w:val="000000"/>
                <w:sz w:val="24"/>
                <w:szCs w:val="24"/>
              </w:rPr>
            </w:pPr>
            <w:r>
              <w:rPr>
                <w:rFonts w:hint="eastAsia" w:ascii="宋体" w:hAnsi="宋体"/>
                <w:color w:val="000000"/>
                <w:sz w:val="24"/>
                <w:szCs w:val="24"/>
              </w:rPr>
              <w:t>3</w:t>
            </w:r>
          </w:p>
        </w:tc>
        <w:tc>
          <w:tcPr>
            <w:tcW w:w="992" w:type="dxa"/>
            <w:tcBorders>
              <w:top w:val="single" w:color="000000" w:sz="4" w:space="0"/>
              <w:left w:val="nil"/>
              <w:bottom w:val="single" w:color="000000" w:sz="4" w:space="0"/>
              <w:right w:val="single" w:color="000000" w:sz="4" w:space="0"/>
            </w:tcBorders>
            <w:noWrap w:val="0"/>
            <w:vAlign w:val="center"/>
          </w:tcPr>
          <w:p w14:paraId="3E7670E7">
            <w:pPr>
              <w:jc w:val="center"/>
              <w:rPr>
                <w:rFonts w:ascii="宋体" w:hAnsi="宋体"/>
                <w:color w:val="000000"/>
                <w:sz w:val="24"/>
                <w:szCs w:val="24"/>
              </w:rPr>
            </w:pPr>
            <w:r>
              <w:rPr>
                <w:rFonts w:hint="eastAsia" w:ascii="宋体" w:hAnsi="宋体"/>
                <w:color w:val="000000"/>
                <w:sz w:val="24"/>
                <w:szCs w:val="24"/>
              </w:rPr>
              <w:t>6</w:t>
            </w:r>
          </w:p>
        </w:tc>
        <w:tc>
          <w:tcPr>
            <w:tcW w:w="1701" w:type="dxa"/>
            <w:tcBorders>
              <w:top w:val="single" w:color="000000" w:sz="4" w:space="0"/>
              <w:left w:val="nil"/>
              <w:bottom w:val="single" w:color="000000" w:sz="4" w:space="0"/>
              <w:right w:val="single" w:color="000000" w:sz="4" w:space="0"/>
            </w:tcBorders>
            <w:noWrap w:val="0"/>
            <w:vAlign w:val="center"/>
          </w:tcPr>
          <w:p w14:paraId="23C772FA">
            <w:pPr>
              <w:jc w:val="center"/>
              <w:rPr>
                <w:rFonts w:ascii="宋体" w:hAnsi="宋体"/>
                <w:color w:val="000000"/>
                <w:sz w:val="24"/>
                <w:szCs w:val="24"/>
              </w:rPr>
            </w:pPr>
            <w:r>
              <w:rPr>
                <w:rFonts w:hint="eastAsia" w:ascii="宋体" w:hAnsi="宋体"/>
                <w:color w:val="000000"/>
                <w:sz w:val="24"/>
                <w:szCs w:val="24"/>
              </w:rPr>
              <w:t>396000</w:t>
            </w:r>
          </w:p>
        </w:tc>
        <w:tc>
          <w:tcPr>
            <w:tcW w:w="2117" w:type="dxa"/>
            <w:tcBorders>
              <w:top w:val="single" w:color="000000" w:sz="4" w:space="0"/>
              <w:left w:val="nil"/>
              <w:bottom w:val="single" w:color="000000" w:sz="4" w:space="0"/>
              <w:right w:val="single" w:color="000000" w:sz="4" w:space="0"/>
            </w:tcBorders>
            <w:noWrap w:val="0"/>
            <w:vAlign w:val="center"/>
          </w:tcPr>
          <w:p w14:paraId="5C12A65C">
            <w:pPr>
              <w:jc w:val="center"/>
              <w:rPr>
                <w:rFonts w:ascii="宋体" w:hAnsi="宋体"/>
                <w:color w:val="000000"/>
                <w:sz w:val="24"/>
                <w:szCs w:val="24"/>
              </w:rPr>
            </w:pPr>
            <w:r>
              <w:rPr>
                <w:rFonts w:hint="eastAsia" w:ascii="宋体" w:hAnsi="宋体"/>
                <w:color w:val="000000"/>
                <w:sz w:val="24"/>
                <w:szCs w:val="24"/>
              </w:rPr>
              <w:t>779300</w:t>
            </w:r>
          </w:p>
        </w:tc>
      </w:tr>
      <w:tr w14:paraId="00378365">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059CE6B4">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3、单价50万元（含）以上的通用设备（台、套…）</w:t>
            </w:r>
          </w:p>
        </w:tc>
        <w:tc>
          <w:tcPr>
            <w:tcW w:w="992" w:type="dxa"/>
            <w:tcBorders>
              <w:top w:val="single" w:color="000000" w:sz="4" w:space="0"/>
              <w:left w:val="nil"/>
              <w:bottom w:val="single" w:color="000000" w:sz="4" w:space="0"/>
              <w:right w:val="single" w:color="000000" w:sz="4" w:space="0"/>
            </w:tcBorders>
            <w:noWrap w:val="0"/>
            <w:vAlign w:val="center"/>
          </w:tcPr>
          <w:p w14:paraId="40A4B582">
            <w:pPr>
              <w:jc w:val="center"/>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713A4D60">
            <w:pPr>
              <w:jc w:val="center"/>
              <w:rPr>
                <w:rFonts w:ascii="宋体" w:hAnsi="宋体"/>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center"/>
          </w:tcPr>
          <w:p w14:paraId="52E6F631">
            <w:pPr>
              <w:jc w:val="center"/>
              <w:rPr>
                <w:rFonts w:ascii="宋体" w:hAnsi="宋体"/>
                <w:color w:val="000000"/>
                <w:sz w:val="24"/>
                <w:szCs w:val="24"/>
              </w:rPr>
            </w:pPr>
          </w:p>
        </w:tc>
        <w:tc>
          <w:tcPr>
            <w:tcW w:w="2117" w:type="dxa"/>
            <w:tcBorders>
              <w:top w:val="single" w:color="000000" w:sz="4" w:space="0"/>
              <w:left w:val="nil"/>
              <w:bottom w:val="single" w:color="000000" w:sz="4" w:space="0"/>
              <w:right w:val="single" w:color="000000" w:sz="4" w:space="0"/>
            </w:tcBorders>
            <w:noWrap w:val="0"/>
            <w:vAlign w:val="center"/>
          </w:tcPr>
          <w:p w14:paraId="0B8EB7F3">
            <w:pPr>
              <w:jc w:val="center"/>
              <w:rPr>
                <w:rFonts w:ascii="宋体" w:hAnsi="宋体"/>
                <w:color w:val="000000"/>
                <w:sz w:val="24"/>
                <w:szCs w:val="24"/>
              </w:rPr>
            </w:pPr>
          </w:p>
        </w:tc>
      </w:tr>
      <w:tr w14:paraId="4B04C6F6">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10424D6F">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4、单价100万元（含）以上的专用设备（台、套…）</w:t>
            </w:r>
          </w:p>
        </w:tc>
        <w:tc>
          <w:tcPr>
            <w:tcW w:w="992" w:type="dxa"/>
            <w:tcBorders>
              <w:top w:val="single" w:color="000000" w:sz="4" w:space="0"/>
              <w:left w:val="nil"/>
              <w:bottom w:val="single" w:color="000000" w:sz="4" w:space="0"/>
              <w:right w:val="single" w:color="000000" w:sz="4" w:space="0"/>
            </w:tcBorders>
            <w:noWrap w:val="0"/>
            <w:vAlign w:val="center"/>
          </w:tcPr>
          <w:p w14:paraId="1A4FD101">
            <w:pPr>
              <w:jc w:val="right"/>
              <w:rPr>
                <w:rFonts w:ascii="宋体" w:hAnsi="宋体"/>
                <w:color w:val="000000"/>
                <w:sz w:val="24"/>
                <w:szCs w:val="24"/>
              </w:rPr>
            </w:pPr>
          </w:p>
        </w:tc>
        <w:tc>
          <w:tcPr>
            <w:tcW w:w="992" w:type="dxa"/>
            <w:tcBorders>
              <w:top w:val="single" w:color="000000" w:sz="4" w:space="0"/>
              <w:left w:val="nil"/>
              <w:bottom w:val="single" w:color="000000" w:sz="4" w:space="0"/>
              <w:right w:val="single" w:color="000000" w:sz="4" w:space="0"/>
            </w:tcBorders>
            <w:noWrap w:val="0"/>
            <w:vAlign w:val="center"/>
          </w:tcPr>
          <w:p w14:paraId="4EC5FF01">
            <w:pPr>
              <w:jc w:val="right"/>
              <w:rPr>
                <w:rFonts w:ascii="宋体" w:hAnsi="宋体"/>
                <w:color w:val="000000"/>
                <w:sz w:val="24"/>
                <w:szCs w:val="24"/>
              </w:rPr>
            </w:pPr>
          </w:p>
        </w:tc>
        <w:tc>
          <w:tcPr>
            <w:tcW w:w="1701" w:type="dxa"/>
            <w:tcBorders>
              <w:top w:val="single" w:color="000000" w:sz="4" w:space="0"/>
              <w:left w:val="nil"/>
              <w:bottom w:val="single" w:color="000000" w:sz="4" w:space="0"/>
              <w:right w:val="single" w:color="000000" w:sz="4" w:space="0"/>
            </w:tcBorders>
            <w:noWrap w:val="0"/>
            <w:vAlign w:val="center"/>
          </w:tcPr>
          <w:p w14:paraId="09B8DB7D">
            <w:pPr>
              <w:jc w:val="center"/>
              <w:rPr>
                <w:rFonts w:ascii="宋体" w:hAnsi="宋体"/>
                <w:color w:val="000000"/>
                <w:sz w:val="24"/>
                <w:szCs w:val="24"/>
              </w:rPr>
            </w:pPr>
          </w:p>
        </w:tc>
        <w:tc>
          <w:tcPr>
            <w:tcW w:w="2117" w:type="dxa"/>
            <w:tcBorders>
              <w:top w:val="single" w:color="000000" w:sz="4" w:space="0"/>
              <w:left w:val="nil"/>
              <w:bottom w:val="single" w:color="000000" w:sz="4" w:space="0"/>
              <w:right w:val="single" w:color="000000" w:sz="4" w:space="0"/>
            </w:tcBorders>
            <w:noWrap w:val="0"/>
            <w:vAlign w:val="center"/>
          </w:tcPr>
          <w:p w14:paraId="2AE1D339">
            <w:pPr>
              <w:jc w:val="center"/>
              <w:rPr>
                <w:rFonts w:ascii="宋体" w:hAnsi="宋体"/>
                <w:color w:val="000000"/>
                <w:sz w:val="24"/>
                <w:szCs w:val="24"/>
              </w:rPr>
            </w:pPr>
          </w:p>
        </w:tc>
      </w:tr>
      <w:tr w14:paraId="2685C1E6">
        <w:tblPrEx>
          <w:tblCellMar>
            <w:top w:w="15" w:type="dxa"/>
            <w:left w:w="15" w:type="dxa"/>
            <w:bottom w:w="15" w:type="dxa"/>
            <w:right w:w="15" w:type="dxa"/>
          </w:tblCellMar>
        </w:tblPrEx>
        <w:trPr>
          <w:trHeight w:val="300" w:hRule="atLeast"/>
          <w:jc w:val="center"/>
        </w:trPr>
        <w:tc>
          <w:tcPr>
            <w:tcW w:w="3480" w:type="dxa"/>
            <w:tcBorders>
              <w:top w:val="single" w:color="000000" w:sz="4" w:space="0"/>
              <w:left w:val="single" w:color="000000" w:sz="4" w:space="0"/>
              <w:bottom w:val="single" w:color="000000" w:sz="4" w:space="0"/>
              <w:right w:val="single" w:color="000000" w:sz="4" w:space="0"/>
            </w:tcBorders>
            <w:noWrap w:val="0"/>
            <w:vAlign w:val="center"/>
          </w:tcPr>
          <w:p w14:paraId="4BAF9753">
            <w:pPr>
              <w:widowControl/>
              <w:jc w:val="left"/>
              <w:textAlignment w:val="center"/>
              <w:rPr>
                <w:rFonts w:ascii="宋体" w:hAnsi="宋体"/>
                <w:color w:val="000000"/>
                <w:sz w:val="24"/>
                <w:szCs w:val="24"/>
              </w:rPr>
            </w:pPr>
            <w:r>
              <w:rPr>
                <w:rFonts w:hint="eastAsia" w:ascii="宋体" w:hAnsi="宋体"/>
                <w:color w:val="000000"/>
                <w:kern w:val="0"/>
                <w:sz w:val="24"/>
                <w:szCs w:val="24"/>
              </w:rPr>
              <w:t xml:space="preserve">  5、其他固定资产</w:t>
            </w:r>
          </w:p>
        </w:tc>
        <w:tc>
          <w:tcPr>
            <w:tcW w:w="992" w:type="dxa"/>
            <w:tcBorders>
              <w:top w:val="single" w:color="000000" w:sz="4" w:space="0"/>
              <w:left w:val="nil"/>
              <w:bottom w:val="single" w:color="000000" w:sz="4" w:space="0"/>
              <w:right w:val="single" w:color="000000" w:sz="4" w:space="0"/>
            </w:tcBorders>
            <w:noWrap w:val="0"/>
            <w:vAlign w:val="center"/>
          </w:tcPr>
          <w:p w14:paraId="7BD38B44">
            <w:pPr>
              <w:widowControl/>
              <w:jc w:val="center"/>
              <w:textAlignment w:val="center"/>
              <w:rPr>
                <w:rFonts w:ascii="宋体" w:hAnsi="宋体"/>
                <w:color w:val="000000"/>
                <w:sz w:val="24"/>
                <w:szCs w:val="24"/>
              </w:rPr>
            </w:pPr>
            <w:r>
              <w:rPr>
                <w:rFonts w:hint="eastAsia" w:ascii="宋体" w:hAnsi="宋体"/>
                <w:color w:val="000000"/>
                <w:kern w:val="0"/>
                <w:sz w:val="24"/>
                <w:szCs w:val="24"/>
              </w:rPr>
              <w:t>—</w:t>
            </w:r>
          </w:p>
        </w:tc>
        <w:tc>
          <w:tcPr>
            <w:tcW w:w="992" w:type="dxa"/>
            <w:tcBorders>
              <w:top w:val="single" w:color="000000" w:sz="4" w:space="0"/>
              <w:left w:val="nil"/>
              <w:bottom w:val="single" w:color="000000" w:sz="4" w:space="0"/>
              <w:right w:val="single" w:color="000000" w:sz="4" w:space="0"/>
            </w:tcBorders>
            <w:noWrap w:val="0"/>
            <w:vAlign w:val="center"/>
          </w:tcPr>
          <w:p w14:paraId="19EEE1AD">
            <w:pPr>
              <w:widowControl/>
              <w:jc w:val="center"/>
              <w:textAlignment w:val="center"/>
              <w:rPr>
                <w:rFonts w:ascii="宋体" w:hAnsi="宋体"/>
                <w:color w:val="000000"/>
                <w:sz w:val="24"/>
                <w:szCs w:val="24"/>
              </w:rPr>
            </w:pPr>
            <w:r>
              <w:rPr>
                <w:rFonts w:hint="eastAsia" w:ascii="宋体" w:hAnsi="宋体"/>
                <w:color w:val="000000"/>
                <w:kern w:val="0"/>
                <w:sz w:val="24"/>
                <w:szCs w:val="24"/>
              </w:rPr>
              <w:t>—</w:t>
            </w:r>
          </w:p>
        </w:tc>
        <w:tc>
          <w:tcPr>
            <w:tcW w:w="1701" w:type="dxa"/>
            <w:tcBorders>
              <w:top w:val="single" w:color="000000" w:sz="4" w:space="0"/>
              <w:left w:val="nil"/>
              <w:bottom w:val="single" w:color="000000" w:sz="4" w:space="0"/>
              <w:right w:val="single" w:color="000000" w:sz="4" w:space="0"/>
            </w:tcBorders>
            <w:noWrap w:val="0"/>
            <w:vAlign w:val="center"/>
          </w:tcPr>
          <w:p w14:paraId="3FCDF9C4">
            <w:pPr>
              <w:widowControl/>
              <w:jc w:val="center"/>
              <w:textAlignment w:val="center"/>
              <w:rPr>
                <w:rFonts w:ascii="宋体" w:hAnsi="宋体"/>
                <w:color w:val="000000"/>
                <w:sz w:val="24"/>
                <w:szCs w:val="24"/>
              </w:rPr>
            </w:pPr>
            <w:r>
              <w:rPr>
                <w:rFonts w:hint="eastAsia" w:ascii="宋体" w:hAnsi="宋体"/>
                <w:color w:val="000000"/>
                <w:kern w:val="0"/>
                <w:sz w:val="24"/>
                <w:szCs w:val="24"/>
              </w:rPr>
              <w:t>1929010.4</w:t>
            </w:r>
          </w:p>
        </w:tc>
        <w:tc>
          <w:tcPr>
            <w:tcW w:w="2117" w:type="dxa"/>
            <w:tcBorders>
              <w:top w:val="single" w:color="000000" w:sz="4" w:space="0"/>
              <w:left w:val="nil"/>
              <w:bottom w:val="single" w:color="000000" w:sz="4" w:space="0"/>
              <w:right w:val="single" w:color="000000" w:sz="4" w:space="0"/>
            </w:tcBorders>
            <w:noWrap w:val="0"/>
            <w:vAlign w:val="center"/>
          </w:tcPr>
          <w:p w14:paraId="73E17875">
            <w:pPr>
              <w:widowControl/>
              <w:jc w:val="center"/>
              <w:textAlignment w:val="center"/>
              <w:rPr>
                <w:rFonts w:ascii="宋体" w:hAnsi="宋体"/>
                <w:color w:val="000000"/>
                <w:sz w:val="24"/>
                <w:szCs w:val="24"/>
              </w:rPr>
            </w:pPr>
            <w:r>
              <w:rPr>
                <w:rFonts w:hint="eastAsia" w:ascii="宋体" w:hAnsi="宋体"/>
                <w:color w:val="000000"/>
                <w:sz w:val="24"/>
                <w:szCs w:val="24"/>
              </w:rPr>
              <w:t>2428742</w:t>
            </w:r>
          </w:p>
        </w:tc>
      </w:tr>
    </w:tbl>
    <w:p w14:paraId="27BF5980">
      <w:pPr>
        <w:autoSpaceDE w:val="0"/>
        <w:autoSpaceDN w:val="0"/>
        <w:adjustRightInd w:val="0"/>
        <w:ind w:left="198" w:firstLine="640" w:firstLineChars="200"/>
        <w:jc w:val="left"/>
        <w:rPr>
          <w:rFonts w:ascii="黑体" w:hAnsi="黑体" w:eastAsia="黑体"/>
          <w:sz w:val="32"/>
          <w:szCs w:val="32"/>
        </w:rPr>
      </w:pPr>
      <w:r>
        <w:rPr>
          <w:rFonts w:hint="eastAsia" w:ascii="黑体" w:hAnsi="黑体" w:eastAsia="黑体"/>
          <w:sz w:val="32"/>
          <w:szCs w:val="32"/>
        </w:rPr>
        <w:t xml:space="preserve"> </w:t>
      </w:r>
    </w:p>
    <w:p w14:paraId="3C1FA64D">
      <w:pPr>
        <w:autoSpaceDE w:val="0"/>
        <w:autoSpaceDN w:val="0"/>
        <w:adjustRightInd w:val="0"/>
        <w:ind w:left="198" w:firstLine="643" w:firstLineChars="200"/>
        <w:jc w:val="left"/>
        <w:rPr>
          <w:rFonts w:hint="eastAsia" w:ascii="黑体" w:hAnsi="黑体" w:eastAsia="黑体"/>
          <w:b/>
          <w:sz w:val="32"/>
          <w:szCs w:val="32"/>
        </w:rPr>
      </w:pPr>
      <w:r>
        <w:rPr>
          <w:rFonts w:hint="eastAsia" w:ascii="黑体" w:hAnsi="黑体" w:eastAsia="黑体"/>
          <w:b/>
          <w:sz w:val="32"/>
          <w:szCs w:val="32"/>
        </w:rPr>
        <w:t>八、名词解释</w:t>
      </w:r>
    </w:p>
    <w:p w14:paraId="506211DF">
      <w:pPr>
        <w:ind w:firstLine="643" w:firstLineChars="200"/>
        <w:rPr>
          <w:rFonts w:hint="eastAsia" w:ascii="Times New Roman" w:hAnsi="Times New Roman" w:eastAsia="方正仿宋_GBK"/>
          <w:sz w:val="32"/>
          <w:szCs w:val="32"/>
        </w:rPr>
      </w:pPr>
      <w:r>
        <w:rPr>
          <w:rFonts w:ascii="Times New Roman" w:hAnsi="Times New Roman" w:eastAsia="方正仿宋_GBK"/>
          <w:b/>
          <w:sz w:val="32"/>
          <w:szCs w:val="32"/>
        </w:rPr>
        <w:t>1</w:t>
      </w:r>
      <w:r>
        <w:rPr>
          <w:rFonts w:ascii="方正仿宋_GBK" w:hAnsi="方正仿宋_GBK"/>
          <w:b/>
          <w:sz w:val="32"/>
          <w:szCs w:val="32"/>
        </w:rPr>
        <w:t>、一般公共预算拨款收入：</w:t>
      </w:r>
      <w:r>
        <w:rPr>
          <w:rFonts w:ascii="仿宋_GB2312" w:hAnsi="仿宋_GB2312"/>
          <w:sz w:val="32"/>
          <w:szCs w:val="32"/>
        </w:rPr>
        <w:t>指县级财政当年拨付的资金。</w:t>
      </w:r>
    </w:p>
    <w:p w14:paraId="2DE57243">
      <w:pPr>
        <w:ind w:firstLine="643" w:firstLineChars="200"/>
        <w:rPr>
          <w:rFonts w:ascii="仿宋_GB2312" w:hAnsi="Times New Roman"/>
          <w:sz w:val="32"/>
          <w:szCs w:val="32"/>
        </w:rPr>
      </w:pPr>
      <w:r>
        <w:rPr>
          <w:rFonts w:ascii="Times New Roman" w:hAnsi="Times New Roman" w:eastAsia="方正仿宋_GBK"/>
          <w:b/>
          <w:sz w:val="32"/>
          <w:szCs w:val="32"/>
        </w:rPr>
        <w:t>2</w:t>
      </w:r>
      <w:r>
        <w:rPr>
          <w:rFonts w:ascii="方正仿宋_GBK" w:hAnsi="方正仿宋_GBK"/>
          <w:b/>
          <w:sz w:val="32"/>
          <w:szCs w:val="32"/>
        </w:rPr>
        <w:t>、事业收入：</w:t>
      </w:r>
      <w:r>
        <w:rPr>
          <w:rFonts w:ascii="仿宋_GB2312" w:hAnsi="仿宋_GB2312"/>
          <w:sz w:val="32"/>
          <w:szCs w:val="32"/>
        </w:rPr>
        <w:t>指事业单位开展专业业务活动及辅助活动所取得的收入。</w:t>
      </w:r>
    </w:p>
    <w:p w14:paraId="2A8520F9">
      <w:pPr>
        <w:ind w:firstLine="643" w:firstLineChars="200"/>
        <w:rPr>
          <w:rFonts w:ascii="仿宋_GB2312" w:hAnsi="Times New Roman"/>
          <w:sz w:val="32"/>
          <w:szCs w:val="32"/>
        </w:rPr>
      </w:pPr>
      <w:r>
        <w:rPr>
          <w:rFonts w:ascii="Times New Roman" w:hAnsi="Times New Roman" w:eastAsia="方正仿宋_GBK"/>
          <w:b/>
          <w:sz w:val="32"/>
          <w:szCs w:val="32"/>
        </w:rPr>
        <w:t>3</w:t>
      </w:r>
      <w:r>
        <w:rPr>
          <w:rFonts w:ascii="方正仿宋_GBK" w:hAnsi="方正仿宋_GBK"/>
          <w:b/>
          <w:sz w:val="32"/>
          <w:szCs w:val="32"/>
        </w:rPr>
        <w:t>、其他收入：</w:t>
      </w:r>
      <w:r>
        <w:rPr>
          <w:rFonts w:ascii="仿宋_GB2312" w:hAnsi="仿宋_GB2312"/>
          <w:sz w:val="32"/>
          <w:szCs w:val="32"/>
        </w:rPr>
        <w:t>指除</w:t>
      </w:r>
      <w:r>
        <w:rPr>
          <w:rFonts w:ascii="仿宋_GB2312" w:hAnsi="Times New Roman"/>
          <w:sz w:val="32"/>
          <w:szCs w:val="32"/>
        </w:rPr>
        <w:t>“</w:t>
      </w:r>
      <w:r>
        <w:rPr>
          <w:rFonts w:ascii="仿宋_GB2312" w:hAnsi="仿宋_GB2312"/>
          <w:sz w:val="32"/>
          <w:szCs w:val="32"/>
        </w:rPr>
        <w:t>一般公共预算拨款收入</w:t>
      </w:r>
      <w:r>
        <w:rPr>
          <w:rFonts w:ascii="仿宋_GB2312" w:hAnsi="Times New Roman"/>
          <w:sz w:val="32"/>
          <w:szCs w:val="32"/>
        </w:rPr>
        <w:t>”</w:t>
      </w:r>
      <w:r>
        <w:rPr>
          <w:rFonts w:ascii="仿宋_GB2312" w:hAnsi="仿宋_GB2312"/>
          <w:sz w:val="32"/>
          <w:szCs w:val="32"/>
        </w:rPr>
        <w:t>、</w:t>
      </w:r>
      <w:r>
        <w:rPr>
          <w:rFonts w:ascii="仿宋_GB2312" w:hAnsi="Times New Roman"/>
          <w:sz w:val="32"/>
          <w:szCs w:val="32"/>
        </w:rPr>
        <w:t>“</w:t>
      </w:r>
      <w:r>
        <w:rPr>
          <w:rFonts w:ascii="仿宋_GB2312" w:hAnsi="仿宋_GB2312"/>
          <w:sz w:val="32"/>
          <w:szCs w:val="32"/>
        </w:rPr>
        <w:t>事业收入</w:t>
      </w:r>
      <w:r>
        <w:rPr>
          <w:rFonts w:ascii="仿宋_GB2312" w:hAnsi="Times New Roman"/>
          <w:sz w:val="32"/>
          <w:szCs w:val="32"/>
        </w:rPr>
        <w:t>”</w:t>
      </w:r>
      <w:r>
        <w:rPr>
          <w:rFonts w:ascii="仿宋_GB2312" w:hAnsi="仿宋_GB2312"/>
          <w:sz w:val="32"/>
          <w:szCs w:val="32"/>
        </w:rPr>
        <w:t>等以外的收入。主要是按规定动用的租房收入、存款利息收入等。</w:t>
      </w:r>
    </w:p>
    <w:p w14:paraId="1758DECF">
      <w:pPr>
        <w:ind w:firstLine="643" w:firstLineChars="200"/>
        <w:rPr>
          <w:rFonts w:ascii="仿宋_GB2312" w:hAnsi="Times New Roman"/>
          <w:sz w:val="32"/>
          <w:szCs w:val="32"/>
        </w:rPr>
      </w:pPr>
      <w:r>
        <w:rPr>
          <w:rFonts w:ascii="Times New Roman" w:hAnsi="Times New Roman" w:eastAsia="方正仿宋_GBK"/>
          <w:b/>
          <w:sz w:val="32"/>
          <w:szCs w:val="32"/>
        </w:rPr>
        <w:t>4</w:t>
      </w:r>
      <w:r>
        <w:rPr>
          <w:rFonts w:ascii="方正仿宋_GBK" w:hAnsi="方正仿宋_GBK"/>
          <w:b/>
          <w:sz w:val="32"/>
          <w:szCs w:val="32"/>
        </w:rPr>
        <w:t>、基本支出：</w:t>
      </w:r>
      <w:r>
        <w:rPr>
          <w:rFonts w:ascii="仿宋_GB2312" w:hAnsi="仿宋_GB2312"/>
          <w:sz w:val="32"/>
          <w:szCs w:val="32"/>
        </w:rPr>
        <w:t>指为保障机构正常运转、完成日常工作任务而发生的人员支出和公用支出。</w:t>
      </w:r>
    </w:p>
    <w:p w14:paraId="26F15E2B">
      <w:pPr>
        <w:ind w:firstLine="643" w:firstLineChars="200"/>
        <w:rPr>
          <w:rFonts w:ascii="仿宋_GB2312" w:hAnsi="Times New Roman"/>
          <w:sz w:val="32"/>
          <w:szCs w:val="32"/>
        </w:rPr>
      </w:pPr>
      <w:r>
        <w:rPr>
          <w:rFonts w:ascii="Times New Roman" w:hAnsi="Times New Roman" w:eastAsia="方正仿宋_GBK"/>
          <w:b/>
          <w:sz w:val="32"/>
          <w:szCs w:val="32"/>
        </w:rPr>
        <w:t>5</w:t>
      </w:r>
      <w:r>
        <w:rPr>
          <w:rFonts w:ascii="方正仿宋_GBK" w:hAnsi="方正仿宋_GBK"/>
          <w:b/>
          <w:sz w:val="32"/>
          <w:szCs w:val="32"/>
        </w:rPr>
        <w:t>、项目支出：</w:t>
      </w:r>
      <w:r>
        <w:rPr>
          <w:rFonts w:ascii="仿宋_GB2312" w:hAnsi="仿宋_GB2312"/>
          <w:sz w:val="32"/>
          <w:szCs w:val="32"/>
        </w:rPr>
        <w:t>指在基本支出之外为完成特定行政任务和事业发展目标所发生的支出。</w:t>
      </w:r>
    </w:p>
    <w:p w14:paraId="4BB63D96">
      <w:pPr>
        <w:ind w:firstLine="643" w:firstLineChars="200"/>
        <w:rPr>
          <w:rFonts w:ascii="仿宋_GB2312" w:hAnsi="Times New Roman"/>
          <w:sz w:val="32"/>
          <w:szCs w:val="32"/>
        </w:rPr>
      </w:pPr>
      <w:r>
        <w:rPr>
          <w:rFonts w:ascii="Times New Roman" w:hAnsi="Times New Roman" w:eastAsia="方正仿宋_GBK"/>
          <w:b/>
          <w:sz w:val="32"/>
          <w:szCs w:val="32"/>
        </w:rPr>
        <w:t>6</w:t>
      </w:r>
      <w:r>
        <w:rPr>
          <w:rFonts w:ascii="方正仿宋_GBK" w:hAnsi="方正仿宋_GBK"/>
          <w:b/>
          <w:sz w:val="32"/>
          <w:szCs w:val="32"/>
        </w:rPr>
        <w:t>、</w:t>
      </w:r>
      <w:r>
        <w:rPr>
          <w:rFonts w:ascii="Times New Roman" w:hAnsi="Times New Roman" w:eastAsia="方正仿宋_GBK"/>
          <w:b/>
          <w:sz w:val="32"/>
          <w:szCs w:val="32"/>
        </w:rPr>
        <w:t>“</w:t>
      </w:r>
      <w:r>
        <w:rPr>
          <w:rFonts w:ascii="方正仿宋_GBK" w:hAnsi="方正仿宋_GBK"/>
          <w:b/>
          <w:sz w:val="32"/>
          <w:szCs w:val="32"/>
        </w:rPr>
        <w:t>三公</w:t>
      </w:r>
      <w:r>
        <w:rPr>
          <w:rFonts w:ascii="Times New Roman" w:hAnsi="Times New Roman" w:eastAsia="方正仿宋_GBK"/>
          <w:b/>
          <w:sz w:val="32"/>
          <w:szCs w:val="32"/>
        </w:rPr>
        <w:t>”</w:t>
      </w:r>
      <w:r>
        <w:rPr>
          <w:rFonts w:ascii="方正仿宋_GBK" w:hAnsi="方正仿宋_GBK"/>
          <w:b/>
          <w:sz w:val="32"/>
          <w:szCs w:val="32"/>
        </w:rPr>
        <w:t>经费：</w:t>
      </w:r>
      <w:r>
        <w:rPr>
          <w:rFonts w:ascii="仿宋_GB2312" w:hAnsi="仿宋_GB2312"/>
          <w:sz w:val="32"/>
          <w:szCs w:val="32"/>
        </w:rPr>
        <w:t>纳入县级财政预算管理的</w:t>
      </w:r>
      <w:r>
        <w:rPr>
          <w:rFonts w:ascii="仿宋_GB2312" w:hAnsi="Times New Roman"/>
          <w:sz w:val="32"/>
          <w:szCs w:val="32"/>
        </w:rPr>
        <w:t>“</w:t>
      </w:r>
      <w:r>
        <w:rPr>
          <w:rFonts w:ascii="仿宋_GB2312" w:hAnsi="仿宋_GB2312"/>
          <w:sz w:val="32"/>
          <w:szCs w:val="32"/>
        </w:rPr>
        <w:t>三公</w:t>
      </w:r>
      <w:r>
        <w:rPr>
          <w:rFonts w:ascii="仿宋_GB2312" w:hAnsi="Times New Roman"/>
          <w:sz w:val="32"/>
          <w:szCs w:val="32"/>
        </w:rPr>
        <w:t>”</w:t>
      </w:r>
      <w:r>
        <w:rPr>
          <w:rFonts w:ascii="仿宋_GB2312" w:hAnsi="仿宋_GB2312"/>
          <w:sz w:val="32"/>
          <w:szCs w:val="32"/>
        </w:rPr>
        <w:t>经费，是指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48C7DF2">
      <w:pPr>
        <w:ind w:firstLine="643" w:firstLineChars="200"/>
        <w:rPr>
          <w:rFonts w:ascii="仿宋_GB2312" w:hAnsi="Times New Roman"/>
          <w:sz w:val="32"/>
          <w:szCs w:val="32"/>
        </w:rPr>
      </w:pPr>
      <w:r>
        <w:rPr>
          <w:rFonts w:ascii="Times New Roman" w:hAnsi="Times New Roman" w:eastAsia="方正仿宋_GBK"/>
          <w:b/>
          <w:sz w:val="32"/>
          <w:szCs w:val="32"/>
        </w:rPr>
        <w:t>7</w:t>
      </w:r>
      <w:r>
        <w:rPr>
          <w:rFonts w:ascii="方正仿宋_GBK" w:hAnsi="方正仿宋_GBK"/>
          <w:b/>
          <w:sz w:val="32"/>
          <w:szCs w:val="32"/>
        </w:rPr>
        <w:t>、机关运行费：</w:t>
      </w:r>
      <w:r>
        <w:rPr>
          <w:rFonts w:ascii="仿宋_GB2312" w:hAnsi="仿宋_GB2312"/>
          <w:sz w:val="32"/>
          <w:szCs w:val="32"/>
        </w:rPr>
        <w:t>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7B51504">
      <w:pPr>
        <w:ind w:firstLine="643" w:firstLineChars="200"/>
        <w:rPr>
          <w:rFonts w:ascii="仿宋_GB2312" w:hAnsi="Times New Roman"/>
          <w:sz w:val="32"/>
          <w:szCs w:val="32"/>
        </w:rPr>
      </w:pPr>
      <w:r>
        <w:rPr>
          <w:rFonts w:ascii="Times New Roman" w:hAnsi="Times New Roman" w:eastAsia="方正仿宋_GBK"/>
          <w:b/>
          <w:sz w:val="32"/>
          <w:szCs w:val="32"/>
        </w:rPr>
        <w:t>8</w:t>
      </w:r>
      <w:r>
        <w:rPr>
          <w:rFonts w:ascii="方正仿宋_GBK" w:hAnsi="方正仿宋_GBK"/>
          <w:b/>
          <w:sz w:val="32"/>
          <w:szCs w:val="32"/>
        </w:rPr>
        <w:t>、上年结转：</w:t>
      </w:r>
      <w:r>
        <w:rPr>
          <w:rFonts w:ascii="仿宋_GB2312" w:hAnsi="仿宋_GB2312"/>
          <w:sz w:val="32"/>
          <w:szCs w:val="32"/>
        </w:rPr>
        <w:t>指以前年度尚未完成、结转到本年仍按原规定用途继续使用的资金。</w:t>
      </w:r>
    </w:p>
    <w:p w14:paraId="52855279">
      <w:pPr>
        <w:ind w:firstLine="643" w:firstLineChars="200"/>
        <w:rPr>
          <w:rFonts w:ascii="仿宋_GB2312" w:hAnsi="Times New Roman"/>
          <w:sz w:val="32"/>
          <w:szCs w:val="32"/>
        </w:rPr>
      </w:pPr>
      <w:r>
        <w:rPr>
          <w:rFonts w:ascii="Times New Roman" w:hAnsi="Times New Roman" w:eastAsia="方正仿宋_GBK"/>
          <w:b/>
          <w:sz w:val="32"/>
          <w:szCs w:val="32"/>
        </w:rPr>
        <w:t>9</w:t>
      </w:r>
      <w:r>
        <w:rPr>
          <w:rFonts w:ascii="方正仿宋_GBK" w:hAnsi="方正仿宋_GBK"/>
          <w:b/>
          <w:sz w:val="32"/>
          <w:szCs w:val="32"/>
        </w:rPr>
        <w:t>、事业单位经营支出：</w:t>
      </w:r>
      <w:r>
        <w:rPr>
          <w:rFonts w:ascii="仿宋_GB2312" w:hAnsi="仿宋_GB2312"/>
          <w:sz w:val="32"/>
          <w:szCs w:val="32"/>
        </w:rPr>
        <w:t>指事业单位在专业业务活动及其辅助活动之外开展非独立核算经营活动发生的支出。</w:t>
      </w:r>
    </w:p>
    <w:p w14:paraId="56AC46C2">
      <w:pPr>
        <w:autoSpaceDE w:val="0"/>
        <w:autoSpaceDN w:val="0"/>
        <w:adjustRightInd w:val="0"/>
        <w:ind w:left="198" w:firstLine="643" w:firstLineChars="200"/>
        <w:jc w:val="left"/>
        <w:rPr>
          <w:rFonts w:ascii="黑体" w:hAnsi="黑体" w:eastAsia="黑体"/>
          <w:b/>
          <w:sz w:val="32"/>
          <w:szCs w:val="32"/>
        </w:rPr>
      </w:pPr>
      <w:r>
        <w:rPr>
          <w:rFonts w:hint="eastAsia" w:ascii="黑体" w:hAnsi="黑体" w:eastAsia="黑体"/>
          <w:b/>
          <w:sz w:val="32"/>
          <w:szCs w:val="32"/>
        </w:rPr>
        <w:t>九、其他需要说明的事项</w:t>
      </w:r>
    </w:p>
    <w:p w14:paraId="0634FB80">
      <w:pPr>
        <w:ind w:firstLine="800" w:firstLineChars="250"/>
        <w:rPr>
          <w:rFonts w:hint="eastAsia" w:ascii="仿宋_GB2312" w:hAnsi="仿宋" w:cs="仿宋"/>
          <w:color w:val="000000"/>
          <w:kern w:val="0"/>
          <w:sz w:val="32"/>
          <w:szCs w:val="32"/>
        </w:rPr>
      </w:pPr>
      <w:r>
        <w:rPr>
          <w:rFonts w:ascii="仿宋_GB2312" w:hAnsi="仿宋_GB2312" w:cs="仿宋"/>
          <w:color w:val="000000"/>
          <w:kern w:val="0"/>
          <w:sz w:val="32"/>
          <w:szCs w:val="32"/>
        </w:rPr>
        <w:t>无。</w:t>
      </w:r>
    </w:p>
    <w:p w14:paraId="2AFBDF90">
      <w:pPr>
        <w:ind w:firstLine="800" w:firstLineChars="250"/>
        <w:rPr>
          <w:rFonts w:ascii="仿宋_GB2312" w:hAnsi="Times New Roman"/>
          <w:sz w:val="32"/>
          <w:szCs w:val="32"/>
        </w:rPr>
      </w:pPr>
    </w:p>
    <w:p w14:paraId="59E69CA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2D67CB2-A56B-4A03-9734-F57E7723F94D}"/>
  </w:font>
  <w:font w:name="黑体">
    <w:panose1 w:val="02010609060101010101"/>
    <w:charset w:val="86"/>
    <w:family w:val="auto"/>
    <w:pitch w:val="default"/>
    <w:sig w:usb0="800002BF" w:usb1="38CF7CFA" w:usb2="00000016" w:usb3="00000000" w:csb0="00040001" w:csb1="00000000"/>
    <w:embedRegular r:id="rId2" w:fontKey="{BC4E2328-8964-49BF-B70E-674138A2ABF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772ED283-E58F-4097-AF41-6583355B4DFD}"/>
  </w:font>
  <w:font w:name="仿宋_GB2312">
    <w:altName w:val="仿宋"/>
    <w:panose1 w:val="00000000000000000000"/>
    <w:charset w:val="00"/>
    <w:family w:val="auto"/>
    <w:pitch w:val="default"/>
    <w:sig w:usb0="00000000" w:usb1="00000000" w:usb2="00000000" w:usb3="00000000" w:csb0="00040001" w:csb1="00000000"/>
    <w:embedRegular r:id="rId4" w:fontKey="{37AF6BA2-0187-4245-BD42-C6EDFA3F764B}"/>
  </w:font>
  <w:font w:name="仿宋">
    <w:panose1 w:val="02010609060101010101"/>
    <w:charset w:val="86"/>
    <w:family w:val="auto"/>
    <w:pitch w:val="default"/>
    <w:sig w:usb0="800002BF" w:usb1="38CF7CFA" w:usb2="00000016" w:usb3="00000000" w:csb0="00040001" w:csb1="00000000"/>
    <w:embedRegular r:id="rId5" w:fontKey="{8BCEAF69-B85B-4931-BAD9-7A50400FBE1A}"/>
  </w:font>
  <w:font w:name="方正仿宋_GBK">
    <w:panose1 w:val="02000000000000000000"/>
    <w:charset w:val="86"/>
    <w:family w:val="auto"/>
    <w:pitch w:val="default"/>
    <w:sig w:usb0="00000001" w:usb1="080E0000" w:usb2="00000000" w:usb3="00000000" w:csb0="00040000" w:csb1="00000000"/>
    <w:embedRegular r:id="rId6" w:fontKey="{F875B000-F1E5-4004-AF73-851D5D7F63A3}"/>
  </w:font>
  <w:font w:name="方正小标宋_GBK">
    <w:panose1 w:val="02000000000000000000"/>
    <w:charset w:val="86"/>
    <w:family w:val="auto"/>
    <w:pitch w:val="default"/>
    <w:sig w:usb0="A00002BF" w:usb1="38CF7CFA" w:usb2="00082016" w:usb3="00000000" w:csb0="00040001" w:csb1="00000000"/>
    <w:embedRegular r:id="rId7" w:fontKey="{3C7C4ABA-28E6-4038-A404-BE6B6CE0DAAA}"/>
  </w:font>
  <w:font w:name="方正书宋_GBK">
    <w:panose1 w:val="02000000000000000000"/>
    <w:charset w:val="86"/>
    <w:family w:val="auto"/>
    <w:pitch w:val="default"/>
    <w:sig w:usb0="A00002BF" w:usb1="38CF7CFA" w:usb2="00082016" w:usb3="00000000" w:csb0="00040001" w:csb1="00000000"/>
    <w:embedRegular r:id="rId8" w:fontKey="{19532A9A-EAB0-4EC8-84FB-1DD9CE4ADC6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MDQzZjY2MjFlMGE0ZDYwZDc4NjBjNTBkNGEwNTEifQ=="/>
  </w:docVars>
  <w:rsids>
    <w:rsidRoot w:val="607D0BFA"/>
    <w:rsid w:val="001514A8"/>
    <w:rsid w:val="00431745"/>
    <w:rsid w:val="0C4255F6"/>
    <w:rsid w:val="29516B7D"/>
    <w:rsid w:val="3B407142"/>
    <w:rsid w:val="45BC079E"/>
    <w:rsid w:val="4E3025FB"/>
    <w:rsid w:val="4F8E195C"/>
    <w:rsid w:val="540812F8"/>
    <w:rsid w:val="607D0BFA"/>
    <w:rsid w:val="69D24A26"/>
    <w:rsid w:val="760D56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autoRedefine/>
    <w:unhideWhenUsed/>
    <w:qFormat/>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snapToGrid w:val="0"/>
      <w:jc w:val="left"/>
    </w:pPr>
    <w:rPr>
      <w:rFonts w:ascii="Times New Roman" w:hAnsi="Times New Roman"/>
      <w:sz w:val="18"/>
      <w:szCs w:val="18"/>
    </w:rPr>
  </w:style>
  <w:style w:type="paragraph" w:styleId="3">
    <w:name w:val="header"/>
    <w:basedOn w:val="1"/>
    <w:link w:val="8"/>
    <w:autoRedefine/>
    <w:unhideWhenUsed/>
    <w:qFormat/>
    <w:uiPriority w:val="99"/>
    <w:pPr>
      <w:pBdr>
        <w:bottom w:val="single" w:color="auto" w:sz="6" w:space="1"/>
      </w:pBdr>
      <w:snapToGrid w:val="0"/>
      <w:jc w:val="center"/>
    </w:pPr>
    <w:rPr>
      <w:rFonts w:ascii="Times New Roman" w:hAnsi="Times New Roman"/>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脚 Char"/>
    <w:basedOn w:val="6"/>
    <w:link w:val="2"/>
    <w:autoRedefine/>
    <w:qFormat/>
    <w:uiPriority w:val="99"/>
    <w:rPr>
      <w:rFonts w:ascii="Times New Roman" w:hAnsi="Times New Roman" w:eastAsia="宋体" w:cs="Times New Roman"/>
      <w:sz w:val="18"/>
      <w:szCs w:val="18"/>
    </w:rPr>
  </w:style>
  <w:style w:type="character" w:customStyle="1" w:styleId="8">
    <w:name w:val="页眉 Char"/>
    <w:basedOn w:val="6"/>
    <w:link w:val="3"/>
    <w:autoRedefine/>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F:\&#39044;&#31639;\2019&#39044;&#31639;\3.&#39302;&#38518;&#21439;&#27700;&#21033;&#23616;2019&#24180;&#37096;&#38376;&#39044;&#31639;&#20844;&#24320;&#24773;&#20917;&#35828;&#2612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3.馆陶县水利局2019年部门预算公开情况说明.dot</Template>
  <Pages>18</Pages>
  <Words>8439</Words>
  <Characters>9053</Characters>
  <Lines>71</Lines>
  <Paragraphs>20</Paragraphs>
  <TotalTime>1</TotalTime>
  <ScaleCrop>false</ScaleCrop>
  <LinksUpToDate>false</LinksUpToDate>
  <CharactersWithSpaces>9147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2021-05-24T09:19:00Z</dcterms:created>
  <dc:creator>小镇</dc:creator>
  <cp:lastModifiedBy>高玉庆</cp:lastModifiedBy>
  <dcterms:modified xsi:type="dcterms:W3CDTF">2026-06-18T08:41:19Z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15045764FD1F40E0AF591866F8D862ED_13</vt:lpwstr>
  </property>
  <property fmtid="{D5CDD505-2E9C-101B-9397-08002B2CF9AE}" pid="4" name="KSOTemplateDocerSaveRecord">
    <vt:lpwstr>eyJoZGlkIjoiNGZlMDQzZjY2MjFlMGE0ZDYwZDc4NjBjNTBkNGEwNTEiLCJ1c2VySWQiOiIyOTI4NTE0NjkifQ==</vt:lpwstr>
  </property>
</Properties>
</file>