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ascii="黑体" w:hAnsi="黑体" w:eastAsia="黑体"/>
          <w:sz w:val="44"/>
          <w:szCs w:val="44"/>
        </w:rPr>
      </w:pPr>
      <w:r>
        <w:rPr>
          <w:rFonts w:hint="eastAsia" w:ascii="黑体" w:hAnsi="黑体" w:eastAsia="黑体" w:cs="黑体"/>
          <w:sz w:val="44"/>
          <w:szCs w:val="44"/>
        </w:rPr>
        <w:t>馆陶县</w:t>
      </w:r>
      <w:r>
        <w:rPr>
          <w:rFonts w:hint="eastAsia" w:ascii="黑体" w:hAnsi="黑体" w:eastAsia="黑体" w:cs="黑体"/>
          <w:sz w:val="44"/>
          <w:szCs w:val="44"/>
          <w:lang w:eastAsia="zh-CN"/>
        </w:rPr>
        <w:t>审计局</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bookmarkStart w:id="5" w:name="_GoBack"/>
      <w:bookmarkEnd w:id="5"/>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馆陶县审计局</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部门职责：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w:t>
      </w:r>
    </w:p>
    <w:p>
      <w:pPr>
        <w:pStyle w:val="6"/>
        <w:widowControl/>
        <w:snapToGrid w:val="0"/>
        <w:spacing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贯彻执行审计法律、法规和方针、政策。制定审计规范性文件并监督执行；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（三）向中共</w:t>
      </w:r>
      <w:r>
        <w:rPr>
          <w:rFonts w:hint="eastAsia" w:ascii="仿宋_GB2312" w:hAnsi="仿宋_GB2312" w:eastAsia="仿宋_GB2312" w:cs="仿宋_GB2312"/>
          <w:sz w:val="32"/>
          <w:szCs w:val="32"/>
          <w:lang w:eastAsia="zh-CN"/>
        </w:rPr>
        <w:t>馆陶</w:t>
      </w:r>
      <w:r>
        <w:rPr>
          <w:rFonts w:hint="eastAsia" w:ascii="仿宋_GB2312" w:hAnsi="仿宋_GB2312" w:eastAsia="仿宋_GB2312" w:cs="仿宋_GB2312"/>
          <w:sz w:val="32"/>
          <w:szCs w:val="32"/>
        </w:rPr>
        <w:t>县委审计委员会、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直接审计下列事项，出具审计报告，在法定职权范围内作出审计决定，包括国家和省、市、县有关重大政策措施贯彻落实情况；县本级预算执行情况和其他财政收支，县直各部门（含所属单位）预算执行情况、决算草案和其他财政财务收支；各镇人民政府预算执行情况、决算草案和其他财政收支，县级财政转移支付资金；使用县级财政资金的事业单位和社会团体的财务收支；县本级政府投资和以县本级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审计厅、市审计局授权的国际组织和外国政府援助、贷款项目；法律法规规定的其他事项。</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（五）按规定对县管党政主要领导干部及其他单位主要负责人实施经济责任审计和自然资源资产离任审计。</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（六）组织实施对财经法律法规、规章、政策和宏观调控措施执行情况、财政预算管理及国有资产管理使用等与财政收支有关的特定事项进行专项审计调查。</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（七）依法检查审计决定执行情况，督促整改审计查出的问题，依法办理被审计单位对审计决定提请行政复议、行政诉讼或县政府裁决中的有关事项，协助配合有关部门查处相关重大案件。</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（八）指导和监督内部审计工作，核查社会审计机构对依法属于审计监督对象的单位出具的相关审计报告。</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（九）组织开展审计领域的交流与合作，指导和推广信息技术在审计领域的应用。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（十）会同县委机构编制委员会办公室，做好党政机关及直属事业单位机构设置、编制使用以及有关规定的执行情况审计。</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（十一）完成县委、县政府和上级审计机关交办的其他任务。</w:t>
      </w:r>
    </w:p>
    <w:p>
      <w:pPr>
        <w:ind w:firstLine="643" w:firstLineChars="200"/>
        <w:rPr>
          <w:rFonts w:ascii="仿宋" w:hAnsi="仿宋" w:eastAsia="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hint="eastAsia" w:ascii="仿宋" w:hAnsi="仿宋" w:eastAsia="仿宋" w:cs="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4"/>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馆陶县审计局机关</w:t>
            </w:r>
          </w:p>
        </w:tc>
        <w:tc>
          <w:tcPr>
            <w:tcW w:w="1134"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行政</w:t>
            </w:r>
          </w:p>
        </w:tc>
        <w:tc>
          <w:tcPr>
            <w:tcW w:w="1276" w:type="dxa"/>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eastAsia="zh-CN"/>
              </w:rPr>
              <w:t>正科级</w:t>
            </w:r>
          </w:p>
        </w:tc>
        <w:tc>
          <w:tcPr>
            <w:tcW w:w="2902"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馆陶县审计局事业</w:t>
            </w:r>
          </w:p>
        </w:tc>
        <w:tc>
          <w:tcPr>
            <w:tcW w:w="1134"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事业</w:t>
            </w:r>
          </w:p>
        </w:tc>
        <w:tc>
          <w:tcPr>
            <w:tcW w:w="1276"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正股级</w:t>
            </w:r>
          </w:p>
        </w:tc>
        <w:tc>
          <w:tcPr>
            <w:tcW w:w="2902" w:type="dxa"/>
            <w:vAlign w:val="center"/>
          </w:tcPr>
          <w:p>
            <w:pPr>
              <w:spacing w:line="300" w:lineRule="exact"/>
              <w:ind w:firstLine="1050" w:firstLineChars="500"/>
              <w:jc w:val="both"/>
              <w:rPr>
                <w:rFonts w:hint="eastAsia" w:ascii="Times New Roman" w:hAnsi="Times New Roman"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center"/>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jc w:val="center"/>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center"/>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jc w:val="center"/>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center"/>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jc w:val="center"/>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center"/>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jc w:val="center"/>
              <w:rPr>
                <w:rFonts w:ascii="方正书宋_GBK" w:eastAsia="方正书宋_GBK"/>
              </w:rPr>
            </w:pPr>
          </w:p>
        </w:tc>
      </w:tr>
    </w:tbl>
    <w:p>
      <w:pPr>
        <w:jc w:val="center"/>
      </w:pPr>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lang w:eastAsia="zh-CN"/>
        </w:rPr>
        <w:t>审计局</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lang w:val="en-US" w:eastAsia="zh-CN"/>
        </w:rPr>
        <w:t>2020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lang w:val="en-US" w:eastAsia="zh-CN"/>
        </w:rPr>
        <w:t>344.2</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lang w:val="en-US" w:eastAsia="zh-CN"/>
        </w:rPr>
        <w:t>344.2</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万元，财政专户核拨收入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万元，其他来源收入</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lang w:eastAsia="zh-CN"/>
        </w:rPr>
        <w:t>审计局</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lang w:val="en-US" w:eastAsia="zh-CN"/>
        </w:rPr>
        <w:t>344.2</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lang w:val="en-US" w:eastAsia="zh-CN"/>
        </w:rPr>
        <w:t>127.2</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lang w:val="en-US" w:eastAsia="zh-CN"/>
        </w:rPr>
        <w:t>124.2</w:t>
      </w:r>
      <w:r>
        <w:rPr>
          <w:rFonts w:hint="eastAsia" w:ascii="Times New Roman" w:hAnsi="Times New Roman" w:eastAsia="仿宋" w:cs="仿宋"/>
          <w:sz w:val="32"/>
          <w:szCs w:val="32"/>
        </w:rPr>
        <w:t>万元和日常公用经费</w:t>
      </w:r>
      <w:r>
        <w:rPr>
          <w:rFonts w:hint="eastAsia" w:ascii="Times New Roman" w:hAnsi="Times New Roman" w:eastAsia="仿宋" w:cs="Times New Roman"/>
          <w:sz w:val="32"/>
          <w:szCs w:val="32"/>
          <w:lang w:val="en-US" w:eastAsia="zh-CN"/>
        </w:rPr>
        <w:t>3</w:t>
      </w:r>
      <w:r>
        <w:rPr>
          <w:rFonts w:hint="eastAsia" w:ascii="Times New Roman" w:hAnsi="Times New Roman" w:eastAsia="仿宋" w:cs="仿宋"/>
          <w:sz w:val="32"/>
          <w:szCs w:val="32"/>
        </w:rPr>
        <w:t>万元；项目支出</w:t>
      </w:r>
      <w:r>
        <w:rPr>
          <w:rFonts w:hint="eastAsia" w:ascii="Times New Roman" w:hAnsi="Times New Roman" w:eastAsia="仿宋" w:cs="Times New Roman"/>
          <w:sz w:val="32"/>
          <w:szCs w:val="32"/>
          <w:lang w:val="en-US" w:eastAsia="zh-CN"/>
        </w:rPr>
        <w:t>211</w:t>
      </w:r>
      <w:r>
        <w:rPr>
          <w:rFonts w:hint="eastAsia" w:ascii="Times New Roman" w:hAnsi="Times New Roman" w:eastAsia="仿宋" w:cs="仿宋"/>
          <w:sz w:val="32"/>
          <w:szCs w:val="32"/>
        </w:rPr>
        <w:t>万元，主要为</w:t>
      </w:r>
      <w:r>
        <w:rPr>
          <w:rFonts w:hint="eastAsia" w:ascii="Times New Roman" w:hAnsi="Times New Roman" w:eastAsia="仿宋" w:cs="Times New Roman"/>
          <w:sz w:val="32"/>
          <w:szCs w:val="32"/>
          <w:lang w:eastAsia="zh-CN"/>
        </w:rPr>
        <w:t>专项审计</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30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政府投资建设项目审计</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150</w:t>
      </w:r>
      <w:r>
        <w:rPr>
          <w:rFonts w:hint="eastAsia" w:ascii="Times New Roman" w:hAnsi="Times New Roman" w:eastAsia="仿宋" w:cs="仿宋"/>
          <w:sz w:val="32"/>
          <w:szCs w:val="32"/>
        </w:rPr>
        <w:t>万元，</w:t>
      </w:r>
      <w:r>
        <w:rPr>
          <w:rFonts w:hint="eastAsia" w:ascii="Times New Roman" w:hAnsi="Times New Roman" w:eastAsia="仿宋" w:cs="Times New Roman"/>
          <w:sz w:val="32"/>
          <w:szCs w:val="32"/>
          <w:lang w:eastAsia="zh-CN"/>
        </w:rPr>
        <w:t>经济责任审计</w:t>
      </w:r>
      <w:r>
        <w:rPr>
          <w:rFonts w:hint="eastAsia" w:ascii="Times New Roman" w:hAnsi="Times New Roman" w:eastAsia="仿宋" w:cs="仿宋"/>
          <w:sz w:val="32"/>
          <w:szCs w:val="32"/>
        </w:rPr>
        <w:t>支出</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lang w:val="en-US" w:eastAsia="zh-CN"/>
        </w:rPr>
        <w:t>344.2</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减少</w:t>
      </w:r>
      <w:r>
        <w:rPr>
          <w:rFonts w:hint="eastAsia" w:ascii="Times New Roman" w:hAnsi="Times New Roman" w:eastAsia="仿宋" w:cs="Times New Roman"/>
          <w:sz w:val="32"/>
          <w:szCs w:val="32"/>
          <w:lang w:val="en-US" w:eastAsia="zh-CN"/>
        </w:rPr>
        <w:t>55.29</w:t>
      </w:r>
      <w:r>
        <w:rPr>
          <w:rFonts w:hint="eastAsia" w:ascii="Times New Roman" w:hAnsi="Times New Roman" w:eastAsia="仿宋" w:cs="仿宋"/>
          <w:sz w:val="32"/>
          <w:szCs w:val="32"/>
        </w:rPr>
        <w:t>万元，其中：基本支出减少</w:t>
      </w:r>
      <w:r>
        <w:rPr>
          <w:rFonts w:hint="eastAsia" w:ascii="Times New Roman" w:hAnsi="Times New Roman" w:eastAsia="仿宋" w:cs="Times New Roman"/>
          <w:sz w:val="32"/>
          <w:szCs w:val="32"/>
          <w:lang w:val="en-US" w:eastAsia="zh-CN"/>
        </w:rPr>
        <w:t>67.29</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人员减少</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lang w:val="en-US" w:eastAsia="zh-CN"/>
        </w:rPr>
        <w:t>6</w:t>
      </w:r>
      <w:r>
        <w:rPr>
          <w:rFonts w:hint="eastAsia" w:ascii="Times New Roman" w:hAnsi="Times New Roman" w:eastAsia="仿宋" w:cs="仿宋"/>
          <w:sz w:val="32"/>
          <w:szCs w:val="32"/>
        </w:rPr>
        <w:t>万元，主要是</w:t>
      </w:r>
      <w:r>
        <w:rPr>
          <w:rFonts w:hint="eastAsia" w:ascii="Times New Roman" w:hAnsi="Times New Roman" w:eastAsia="仿宋" w:cs="Times New Roman"/>
          <w:sz w:val="32"/>
          <w:szCs w:val="32"/>
          <w:lang w:eastAsia="zh-CN"/>
        </w:rPr>
        <w:t>审计项目经费增加</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lang w:val="en-US" w:eastAsia="zh-CN"/>
        </w:rPr>
        <w:t>3</w:t>
      </w:r>
      <w:r>
        <w:rPr>
          <w:rFonts w:hint="eastAsia" w:ascii="Times New Roman" w:hAnsi="Times New Roman" w:eastAsia="仿宋" w:cs="仿宋"/>
          <w:sz w:val="32"/>
          <w:szCs w:val="32"/>
        </w:rPr>
        <w:t>万元，主要用于</w:t>
      </w:r>
      <w:r>
        <w:rPr>
          <w:rFonts w:hint="eastAsia" w:ascii="Times New Roman" w:hAnsi="Times New Roman" w:eastAsia="仿宋" w:cs="Times New Roman"/>
          <w:sz w:val="32"/>
          <w:szCs w:val="32"/>
          <w:lang w:eastAsia="zh-CN"/>
        </w:rPr>
        <w:t>办公费，水电费</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hint="eastAsia" w:ascii="Times New Roman" w:hAnsi="Times New Roman" w:eastAsia="仿宋"/>
          <w:sz w:val="32"/>
          <w:szCs w:val="32"/>
          <w:highlight w:val="yellow"/>
          <w:lang w:eastAsia="zh-CN"/>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万元（其中：公务用车购置费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仿宋"/>
          <w:sz w:val="32"/>
          <w:szCs w:val="32"/>
        </w:rPr>
        <w:t>万元。</w:t>
      </w:r>
      <w:r>
        <w:rPr>
          <w:rFonts w:hint="eastAsia" w:ascii="Times New Roman" w:hAnsi="Times New Roman" w:eastAsia="仿宋" w:cs="仿宋"/>
          <w:sz w:val="32"/>
          <w:szCs w:val="32"/>
          <w:highlight w:val="none"/>
        </w:rPr>
        <w:t>“三公”经费与上年持平，无增减变化</w:t>
      </w:r>
      <w:r>
        <w:rPr>
          <w:rFonts w:hint="eastAsia" w:ascii="Times New Roman" w:hAnsi="Times New Roman" w:eastAsia="仿宋" w:cs="仿宋"/>
          <w:sz w:val="32"/>
          <w:szCs w:val="32"/>
          <w:highlight w:val="none"/>
          <w:lang w:eastAsia="zh-CN"/>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snapToGrid w:val="0"/>
        <w:spacing w:line="600" w:lineRule="exact"/>
        <w:ind w:firstLine="640" w:firstLineChars="200"/>
        <w:rPr>
          <w:rFonts w:hint="eastAsia" w:ascii="仿宋_GB2312" w:hAnsi="仿宋_GB2312" w:eastAsia="仿宋_GB2312" w:cs="仿宋_GB2312"/>
          <w:sz w:val="32"/>
          <w:szCs w:val="32"/>
        </w:rPr>
      </w:pPr>
      <w:r>
        <w:rPr>
          <w:rFonts w:ascii="新宋体" w:hAnsi="新宋体" w:eastAsia="新宋体"/>
          <w:sz w:val="32"/>
        </w:rPr>
        <w:t>2</w:t>
      </w:r>
      <w:r>
        <w:rPr>
          <w:rFonts w:hint="eastAsia" w:ascii="仿宋_GB2312" w:hAnsi="仿宋_GB2312" w:eastAsia="仿宋_GB2312" w:cs="仿宋_GB2312"/>
          <w:sz w:val="32"/>
          <w:szCs w:val="32"/>
        </w:rPr>
        <w:t>020年，审计工作要按照县委、县政府市和审计局的安排部署，加强党的建设，加大审计监督力度，探索创新审计监督组织形式，不断提高审计质量，为我县经济社会发展做出应有的贡献。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加强党建工作。局党组切实履行好全面从严治党主体责任，加强党风廉政建设，严格执行“三重一大”议事制度。进一步学习宣传贯彻党的十九大精神，认真执行组织生活制度，落实好“三会一课”、民主评议党员、谈心谈话、党员学习教育培训等制度。组织开展专家学者大讲堂活动，邀请上级审计机关领导及业务骨干讲课，每月召开一次支部会议，每季度进行一次党课教育，每季度组织一次全体党员活动，每年召开一次组织生活会和民主评议党员活动，每年组织一至二次外出学习交流活动，以增强党组织的凝聚力。同时抓好党费收缴、党员发展等工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大审计全覆盖力度。一是全力配合市局扶贫资金审计组做好审计服务工作。二是推进审计全覆盖，对经济责任审计做到党政同责，应审尽审。健全完善审计对象分类管理制度，重点对权力集中、资金密集、财务独立二级机构的部门单位领导干部进行行审计。坚持全面覆盖、突出重点、任中审计和离任审计相结合。三是深化审计内容，做到监督权力，落实责任。密切关注被审计领导干部所在单位的资金、资产的运行过程，及贯彻执行县委、县政府的方针政策和决策部署，促进区域经济发展和以改善民生为重点的社会建设情况；重大经济决策的依法决策、科学决策、民主决策情况以及决策执行的经济效益、社会效益和环境效益情况。</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大问题揭示力度。一是加强对审计发现问题的揭示力度，要揭示存在问题的深层次原因，找准存在问题根源，要一追到底，反映被审计单位在管理中存在的薄弱环节。二是加大审计发现问题的处理处罚力度，对于由于主观故意形成的问题要加大处理处罚的力度，绝不姑息，涉嫌违纪违法的要及时移交纪检监察、司法机关，形成震慑。</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大审计整改力度。一是加强审计过程中的整改，对于发现的问题，能够在审计现场纠正的问题，令其被审计单位立即纠正，提高审计整改效率。二是加强对审计报告中存在问题的整改，审计组要按照整改的时限及时督促被审计单位报送整改报告并检查整改落实情况，使其真正整改到位。对于整改工作缓慢或整改不到位的问题，下达整改通知书，约谈主要负责人，加大督促整改力度。</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高机关规范化建设。进一步提高机关规范化建设水平，提高审计质量和工作效率，转变机关工作作风，按照《馆陶县审计局工作人员绩效考核办法（试行）》的要求，鼓励大家积极参与审计专业相关资格考试及优秀审计项目评选，提升自我能力和单位形象。按照《办法》的要求，进一步严肃工作纪律，严格考勤制度、值班带班制度，以保障各项工作正常运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sz w:val="32"/>
        </w:rPr>
      </w:pPr>
    </w:p>
    <w:p>
      <w:pPr>
        <w:numPr>
          <w:ilvl w:val="0"/>
          <w:numId w:val="1"/>
        </w:numPr>
        <w:autoSpaceDE w:val="0"/>
        <w:autoSpaceDN w:val="0"/>
        <w:adjustRightInd w:val="0"/>
        <w:ind w:left="-13" w:leftChars="0" w:firstLine="643" w:firstLineChars="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大力推进审计全覆盖，加大审计监督力度。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省经济和社会健康发展。</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绩效指标：审计计划完成率达到90%以上，重大政策落实跟踪审计部署完成率达到100%，保障审计程序合法合规，审计通知书按时送达，审计底稿取证合规，审计报告全部征求意见，审计档案及时归档。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大力推进审计工作统筹，提升审计效能。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绩效目标：强化上级审计机关对下级审计机关的领导，加快形成审计工作一盘棋；加强审计项目审计组织方式 “两统筹”，保障审计项目的质量；优化资源配置，建立健全全省内部审计机构建设，监督内部审计职责履行情况，检查内部审计业务质量；通过向社会购买服务的方式，合理运用内部审计和社会审计力量，形成审计监督合力。</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绩效指标：审计项目数量达到</w:t>
      </w:r>
      <w:r>
        <w:rPr>
          <w:rFonts w:hint="eastAsia" w:ascii="仿宋" w:hAnsi="仿宋" w:eastAsia="仿宋" w:cs="仿宋"/>
          <w:sz w:val="32"/>
          <w:szCs w:val="32"/>
          <w:lang w:val="en-US" w:eastAsia="zh-CN"/>
        </w:rPr>
        <w:t>20</w:t>
      </w:r>
      <w:r>
        <w:rPr>
          <w:rFonts w:hint="eastAsia" w:ascii="仿宋" w:hAnsi="仿宋" w:eastAsia="仿宋" w:cs="仿宋"/>
          <w:sz w:val="32"/>
          <w:szCs w:val="32"/>
        </w:rPr>
        <w:t>个以上</w:t>
      </w:r>
      <w:r>
        <w:rPr>
          <w:rFonts w:hint="eastAsia" w:ascii="仿宋" w:hAnsi="仿宋" w:eastAsia="仿宋" w:cs="仿宋"/>
          <w:sz w:val="32"/>
          <w:szCs w:val="32"/>
          <w:lang w:eastAsia="zh-CN"/>
        </w:rPr>
        <w:t>，</w:t>
      </w:r>
      <w:r>
        <w:rPr>
          <w:rFonts w:hint="eastAsia" w:ascii="仿宋" w:hAnsi="仿宋" w:eastAsia="仿宋" w:cs="仿宋"/>
          <w:sz w:val="32"/>
          <w:szCs w:val="32"/>
        </w:rPr>
        <w:t>内部审计业务指导率达到95%。</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大力推进审计成果应用，彰显审计价值。</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政府决策提供依据。</w:t>
      </w:r>
    </w:p>
    <w:p>
      <w:p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绩效指标：政策建议采纳率达到</w:t>
      </w:r>
      <w:r>
        <w:rPr>
          <w:rFonts w:hint="eastAsia" w:ascii="仿宋" w:hAnsi="仿宋" w:eastAsia="仿宋" w:cs="仿宋"/>
          <w:sz w:val="32"/>
          <w:szCs w:val="32"/>
          <w:lang w:val="en-US" w:eastAsia="zh-CN"/>
        </w:rPr>
        <w:t>90</w:t>
      </w:r>
      <w:r>
        <w:rPr>
          <w:rFonts w:hint="eastAsia" w:ascii="仿宋" w:hAnsi="仿宋" w:eastAsia="仿宋" w:cs="仿宋"/>
          <w:sz w:val="32"/>
          <w:szCs w:val="32"/>
        </w:rPr>
        <w:t>%以上，审计问题整改率达到</w:t>
      </w:r>
      <w:r>
        <w:rPr>
          <w:rFonts w:hint="eastAsia" w:ascii="仿宋" w:hAnsi="仿宋" w:eastAsia="仿宋" w:cs="仿宋"/>
          <w:sz w:val="32"/>
          <w:szCs w:val="32"/>
          <w:lang w:val="en-US" w:eastAsia="zh-CN"/>
        </w:rPr>
        <w:t>90</w:t>
      </w:r>
      <w:r>
        <w:rPr>
          <w:rFonts w:hint="eastAsia" w:ascii="仿宋" w:hAnsi="仿宋" w:eastAsia="仿宋" w:cs="仿宋"/>
          <w:sz w:val="32"/>
          <w:szCs w:val="32"/>
        </w:rPr>
        <w:t>%以上</w:t>
      </w:r>
      <w:r>
        <w:rPr>
          <w:rFonts w:hint="eastAsia" w:ascii="仿宋" w:hAnsi="仿宋" w:eastAsia="仿宋" w:cs="仿宋"/>
          <w:sz w:val="32"/>
          <w:szCs w:val="32"/>
          <w:lang w:eastAsia="zh-CN"/>
        </w:rPr>
        <w:t>。</w:t>
      </w:r>
    </w:p>
    <w:p>
      <w:pPr>
        <w:spacing w:line="500" w:lineRule="exact"/>
        <w:ind w:firstLine="640" w:firstLineChars="200"/>
        <w:jc w:val="left"/>
        <w:rPr>
          <w:rFonts w:hint="eastAsia" w:ascii="仿宋" w:hAnsi="仿宋" w:eastAsia="仿宋" w:cs="仿宋"/>
          <w:sz w:val="32"/>
          <w:szCs w:val="32"/>
          <w:lang w:eastAsia="zh-CN"/>
        </w:rPr>
      </w:pPr>
    </w:p>
    <w:p>
      <w:pPr>
        <w:autoSpaceDE w:val="0"/>
        <w:autoSpaceDN w:val="0"/>
        <w:adjustRightInd w:val="0"/>
        <w:ind w:left="198" w:firstLine="643" w:firstLineChars="200"/>
        <w:jc w:val="left"/>
        <w:rPr>
          <w:rFonts w:hint="eastAsia" w:ascii="Times New Roman" w:hAnsi="Times New Roman" w:eastAsia="仿宋" w:cs="仿宋"/>
          <w:b/>
          <w:bCs/>
          <w:sz w:val="32"/>
          <w:szCs w:val="32"/>
        </w:rPr>
      </w:pP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1、领导高度重视，成立专门的领导小组。成立了以局长为组长的领导小组，对任务目标进行分解，责任到人，规定详细的工作计划，确保按期完成，达到预期效果。</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审计全覆盖力度。一是全力配合市局扶贫资金审计组做好审计服务工作。二是推进审计全覆盖，对经济责任审计做到党政同责，应审尽审。健全完善审计对象分类管理制度，重点对权力集中、资金密集、财务独立二级机构的部门单位领导干部进行行审计。坚持全面覆盖、突出重点、任中审计和离任审计相结合。三是深化审计内容，做到监督权力，落实责任。密切关注被审计领导干部所在单位的资金、资产的运行过程，及贯彻执行县委、县政府的方针政策和决策部署，促进区域经济发展和以改善民生为重点的社会建设情况；重大经济决策的依法决策、科学决策、民主决策情况以及决策执行的经济效益、社会效益和环境效益情况。</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问题揭示力度。一是加强对审计发现问题的揭示力度，要揭示存在问题的深层次原因，找准存在问题根源，要一追到底，反映被审计单位在管理中存在的薄弱环节。二是加大审计发现问题的处理处罚力度，对于由于主观故意形成的问题要加大处理处罚的力度，绝不姑息，涉嫌违纪违法的要及时移交纪检监察、司法机关，形成震慑。</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大审计整改力度。一是加强审计过程中的整改，对于发现的问题，能够在审计现场纠正的问题，令其被审计单位立即纠正，提高审计整改效率。二是加强对审计报告中存在问题的整改，审计组要按照整改的时限及时督促被审计单位报送整改报告并检查整改落实情况，使其真正整改到位。对于整改工作缓慢或整改不到位的问题，下达整改通知书，约谈主要负责人，加大督促整改力度。</w:t>
      </w:r>
    </w:p>
    <w:p>
      <w:pPr>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全面加强队伍建设和机关规范化建设。局党组切实履行好全面从严治党主体责任，加强党风廉政建设，严格执行“三重一大”议事制度。进一步学习宣传贯彻党的十九大精神，认真执行组织生活制度，落实好“三会一课”、民主评议党员、谈心谈话、党员学习教育培训等制度。组织开展专家学者大讲堂活动，邀请上级审计机关领导及业务骨干讲课，每月召开一次支部会议，每季度进行一次党课教育，每季度组织一次全体党员活动，每年召开一次组织生活会和民主评议党员活动，每年组织一至二次外出学习交流活动，以增强党组织的凝聚力。同时抓好党费收缴、党员发展等工作。进一步提高机关规范化建设水平，提高审计质量和工作效率，转变机关工作作风，按照《馆陶县审计局工作人员绩效考核办法（试行）》的要求，鼓励大家积极参与审计专业相关资格考试及优秀审计项目评选，提升自我能力和单位形象。按照《办法》的要求，进一步严肃工作纪律，严格考勤制度、值班带班制度，以保障各项工作正常运转。</w:t>
      </w:r>
    </w:p>
    <w:p>
      <w:pPr>
        <w:snapToGrid w:val="0"/>
        <w:spacing w:line="600" w:lineRule="exact"/>
        <w:ind w:firstLine="640" w:firstLineChars="200"/>
        <w:rPr>
          <w:rFonts w:hint="eastAsia" w:ascii="仿宋_GB2312" w:hAnsi="仿宋_GB2312" w:eastAsia="仿宋_GB2312" w:cs="仿宋_GB2312"/>
          <w:sz w:val="32"/>
          <w:szCs w:val="32"/>
          <w:lang w:val="en-US" w:eastAsia="zh-CN"/>
        </w:rPr>
      </w:pPr>
    </w:p>
    <w:p>
      <w:pPr>
        <w:autoSpaceDE w:val="0"/>
        <w:autoSpaceDN w:val="0"/>
        <w:adjustRightInd w:val="0"/>
        <w:ind w:left="198" w:firstLine="643" w:firstLineChars="200"/>
        <w:jc w:val="center"/>
        <w:rPr>
          <w:rFonts w:ascii="仿宋_GB2312" w:eastAsia="仿宋_GB2312"/>
          <w:b/>
          <w:bCs/>
          <w:sz w:val="32"/>
          <w:szCs w:val="32"/>
        </w:rPr>
      </w:pP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val="en-US" w:eastAsia="zh-CN"/>
        </w:rPr>
        <w:t>2020年中央审计</w:t>
      </w:r>
      <w:r>
        <w:rPr>
          <w:rFonts w:hint="eastAsia" w:ascii="方正仿宋_GBK" w:eastAsia="方正仿宋_GBK" w:cs="方正仿宋_GBK"/>
          <w:b/>
          <w:bCs/>
          <w:sz w:val="28"/>
          <w:szCs w:val="28"/>
          <w:highlight w:val="none"/>
        </w:rPr>
        <w:t>专项</w:t>
      </w:r>
      <w:r>
        <w:rPr>
          <w:rFonts w:hint="eastAsia" w:ascii="方正仿宋_GBK" w:eastAsia="方正仿宋_GBK" w:cs="方正仿宋_GBK"/>
          <w:b/>
          <w:bCs/>
          <w:sz w:val="28"/>
          <w:szCs w:val="28"/>
          <w:highlight w:val="none"/>
          <w:lang w:eastAsia="zh-CN"/>
        </w:rPr>
        <w:t>补助</w:t>
      </w:r>
      <w:r>
        <w:rPr>
          <w:rFonts w:hint="eastAsia" w:ascii="方正仿宋_GBK" w:eastAsia="方正仿宋_GBK" w:cs="方正仿宋_GBK"/>
          <w:b/>
          <w:bCs/>
          <w:sz w:val="28"/>
          <w:szCs w:val="28"/>
          <w:highlight w:val="none"/>
        </w:rPr>
        <w:t>资金绩效目标表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1" w:name="_Toc29484634"/>
      <w:r>
        <w:rPr>
          <w:rFonts w:ascii="方正仿宋_GBK" w:eastAsia="方正仿宋_GBK" w:cs="方正仿宋_GBK"/>
          <w:b/>
          <w:bCs/>
          <w:sz w:val="28"/>
          <w:szCs w:val="28"/>
          <w:highlight w:val="yellow"/>
        </w:rPr>
        <w:instrText xml:space="preserve">3</w:instrText>
      </w:r>
      <w:r>
        <w:rPr>
          <w:rFonts w:hint="eastAsia" w:ascii="方正仿宋_GBK" w:eastAsia="方正仿宋_GBK" w:cs="方正仿宋_GBK"/>
          <w:b/>
          <w:bCs/>
          <w:sz w:val="28"/>
          <w:szCs w:val="28"/>
          <w:highlight w:val="yellow"/>
        </w:rPr>
        <w:instrText xml:space="preserve">、第三方评价工作经费绩效目标表</w:instrText>
      </w:r>
      <w:bookmarkEnd w:id="1"/>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hint="eastAsia" w:ascii="方正书宋_GBK" w:eastAsia="方正书宋_GBK" w:cs="方正书宋_GBK"/>
                <w:lang w:eastAsia="zh-CN"/>
              </w:rPr>
            </w:pPr>
            <w:r>
              <w:rPr>
                <w:rFonts w:ascii="方正书宋_GBK" w:eastAsia="方正书宋_GBK" w:cs="方正书宋_GBK"/>
              </w:rPr>
              <w:t>1</w:t>
            </w:r>
            <w:r>
              <w:rPr>
                <w:rFonts w:hint="eastAsia" w:ascii="方正书宋_GBK" w:eastAsia="方正书宋_GBK" w:cs="方正书宋_GBK"/>
              </w:rPr>
              <w:t>、</w:t>
            </w:r>
            <w:r>
              <w:rPr>
                <w:rFonts w:hint="eastAsia" w:ascii="方正书宋_GBK" w:eastAsia="方正书宋_GBK" w:cs="方正书宋_GBK"/>
                <w:lang w:eastAsia="zh-CN"/>
              </w:rPr>
              <w:t>满足审计任务的经费需要</w:t>
            </w:r>
          </w:p>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tbl>
            <w:tblPr>
              <w:tblStyle w:val="4"/>
              <w:tblW w:w="1351" w:type="dxa"/>
              <w:tblInd w:w="-15" w:type="dxa"/>
              <w:shd w:val="clear" w:color="auto" w:fill="auto"/>
              <w:tblLayout w:type="fixed"/>
              <w:tblCellMar>
                <w:top w:w="0" w:type="dxa"/>
                <w:left w:w="0" w:type="dxa"/>
                <w:bottom w:w="0" w:type="dxa"/>
                <w:right w:w="0" w:type="dxa"/>
              </w:tblCellMar>
            </w:tblPr>
            <w:tblGrid>
              <w:gridCol w:w="918"/>
            </w:tblGrid>
            <w:tr>
              <w:tblPrEx>
                <w:shd w:val="clear" w:color="auto" w:fill="auto"/>
                <w:tblCellMar>
                  <w:top w:w="0" w:type="dxa"/>
                  <w:left w:w="0" w:type="dxa"/>
                  <w:bottom w:w="0" w:type="dxa"/>
                  <w:right w:w="0" w:type="dxa"/>
                </w:tblCellMar>
              </w:tblPrEx>
              <w:trPr>
                <w:trHeight w:val="375" w:hRule="atLeast"/>
              </w:trPr>
              <w:tc>
                <w:tcPr>
                  <w:tcW w:w="13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r>
            <w:tr>
              <w:tblPrEx>
                <w:tblCellMar>
                  <w:top w:w="0" w:type="dxa"/>
                  <w:left w:w="0" w:type="dxa"/>
                  <w:bottom w:w="0" w:type="dxa"/>
                  <w:right w:w="0" w:type="dxa"/>
                </w:tblCellMar>
              </w:tblPrEx>
              <w:trPr>
                <w:trHeight w:val="375" w:hRule="atLeast"/>
              </w:trPr>
              <w:tc>
                <w:tcPr>
                  <w:tcW w:w="13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ind w:firstLine="643" w:firstLineChars="200"/>
        <w:rPr>
          <w:rFonts w:ascii="仿宋_GB2312" w:hAnsi="黑体" w:eastAsia="仿宋_GB2312"/>
          <w:b/>
          <w:bCs/>
          <w:sz w:val="32"/>
          <w:szCs w:val="32"/>
        </w:rPr>
      </w:pPr>
    </w:p>
    <w:p>
      <w:pPr>
        <w:ind w:firstLine="643" w:firstLineChars="200"/>
        <w:rPr>
          <w:rFonts w:ascii="仿宋_GB2312" w:hAnsi="黑体" w:eastAsia="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经济责任审计</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bookmarkStart w:id="2" w:name="_Toc29484636"/>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bookmarkEnd w:id="2"/>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、加强对领导干部行使权力的制约和监督，推进党风廉政建设和反腐败工作，推进国家治理体系和治理能力现代化。</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、增强领导干部的责任担当意识，增强廉洁自律意识，提升自身综合素质，为党选拔任用干部提供参考。</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tbl>
            <w:tblPr>
              <w:tblStyle w:val="4"/>
              <w:tblW w:w="1351" w:type="dxa"/>
              <w:tblInd w:w="-15" w:type="dxa"/>
              <w:shd w:val="clear" w:color="auto" w:fill="auto"/>
              <w:tblLayout w:type="fixed"/>
              <w:tblCellMar>
                <w:top w:w="0" w:type="dxa"/>
                <w:left w:w="0" w:type="dxa"/>
                <w:bottom w:w="0" w:type="dxa"/>
                <w:right w:w="0" w:type="dxa"/>
              </w:tblCellMar>
            </w:tblPr>
            <w:tblGrid>
              <w:gridCol w:w="918"/>
            </w:tblGrid>
            <w:tr>
              <w:tblPrEx>
                <w:shd w:val="clear" w:color="auto" w:fill="auto"/>
                <w:tblCellMar>
                  <w:top w:w="0" w:type="dxa"/>
                  <w:left w:w="0" w:type="dxa"/>
                  <w:bottom w:w="0" w:type="dxa"/>
                  <w:right w:w="0" w:type="dxa"/>
                </w:tblCellMar>
              </w:tblPrEx>
              <w:trPr>
                <w:trHeight w:val="375" w:hRule="atLeast"/>
              </w:trPr>
              <w:tc>
                <w:tcPr>
                  <w:tcW w:w="13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r>
            <w:tr>
              <w:tblPrEx>
                <w:tblCellMar>
                  <w:top w:w="0" w:type="dxa"/>
                  <w:left w:w="0" w:type="dxa"/>
                  <w:bottom w:w="0" w:type="dxa"/>
                  <w:right w:w="0" w:type="dxa"/>
                </w:tblCellMar>
              </w:tblPrEx>
              <w:trPr>
                <w:trHeight w:val="375" w:hRule="atLeast"/>
              </w:trPr>
              <w:tc>
                <w:tcPr>
                  <w:tcW w:w="13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spacing w:line="300" w:lineRule="exact"/>
        <w:ind w:firstLine="420" w:firstLineChars="200"/>
        <w:jc w:val="left"/>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spacing w:line="14" w:lineRule="exact"/>
        <w:ind w:firstLine="420" w:firstLineChars="200"/>
        <w:rPr>
          <w:rFonts w:ascii="Times New Roman" w:hAnsi="宋体"/>
        </w:rPr>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政府投资建设项目审计</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、独立履行审计监督职责，贯彻落实</w:t>
            </w:r>
            <w:r>
              <w:rPr>
                <w:rFonts w:hint="eastAsia" w:ascii="方正书宋_GBK" w:eastAsia="方正书宋_GBK"/>
                <w:lang w:eastAsia="zh-CN"/>
              </w:rPr>
              <w:t>县委</w:t>
            </w:r>
            <w:r>
              <w:rPr>
                <w:rFonts w:hint="eastAsia" w:ascii="方正书宋_GBK" w:eastAsia="方正书宋_GBK"/>
              </w:rPr>
              <w:t>、</w:t>
            </w:r>
            <w:r>
              <w:rPr>
                <w:rFonts w:hint="eastAsia" w:ascii="方正书宋_GBK" w:eastAsia="方正书宋_GBK"/>
                <w:lang w:eastAsia="zh-CN"/>
              </w:rPr>
              <w:t>县政府</w:t>
            </w:r>
            <w:r>
              <w:rPr>
                <w:rFonts w:hint="eastAsia" w:ascii="方正书宋_GBK" w:eastAsia="方正书宋_GBK"/>
              </w:rPr>
              <w:t>重大决策部署，出具合格的审计报告。</w:t>
            </w:r>
          </w:p>
          <w:p>
            <w:pPr>
              <w:spacing w:line="300" w:lineRule="exact"/>
              <w:jc w:val="left"/>
              <w:rPr>
                <w:rFonts w:ascii="方正书宋_GBK" w:eastAsia="方正书宋_GBK" w:cs="方正书宋_GBK"/>
              </w:rPr>
            </w:pPr>
            <w:r>
              <w:rPr>
                <w:rFonts w:ascii="方正书宋_GBK" w:eastAsia="方正书宋_GBK"/>
              </w:rPr>
              <w:t>2</w:t>
            </w:r>
            <w:r>
              <w:rPr>
                <w:rFonts w:hint="eastAsia" w:ascii="方正书宋_GBK" w:eastAsia="方正书宋_GBK"/>
              </w:rPr>
              <w:t>、严肃揭露和查处骗取、套取、贪污、侵占、挪用国家财政资金等重大违纪违法问题，及时反映财</w:t>
            </w:r>
            <w:r>
              <w:rPr>
                <w:rFonts w:hint="eastAsia" w:ascii="方正书宋_GBK" w:eastAsia="方正书宋_GBK"/>
                <w:lang w:eastAsia="zh-CN"/>
              </w:rPr>
              <w:t>政府投资建设项目</w:t>
            </w:r>
            <w:r>
              <w:rPr>
                <w:rFonts w:hint="eastAsia" w:ascii="方正书宋_GBK" w:eastAsia="方正书宋_GBK"/>
              </w:rPr>
              <w:t>的风险隐患，促进</w:t>
            </w:r>
            <w:r>
              <w:rPr>
                <w:rFonts w:hint="eastAsia" w:ascii="方正书宋_GBK" w:eastAsia="方正书宋_GBK"/>
                <w:lang w:eastAsia="zh-CN"/>
              </w:rPr>
              <w:t>基建项目</w:t>
            </w:r>
            <w:r>
              <w:rPr>
                <w:rFonts w:hint="eastAsia" w:ascii="方正书宋_GBK" w:eastAsia="方正书宋_GBK"/>
              </w:rPr>
              <w:t>的质量和效益。</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spacing w:line="14" w:lineRule="exact"/>
        <w:ind w:firstLine="420" w:firstLineChars="200"/>
        <w:rPr>
          <w:rFonts w:ascii="Times New Roman" w:hAnsi="宋体"/>
        </w:rPr>
        <w:sectPr>
          <w:headerReference r:id="rId3" w:type="default"/>
          <w:footerReference r:id="rId4" w:type="default"/>
          <w:pgSz w:w="11907" w:h="16839"/>
          <w:pgMar w:top="1588" w:right="1588" w:bottom="1588" w:left="1588" w:header="851" w:footer="992" w:gutter="0"/>
          <w:cols w:space="720" w:num="1"/>
          <w:docGrid w:type="lines" w:linePitch="312" w:charSpace="0"/>
        </w:sectPr>
      </w:pPr>
    </w:p>
    <w:p>
      <w:pPr>
        <w:ind w:firstLine="3362" w:firstLineChars="1200"/>
        <w:jc w:val="both"/>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专项审计</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、独立履行审计监督职责，贯彻落实</w:t>
            </w:r>
            <w:r>
              <w:rPr>
                <w:rFonts w:hint="eastAsia" w:ascii="方正书宋_GBK" w:eastAsia="方正书宋_GBK"/>
                <w:lang w:eastAsia="zh-CN"/>
              </w:rPr>
              <w:t>县</w:t>
            </w:r>
            <w:r>
              <w:rPr>
                <w:rFonts w:hint="eastAsia" w:ascii="方正书宋_GBK" w:eastAsia="方正书宋_GBK"/>
              </w:rPr>
              <w:t>委、</w:t>
            </w:r>
            <w:r>
              <w:rPr>
                <w:rFonts w:hint="eastAsia" w:ascii="方正书宋_GBK" w:eastAsia="方正书宋_GBK"/>
                <w:lang w:eastAsia="zh-CN"/>
              </w:rPr>
              <w:t>县</w:t>
            </w:r>
            <w:r>
              <w:rPr>
                <w:rFonts w:hint="eastAsia" w:ascii="方正书宋_GBK" w:eastAsia="方正书宋_GBK"/>
              </w:rPr>
              <w:t>政府重大决策部署，出具合格的审计报告。</w:t>
            </w:r>
          </w:p>
          <w:p>
            <w:pPr>
              <w:spacing w:line="300" w:lineRule="exact"/>
              <w:jc w:val="left"/>
              <w:rPr>
                <w:rFonts w:ascii="方正书宋_GBK" w:eastAsia="方正书宋_GBK" w:cs="方正书宋_GBK"/>
              </w:rPr>
            </w:pPr>
            <w:r>
              <w:rPr>
                <w:rFonts w:ascii="方正书宋_GBK" w:eastAsia="方正书宋_GBK"/>
              </w:rPr>
              <w:t>2</w:t>
            </w:r>
            <w:r>
              <w:rPr>
                <w:rFonts w:hint="eastAsia" w:ascii="方正书宋_GBK" w:eastAsia="方正书宋_GBK"/>
              </w:rPr>
              <w:t>、严肃揭露和查处骗取、套取、贪污、侵占、挪用国家财政资金等重大违纪违法问题，及时反映财政金融方面的风险隐患，促进经济发展的质量和效益。</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tbl>
            <w:tblPr>
              <w:tblStyle w:val="4"/>
              <w:tblW w:w="1351" w:type="dxa"/>
              <w:tblInd w:w="-15" w:type="dxa"/>
              <w:shd w:val="clear" w:color="auto" w:fill="auto"/>
              <w:tblLayout w:type="fixed"/>
              <w:tblCellMar>
                <w:top w:w="0" w:type="dxa"/>
                <w:left w:w="0" w:type="dxa"/>
                <w:bottom w:w="0" w:type="dxa"/>
                <w:right w:w="0" w:type="dxa"/>
              </w:tblCellMar>
            </w:tblPr>
            <w:tblGrid>
              <w:gridCol w:w="918"/>
            </w:tblGrid>
            <w:tr>
              <w:tblPrEx>
                <w:shd w:val="clear" w:color="auto" w:fill="auto"/>
                <w:tblCellMar>
                  <w:top w:w="0" w:type="dxa"/>
                  <w:left w:w="0" w:type="dxa"/>
                  <w:bottom w:w="0" w:type="dxa"/>
                  <w:right w:w="0" w:type="dxa"/>
                </w:tblCellMar>
              </w:tblPrEx>
              <w:trPr>
                <w:trHeight w:val="375" w:hRule="atLeast"/>
              </w:trPr>
              <w:tc>
                <w:tcPr>
                  <w:tcW w:w="13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r>
            <w:tr>
              <w:tblPrEx>
                <w:tblCellMar>
                  <w:top w:w="0" w:type="dxa"/>
                  <w:left w:w="0" w:type="dxa"/>
                  <w:bottom w:w="0" w:type="dxa"/>
                  <w:right w:w="0" w:type="dxa"/>
                </w:tblCellMar>
              </w:tblPrEx>
              <w:trPr>
                <w:trHeight w:val="375" w:hRule="atLeast"/>
              </w:trPr>
              <w:tc>
                <w:tcPr>
                  <w:tcW w:w="13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autoSpaceDE w:val="0"/>
        <w:autoSpaceDN w:val="0"/>
        <w:adjustRightInd w:val="0"/>
        <w:jc w:val="left"/>
        <w:rPr>
          <w:rFonts w:hint="eastAsia" w:ascii="黑体" w:hAnsi="黑体" w:eastAsia="黑体" w:cs="黑体"/>
          <w:sz w:val="32"/>
          <w:szCs w:val="32"/>
        </w:rPr>
      </w:pPr>
    </w:p>
    <w:p>
      <w:pPr>
        <w:jc w:val="center"/>
        <w:outlineLvl w:val="1"/>
        <w:rPr>
          <w:rFonts w:ascii="Times New Roman" w:hAnsi="宋体"/>
          <w:b/>
          <w:bCs/>
          <w:sz w:val="28"/>
          <w:szCs w:val="28"/>
        </w:rPr>
      </w:pPr>
      <w:r>
        <w:rPr>
          <w:rFonts w:hint="eastAsia" w:ascii="方正仿宋_GBK" w:eastAsia="方正仿宋_GBK" w:cs="方正仿宋_GBK"/>
          <w:b/>
          <w:bCs/>
          <w:sz w:val="28"/>
          <w:szCs w:val="28"/>
          <w:highlight w:val="none"/>
          <w:lang w:eastAsia="zh-CN"/>
        </w:rPr>
        <w:t>县三年休耕地块精准测量</w:t>
      </w:r>
      <w:r>
        <w:rPr>
          <w:rFonts w:hint="eastAsia" w:ascii="方正仿宋_GBK" w:eastAsia="方正仿宋_GBK" w:cs="方正仿宋_GBK"/>
          <w:b/>
          <w:bCs/>
          <w:sz w:val="28"/>
          <w:szCs w:val="28"/>
          <w:highlight w:val="none"/>
        </w:rPr>
        <w:t>绩效目标表</w:t>
      </w:r>
      <w:r>
        <w:rPr>
          <w:rFonts w:ascii="方正仿宋_GBK" w:eastAsia="方正仿宋_GBK" w:cs="方正仿宋_GBK"/>
          <w:b/>
          <w:bCs/>
          <w:sz w:val="28"/>
          <w:szCs w:val="28"/>
          <w:highlight w:val="yellow"/>
        </w:rPr>
        <w:fldChar w:fldCharType="begin"/>
      </w:r>
      <w:r>
        <w:rPr>
          <w:rFonts w:ascii="方正仿宋_GBK" w:eastAsia="方正仿宋_GBK"/>
          <w:b/>
          <w:bCs/>
          <w:sz w:val="28"/>
          <w:szCs w:val="28"/>
          <w:highlight w:val="yellow"/>
        </w:rPr>
        <w:instrText xml:space="preserve">tc "</w:instrText>
      </w:r>
      <w:r>
        <w:rPr>
          <w:rFonts w:ascii="方正仿宋_GBK" w:eastAsia="方正仿宋_GBK" w:cs="方正仿宋_GBK"/>
          <w:b/>
          <w:bCs/>
          <w:sz w:val="28"/>
          <w:szCs w:val="28"/>
          <w:highlight w:val="yellow"/>
        </w:rPr>
        <w:instrText xml:space="preserve">5</w:instrText>
      </w:r>
      <w:r>
        <w:rPr>
          <w:rFonts w:hint="eastAsia" w:ascii="方正仿宋_GBK" w:eastAsia="方正仿宋_GBK" w:cs="方正仿宋_GBK"/>
          <w:b/>
          <w:bCs/>
          <w:sz w:val="28"/>
          <w:szCs w:val="28"/>
          <w:highlight w:val="yellow"/>
        </w:rPr>
        <w:instrText xml:space="preserve">、河北人大历史陈列馆建设及办公用房修缮资金（预内基建）绩效目标表</w:instrText>
      </w:r>
      <w:r>
        <w:rPr>
          <w:rFonts w:ascii="方正仿宋_GBK" w:eastAsia="方正仿宋_GBK"/>
          <w:b/>
          <w:bCs/>
          <w:sz w:val="28"/>
          <w:szCs w:val="28"/>
          <w:highlight w:val="yellow"/>
        </w:rPr>
        <w:instrText xml:space="preserve">" \f C \l 0</w:instrText>
      </w:r>
      <w:r>
        <w:rPr>
          <w:rFonts w:ascii="方正仿宋_GBK" w:eastAsia="方正仿宋_GBK" w:cs="方正仿宋_GBK"/>
          <w:b/>
          <w:bCs/>
          <w:sz w:val="28"/>
          <w:szCs w:val="28"/>
          <w:highlight w:val="yellow"/>
        </w:rPr>
        <w:instrText xml:space="preserve">0001</w:instrText>
      </w:r>
      <w:r>
        <w:rPr>
          <w:rFonts w:ascii="方正仿宋_GBK" w:eastAsia="方正仿宋_GBK" w:cs="方正仿宋_GBK"/>
          <w:b/>
          <w:bCs/>
          <w:sz w:val="28"/>
          <w:szCs w:val="28"/>
          <w:highlight w:val="yellow"/>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、独立履行审计监督职责，贯彻落实</w:t>
            </w:r>
            <w:r>
              <w:rPr>
                <w:rFonts w:hint="eastAsia" w:ascii="方正书宋_GBK" w:eastAsia="方正书宋_GBK"/>
                <w:lang w:eastAsia="zh-CN"/>
              </w:rPr>
              <w:t>县委</w:t>
            </w:r>
            <w:r>
              <w:rPr>
                <w:rFonts w:hint="eastAsia" w:ascii="方正书宋_GBK" w:eastAsia="方正书宋_GBK"/>
              </w:rPr>
              <w:t>、</w:t>
            </w:r>
            <w:r>
              <w:rPr>
                <w:rFonts w:hint="eastAsia" w:ascii="方正书宋_GBK" w:eastAsia="方正书宋_GBK"/>
                <w:lang w:eastAsia="zh-CN"/>
              </w:rPr>
              <w:t>县政府</w:t>
            </w:r>
            <w:r>
              <w:rPr>
                <w:rFonts w:hint="eastAsia" w:ascii="方正书宋_GBK" w:eastAsia="方正书宋_GBK"/>
              </w:rPr>
              <w:t>重大决策部署，出具合格的审计报告。</w:t>
            </w:r>
          </w:p>
          <w:p>
            <w:pPr>
              <w:spacing w:line="300" w:lineRule="exact"/>
              <w:jc w:val="left"/>
              <w:rPr>
                <w:rFonts w:ascii="方正书宋_GBK" w:eastAsia="方正书宋_GBK" w:cs="方正书宋_GBK"/>
              </w:rPr>
            </w:pPr>
            <w:r>
              <w:rPr>
                <w:rFonts w:ascii="方正书宋_GBK" w:eastAsia="方正书宋_GBK"/>
              </w:rPr>
              <w:t>2</w:t>
            </w:r>
            <w:r>
              <w:rPr>
                <w:rFonts w:hint="eastAsia" w:ascii="方正书宋_GBK" w:eastAsia="方正书宋_GBK"/>
              </w:rPr>
              <w:t>、严肃揭露和查处骗取、套取、贪污、侵占、挪用国家财政资金等重大违纪违法问题，及时反映</w:t>
            </w:r>
            <w:r>
              <w:rPr>
                <w:rFonts w:hint="eastAsia" w:ascii="方正书宋_GBK" w:eastAsia="方正书宋_GBK"/>
                <w:lang w:eastAsia="zh-CN"/>
              </w:rPr>
              <w:t>土地测量</w:t>
            </w:r>
            <w:r>
              <w:rPr>
                <w:rFonts w:hint="eastAsia" w:ascii="方正书宋_GBK" w:eastAsia="方正书宋_GBK"/>
              </w:rPr>
              <w:t>方面的</w:t>
            </w:r>
            <w:r>
              <w:rPr>
                <w:rFonts w:hint="eastAsia" w:ascii="方正书宋_GBK" w:eastAsia="方正书宋_GBK"/>
                <w:lang w:eastAsia="zh-CN"/>
              </w:rPr>
              <w:t>问题</w:t>
            </w:r>
            <w:r>
              <w:rPr>
                <w:rFonts w:hint="eastAsia"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对被审计单位的审计意见和建议采纳的数量</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lang w:eastAsia="zh-CN"/>
              </w:rPr>
              <w:t>数量</w:t>
            </w:r>
            <w:r>
              <w:rPr>
                <w:rFonts w:hint="eastAsia" w:ascii="方正书宋_GBK" w:eastAsia="方正书宋_GBK" w:cs="方正书宋_GBK"/>
              </w:rPr>
              <w:t>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举办监督检查业务培训次数（次）</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组织开展监督检查业务培训的次数</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≥5次</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监督检查覆盖率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实际开展监督检查的对象数量占应监管对象总数的比率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审计建议采纳率（%）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被采纳的审计建议占全部审计建议的比率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tbl>
            <w:tblPr>
              <w:tblStyle w:val="4"/>
              <w:tblW w:w="1351" w:type="dxa"/>
              <w:tblInd w:w="-15" w:type="dxa"/>
              <w:shd w:val="clear" w:color="auto" w:fill="auto"/>
              <w:tblLayout w:type="fixed"/>
              <w:tblCellMar>
                <w:top w:w="0" w:type="dxa"/>
                <w:left w:w="0" w:type="dxa"/>
                <w:bottom w:w="0" w:type="dxa"/>
                <w:right w:w="0" w:type="dxa"/>
              </w:tblCellMar>
            </w:tblPr>
            <w:tblGrid>
              <w:gridCol w:w="918"/>
            </w:tblGrid>
            <w:tr>
              <w:tblPrEx>
                <w:shd w:val="clear" w:color="auto" w:fill="auto"/>
                <w:tblCellMar>
                  <w:top w:w="0" w:type="dxa"/>
                  <w:left w:w="0" w:type="dxa"/>
                  <w:bottom w:w="0" w:type="dxa"/>
                  <w:right w:w="0" w:type="dxa"/>
                </w:tblCellMar>
              </w:tblPrEx>
              <w:trPr>
                <w:trHeight w:val="375" w:hRule="atLeast"/>
              </w:trPr>
              <w:tc>
                <w:tcPr>
                  <w:tcW w:w="135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r>
            <w:tr>
              <w:tblPrEx>
                <w:tblCellMar>
                  <w:top w:w="0" w:type="dxa"/>
                  <w:left w:w="0" w:type="dxa"/>
                  <w:bottom w:w="0" w:type="dxa"/>
                  <w:right w:w="0" w:type="dxa"/>
                </w:tblCellMar>
              </w:tblPrEx>
              <w:trPr>
                <w:trHeight w:val="375" w:hRule="atLeast"/>
              </w:trPr>
              <w:tc>
                <w:tcPr>
                  <w:tcW w:w="135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r>
          </w:tbl>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已整改问题数量占发现问题总数的比率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≥90%</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keepNext w:val="0"/>
              <w:keepLines w:val="0"/>
              <w:widowControl/>
              <w:suppressLineNumbers w:val="0"/>
              <w:jc w:val="center"/>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审计违纪投诉率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在对审计人员依法审计、廉洁审计、文明审计方面投诉的审计项目数量占全部审计项目的比率</w:t>
            </w:r>
          </w:p>
        </w:tc>
        <w:tc>
          <w:tcPr>
            <w:tcW w:w="1276"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p>
        </w:tc>
        <w:tc>
          <w:tcPr>
            <w:tcW w:w="1701"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社会调查</w:t>
            </w:r>
          </w:p>
        </w:tc>
      </w:tr>
    </w:tbl>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hint="eastAsia" w:ascii="黑体" w:hAnsi="黑体" w:eastAsia="黑体" w:cs="黑体"/>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3"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仿宋"/>
          <w:sz w:val="32"/>
          <w:szCs w:val="32"/>
          <w:lang w:val="en-US" w:eastAsia="zh-CN"/>
        </w:rPr>
        <w:t>3</w:t>
      </w:r>
      <w:r>
        <w:rPr>
          <w:rFonts w:hint="eastAsia" w:ascii="Times New Roman" w:hAnsi="Times New Roman" w:eastAsia="仿宋" w:cs="仿宋"/>
          <w:sz w:val="32"/>
          <w:szCs w:val="32"/>
        </w:rPr>
        <w:t>万元。具体内容见下表。</w:t>
      </w:r>
      <w:bookmarkEnd w:id="3"/>
    </w:p>
    <w:p>
      <w:pPr>
        <w:jc w:val="center"/>
        <w:outlineLvl w:val="0"/>
        <w:rPr>
          <w:rFonts w:ascii="方正小标宋_GBK" w:eastAsia="方正小标宋_GBK"/>
          <w:sz w:val="32"/>
          <w:szCs w:val="32"/>
        </w:rPr>
      </w:pPr>
      <w:bookmarkStart w:id="4" w:name="_Toc535404684"/>
      <w:r>
        <w:rPr>
          <w:rFonts w:hint="eastAsia" w:ascii="方正小标宋_GBK" w:eastAsia="方正小标宋_GBK" w:cs="方正小标宋_GBK"/>
          <w:sz w:val="32"/>
          <w:szCs w:val="32"/>
        </w:rPr>
        <w:t>部门政府采购预算</w:t>
      </w:r>
      <w:bookmarkEnd w:id="4"/>
    </w:p>
    <w:tbl>
      <w:tblPr>
        <w:tblStyle w:val="4"/>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宋体" w:eastAsia="宋体"/>
                <w:sz w:val="24"/>
                <w:szCs w:val="24"/>
                <w:lang w:eastAsia="zh-CN"/>
              </w:rPr>
            </w:pPr>
            <w:r>
              <w:rPr>
                <w:rFonts w:hint="eastAsia" w:ascii="宋体" w:hAnsi="宋体" w:cs="宋体"/>
                <w:sz w:val="24"/>
                <w:szCs w:val="24"/>
              </w:rPr>
              <w:t>馆陶县</w:t>
            </w:r>
            <w:r>
              <w:rPr>
                <w:rFonts w:hint="eastAsia" w:ascii="宋体" w:hAnsi="宋体" w:cs="宋体"/>
                <w:sz w:val="24"/>
                <w:szCs w:val="24"/>
                <w:lang w:eastAsia="zh-CN"/>
              </w:rPr>
              <w:t>审计局</w:t>
            </w:r>
          </w:p>
        </w:tc>
        <w:tc>
          <w:tcPr>
            <w:tcW w:w="4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840" w:type="dxa"/>
            <w:vMerge w:val="continue"/>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continue"/>
            <w:vAlign w:val="center"/>
          </w:tcPr>
          <w:p>
            <w:pPr>
              <w:spacing w:line="300" w:lineRule="exact"/>
              <w:jc w:val="left"/>
              <w:outlineLvl w:val="0"/>
            </w:pPr>
          </w:p>
        </w:tc>
        <w:tc>
          <w:tcPr>
            <w:tcW w:w="59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hint="eastAsia" w:ascii="方正书宋_GBK" w:eastAsia="方正书宋_GBK"/>
                <w:b/>
                <w:bCs/>
                <w:lang w:val="en-US" w:eastAsia="zh-CN"/>
              </w:rPr>
            </w:pPr>
            <w:r>
              <w:rPr>
                <w:rFonts w:hint="eastAsia" w:ascii="方正书宋_GBK" w:eastAsia="方正书宋_GBK"/>
                <w:b/>
                <w:bCs/>
                <w:lang w:val="en-US" w:eastAsia="zh-CN"/>
              </w:rPr>
              <w:t>3</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hint="eastAsia" w:ascii="方正书宋_GBK" w:eastAsia="方正书宋_GBK" w:cs="方正书宋_GBK"/>
                <w:b/>
                <w:bCs/>
                <w:lang w:eastAsia="zh-CN"/>
              </w:rPr>
              <w:t>审计局</w:t>
            </w:r>
            <w:r>
              <w:rPr>
                <w:rFonts w:hint="eastAsia" w:ascii="方正书宋_GBK" w:eastAsia="方正书宋_GBK" w:cs="方正书宋_GBK"/>
                <w:b/>
                <w:bCs/>
              </w:rPr>
              <w:t>小计</w:t>
            </w:r>
          </w:p>
        </w:tc>
        <w:tc>
          <w:tcPr>
            <w:tcW w:w="840" w:type="dxa"/>
            <w:vAlign w:val="center"/>
          </w:tcPr>
          <w:p>
            <w:pPr>
              <w:spacing w:line="300" w:lineRule="exact"/>
              <w:jc w:val="right"/>
              <w:rPr>
                <w:rFonts w:hint="eastAsia" w:ascii="方正书宋_GBK" w:eastAsia="方正书宋_GBK"/>
                <w:b/>
                <w:bCs/>
                <w:lang w:val="en-US" w:eastAsia="zh-CN"/>
              </w:rPr>
            </w:pPr>
            <w:r>
              <w:rPr>
                <w:rFonts w:hint="eastAsia" w:ascii="方正书宋_GBK" w:eastAsia="方正书宋_GBK"/>
                <w:b/>
                <w:bCs/>
                <w:lang w:val="en-US" w:eastAsia="zh-CN"/>
              </w:rPr>
              <w:t>3</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20" w:type="dxa"/>
            <w:vAlign w:val="center"/>
          </w:tcPr>
          <w:p>
            <w:pPr>
              <w:spacing w:line="300" w:lineRule="exact"/>
              <w:ind w:right="105"/>
              <w:jc w:val="right"/>
              <w:rPr>
                <w:rFonts w:ascii="方正书宋_GBK" w:eastAsia="方正书宋_GBK"/>
              </w:rPr>
            </w:pPr>
          </w:p>
        </w:tc>
        <w:tc>
          <w:tcPr>
            <w:tcW w:w="596"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bl>
    <w:p>
      <w:pPr>
        <w:sectPr>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仿宋"/>
          <w:color w:val="000000"/>
          <w:sz w:val="32"/>
          <w:szCs w:val="32"/>
          <w:lang w:eastAsia="zh-CN"/>
        </w:rPr>
        <w:t>审计局</w:t>
      </w:r>
      <w:r>
        <w:rPr>
          <w:rFonts w:hint="eastAsia" w:ascii="Times New Roman" w:hAnsi="Times New Roman" w:eastAsia="仿宋" w:cs="Times New Roman"/>
          <w:color w:val="000000"/>
          <w:sz w:val="32"/>
          <w:szCs w:val="32"/>
          <w:lang w:val="en-US" w:eastAsia="zh-CN"/>
        </w:rPr>
        <w:t>2019</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lang w:val="en-US" w:eastAsia="zh-CN"/>
        </w:rPr>
        <w:t>66.4</w:t>
      </w:r>
      <w:r>
        <w:rPr>
          <w:rFonts w:hint="eastAsia" w:ascii="Times New Roman" w:hAnsi="Times New Roman" w:eastAsia="仿宋" w:cs="仿宋"/>
          <w:color w:val="000000"/>
          <w:sz w:val="32"/>
          <w:szCs w:val="32"/>
        </w:rPr>
        <w:t>万元（详见下表），本年度</w:t>
      </w:r>
      <w:r>
        <w:rPr>
          <w:rFonts w:hint="eastAsia" w:ascii="Times New Roman" w:hAnsi="Times New Roman" w:eastAsia="仿宋" w:cs="仿宋"/>
          <w:color w:val="000000"/>
          <w:sz w:val="32"/>
          <w:szCs w:val="32"/>
          <w:lang w:eastAsia="zh-CN"/>
        </w:rPr>
        <w:t>本单位</w:t>
      </w:r>
      <w:r>
        <w:rPr>
          <w:rFonts w:hint="eastAsia" w:ascii="Times New Roman" w:hAnsi="Times New Roman" w:eastAsia="仿宋" w:cs="仿宋"/>
          <w:color w:val="000000"/>
          <w:sz w:val="32"/>
          <w:szCs w:val="32"/>
        </w:rPr>
        <w:t>拟购置固定资产总额为</w:t>
      </w:r>
      <w:r>
        <w:rPr>
          <w:rFonts w:hint="eastAsia" w:ascii="Times New Roman" w:hAnsi="Times New Roman" w:eastAsia="仿宋" w:cs="Times New Roman"/>
          <w:color w:val="000000"/>
          <w:sz w:val="32"/>
          <w:szCs w:val="32"/>
          <w:lang w:val="en-US" w:eastAsia="zh-CN"/>
        </w:rPr>
        <w:t>3</w:t>
      </w:r>
      <w:r>
        <w:rPr>
          <w:rFonts w:hint="eastAsia" w:ascii="Times New Roman" w:hAnsi="Times New Roman" w:eastAsia="仿宋" w:cs="仿宋"/>
          <w:color w:val="000000"/>
          <w:sz w:val="32"/>
          <w:szCs w:val="32"/>
        </w:rPr>
        <w:t>万元，主要为</w:t>
      </w:r>
      <w:r>
        <w:rPr>
          <w:rFonts w:hint="eastAsia" w:ascii="Times New Roman" w:hAnsi="Times New Roman" w:eastAsia="仿宋" w:cs="Times New Roman"/>
          <w:color w:val="000000"/>
          <w:sz w:val="32"/>
          <w:szCs w:val="32"/>
          <w:lang w:eastAsia="zh-CN"/>
        </w:rPr>
        <w:t>计算机</w:t>
      </w:r>
      <w:r>
        <w:rPr>
          <w:rFonts w:hint="eastAsia" w:ascii="Times New Roman" w:hAnsi="Times New Roman" w:eastAsia="仿宋" w:cs="仿宋"/>
          <w:color w:val="000000"/>
          <w:sz w:val="32"/>
          <w:szCs w:val="32"/>
        </w:rPr>
        <w:t>等，已列入政府采购预算表，详见政府采购预算表。</w:t>
      </w:r>
    </w:p>
    <w:tbl>
      <w:tblPr>
        <w:tblStyle w:val="4"/>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hint="eastAsia" w:ascii="Times New Roman" w:hAnsi="Times New Roman" w:eastAsia="仿宋"/>
                <w:kern w:val="0"/>
                <w:sz w:val="22"/>
                <w:szCs w:val="22"/>
                <w:lang w:eastAsia="zh-CN"/>
              </w:rPr>
            </w:pPr>
            <w:r>
              <w:rPr>
                <w:rFonts w:hint="eastAsia" w:ascii="Times New Roman" w:hAnsi="Times New Roman" w:eastAsia="仿宋" w:cs="仿宋"/>
                <w:kern w:val="0"/>
                <w:sz w:val="22"/>
                <w:szCs w:val="22"/>
              </w:rPr>
              <w:t>编制部门：</w:t>
            </w:r>
            <w:r>
              <w:rPr>
                <w:rFonts w:hint="eastAsia" w:ascii="Times New Roman" w:hAnsi="Times New Roman" w:eastAsia="仿宋" w:cs="仿宋"/>
                <w:kern w:val="0"/>
                <w:sz w:val="22"/>
                <w:szCs w:val="22"/>
                <w:lang w:eastAsia="zh-CN"/>
              </w:rPr>
              <w:t>馆陶县审计局</w:t>
            </w:r>
          </w:p>
        </w:tc>
        <w:tc>
          <w:tcPr>
            <w:tcW w:w="4095" w:type="dxa"/>
            <w:tcBorders>
              <w:top w:val="nil"/>
              <w:left w:val="nil"/>
              <w:bottom w:val="nil"/>
              <w:right w:val="nil"/>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lang w:val="en-US" w:eastAsia="zh-CN"/>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lang w:val="en-US" w:eastAsia="zh-CN"/>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lang w:val="en-US" w:eastAsia="zh-CN"/>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olor w:val="FF0000"/>
                <w:kern w:val="0"/>
                <w:sz w:val="22"/>
                <w:szCs w:val="22"/>
                <w:lang w:val="en-US" w:eastAsia="zh-CN"/>
              </w:rPr>
            </w:pPr>
            <w:r>
              <w:rPr>
                <w:rFonts w:hint="eastAsia" w:ascii="Times New Roman" w:hAnsi="Times New Roman" w:eastAsia="仿宋"/>
                <w:color w:val="auto"/>
                <w:kern w:val="0"/>
                <w:sz w:val="22"/>
                <w:szCs w:val="22"/>
                <w:lang w:val="en-US" w:eastAsia="zh-CN"/>
              </w:rPr>
              <w:t>66.4</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1200</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27.61</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816</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20.36</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szCs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szCs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kern w:val="0"/>
                <w:sz w:val="22"/>
                <w:szCs w:val="22"/>
                <w:lang w:val="en-US" w:eastAsia="zh-CN"/>
              </w:rPr>
            </w:pPr>
            <w:r>
              <w:rPr>
                <w:rFonts w:hint="eastAsia" w:ascii="Times New Roman" w:hAnsi="Times New Roman" w:eastAsia="仿宋"/>
                <w:kern w:val="0"/>
                <w:sz w:val="22"/>
                <w:szCs w:val="22"/>
                <w:lang w:val="en-US" w:eastAsia="zh-CN"/>
              </w:rPr>
              <w:t>18.43</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1、一般公共预算拨款收入：指省级财政当年拨付的资金。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tabs>
          <w:tab w:val="left" w:pos="11490"/>
        </w:tabs>
        <w:ind w:firstLine="640" w:firstLineChars="200"/>
        <w:rPr>
          <w:rFonts w:ascii="仿宋_GB2312" w:hAnsi="Times New Roman" w:eastAsia="仿宋_GB2312"/>
          <w:sz w:val="32"/>
          <w:szCs w:val="32"/>
        </w:rPr>
      </w:pP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93D3"/>
    <w:multiLevelType w:val="singleLevel"/>
    <w:tmpl w:val="40C193D3"/>
    <w:lvl w:ilvl="0" w:tentative="0">
      <w:start w:val="2"/>
      <w:numFmt w:val="chineseCounting"/>
      <w:suff w:val="nothing"/>
      <w:lvlText w:val="（%1）"/>
      <w:lvlJc w:val="left"/>
      <w:pPr>
        <w:ind w:left="-21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1D25668"/>
    <w:rsid w:val="01F5335B"/>
    <w:rsid w:val="04822FEA"/>
    <w:rsid w:val="072E610B"/>
    <w:rsid w:val="07884BE5"/>
    <w:rsid w:val="07C06D44"/>
    <w:rsid w:val="07C80650"/>
    <w:rsid w:val="07D66452"/>
    <w:rsid w:val="07D85409"/>
    <w:rsid w:val="09AA066A"/>
    <w:rsid w:val="0AD66CF9"/>
    <w:rsid w:val="0CB17CCF"/>
    <w:rsid w:val="0D551300"/>
    <w:rsid w:val="0D787323"/>
    <w:rsid w:val="0DDD664C"/>
    <w:rsid w:val="0E75760F"/>
    <w:rsid w:val="0F8D5D0A"/>
    <w:rsid w:val="0FAC1D9A"/>
    <w:rsid w:val="10BA1DF4"/>
    <w:rsid w:val="127C7A9A"/>
    <w:rsid w:val="12917DB5"/>
    <w:rsid w:val="139C75F6"/>
    <w:rsid w:val="14AD4599"/>
    <w:rsid w:val="14EA2974"/>
    <w:rsid w:val="15A10C97"/>
    <w:rsid w:val="15B963DC"/>
    <w:rsid w:val="161530BC"/>
    <w:rsid w:val="161E7AAE"/>
    <w:rsid w:val="16B90630"/>
    <w:rsid w:val="17312217"/>
    <w:rsid w:val="19230517"/>
    <w:rsid w:val="1A2E72B0"/>
    <w:rsid w:val="1A942101"/>
    <w:rsid w:val="1B2B478B"/>
    <w:rsid w:val="1B67611F"/>
    <w:rsid w:val="1E130F3B"/>
    <w:rsid w:val="23516D1C"/>
    <w:rsid w:val="236915E6"/>
    <w:rsid w:val="27090890"/>
    <w:rsid w:val="28470D81"/>
    <w:rsid w:val="291D542F"/>
    <w:rsid w:val="2D3D396B"/>
    <w:rsid w:val="2D8600B3"/>
    <w:rsid w:val="2D9E52E8"/>
    <w:rsid w:val="2DE118C1"/>
    <w:rsid w:val="343C5864"/>
    <w:rsid w:val="345E516C"/>
    <w:rsid w:val="361A0252"/>
    <w:rsid w:val="37BD774F"/>
    <w:rsid w:val="3D940208"/>
    <w:rsid w:val="3E5975E6"/>
    <w:rsid w:val="3F3047E2"/>
    <w:rsid w:val="3FE52B4A"/>
    <w:rsid w:val="408F6474"/>
    <w:rsid w:val="40D71BB3"/>
    <w:rsid w:val="449F42D3"/>
    <w:rsid w:val="46262F19"/>
    <w:rsid w:val="46D87EC2"/>
    <w:rsid w:val="48BF34F0"/>
    <w:rsid w:val="4927176F"/>
    <w:rsid w:val="49F941BF"/>
    <w:rsid w:val="4E023976"/>
    <w:rsid w:val="4FA244C8"/>
    <w:rsid w:val="4FA360E6"/>
    <w:rsid w:val="516237EC"/>
    <w:rsid w:val="5283255D"/>
    <w:rsid w:val="53935EE8"/>
    <w:rsid w:val="54D46156"/>
    <w:rsid w:val="56DD1AE3"/>
    <w:rsid w:val="57EC63F7"/>
    <w:rsid w:val="58D4405E"/>
    <w:rsid w:val="58ED4E15"/>
    <w:rsid w:val="59344B1B"/>
    <w:rsid w:val="59677993"/>
    <w:rsid w:val="5A904AA7"/>
    <w:rsid w:val="5C626667"/>
    <w:rsid w:val="5C8972F9"/>
    <w:rsid w:val="5F8613A5"/>
    <w:rsid w:val="5F996BA0"/>
    <w:rsid w:val="5F9D35E4"/>
    <w:rsid w:val="636111C0"/>
    <w:rsid w:val="6492471D"/>
    <w:rsid w:val="6567711F"/>
    <w:rsid w:val="65793CD0"/>
    <w:rsid w:val="658D6312"/>
    <w:rsid w:val="65BF7F12"/>
    <w:rsid w:val="66F851E6"/>
    <w:rsid w:val="678F4FC3"/>
    <w:rsid w:val="67AC1676"/>
    <w:rsid w:val="68057B55"/>
    <w:rsid w:val="6A644430"/>
    <w:rsid w:val="6B483480"/>
    <w:rsid w:val="70172F45"/>
    <w:rsid w:val="70276E2A"/>
    <w:rsid w:val="70464FAF"/>
    <w:rsid w:val="70C526A9"/>
    <w:rsid w:val="714A3CD6"/>
    <w:rsid w:val="719D74C2"/>
    <w:rsid w:val="72BD3ED6"/>
    <w:rsid w:val="73A30452"/>
    <w:rsid w:val="741F1CC9"/>
    <w:rsid w:val="750A44D2"/>
    <w:rsid w:val="761205EF"/>
    <w:rsid w:val="78BE29C2"/>
    <w:rsid w:val="79187B3A"/>
    <w:rsid w:val="7A431144"/>
    <w:rsid w:val="7AB733B3"/>
    <w:rsid w:val="7C2965FD"/>
    <w:rsid w:val="7C363856"/>
    <w:rsid w:val="7E1A1B04"/>
    <w:rsid w:val="7ECC56AF"/>
    <w:rsid w:val="7ED8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customStyle="1" w:styleId="6">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7825</Words>
  <Characters>7979</Characters>
  <Lines>0</Lines>
  <Paragraphs>0</Paragraphs>
  <TotalTime>8</TotalTime>
  <ScaleCrop>false</ScaleCrop>
  <LinksUpToDate>false</LinksUpToDate>
  <CharactersWithSpaces>8000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2020-03-15T07:43:00Z</dcterms:created>
  <dc:creator>Administrator</dc:creator>
  <cp:lastModifiedBy>Sally</cp:lastModifiedBy>
  <cp:lastPrinted>2020-03-16T09:17:00Z</cp:lastPrinted>
  <dcterms:modified xsi:type="dcterms:W3CDTF">2024-06-03T08:27:40Z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B53D9159B94440E085CD5DBBF5A95E86_13</vt:lpwstr>
  </property>
</Properties>
</file>