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1C83D">
      <w:pPr>
        <w:ind w:firstLine="883" w:firstLineChars="200"/>
        <w:jc w:val="center"/>
        <w:rPr>
          <w:rFonts w:ascii="宋体"/>
          <w:b/>
          <w:sz w:val="44"/>
          <w:szCs w:val="44"/>
        </w:rPr>
      </w:pPr>
    </w:p>
    <w:p w14:paraId="094149D6">
      <w:pPr>
        <w:ind w:firstLine="883" w:firstLineChars="200"/>
        <w:jc w:val="center"/>
        <w:rPr>
          <w:rFonts w:ascii="宋体"/>
          <w:b/>
          <w:sz w:val="44"/>
          <w:szCs w:val="44"/>
        </w:rPr>
      </w:pPr>
      <w:r>
        <w:rPr>
          <w:rFonts w:hint="eastAsia" w:ascii="宋体" w:hAnsi="宋体"/>
          <w:b/>
          <w:sz w:val="44"/>
          <w:szCs w:val="44"/>
        </w:rPr>
        <w:t>馆陶县人力资源和社会保障局</w:t>
      </w:r>
      <w:r>
        <w:rPr>
          <w:rFonts w:ascii="宋体" w:hAnsi="宋体"/>
          <w:b/>
          <w:sz w:val="44"/>
          <w:szCs w:val="44"/>
        </w:rPr>
        <w:t>2019</w:t>
      </w:r>
      <w:r>
        <w:rPr>
          <w:rFonts w:hint="eastAsia" w:ascii="宋体" w:hAnsi="宋体"/>
          <w:b/>
          <w:sz w:val="44"/>
          <w:szCs w:val="44"/>
        </w:rPr>
        <w:t>年部门预算信息公开</w:t>
      </w:r>
    </w:p>
    <w:p w14:paraId="75ADF909">
      <w:pPr>
        <w:ind w:firstLine="640" w:firstLineChars="200"/>
        <w:rPr>
          <w:rFonts w:ascii="仿宋_GB2312" w:hAnsi="Times New Roman" w:eastAsia="仿宋_GB2312"/>
          <w:sz w:val="32"/>
          <w:szCs w:val="32"/>
        </w:rPr>
      </w:pPr>
    </w:p>
    <w:p w14:paraId="67F0642C">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按照《中华人民共和国预算法》、《地方预决算公开操作规程》和《河北省省级预算公开办法》规定，现将河北省人大常委会办公厅</w:t>
      </w:r>
      <w:r>
        <w:rPr>
          <w:rFonts w:ascii="仿宋_GB2312" w:hAnsi="Times New Roman" w:eastAsia="仿宋_GB2312"/>
          <w:sz w:val="32"/>
          <w:szCs w:val="32"/>
        </w:rPr>
        <w:t>2019</w:t>
      </w:r>
      <w:r>
        <w:rPr>
          <w:rFonts w:hint="eastAsia" w:ascii="仿宋_GB2312" w:hAnsi="Times New Roman" w:eastAsia="仿宋_GB2312"/>
          <w:sz w:val="32"/>
          <w:szCs w:val="32"/>
        </w:rPr>
        <w:t>年部门预算公开如下：</w:t>
      </w:r>
    </w:p>
    <w:p w14:paraId="1CA0FA65">
      <w:pPr>
        <w:ind w:firstLine="640"/>
        <w:rPr>
          <w:rFonts w:ascii="黑体" w:hAnsi="黑体" w:eastAsia="黑体"/>
          <w:b/>
          <w:sz w:val="32"/>
          <w:szCs w:val="32"/>
        </w:rPr>
      </w:pPr>
      <w:r>
        <w:rPr>
          <w:rFonts w:hint="eastAsia" w:ascii="黑体" w:hAnsi="黑体" w:eastAsia="黑体"/>
          <w:b/>
          <w:sz w:val="32"/>
          <w:szCs w:val="32"/>
        </w:rPr>
        <w:t>一、部门职责及机构设置情况</w:t>
      </w:r>
    </w:p>
    <w:p w14:paraId="5DF1DB1C">
      <w:pPr>
        <w:ind w:firstLine="643" w:firstLineChars="200"/>
        <w:rPr>
          <w:rFonts w:ascii="黑体" w:hAnsi="Times New Roman" w:eastAsia="黑体"/>
          <w:b/>
          <w:sz w:val="32"/>
          <w:szCs w:val="32"/>
        </w:rPr>
      </w:pPr>
      <w:r>
        <w:rPr>
          <w:rFonts w:hint="eastAsia" w:ascii="黑体" w:hAnsi="Times New Roman" w:eastAsia="黑体"/>
          <w:b/>
          <w:sz w:val="32"/>
          <w:szCs w:val="32"/>
        </w:rPr>
        <w:t>部门职责：</w:t>
      </w:r>
    </w:p>
    <w:p w14:paraId="65BC66D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人社局的主要职能是：</w:t>
      </w:r>
    </w:p>
    <w:p w14:paraId="69050035">
      <w:pPr>
        <w:spacing w:line="580" w:lineRule="exact"/>
        <w:ind w:firstLine="640" w:firstLineChars="200"/>
        <w:rPr>
          <w:rFonts w:ascii="仿宋_GB2312" w:eastAsia="仿宋_GB2312"/>
          <w:sz w:val="32"/>
          <w:szCs w:val="32"/>
        </w:rPr>
      </w:pPr>
      <w:r>
        <w:rPr>
          <w:rFonts w:hint="eastAsia" w:ascii="仿宋_GB2312" w:eastAsia="仿宋_GB2312"/>
          <w:sz w:val="32"/>
          <w:szCs w:val="32"/>
        </w:rPr>
        <w:t>（一）负责全县国家机关、事业单位人事制度改革。研究拟定全县机构改革人员定岗和分流政策规定。研究指导企业人事制度改革工作。</w:t>
      </w:r>
    </w:p>
    <w:p w14:paraId="15629B69">
      <w:pPr>
        <w:spacing w:line="580" w:lineRule="exact"/>
        <w:ind w:firstLine="640" w:firstLineChars="200"/>
        <w:rPr>
          <w:rFonts w:ascii="仿宋_GB2312" w:eastAsia="仿宋_GB2312"/>
          <w:sz w:val="32"/>
          <w:szCs w:val="32"/>
        </w:rPr>
      </w:pPr>
      <w:r>
        <w:rPr>
          <w:rFonts w:hint="eastAsia" w:ascii="仿宋_GB2312" w:eastAsia="仿宋_GB2312"/>
          <w:sz w:val="32"/>
          <w:szCs w:val="32"/>
        </w:rPr>
        <w:t>（二）负责全县人事、人才工作的宏观管理。负责编制全县机关、事业单位工作人员总体规划和结构调整规划；负责拟定人事、人才事业中长期规划和年度计划；对全县人事工作进行政策调研、监督检查和协调指导。</w:t>
      </w:r>
    </w:p>
    <w:p w14:paraId="466477AD">
      <w:pPr>
        <w:spacing w:line="580" w:lineRule="exact"/>
        <w:ind w:firstLine="640" w:firstLineChars="200"/>
        <w:rPr>
          <w:rFonts w:ascii="仿宋_GB2312" w:eastAsia="仿宋_GB2312"/>
          <w:sz w:val="32"/>
          <w:szCs w:val="32"/>
        </w:rPr>
      </w:pPr>
      <w:r>
        <w:rPr>
          <w:rFonts w:hint="eastAsia" w:ascii="仿宋_GB2312" w:eastAsia="仿宋_GB2312"/>
          <w:sz w:val="32"/>
          <w:szCs w:val="32"/>
        </w:rPr>
        <w:t>（三）综合管理国家公务员工作。指导和协调全县实施国家公务员制度工作；制定国家公务员培训规定并指导实施；承办县政府提请县人大常委会决定任免人员和县政府任免人员的行政任免手续等有关事宜；负责公务员、事业单位及其他有关工作人员的考核和行政奖励工作。</w:t>
      </w:r>
    </w:p>
    <w:p w14:paraId="48273577">
      <w:pPr>
        <w:spacing w:line="580" w:lineRule="exact"/>
        <w:ind w:firstLine="640" w:firstLineChars="200"/>
        <w:rPr>
          <w:rFonts w:ascii="仿宋_GB2312" w:eastAsia="仿宋_GB2312"/>
          <w:sz w:val="32"/>
          <w:szCs w:val="32"/>
        </w:rPr>
      </w:pPr>
      <w:r>
        <w:rPr>
          <w:rFonts w:hint="eastAsia" w:ascii="仿宋_GB2312" w:eastAsia="仿宋_GB2312"/>
          <w:sz w:val="32"/>
          <w:szCs w:val="32"/>
        </w:rPr>
        <w:t>（四）综合管理全县事业单位工作人员。拟定全县事业单位职员、专业技术人员和工勤人员管理的政策规定并组织实施；研究拟定事业单位人事制度改革方案并组织实施。</w:t>
      </w:r>
    </w:p>
    <w:p w14:paraId="6B393D5A">
      <w:pPr>
        <w:spacing w:line="580" w:lineRule="exact"/>
        <w:ind w:firstLine="640" w:firstLineChars="200"/>
        <w:rPr>
          <w:rFonts w:ascii="仿宋_GB2312" w:eastAsia="仿宋_GB2312"/>
          <w:sz w:val="32"/>
          <w:szCs w:val="32"/>
        </w:rPr>
      </w:pPr>
      <w:r>
        <w:rPr>
          <w:rFonts w:hint="eastAsia" w:ascii="仿宋_GB2312" w:eastAsia="仿宋_GB2312"/>
          <w:sz w:val="32"/>
          <w:szCs w:val="32"/>
        </w:rPr>
        <w:t>（五）综合管理全县专业技术人员。负责初、中级专门人才规划、培养工作；组织有突出贡献的中青年专家和享受政府特殊津贴专家的选拔申报工作；负责专业技术人员继续教育工作；协助有关部门选拔派遣科级副职工作；综合管理专业技术人员专业技术职务的评审、聘任，负责推行专业技术执业资格制度和任职资格、执业资格的考试工作。</w:t>
      </w:r>
    </w:p>
    <w:p w14:paraId="18458172">
      <w:pPr>
        <w:spacing w:line="580" w:lineRule="exact"/>
        <w:ind w:firstLine="640" w:firstLineChars="200"/>
        <w:rPr>
          <w:rFonts w:ascii="仿宋_GB2312" w:eastAsia="仿宋_GB2312"/>
          <w:sz w:val="32"/>
          <w:szCs w:val="32"/>
        </w:rPr>
      </w:pPr>
      <w:r>
        <w:rPr>
          <w:rFonts w:hint="eastAsia" w:ascii="仿宋_GB2312" w:eastAsia="仿宋_GB2312"/>
          <w:sz w:val="32"/>
          <w:szCs w:val="32"/>
        </w:rPr>
        <w:t>（六）负责全县人才资源规划、开发工作。拟订人才流动政策，规划、发展人才市场；建立和完善人事争议仲裁制度；研究推进非师范类大中专毕业生、研究生就业工作；提出承办特殊需要人员的选调工作；协助有关部门组织选派援疆、援藏干部及其内返安置工作。</w:t>
      </w:r>
    </w:p>
    <w:p w14:paraId="3B0886E5">
      <w:pPr>
        <w:spacing w:line="580" w:lineRule="exact"/>
        <w:ind w:firstLine="640" w:firstLineChars="200"/>
        <w:rPr>
          <w:rFonts w:ascii="仿宋_GB2312" w:eastAsia="仿宋_GB2312"/>
          <w:sz w:val="32"/>
          <w:szCs w:val="32"/>
        </w:rPr>
      </w:pPr>
      <w:r>
        <w:rPr>
          <w:rFonts w:hint="eastAsia" w:ascii="仿宋_GB2312" w:eastAsia="仿宋_GB2312"/>
          <w:sz w:val="32"/>
          <w:szCs w:val="32"/>
        </w:rPr>
        <w:t>（七）负责全县机关、事业单位工作人员的工资福利工作。研究拟定全县机关、事业单位工作人员工资分配宏观政策、工资标准及调控措施；建立和完善地区津贴制度、艰苦岗位津贴制度；研究完善全县机关事业单位工作人员离休、退休政策规定并组织实施，研究拟定全县机关、事业单位工勤人员岗位等级规范，组织实施机关、事业单位工勤人员技术等级考核评定工作。</w:t>
      </w:r>
    </w:p>
    <w:p w14:paraId="111AD2AC">
      <w:pPr>
        <w:spacing w:line="580" w:lineRule="exact"/>
        <w:ind w:firstLine="640" w:firstLineChars="200"/>
        <w:rPr>
          <w:rFonts w:ascii="仿宋_GB2312" w:eastAsia="仿宋_GB2312"/>
          <w:sz w:val="32"/>
          <w:szCs w:val="32"/>
        </w:rPr>
      </w:pPr>
      <w:r>
        <w:rPr>
          <w:rFonts w:hint="eastAsia" w:ascii="仿宋_GB2312" w:eastAsia="仿宋_GB2312"/>
          <w:sz w:val="32"/>
          <w:szCs w:val="32"/>
        </w:rPr>
        <w:t>（八）负责军队转业军官安置工作。制定安置计划并组织实施；制定培训计划并监督、指导实施。负责自主择业转业军官的管理服务。</w:t>
      </w:r>
    </w:p>
    <w:p w14:paraId="4A8F4CB6">
      <w:pPr>
        <w:spacing w:line="580" w:lineRule="exact"/>
        <w:ind w:firstLine="640" w:firstLineChars="200"/>
        <w:rPr>
          <w:rFonts w:ascii="仿宋_GB2312" w:eastAsia="仿宋_GB2312"/>
          <w:sz w:val="32"/>
          <w:szCs w:val="32"/>
        </w:rPr>
      </w:pPr>
      <w:r>
        <w:rPr>
          <w:rFonts w:hint="eastAsia" w:ascii="仿宋_GB2312" w:eastAsia="仿宋_GB2312"/>
          <w:sz w:val="32"/>
          <w:szCs w:val="32"/>
        </w:rPr>
        <w:t>（九）研究拟订全县人力资源和社会保障制度改革方案，编制人力资源和社会保障事业发展规划和年度工作计划，并组织实施和监督检查。</w:t>
      </w:r>
    </w:p>
    <w:p w14:paraId="47465A27">
      <w:pPr>
        <w:spacing w:line="580" w:lineRule="exact"/>
        <w:ind w:firstLine="640" w:firstLineChars="200"/>
        <w:rPr>
          <w:rFonts w:ascii="仿宋_GB2312" w:eastAsia="仿宋_GB2312"/>
          <w:sz w:val="32"/>
          <w:szCs w:val="32"/>
        </w:rPr>
      </w:pPr>
      <w:r>
        <w:rPr>
          <w:rFonts w:hint="eastAsia" w:ascii="仿宋_GB2312" w:eastAsia="仿宋_GB2312"/>
          <w:sz w:val="32"/>
          <w:szCs w:val="32"/>
        </w:rPr>
        <w:t>（十）制定人力资源和社会保障政策服务咨询机构管理规章；制定本系统依法行政规范、执法监督规则，并实施监督检查。</w:t>
      </w:r>
    </w:p>
    <w:p w14:paraId="28D6BAA7">
      <w:pPr>
        <w:spacing w:line="580" w:lineRule="exact"/>
        <w:ind w:firstLine="640" w:firstLineChars="200"/>
        <w:rPr>
          <w:rFonts w:ascii="仿宋_GB2312" w:eastAsia="仿宋_GB2312"/>
          <w:sz w:val="32"/>
          <w:szCs w:val="32"/>
        </w:rPr>
      </w:pPr>
      <w:r>
        <w:rPr>
          <w:rFonts w:hint="eastAsia" w:ascii="仿宋_GB2312" w:eastAsia="仿宋_GB2312"/>
          <w:sz w:val="32"/>
          <w:szCs w:val="32"/>
        </w:rPr>
        <w:t>（十一）依法行使国家人力资源和社会保障监督检查职权；制定人力资源和社会保障监督检查规范。</w:t>
      </w:r>
    </w:p>
    <w:p w14:paraId="1D39F77F">
      <w:pPr>
        <w:spacing w:line="580" w:lineRule="exact"/>
        <w:ind w:firstLine="640" w:firstLineChars="200"/>
        <w:rPr>
          <w:rFonts w:ascii="仿宋_GB2312" w:eastAsia="仿宋_GB2312"/>
          <w:sz w:val="32"/>
          <w:szCs w:val="32"/>
        </w:rPr>
      </w:pPr>
      <w:r>
        <w:rPr>
          <w:rFonts w:hint="eastAsia" w:ascii="仿宋_GB2312" w:eastAsia="仿宋_GB2312"/>
          <w:sz w:val="32"/>
          <w:szCs w:val="32"/>
        </w:rPr>
        <w:t>（十二）拟定全县促进城乡就业的基本政策和措施并组织实施；负责劳动力市场发展规划，组织建立、健全就业服务体系；拟定企业下岗职工分流安置、基本生活保障和再就业规划、政策并组织实施；拟定农村剩余劳动力就业、农村劳动力跨区有序流动的政治和措施并组织实施；按分工拟定本县公民出境就业和境外人员来馆就业管理办法并实施管理；负责外地在馆设立的从事劳动力招聘中介、咨询和培训业务机构的管理。</w:t>
      </w:r>
    </w:p>
    <w:p w14:paraId="6361E30F">
      <w:pPr>
        <w:spacing w:line="580" w:lineRule="exact"/>
        <w:ind w:firstLine="640" w:firstLineChars="200"/>
        <w:rPr>
          <w:rFonts w:ascii="仿宋_GB2312" w:eastAsia="仿宋_GB2312"/>
          <w:sz w:val="32"/>
          <w:szCs w:val="32"/>
        </w:rPr>
      </w:pPr>
      <w:r>
        <w:rPr>
          <w:rFonts w:hint="eastAsia" w:ascii="仿宋_GB2312" w:eastAsia="仿宋_GB2312"/>
          <w:sz w:val="32"/>
          <w:szCs w:val="32"/>
        </w:rPr>
        <w:t>（十三）组织贯彻执行职业分类、职业技能国家标准和相关行业标准，实行职业资格证书制度；拟定本县职业技能鉴定政策和办法并组织实施；拟定全县技工学校、就业训练中心、社会力量举办的职业培训机构的发展规划、政策和管理规则；拟定企业在职职工技能培训和企业下岗职工、事业人员再就业培训的规划、政策和措施并组织实施；制定职业技能人才培养、表彰、奖励和职业技能竞赛规则、政策和措施，认定、公布结果；制度劳动预备制度具体实施办法；指导技工学校和职业培训机构的师资队伍建设及教材建设规划，配合市人力资源和社会保障局搞好技工学校和职业技能培训机构的评估认定工作。</w:t>
      </w:r>
    </w:p>
    <w:p w14:paraId="4A6F8A50">
      <w:pPr>
        <w:spacing w:line="580" w:lineRule="exact"/>
        <w:ind w:firstLine="640" w:firstLineChars="200"/>
        <w:rPr>
          <w:rFonts w:ascii="仿宋_GB2312" w:eastAsia="仿宋_GB2312"/>
          <w:sz w:val="32"/>
          <w:szCs w:val="32"/>
        </w:rPr>
      </w:pPr>
      <w:r>
        <w:rPr>
          <w:rFonts w:hint="eastAsia" w:ascii="仿宋_GB2312" w:eastAsia="仿宋_GB2312"/>
          <w:sz w:val="32"/>
          <w:szCs w:val="32"/>
        </w:rPr>
        <w:t>（十四）拟定劳动关系调整和劳动合同、集体合同制度的实施办法，并组织实施；负责全县劳动争议仲裁工作；落实企业职工劳动保护的政策、规定，并实施监督检查；按分工负责政策性安置和调配工作；参与评定全县企业县级以上劳动模范有关工作。</w:t>
      </w:r>
    </w:p>
    <w:p w14:paraId="143705E1">
      <w:pPr>
        <w:spacing w:line="580" w:lineRule="exact"/>
        <w:ind w:firstLine="640" w:firstLineChars="200"/>
        <w:rPr>
          <w:rFonts w:ascii="仿宋_GB2312" w:eastAsia="仿宋_GB2312"/>
          <w:sz w:val="32"/>
          <w:szCs w:val="32"/>
        </w:rPr>
      </w:pPr>
      <w:r>
        <w:rPr>
          <w:rFonts w:hint="eastAsia" w:ascii="仿宋_GB2312" w:eastAsia="仿宋_GB2312"/>
          <w:sz w:val="32"/>
          <w:szCs w:val="32"/>
        </w:rPr>
        <w:t>（十五）拟定全县企业职工工资收入及其他劳动报酬的调控政策和措施；负责全县职工最低工资保障办法的组织实施和监督检查，制定、发布全县企业工资指导线和劳动力市场工资指导价位及人工成本信息；综合协调外商投资企业劳动工作政策；拟定行业工资收入调节政策和国有企业经营者收入分配政策；审核县属企业工资总额和经营者收入。</w:t>
      </w:r>
    </w:p>
    <w:p w14:paraId="1973EE06">
      <w:pPr>
        <w:spacing w:line="580" w:lineRule="exact"/>
        <w:ind w:firstLine="640" w:firstLineChars="200"/>
        <w:rPr>
          <w:rFonts w:ascii="仿宋_GB2312" w:eastAsia="仿宋_GB2312"/>
          <w:sz w:val="32"/>
          <w:szCs w:val="32"/>
        </w:rPr>
      </w:pPr>
      <w:r>
        <w:rPr>
          <w:rFonts w:hint="eastAsia" w:ascii="仿宋_GB2312" w:eastAsia="仿宋_GB2312"/>
          <w:sz w:val="32"/>
          <w:szCs w:val="32"/>
        </w:rPr>
        <w:t>（十六）拟定全县养老、失业、医疗、工伤、生育等社会保险政策、标准，并组织实施和监督检查；会同有关部门拟定全县公费医疗管理政策，拟定企业职工生活福利政策，并组织监督实施。</w:t>
      </w:r>
    </w:p>
    <w:p w14:paraId="2ED40C56">
      <w:pPr>
        <w:spacing w:line="580" w:lineRule="exact"/>
        <w:ind w:firstLine="640" w:firstLineChars="200"/>
        <w:rPr>
          <w:rFonts w:ascii="仿宋_GB2312" w:eastAsia="仿宋_GB2312"/>
          <w:sz w:val="32"/>
          <w:szCs w:val="32"/>
        </w:rPr>
      </w:pPr>
      <w:r>
        <w:rPr>
          <w:rFonts w:hint="eastAsia" w:ascii="仿宋_GB2312" w:eastAsia="仿宋_GB2312"/>
          <w:sz w:val="32"/>
          <w:szCs w:val="32"/>
        </w:rPr>
        <w:t>（十七）拟定全县社会保险基金收缴（不含养老、失业基金）、支付、管理、运营办法；对社会保险基金预、决算提出审核意见；对社会保险基金实施行政监督；负责社会保险经办机构的管理工作；拟定社会保险服务体系建设规划并组织实施。</w:t>
      </w:r>
    </w:p>
    <w:p w14:paraId="56C7F14A">
      <w:pPr>
        <w:spacing w:line="580" w:lineRule="exact"/>
        <w:ind w:firstLine="640" w:firstLineChars="200"/>
        <w:rPr>
          <w:rFonts w:ascii="仿宋_GB2312" w:eastAsia="仿宋_GB2312"/>
          <w:sz w:val="32"/>
          <w:szCs w:val="32"/>
        </w:rPr>
      </w:pPr>
      <w:r>
        <w:rPr>
          <w:rFonts w:hint="eastAsia" w:ascii="仿宋_GB2312" w:eastAsia="仿宋_GB2312"/>
          <w:sz w:val="32"/>
          <w:szCs w:val="32"/>
        </w:rPr>
        <w:t>（十八）拟定全县机关、事业、企业单位补充养老保险、补充医疗保险政策；负责全县企业职工工伤和职业病伤残等级鉴定和劳动力能力鉴定。</w:t>
      </w:r>
    </w:p>
    <w:p w14:paraId="1F38E68B">
      <w:pPr>
        <w:spacing w:line="580" w:lineRule="exact"/>
        <w:ind w:firstLine="640" w:firstLineChars="200"/>
        <w:rPr>
          <w:rFonts w:ascii="仿宋_GB2312" w:eastAsia="仿宋_GB2312"/>
          <w:sz w:val="32"/>
          <w:szCs w:val="32"/>
        </w:rPr>
      </w:pPr>
      <w:r>
        <w:rPr>
          <w:rFonts w:hint="eastAsia" w:ascii="仿宋_GB2312" w:eastAsia="仿宋_GB2312"/>
          <w:sz w:val="32"/>
          <w:szCs w:val="32"/>
        </w:rPr>
        <w:t>（十九）承担全县人力资源和社会保障统计工作和有关信息的采集、处理；组织建设全县人力资源和社会保障信息网络；定期发布人力资源和社会保障事业统计公报、信息资料及发展预测报告。</w:t>
      </w:r>
    </w:p>
    <w:p w14:paraId="257776EA">
      <w:pPr>
        <w:spacing w:line="580" w:lineRule="exact"/>
        <w:ind w:firstLine="640" w:firstLineChars="200"/>
        <w:rPr>
          <w:rFonts w:ascii="仿宋_GB2312" w:eastAsia="仿宋_GB2312"/>
          <w:sz w:val="32"/>
          <w:szCs w:val="32"/>
        </w:rPr>
      </w:pPr>
      <w:r>
        <w:rPr>
          <w:rFonts w:hint="eastAsia" w:ascii="仿宋_GB2312" w:eastAsia="仿宋_GB2312"/>
          <w:sz w:val="32"/>
          <w:szCs w:val="32"/>
        </w:rPr>
        <w:t>（二十）管理县级人力资源和社会保障各项事业经费；组织全县人力资源和社会保障领域的科学技术研究、成果推广应用产业发展工作；负责全县人力资源和社会保障领域标准化工作。</w:t>
      </w:r>
    </w:p>
    <w:p w14:paraId="1D594BF6">
      <w:pPr>
        <w:spacing w:line="580" w:lineRule="exact"/>
        <w:ind w:firstLine="640" w:firstLineChars="200"/>
        <w:rPr>
          <w:rFonts w:ascii="仿宋_GB2312" w:eastAsia="仿宋_GB2312"/>
          <w:sz w:val="32"/>
          <w:szCs w:val="32"/>
        </w:rPr>
      </w:pPr>
      <w:r>
        <w:rPr>
          <w:rFonts w:hint="eastAsia" w:ascii="仿宋_GB2312" w:eastAsia="仿宋_GB2312"/>
          <w:sz w:val="32"/>
          <w:szCs w:val="32"/>
        </w:rPr>
        <w:t>（二十一）负责全县人力资源和社会保障领域涉外合作与交流；制定全县人力资源和社会保障系统干部教育培训规划、计划，并组织实施。</w:t>
      </w:r>
    </w:p>
    <w:p w14:paraId="2AE4C5D6">
      <w:pPr>
        <w:spacing w:line="580" w:lineRule="exact"/>
        <w:ind w:firstLine="640" w:firstLineChars="200"/>
        <w:rPr>
          <w:rFonts w:ascii="仿宋_GB2312" w:eastAsia="仿宋_GB2312"/>
          <w:sz w:val="32"/>
          <w:szCs w:val="32"/>
        </w:rPr>
      </w:pPr>
      <w:r>
        <w:rPr>
          <w:rFonts w:hint="eastAsia" w:ascii="仿宋_GB2312" w:eastAsia="仿宋_GB2312"/>
          <w:sz w:val="32"/>
          <w:szCs w:val="32"/>
        </w:rPr>
        <w:t>（二十二）管理局属事业单位。</w:t>
      </w:r>
    </w:p>
    <w:p w14:paraId="34A291D6">
      <w:pPr>
        <w:spacing w:line="580" w:lineRule="exact"/>
        <w:ind w:firstLine="640" w:firstLineChars="200"/>
        <w:rPr>
          <w:rFonts w:ascii="仿宋_GB2312" w:eastAsia="仿宋_GB2312"/>
          <w:sz w:val="32"/>
          <w:szCs w:val="32"/>
        </w:rPr>
      </w:pPr>
      <w:r>
        <w:rPr>
          <w:rFonts w:hint="eastAsia" w:ascii="仿宋_GB2312" w:eastAsia="仿宋_GB2312"/>
          <w:sz w:val="32"/>
          <w:szCs w:val="32"/>
        </w:rPr>
        <w:t>（二十三）承办县委、县政府交办的其他事项，承办县人大、县政协建议、提案事宜。</w:t>
      </w:r>
    </w:p>
    <w:p w14:paraId="5DF20D50">
      <w:pPr>
        <w:autoSpaceDE w:val="0"/>
        <w:autoSpaceDN w:val="0"/>
        <w:adjustRightInd w:val="0"/>
        <w:ind w:left="198" w:firstLine="643" w:firstLineChars="200"/>
        <w:jc w:val="left"/>
        <w:rPr>
          <w:rFonts w:ascii="黑体" w:hAnsi="Times New Roman" w:eastAsia="黑体"/>
          <w:b/>
          <w:sz w:val="32"/>
          <w:szCs w:val="32"/>
        </w:rPr>
      </w:pPr>
      <w:r>
        <w:rPr>
          <w:rFonts w:hint="eastAsia" w:ascii="黑体" w:hAnsi="Times New Roman" w:eastAsia="黑体"/>
          <w:b/>
          <w:sz w:val="32"/>
          <w:szCs w:val="32"/>
        </w:rPr>
        <w:t>机构设置：</w:t>
      </w:r>
    </w:p>
    <w:p w14:paraId="72B78CBE">
      <w:pPr>
        <w:jc w:val="center"/>
        <w:outlineLvl w:val="0"/>
        <w:rPr>
          <w:rFonts w:ascii="仿宋_GB2312" w:hAnsi="Times New Roman" w:eastAsia="仿宋_GB2312"/>
          <w:sz w:val="32"/>
          <w:szCs w:val="24"/>
        </w:rPr>
      </w:pPr>
      <w:r>
        <w:rPr>
          <w:rFonts w:hint="eastAsia" w:ascii="仿宋_GB2312" w:hAnsi="Times New Roman" w:eastAsia="仿宋_GB2312"/>
          <w:sz w:val="32"/>
          <w:szCs w:val="24"/>
        </w:rPr>
        <w:t>部门机构设置情况</w:t>
      </w:r>
    </w:p>
    <w:tbl>
      <w:tblPr>
        <w:tblStyle w:val="9"/>
        <w:tblW w:w="136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19"/>
        <w:gridCol w:w="1588"/>
        <w:gridCol w:w="1787"/>
        <w:gridCol w:w="4063"/>
      </w:tblGrid>
      <w:tr w14:paraId="18030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6219" w:type="dxa"/>
            <w:vMerge w:val="restart"/>
            <w:vAlign w:val="center"/>
          </w:tcPr>
          <w:p w14:paraId="728454B5">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单位名称</w:t>
            </w:r>
          </w:p>
        </w:tc>
        <w:tc>
          <w:tcPr>
            <w:tcW w:w="1588" w:type="dxa"/>
            <w:vMerge w:val="restart"/>
            <w:vAlign w:val="center"/>
          </w:tcPr>
          <w:p w14:paraId="158FA26D">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单位性质</w:t>
            </w:r>
          </w:p>
        </w:tc>
        <w:tc>
          <w:tcPr>
            <w:tcW w:w="1787" w:type="dxa"/>
            <w:vMerge w:val="restart"/>
            <w:vAlign w:val="center"/>
          </w:tcPr>
          <w:p w14:paraId="30F14399">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单位规格</w:t>
            </w:r>
          </w:p>
        </w:tc>
        <w:tc>
          <w:tcPr>
            <w:tcW w:w="4063" w:type="dxa"/>
            <w:vMerge w:val="restart"/>
            <w:vAlign w:val="center"/>
          </w:tcPr>
          <w:p w14:paraId="481D2ADC">
            <w:pPr>
              <w:spacing w:line="300" w:lineRule="exact"/>
              <w:jc w:val="center"/>
              <w:rPr>
                <w:rFonts w:ascii="Times New Roman" w:hAnsi="Times New Roman" w:eastAsia="方正书宋_GBK"/>
                <w:b/>
                <w:sz w:val="32"/>
                <w:szCs w:val="32"/>
              </w:rPr>
            </w:pPr>
            <w:r>
              <w:rPr>
                <w:rFonts w:hint="eastAsia" w:ascii="Times New Roman" w:hAnsi="Times New Roman" w:eastAsia="方正书宋_GBK"/>
                <w:b/>
                <w:sz w:val="32"/>
                <w:szCs w:val="32"/>
              </w:rPr>
              <w:t>经费保障形式</w:t>
            </w:r>
          </w:p>
        </w:tc>
      </w:tr>
      <w:tr w14:paraId="02E4E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219" w:type="dxa"/>
            <w:vMerge w:val="continue"/>
            <w:vAlign w:val="center"/>
          </w:tcPr>
          <w:p w14:paraId="6C6F5F93">
            <w:pPr>
              <w:spacing w:line="300" w:lineRule="exact"/>
              <w:jc w:val="left"/>
              <w:outlineLvl w:val="0"/>
              <w:rPr>
                <w:rFonts w:ascii="Times New Roman" w:hAnsi="Times New Roman"/>
                <w:sz w:val="32"/>
                <w:szCs w:val="32"/>
              </w:rPr>
            </w:pPr>
          </w:p>
        </w:tc>
        <w:tc>
          <w:tcPr>
            <w:tcW w:w="1588" w:type="dxa"/>
            <w:vMerge w:val="continue"/>
            <w:vAlign w:val="center"/>
          </w:tcPr>
          <w:p w14:paraId="4D7D458A">
            <w:pPr>
              <w:spacing w:line="300" w:lineRule="exact"/>
              <w:jc w:val="left"/>
              <w:outlineLvl w:val="0"/>
              <w:rPr>
                <w:rFonts w:ascii="Times New Roman" w:hAnsi="Times New Roman"/>
                <w:sz w:val="32"/>
                <w:szCs w:val="32"/>
              </w:rPr>
            </w:pPr>
          </w:p>
        </w:tc>
        <w:tc>
          <w:tcPr>
            <w:tcW w:w="1787" w:type="dxa"/>
            <w:vMerge w:val="continue"/>
            <w:vAlign w:val="center"/>
          </w:tcPr>
          <w:p w14:paraId="1206FB56">
            <w:pPr>
              <w:spacing w:line="300" w:lineRule="exact"/>
              <w:jc w:val="left"/>
              <w:outlineLvl w:val="0"/>
              <w:rPr>
                <w:rFonts w:ascii="Times New Roman" w:hAnsi="Times New Roman"/>
                <w:sz w:val="32"/>
                <w:szCs w:val="32"/>
              </w:rPr>
            </w:pPr>
          </w:p>
        </w:tc>
        <w:tc>
          <w:tcPr>
            <w:tcW w:w="4063" w:type="dxa"/>
            <w:vMerge w:val="continue"/>
            <w:vAlign w:val="center"/>
          </w:tcPr>
          <w:p w14:paraId="0C3EDDBA">
            <w:pPr>
              <w:spacing w:line="300" w:lineRule="exact"/>
              <w:jc w:val="left"/>
              <w:outlineLvl w:val="0"/>
              <w:rPr>
                <w:rFonts w:ascii="Times New Roman" w:hAnsi="Times New Roman"/>
                <w:sz w:val="32"/>
                <w:szCs w:val="32"/>
              </w:rPr>
            </w:pPr>
          </w:p>
        </w:tc>
      </w:tr>
      <w:tr w14:paraId="14CF1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6219" w:type="dxa"/>
            <w:vAlign w:val="center"/>
          </w:tcPr>
          <w:p w14:paraId="092C68A5">
            <w:pPr>
              <w:spacing w:line="300" w:lineRule="exact"/>
              <w:jc w:val="left"/>
              <w:rPr>
                <w:rFonts w:ascii="仿宋_GB2312" w:eastAsia="仿宋_GB2312"/>
                <w:sz w:val="32"/>
                <w:szCs w:val="32"/>
              </w:rPr>
            </w:pPr>
            <w:r>
              <w:rPr>
                <w:rFonts w:hint="eastAsia" w:ascii="仿宋_GB2312" w:eastAsia="仿宋_GB2312"/>
                <w:sz w:val="32"/>
                <w:szCs w:val="32"/>
              </w:rPr>
              <w:t>馆陶县人力资源和社会保障局</w:t>
            </w:r>
          </w:p>
        </w:tc>
        <w:tc>
          <w:tcPr>
            <w:tcW w:w="1588" w:type="dxa"/>
            <w:vAlign w:val="center"/>
          </w:tcPr>
          <w:p w14:paraId="1E992BB5">
            <w:pPr>
              <w:spacing w:line="300" w:lineRule="exact"/>
              <w:jc w:val="center"/>
              <w:rPr>
                <w:rFonts w:ascii="仿宋_GB2312" w:eastAsia="仿宋_GB2312"/>
                <w:sz w:val="32"/>
                <w:szCs w:val="32"/>
              </w:rPr>
            </w:pPr>
            <w:r>
              <w:rPr>
                <w:rFonts w:hint="eastAsia" w:ascii="仿宋_GB2312" w:eastAsia="仿宋_GB2312"/>
                <w:sz w:val="32"/>
                <w:szCs w:val="32"/>
              </w:rPr>
              <w:t>行政</w:t>
            </w:r>
          </w:p>
        </w:tc>
        <w:tc>
          <w:tcPr>
            <w:tcW w:w="1787" w:type="dxa"/>
            <w:vAlign w:val="center"/>
          </w:tcPr>
          <w:p w14:paraId="5386C114">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4063" w:type="dxa"/>
            <w:vAlign w:val="center"/>
          </w:tcPr>
          <w:p w14:paraId="5E13140F">
            <w:pPr>
              <w:spacing w:line="300" w:lineRule="exact"/>
              <w:jc w:val="center"/>
              <w:rPr>
                <w:rFonts w:ascii="仿宋_GB2312" w:eastAsia="仿宋_GB2312"/>
                <w:sz w:val="32"/>
                <w:szCs w:val="32"/>
              </w:rPr>
            </w:pPr>
            <w:r>
              <w:rPr>
                <w:rFonts w:hint="eastAsia" w:ascii="仿宋_GB2312" w:eastAsia="仿宋_GB2312"/>
                <w:sz w:val="32"/>
                <w:szCs w:val="32"/>
              </w:rPr>
              <w:t>财政拨款</w:t>
            </w:r>
          </w:p>
        </w:tc>
      </w:tr>
      <w:tr w14:paraId="41D56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6219" w:type="dxa"/>
            <w:vAlign w:val="center"/>
          </w:tcPr>
          <w:p w14:paraId="082287D2">
            <w:pPr>
              <w:spacing w:line="300" w:lineRule="exact"/>
              <w:jc w:val="left"/>
              <w:rPr>
                <w:rFonts w:ascii="仿宋_GB2312" w:eastAsia="仿宋_GB2312"/>
                <w:sz w:val="32"/>
                <w:szCs w:val="32"/>
              </w:rPr>
            </w:pPr>
            <w:r>
              <w:rPr>
                <w:rFonts w:hint="eastAsia" w:ascii="仿宋_GB2312" w:eastAsia="仿宋_GB2312"/>
                <w:sz w:val="32"/>
                <w:szCs w:val="32"/>
              </w:rPr>
              <w:t>馆陶县劳动就业服务局</w:t>
            </w:r>
          </w:p>
        </w:tc>
        <w:tc>
          <w:tcPr>
            <w:tcW w:w="1588" w:type="dxa"/>
            <w:vAlign w:val="center"/>
          </w:tcPr>
          <w:p w14:paraId="25C00163">
            <w:pPr>
              <w:spacing w:line="300" w:lineRule="exact"/>
              <w:jc w:val="center"/>
              <w:rPr>
                <w:rFonts w:ascii="仿宋_GB2312" w:eastAsia="仿宋_GB2312"/>
                <w:sz w:val="32"/>
                <w:szCs w:val="32"/>
              </w:rPr>
            </w:pPr>
            <w:r>
              <w:rPr>
                <w:rFonts w:hint="eastAsia" w:ascii="仿宋_GB2312" w:eastAsia="仿宋_GB2312"/>
                <w:sz w:val="32"/>
                <w:szCs w:val="32"/>
              </w:rPr>
              <w:t>事业</w:t>
            </w:r>
          </w:p>
        </w:tc>
        <w:tc>
          <w:tcPr>
            <w:tcW w:w="1787" w:type="dxa"/>
            <w:vAlign w:val="center"/>
          </w:tcPr>
          <w:p w14:paraId="6119381E">
            <w:pPr>
              <w:spacing w:line="300" w:lineRule="exact"/>
              <w:jc w:val="center"/>
              <w:rPr>
                <w:rFonts w:ascii="仿宋_GB2312" w:eastAsia="仿宋_GB2312"/>
                <w:sz w:val="32"/>
                <w:szCs w:val="32"/>
              </w:rPr>
            </w:pPr>
            <w:r>
              <w:rPr>
                <w:rFonts w:hint="eastAsia" w:ascii="仿宋_GB2312" w:eastAsia="仿宋_GB2312"/>
                <w:sz w:val="32"/>
                <w:szCs w:val="32"/>
              </w:rPr>
              <w:t>正科级</w:t>
            </w:r>
          </w:p>
        </w:tc>
        <w:tc>
          <w:tcPr>
            <w:tcW w:w="4063" w:type="dxa"/>
            <w:vAlign w:val="center"/>
          </w:tcPr>
          <w:p w14:paraId="2154B602">
            <w:pPr>
              <w:jc w:val="center"/>
            </w:pPr>
            <w:r>
              <w:rPr>
                <w:rFonts w:hint="eastAsia" w:ascii="仿宋_GB2312" w:hAnsi="仿宋" w:eastAsia="仿宋_GB2312" w:cs="仿宋"/>
                <w:sz w:val="28"/>
                <w:szCs w:val="28"/>
              </w:rPr>
              <w:t>财政性资金基本保证</w:t>
            </w:r>
          </w:p>
        </w:tc>
      </w:tr>
      <w:tr w14:paraId="50DE3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6219" w:type="dxa"/>
            <w:tcBorders>
              <w:bottom w:val="single" w:color="auto" w:sz="4" w:space="0"/>
            </w:tcBorders>
            <w:vAlign w:val="center"/>
          </w:tcPr>
          <w:p w14:paraId="7C1AC078">
            <w:pPr>
              <w:spacing w:line="300" w:lineRule="exact"/>
              <w:jc w:val="left"/>
              <w:rPr>
                <w:rFonts w:ascii="仿宋_GB2312" w:eastAsia="仿宋_GB2312"/>
                <w:sz w:val="32"/>
                <w:szCs w:val="32"/>
              </w:rPr>
            </w:pPr>
            <w:r>
              <w:rPr>
                <w:rFonts w:hint="eastAsia" w:ascii="仿宋_GB2312" w:eastAsia="仿宋_GB2312"/>
                <w:sz w:val="32"/>
                <w:szCs w:val="32"/>
              </w:rPr>
              <w:t>馆陶县社会保障中心</w:t>
            </w:r>
          </w:p>
        </w:tc>
        <w:tc>
          <w:tcPr>
            <w:tcW w:w="1588" w:type="dxa"/>
            <w:tcBorders>
              <w:bottom w:val="single" w:color="auto" w:sz="4" w:space="0"/>
            </w:tcBorders>
            <w:vAlign w:val="center"/>
          </w:tcPr>
          <w:p w14:paraId="114329BB">
            <w:pPr>
              <w:spacing w:line="300" w:lineRule="exact"/>
              <w:jc w:val="center"/>
              <w:rPr>
                <w:rFonts w:ascii="仿宋_GB2312" w:eastAsia="仿宋_GB2312"/>
                <w:sz w:val="32"/>
                <w:szCs w:val="32"/>
              </w:rPr>
            </w:pPr>
            <w:r>
              <w:rPr>
                <w:rFonts w:hint="eastAsia" w:ascii="仿宋_GB2312" w:eastAsia="仿宋_GB2312"/>
                <w:sz w:val="32"/>
                <w:szCs w:val="32"/>
              </w:rPr>
              <w:t>事业</w:t>
            </w:r>
          </w:p>
        </w:tc>
        <w:tc>
          <w:tcPr>
            <w:tcW w:w="1787" w:type="dxa"/>
            <w:tcBorders>
              <w:bottom w:val="single" w:color="auto" w:sz="4" w:space="0"/>
            </w:tcBorders>
            <w:vAlign w:val="center"/>
          </w:tcPr>
          <w:p w14:paraId="5CC7F4B2">
            <w:pPr>
              <w:spacing w:line="300" w:lineRule="exact"/>
              <w:jc w:val="center"/>
              <w:rPr>
                <w:rFonts w:ascii="仿宋_GB2312" w:eastAsia="仿宋_GB2312"/>
                <w:sz w:val="32"/>
                <w:szCs w:val="32"/>
              </w:rPr>
            </w:pPr>
            <w:r>
              <w:rPr>
                <w:rFonts w:hint="eastAsia" w:ascii="仿宋_GB2312" w:eastAsia="仿宋_GB2312"/>
                <w:sz w:val="32"/>
                <w:szCs w:val="32"/>
              </w:rPr>
              <w:t>副科级</w:t>
            </w:r>
          </w:p>
        </w:tc>
        <w:tc>
          <w:tcPr>
            <w:tcW w:w="4063" w:type="dxa"/>
            <w:tcBorders>
              <w:bottom w:val="single" w:color="auto" w:sz="4" w:space="0"/>
            </w:tcBorders>
            <w:vAlign w:val="center"/>
          </w:tcPr>
          <w:p w14:paraId="2566DF91">
            <w:pPr>
              <w:jc w:val="center"/>
            </w:pPr>
            <w:r>
              <w:rPr>
                <w:rFonts w:hint="eastAsia" w:ascii="仿宋_GB2312" w:hAnsi="仿宋" w:eastAsia="仿宋_GB2312" w:cs="仿宋"/>
                <w:sz w:val="28"/>
                <w:szCs w:val="28"/>
              </w:rPr>
              <w:t>财政性资金基本保证</w:t>
            </w:r>
          </w:p>
        </w:tc>
      </w:tr>
      <w:tr w14:paraId="6DA0A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6219" w:type="dxa"/>
            <w:tcBorders>
              <w:top w:val="single" w:color="auto" w:sz="4" w:space="0"/>
              <w:bottom w:val="single" w:color="auto" w:sz="4" w:space="0"/>
            </w:tcBorders>
            <w:vAlign w:val="center"/>
          </w:tcPr>
          <w:p w14:paraId="26A61BBA">
            <w:pPr>
              <w:spacing w:line="300" w:lineRule="exact"/>
              <w:jc w:val="left"/>
              <w:rPr>
                <w:rFonts w:ascii="仿宋_GB2312" w:eastAsia="仿宋_GB2312"/>
                <w:sz w:val="32"/>
                <w:szCs w:val="32"/>
              </w:rPr>
            </w:pPr>
            <w:r>
              <w:rPr>
                <w:rFonts w:hint="eastAsia" w:ascii="仿宋_GB2312" w:eastAsia="仿宋_GB2312"/>
                <w:sz w:val="32"/>
                <w:szCs w:val="32"/>
              </w:rPr>
              <w:t>馆陶县人才交流开发中心</w:t>
            </w:r>
          </w:p>
        </w:tc>
        <w:tc>
          <w:tcPr>
            <w:tcW w:w="1588" w:type="dxa"/>
            <w:tcBorders>
              <w:top w:val="single" w:color="auto" w:sz="4" w:space="0"/>
              <w:bottom w:val="single" w:color="auto" w:sz="4" w:space="0"/>
            </w:tcBorders>
            <w:vAlign w:val="center"/>
          </w:tcPr>
          <w:p w14:paraId="109F23DB">
            <w:pPr>
              <w:spacing w:line="300" w:lineRule="exact"/>
              <w:jc w:val="center"/>
              <w:rPr>
                <w:rFonts w:ascii="仿宋_GB2312" w:eastAsia="仿宋_GB2312"/>
                <w:sz w:val="32"/>
                <w:szCs w:val="32"/>
              </w:rPr>
            </w:pPr>
            <w:r>
              <w:rPr>
                <w:rFonts w:hint="eastAsia" w:ascii="仿宋_GB2312" w:eastAsia="仿宋_GB2312"/>
                <w:sz w:val="32"/>
                <w:szCs w:val="32"/>
              </w:rPr>
              <w:t>事业</w:t>
            </w:r>
          </w:p>
        </w:tc>
        <w:tc>
          <w:tcPr>
            <w:tcW w:w="1787" w:type="dxa"/>
            <w:tcBorders>
              <w:top w:val="single" w:color="auto" w:sz="4" w:space="0"/>
              <w:bottom w:val="single" w:color="auto" w:sz="4" w:space="0"/>
            </w:tcBorders>
            <w:vAlign w:val="center"/>
          </w:tcPr>
          <w:p w14:paraId="6C8AB2AA">
            <w:pPr>
              <w:spacing w:line="300" w:lineRule="exact"/>
              <w:jc w:val="center"/>
              <w:rPr>
                <w:rFonts w:ascii="仿宋_GB2312" w:eastAsia="仿宋_GB2312"/>
                <w:sz w:val="32"/>
                <w:szCs w:val="32"/>
              </w:rPr>
            </w:pPr>
            <w:r>
              <w:rPr>
                <w:rFonts w:hint="eastAsia" w:ascii="仿宋_GB2312" w:eastAsia="仿宋_GB2312"/>
                <w:sz w:val="32"/>
                <w:szCs w:val="32"/>
              </w:rPr>
              <w:t>副科级</w:t>
            </w:r>
          </w:p>
        </w:tc>
        <w:tc>
          <w:tcPr>
            <w:tcW w:w="4063" w:type="dxa"/>
            <w:tcBorders>
              <w:top w:val="single" w:color="auto" w:sz="4" w:space="0"/>
              <w:bottom w:val="single" w:color="auto" w:sz="4" w:space="0"/>
            </w:tcBorders>
            <w:vAlign w:val="center"/>
          </w:tcPr>
          <w:p w14:paraId="2C1B6E98">
            <w:pPr>
              <w:jc w:val="center"/>
            </w:pPr>
            <w:r>
              <w:rPr>
                <w:rFonts w:hint="eastAsia" w:ascii="仿宋_GB2312" w:hAnsi="仿宋" w:eastAsia="仿宋_GB2312" w:cs="仿宋"/>
                <w:sz w:val="28"/>
                <w:szCs w:val="28"/>
              </w:rPr>
              <w:t>财政性资金基本保证</w:t>
            </w:r>
          </w:p>
        </w:tc>
      </w:tr>
      <w:tr w14:paraId="0E1F7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6" w:hRule="atLeast"/>
          <w:jc w:val="center"/>
        </w:trPr>
        <w:tc>
          <w:tcPr>
            <w:tcW w:w="6219" w:type="dxa"/>
            <w:tcBorders>
              <w:top w:val="single" w:color="auto" w:sz="4" w:space="0"/>
              <w:bottom w:val="single" w:color="auto" w:sz="4" w:space="0"/>
            </w:tcBorders>
            <w:vAlign w:val="center"/>
          </w:tcPr>
          <w:p w14:paraId="11FC79BE">
            <w:pPr>
              <w:spacing w:line="300" w:lineRule="exact"/>
              <w:jc w:val="left"/>
              <w:rPr>
                <w:rFonts w:ascii="仿宋_GB2312" w:eastAsia="仿宋_GB2312"/>
                <w:sz w:val="32"/>
                <w:szCs w:val="32"/>
              </w:rPr>
            </w:pPr>
            <w:r>
              <w:rPr>
                <w:rFonts w:hint="eastAsia" w:ascii="仿宋_GB2312" w:eastAsia="仿宋_GB2312"/>
                <w:sz w:val="32"/>
                <w:szCs w:val="32"/>
              </w:rPr>
              <w:t>馆陶县劳动监察大队</w:t>
            </w:r>
          </w:p>
        </w:tc>
        <w:tc>
          <w:tcPr>
            <w:tcW w:w="1588" w:type="dxa"/>
            <w:tcBorders>
              <w:top w:val="single" w:color="auto" w:sz="4" w:space="0"/>
              <w:bottom w:val="single" w:color="auto" w:sz="4" w:space="0"/>
            </w:tcBorders>
            <w:vAlign w:val="center"/>
          </w:tcPr>
          <w:p w14:paraId="19C722E6">
            <w:pPr>
              <w:spacing w:line="300" w:lineRule="exact"/>
              <w:jc w:val="center"/>
              <w:rPr>
                <w:rFonts w:ascii="仿宋_GB2312" w:eastAsia="仿宋_GB2312"/>
                <w:sz w:val="32"/>
                <w:szCs w:val="32"/>
              </w:rPr>
            </w:pPr>
            <w:r>
              <w:rPr>
                <w:rFonts w:hint="eastAsia" w:ascii="仿宋_GB2312" w:eastAsia="仿宋_GB2312"/>
                <w:sz w:val="32"/>
                <w:szCs w:val="32"/>
              </w:rPr>
              <w:t>事业</w:t>
            </w:r>
          </w:p>
        </w:tc>
        <w:tc>
          <w:tcPr>
            <w:tcW w:w="1787" w:type="dxa"/>
            <w:tcBorders>
              <w:top w:val="single" w:color="auto" w:sz="4" w:space="0"/>
              <w:bottom w:val="single" w:color="auto" w:sz="4" w:space="0"/>
            </w:tcBorders>
            <w:vAlign w:val="center"/>
          </w:tcPr>
          <w:p w14:paraId="45E25C18">
            <w:pPr>
              <w:spacing w:line="300" w:lineRule="exact"/>
              <w:jc w:val="center"/>
              <w:rPr>
                <w:rFonts w:ascii="仿宋_GB2312" w:eastAsia="仿宋_GB2312"/>
                <w:sz w:val="32"/>
                <w:szCs w:val="32"/>
              </w:rPr>
            </w:pPr>
            <w:r>
              <w:rPr>
                <w:rFonts w:hint="eastAsia" w:ascii="仿宋_GB2312" w:eastAsia="仿宋_GB2312"/>
                <w:sz w:val="32"/>
                <w:szCs w:val="32"/>
              </w:rPr>
              <w:t>正股级</w:t>
            </w:r>
          </w:p>
        </w:tc>
        <w:tc>
          <w:tcPr>
            <w:tcW w:w="4063" w:type="dxa"/>
            <w:tcBorders>
              <w:top w:val="single" w:color="auto" w:sz="4" w:space="0"/>
              <w:bottom w:val="single" w:color="auto" w:sz="4" w:space="0"/>
            </w:tcBorders>
            <w:vAlign w:val="center"/>
          </w:tcPr>
          <w:p w14:paraId="7012698F">
            <w:pPr>
              <w:jc w:val="center"/>
            </w:pPr>
            <w:r>
              <w:rPr>
                <w:rFonts w:hint="eastAsia" w:ascii="仿宋_GB2312" w:hAnsi="仿宋" w:eastAsia="仿宋_GB2312" w:cs="仿宋"/>
                <w:sz w:val="28"/>
                <w:szCs w:val="28"/>
              </w:rPr>
              <w:t>财政性资金基本保证</w:t>
            </w:r>
          </w:p>
        </w:tc>
      </w:tr>
    </w:tbl>
    <w:p w14:paraId="2E98F4DB"/>
    <w:p w14:paraId="48044449">
      <w:pPr>
        <w:ind w:firstLine="640"/>
        <w:rPr>
          <w:rFonts w:ascii="黑体" w:hAnsi="黑体" w:eastAsia="黑体"/>
          <w:b/>
          <w:sz w:val="32"/>
          <w:szCs w:val="32"/>
        </w:rPr>
      </w:pPr>
      <w:r>
        <w:rPr>
          <w:rFonts w:hint="eastAsia" w:ascii="黑体" w:hAnsi="黑体" w:eastAsia="黑体"/>
          <w:b/>
          <w:sz w:val="32"/>
          <w:szCs w:val="32"/>
        </w:rPr>
        <w:t>二、部门预算安排的总体情况</w:t>
      </w:r>
    </w:p>
    <w:p w14:paraId="018CE91C">
      <w:pPr>
        <w:ind w:firstLine="640"/>
        <w:rPr>
          <w:rFonts w:ascii="仿宋_GB2312" w:hAnsi="Times New Roman" w:eastAsia="仿宋_GB2312"/>
          <w:sz w:val="32"/>
          <w:szCs w:val="32"/>
        </w:rPr>
      </w:pPr>
      <w:r>
        <w:rPr>
          <w:rFonts w:hint="eastAsia" w:ascii="仿宋_GB2312" w:hAnsi="Times New Roman" w:eastAsia="仿宋_GB2312"/>
          <w:sz w:val="32"/>
          <w:szCs w:val="32"/>
        </w:rPr>
        <w:t>按照预算管理有关规定，目前我部门预算的编制实行综合预算制度，即全部收入和支出都反映在预算中。馆陶县人力资源和社会保障局及所属事业单位的收支包含在部门预算中。</w:t>
      </w:r>
    </w:p>
    <w:p w14:paraId="0F588018">
      <w:pPr>
        <w:ind w:firstLine="64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、收入说明</w:t>
      </w:r>
    </w:p>
    <w:p w14:paraId="3F6CD5B3">
      <w:pPr>
        <w:ind w:firstLine="640"/>
        <w:rPr>
          <w:rFonts w:ascii="仿宋_GB2312" w:hAnsi="Times New Roman" w:eastAsia="仿宋_GB2312"/>
          <w:sz w:val="32"/>
          <w:szCs w:val="32"/>
        </w:rPr>
      </w:pPr>
      <w:r>
        <w:rPr>
          <w:rFonts w:hint="eastAsia" w:ascii="仿宋_GB2312" w:hAnsi="Times New Roman" w:eastAsia="仿宋_GB2312"/>
          <w:sz w:val="32"/>
          <w:szCs w:val="32"/>
        </w:rPr>
        <w:t>反映本部门当年全部收入。</w:t>
      </w:r>
      <w:r>
        <w:rPr>
          <w:rFonts w:ascii="仿宋_GB2312" w:hAnsi="Times New Roman" w:eastAsia="仿宋_GB2312"/>
          <w:sz w:val="32"/>
          <w:szCs w:val="32"/>
        </w:rPr>
        <w:t>2019</w:t>
      </w:r>
      <w:r>
        <w:rPr>
          <w:rFonts w:hint="eastAsia" w:ascii="仿宋_GB2312" w:hAnsi="Times New Roman" w:eastAsia="仿宋_GB2312"/>
          <w:sz w:val="32"/>
          <w:szCs w:val="32"/>
        </w:rPr>
        <w:t>年预算收入</w:t>
      </w:r>
      <w:r>
        <w:rPr>
          <w:rFonts w:ascii="仿宋_GB2312" w:hAnsi="Times New Roman" w:eastAsia="仿宋_GB2312"/>
          <w:sz w:val="32"/>
          <w:szCs w:val="32"/>
        </w:rPr>
        <w:t>22964.84</w:t>
      </w:r>
      <w:r>
        <w:rPr>
          <w:rFonts w:hint="eastAsia" w:ascii="仿宋_GB2312" w:hAnsi="Times New Roman" w:eastAsia="仿宋_GB2312"/>
          <w:sz w:val="32"/>
          <w:szCs w:val="32"/>
        </w:rPr>
        <w:t>万元，其中：一般公共预算收入</w:t>
      </w:r>
      <w:r>
        <w:rPr>
          <w:rFonts w:ascii="仿宋_GB2312" w:hAnsi="Times New Roman" w:eastAsia="仿宋_GB2312"/>
          <w:sz w:val="32"/>
          <w:szCs w:val="32"/>
        </w:rPr>
        <w:t>22964.84</w:t>
      </w:r>
      <w:r>
        <w:rPr>
          <w:rFonts w:hint="eastAsia" w:ascii="仿宋_GB2312" w:hAnsi="Times New Roman" w:eastAsia="仿宋_GB2312"/>
          <w:sz w:val="32"/>
          <w:szCs w:val="32"/>
        </w:rPr>
        <w:t>万元，基金预算收入</w:t>
      </w:r>
      <w:r>
        <w:rPr>
          <w:rFonts w:ascii="仿宋_GB2312" w:hAnsi="Times New Roman" w:eastAsia="仿宋_GB2312"/>
          <w:sz w:val="32"/>
          <w:szCs w:val="32"/>
        </w:rPr>
        <w:t>0</w:t>
      </w:r>
      <w:r>
        <w:rPr>
          <w:rFonts w:hint="eastAsia" w:ascii="仿宋_GB2312" w:hAnsi="Times New Roman" w:eastAsia="仿宋_GB2312"/>
          <w:sz w:val="32"/>
          <w:szCs w:val="32"/>
        </w:rPr>
        <w:t>万元，财政专户核拨收入</w:t>
      </w:r>
      <w:r>
        <w:rPr>
          <w:rFonts w:ascii="仿宋_GB2312" w:hAnsi="Times New Roman" w:eastAsia="仿宋_GB2312"/>
          <w:sz w:val="32"/>
          <w:szCs w:val="32"/>
        </w:rPr>
        <w:t>0</w:t>
      </w:r>
      <w:r>
        <w:rPr>
          <w:rFonts w:hint="eastAsia" w:ascii="仿宋_GB2312" w:hAnsi="Times New Roman" w:eastAsia="仿宋_GB2312"/>
          <w:sz w:val="32"/>
          <w:szCs w:val="32"/>
        </w:rPr>
        <w:t>万元，其他来源收入</w:t>
      </w:r>
      <w:r>
        <w:rPr>
          <w:rFonts w:ascii="仿宋_GB2312" w:hAnsi="Times New Roman" w:eastAsia="仿宋_GB2312"/>
          <w:sz w:val="32"/>
          <w:szCs w:val="32"/>
        </w:rPr>
        <w:t>0</w:t>
      </w:r>
      <w:r>
        <w:rPr>
          <w:rFonts w:hint="eastAsia" w:ascii="仿宋_GB2312" w:hAnsi="Times New Roman" w:eastAsia="仿宋_GB2312"/>
          <w:sz w:val="32"/>
          <w:szCs w:val="32"/>
        </w:rPr>
        <w:t>万元。</w:t>
      </w:r>
    </w:p>
    <w:p w14:paraId="79625F7A">
      <w:pPr>
        <w:ind w:firstLine="64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、支出说明</w:t>
      </w:r>
    </w:p>
    <w:p w14:paraId="13E1BA41">
      <w:pPr>
        <w:ind w:firstLine="640"/>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收支预算总表支出栏、基本支出表、项目支出表按经济分类和支出功能分类科目编制，反映馆陶县人力资源和社会保障局部门预算中支出预算的总体情况。</w:t>
      </w:r>
      <w:r>
        <w:rPr>
          <w:rFonts w:ascii="仿宋_GB2312" w:hAnsi="Times New Roman" w:eastAsia="仿宋_GB2312"/>
          <w:sz w:val="32"/>
          <w:szCs w:val="32"/>
        </w:rPr>
        <w:t>2019</w:t>
      </w:r>
      <w:r>
        <w:rPr>
          <w:rFonts w:hint="eastAsia" w:ascii="仿宋_GB2312" w:hAnsi="Times New Roman" w:eastAsia="仿宋_GB2312"/>
          <w:sz w:val="32"/>
          <w:szCs w:val="32"/>
        </w:rPr>
        <w:t>年支出预算</w:t>
      </w:r>
      <w:r>
        <w:rPr>
          <w:rFonts w:ascii="仿宋_GB2312" w:hAnsi="Times New Roman" w:eastAsia="仿宋_GB2312"/>
          <w:sz w:val="32"/>
          <w:szCs w:val="32"/>
        </w:rPr>
        <w:t>22964.84</w:t>
      </w:r>
      <w:r>
        <w:rPr>
          <w:rFonts w:hint="eastAsia" w:ascii="仿宋_GB2312" w:hAnsi="Times New Roman" w:eastAsia="仿宋_GB2312"/>
          <w:sz w:val="32"/>
          <w:szCs w:val="32"/>
        </w:rPr>
        <w:t>万元，其中基本支出</w:t>
      </w:r>
      <w:r>
        <w:rPr>
          <w:rFonts w:ascii="仿宋_GB2312" w:hAnsi="Times New Roman" w:eastAsia="仿宋_GB2312"/>
          <w:sz w:val="32"/>
          <w:szCs w:val="32"/>
        </w:rPr>
        <w:t>485.34</w:t>
      </w:r>
      <w:r>
        <w:rPr>
          <w:rFonts w:hint="eastAsia" w:ascii="仿宋_GB2312" w:hAnsi="Times New Roman" w:eastAsia="仿宋_GB2312"/>
          <w:sz w:val="32"/>
          <w:szCs w:val="32"/>
        </w:rPr>
        <w:t>万元，包括人员经费</w:t>
      </w:r>
      <w:r>
        <w:rPr>
          <w:rFonts w:ascii="仿宋_GB2312" w:hAnsi="Times New Roman" w:eastAsia="仿宋_GB2312"/>
          <w:sz w:val="32"/>
          <w:szCs w:val="32"/>
        </w:rPr>
        <w:t>434.34</w:t>
      </w:r>
      <w:r>
        <w:rPr>
          <w:rFonts w:hint="eastAsia" w:ascii="仿宋_GB2312" w:hAnsi="Times New Roman" w:eastAsia="仿宋_GB2312"/>
          <w:sz w:val="32"/>
          <w:szCs w:val="32"/>
        </w:rPr>
        <w:t>和日常公用</w:t>
      </w:r>
      <w:r>
        <w:rPr>
          <w:rFonts w:ascii="仿宋_GB2312" w:hAnsi="Times New Roman" w:eastAsia="仿宋_GB2312"/>
          <w:sz w:val="32"/>
          <w:szCs w:val="32"/>
        </w:rPr>
        <w:t>51</w:t>
      </w:r>
      <w:r>
        <w:rPr>
          <w:rFonts w:hint="eastAsia" w:ascii="仿宋_GB2312" w:hAnsi="Times New Roman" w:eastAsia="仿宋_GB2312"/>
          <w:sz w:val="32"/>
          <w:szCs w:val="32"/>
        </w:rPr>
        <w:t>经费；项目支出</w:t>
      </w:r>
      <w:r>
        <w:rPr>
          <w:rFonts w:ascii="仿宋_GB2312" w:hAnsi="Times New Roman" w:eastAsia="仿宋_GB2312"/>
          <w:sz w:val="32"/>
          <w:szCs w:val="32"/>
        </w:rPr>
        <w:t>22479.5</w:t>
      </w:r>
      <w:r>
        <w:rPr>
          <w:rFonts w:hint="eastAsia" w:ascii="仿宋_GB2312" w:hAnsi="Times New Roman" w:eastAsia="仿宋_GB2312"/>
          <w:sz w:val="32"/>
          <w:szCs w:val="32"/>
        </w:rPr>
        <w:t>万元，主要为社会保障和就业支出</w:t>
      </w:r>
      <w:r>
        <w:rPr>
          <w:rFonts w:ascii="仿宋_GB2312" w:hAnsi="Times New Roman" w:eastAsia="仿宋_GB2312"/>
          <w:sz w:val="32"/>
          <w:szCs w:val="32"/>
        </w:rPr>
        <w:t>8910.8</w:t>
      </w:r>
      <w:r>
        <w:rPr>
          <w:rFonts w:hint="eastAsia" w:ascii="仿宋_GB2312" w:hAnsi="Times New Roman" w:eastAsia="仿宋_GB2312"/>
          <w:sz w:val="32"/>
          <w:szCs w:val="32"/>
        </w:rPr>
        <w:t>万元、卫生健康支出</w:t>
      </w:r>
      <w:r>
        <w:rPr>
          <w:rFonts w:ascii="仿宋_GB2312" w:hAnsi="Times New Roman" w:eastAsia="仿宋_GB2312"/>
          <w:sz w:val="32"/>
          <w:szCs w:val="32"/>
        </w:rPr>
        <w:t>13499.7</w:t>
      </w:r>
      <w:r>
        <w:rPr>
          <w:rFonts w:hint="eastAsia" w:ascii="仿宋_GB2312" w:hAnsi="Times New Roman" w:eastAsia="仿宋_GB2312"/>
          <w:sz w:val="32"/>
          <w:szCs w:val="32"/>
        </w:rPr>
        <w:t>万元、农林水支出</w:t>
      </w:r>
      <w:r>
        <w:rPr>
          <w:rFonts w:ascii="仿宋_GB2312" w:hAnsi="Times New Roman" w:eastAsia="仿宋_GB2312"/>
          <w:sz w:val="32"/>
          <w:szCs w:val="32"/>
        </w:rPr>
        <w:t>69</w:t>
      </w:r>
      <w:r>
        <w:rPr>
          <w:rFonts w:hint="eastAsia" w:ascii="仿宋_GB2312" w:hAnsi="Times New Roman" w:eastAsia="仿宋_GB2312"/>
          <w:sz w:val="32"/>
          <w:szCs w:val="32"/>
        </w:rPr>
        <w:t>万元。</w:t>
      </w:r>
    </w:p>
    <w:p w14:paraId="193171B1">
      <w:pPr>
        <w:ind w:firstLine="64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、比上年增减情况</w:t>
      </w:r>
    </w:p>
    <w:p w14:paraId="30B00F6A">
      <w:pPr>
        <w:ind w:firstLine="640"/>
        <w:rPr>
          <w:rFonts w:ascii="仿宋_GB2312" w:hAnsi="黑体" w:eastAsia="仿宋_GB2312"/>
          <w:sz w:val="32"/>
          <w:szCs w:val="32"/>
        </w:rPr>
      </w:pPr>
      <w:r>
        <w:rPr>
          <w:rFonts w:ascii="仿宋_GB2312" w:hAnsi="Times New Roman" w:eastAsia="仿宋_GB2312"/>
          <w:sz w:val="32"/>
          <w:szCs w:val="32"/>
        </w:rPr>
        <w:t>2019</w:t>
      </w:r>
      <w:r>
        <w:rPr>
          <w:rFonts w:hint="eastAsia" w:ascii="仿宋_GB2312" w:hAnsi="Times New Roman" w:eastAsia="仿宋_GB2312"/>
          <w:sz w:val="32"/>
          <w:szCs w:val="32"/>
        </w:rPr>
        <w:t>年预算收支安排</w:t>
      </w:r>
      <w:r>
        <w:rPr>
          <w:rFonts w:ascii="仿宋_GB2312" w:hAnsi="Times New Roman" w:eastAsia="仿宋_GB2312"/>
          <w:sz w:val="32"/>
          <w:szCs w:val="32"/>
        </w:rPr>
        <w:t>22964.84</w:t>
      </w:r>
      <w:r>
        <w:rPr>
          <w:rFonts w:hint="eastAsia" w:ascii="仿宋_GB2312" w:hAnsi="Times New Roman" w:eastAsia="仿宋_GB2312"/>
          <w:sz w:val="32"/>
          <w:szCs w:val="32"/>
        </w:rPr>
        <w:t>万元，较</w:t>
      </w:r>
      <w:r>
        <w:rPr>
          <w:rFonts w:ascii="仿宋_GB2312" w:hAnsi="Times New Roman" w:eastAsia="仿宋_GB2312"/>
          <w:sz w:val="32"/>
          <w:szCs w:val="32"/>
        </w:rPr>
        <w:t>2018</w:t>
      </w:r>
      <w:r>
        <w:rPr>
          <w:rFonts w:hint="eastAsia" w:ascii="仿宋_GB2312" w:hAnsi="Times New Roman" w:eastAsia="仿宋_GB2312"/>
          <w:sz w:val="32"/>
          <w:szCs w:val="32"/>
        </w:rPr>
        <w:t>年预算减少</w:t>
      </w:r>
      <w:r>
        <w:rPr>
          <w:rFonts w:ascii="仿宋_GB2312" w:hAnsi="Times New Roman" w:eastAsia="仿宋_GB2312"/>
          <w:sz w:val="32"/>
          <w:szCs w:val="32"/>
        </w:rPr>
        <w:t>4402.3</w:t>
      </w:r>
      <w:r>
        <w:rPr>
          <w:rFonts w:hint="eastAsia" w:ascii="仿宋_GB2312" w:hAnsi="Times New Roman" w:eastAsia="仿宋_GB2312"/>
          <w:sz w:val="32"/>
          <w:szCs w:val="32"/>
        </w:rPr>
        <w:t>万元，其中：基本支出增加</w:t>
      </w:r>
      <w:r>
        <w:rPr>
          <w:rFonts w:ascii="仿宋_GB2312" w:hAnsi="Times New Roman" w:eastAsia="仿宋_GB2312"/>
          <w:sz w:val="32"/>
          <w:szCs w:val="32"/>
        </w:rPr>
        <w:t>161.72</w:t>
      </w:r>
      <w:r>
        <w:rPr>
          <w:rFonts w:hint="eastAsia" w:ascii="仿宋_GB2312" w:hAnsi="Times New Roman" w:eastAsia="仿宋_GB2312"/>
          <w:sz w:val="32"/>
          <w:szCs w:val="32"/>
        </w:rPr>
        <w:t>万元，主要是调资工资调标。项目支出减少</w:t>
      </w:r>
      <w:r>
        <w:rPr>
          <w:rFonts w:ascii="仿宋_GB2312" w:hAnsi="Times New Roman" w:eastAsia="仿宋_GB2312"/>
          <w:sz w:val="32"/>
          <w:szCs w:val="32"/>
        </w:rPr>
        <w:t>4402.3</w:t>
      </w:r>
      <w:r>
        <w:rPr>
          <w:rFonts w:hint="eastAsia" w:ascii="仿宋_GB2312" w:hAnsi="Times New Roman" w:eastAsia="仿宋_GB2312"/>
          <w:sz w:val="32"/>
          <w:szCs w:val="32"/>
        </w:rPr>
        <w:t>万元，主要是上级提前下达减少原因。</w:t>
      </w:r>
    </w:p>
    <w:p w14:paraId="12E19870">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三、机关运行经费安排情况</w:t>
      </w:r>
    </w:p>
    <w:p w14:paraId="26183D62">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2019</w:t>
      </w:r>
      <w:r>
        <w:rPr>
          <w:rFonts w:hint="eastAsia" w:ascii="仿宋_GB2312" w:hAnsi="Times New Roman" w:eastAsia="仿宋_GB2312"/>
          <w:sz w:val="32"/>
          <w:szCs w:val="32"/>
        </w:rPr>
        <w:t>年，馆陶县人力资源和社会保障局运行公用经费共计安排</w:t>
      </w:r>
      <w:r>
        <w:rPr>
          <w:rFonts w:ascii="仿宋_GB2312" w:hAnsi="Times New Roman" w:eastAsia="仿宋_GB2312"/>
          <w:sz w:val="32"/>
          <w:szCs w:val="32"/>
        </w:rPr>
        <w:t>51</w:t>
      </w:r>
      <w:r>
        <w:rPr>
          <w:rFonts w:hint="eastAsia" w:ascii="仿宋_GB2312" w:hAnsi="Times New Roman" w:eastAsia="仿宋_GB2312"/>
          <w:sz w:val="32"/>
          <w:szCs w:val="32"/>
        </w:rPr>
        <w:t>万元，主要用于办公费、印刷费、水费、电费、邮电费、公务交通补贴等日常运行支出。</w:t>
      </w:r>
    </w:p>
    <w:p w14:paraId="28DD4CA2">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四、财政拨款“三公”经费预算情况及增减变化原因</w:t>
      </w:r>
    </w:p>
    <w:p w14:paraId="23F0C917">
      <w:pPr>
        <w:autoSpaceDE w:val="0"/>
        <w:autoSpaceDN w:val="0"/>
        <w:adjustRightInd w:val="0"/>
        <w:ind w:left="198" w:firstLine="640" w:firstLineChars="200"/>
        <w:jc w:val="left"/>
        <w:rPr>
          <w:rFonts w:ascii="仿宋_GB2312" w:hAnsi="Times New Roman" w:eastAsia="仿宋_GB2312"/>
          <w:sz w:val="32"/>
          <w:szCs w:val="32"/>
        </w:rPr>
      </w:pPr>
      <w:r>
        <w:rPr>
          <w:rFonts w:ascii="仿宋_GB2312" w:hAnsi="Times New Roman" w:eastAsia="仿宋_GB2312"/>
          <w:sz w:val="32"/>
          <w:szCs w:val="32"/>
        </w:rPr>
        <w:t>2019</w:t>
      </w:r>
      <w:r>
        <w:rPr>
          <w:rFonts w:hint="eastAsia" w:ascii="仿宋_GB2312" w:hAnsi="Times New Roman" w:eastAsia="仿宋_GB2312"/>
          <w:sz w:val="32"/>
          <w:szCs w:val="32"/>
        </w:rPr>
        <w:t>年，馆陶县人力资源和社会保障局财政拨款“三公”经费预算安排</w:t>
      </w:r>
      <w:r>
        <w:rPr>
          <w:rFonts w:ascii="仿宋_GB2312" w:hAnsi="Times New Roman" w:eastAsia="仿宋_GB2312"/>
          <w:sz w:val="32"/>
          <w:szCs w:val="32"/>
        </w:rPr>
        <w:t>0</w:t>
      </w:r>
      <w:r>
        <w:rPr>
          <w:rFonts w:hint="eastAsia" w:ascii="仿宋_GB2312" w:hAnsi="Times New Roman" w:eastAsia="仿宋_GB2312"/>
          <w:sz w:val="32"/>
          <w:szCs w:val="32"/>
        </w:rPr>
        <w:t>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万元；公务用车购置及运维费</w:t>
      </w:r>
      <w:r>
        <w:rPr>
          <w:rFonts w:ascii="仿宋_GB2312" w:hAnsi="Times New Roman" w:eastAsia="仿宋_GB2312"/>
          <w:sz w:val="32"/>
          <w:szCs w:val="32"/>
        </w:rPr>
        <w:t>0</w:t>
      </w:r>
      <w:r>
        <w:rPr>
          <w:rFonts w:hint="eastAsia" w:ascii="仿宋_GB2312" w:hAnsi="Times New Roman" w:eastAsia="仿宋_GB2312"/>
          <w:sz w:val="32"/>
          <w:szCs w:val="32"/>
        </w:rPr>
        <w:t>万元（其中：公务用车购置费为</w:t>
      </w:r>
      <w:r>
        <w:rPr>
          <w:rFonts w:ascii="仿宋_GB2312" w:hAnsi="Times New Roman" w:eastAsia="仿宋_GB2312"/>
          <w:sz w:val="32"/>
          <w:szCs w:val="32"/>
        </w:rPr>
        <w:t>0</w:t>
      </w:r>
      <w:r>
        <w:rPr>
          <w:rFonts w:hint="eastAsia" w:ascii="仿宋_GB2312" w:hAnsi="Times New Roman" w:eastAsia="仿宋_GB2312"/>
          <w:sz w:val="32"/>
          <w:szCs w:val="32"/>
        </w:rPr>
        <w:t>万元，公务用车运维费</w:t>
      </w:r>
      <w:r>
        <w:rPr>
          <w:rFonts w:ascii="仿宋_GB2312" w:hAnsi="Times New Roman" w:eastAsia="仿宋_GB2312"/>
          <w:sz w:val="32"/>
          <w:szCs w:val="32"/>
        </w:rPr>
        <w:t>0</w:t>
      </w:r>
      <w:r>
        <w:rPr>
          <w:rFonts w:hint="eastAsia" w:ascii="仿宋_GB2312" w:hAnsi="Times New Roman" w:eastAsia="仿宋_GB2312"/>
          <w:sz w:val="32"/>
          <w:szCs w:val="32"/>
        </w:rPr>
        <w:t>万元</w:t>
      </w:r>
      <w:r>
        <w:rPr>
          <w:rFonts w:ascii="仿宋_GB2312" w:hAnsi="Times New Roman" w:eastAsia="仿宋_GB2312"/>
          <w:sz w:val="32"/>
          <w:szCs w:val="32"/>
        </w:rPr>
        <w:t>)</w:t>
      </w:r>
      <w:r>
        <w:rPr>
          <w:rFonts w:hint="eastAsia" w:ascii="仿宋_GB2312" w:hAnsi="Times New Roman" w:eastAsia="仿宋_GB2312"/>
          <w:sz w:val="32"/>
          <w:szCs w:val="32"/>
        </w:rPr>
        <w:t>，较上年持平；公务接待费</w:t>
      </w:r>
      <w:r>
        <w:rPr>
          <w:rFonts w:ascii="仿宋_GB2312" w:hAnsi="Times New Roman" w:eastAsia="仿宋_GB2312"/>
          <w:sz w:val="32"/>
          <w:szCs w:val="32"/>
        </w:rPr>
        <w:t>0</w:t>
      </w:r>
      <w:r>
        <w:rPr>
          <w:rFonts w:hint="eastAsia" w:ascii="仿宋_GB2312" w:hAnsi="Times New Roman" w:eastAsia="仿宋_GB2312"/>
          <w:sz w:val="32"/>
          <w:szCs w:val="32"/>
        </w:rPr>
        <w:t>万元。主要原因是我单位</w:t>
      </w:r>
      <w:r>
        <w:rPr>
          <w:rFonts w:hint="eastAsia" w:ascii="仿宋_GB2312" w:hAnsi="Times New Roman" w:eastAsia="仿宋_GB2312"/>
          <w:sz w:val="32"/>
          <w:szCs w:val="32"/>
          <w:lang w:val="zh-CN"/>
        </w:rPr>
        <w:t>厉行节约，严格执行八项规定</w:t>
      </w:r>
      <w:bookmarkStart w:id="4" w:name="_GoBack"/>
      <w:bookmarkEnd w:id="4"/>
      <w:r>
        <w:rPr>
          <w:rFonts w:hint="eastAsia" w:ascii="仿宋_GB2312" w:hAnsi="Times New Roman" w:eastAsia="仿宋_GB2312"/>
          <w:sz w:val="32"/>
          <w:szCs w:val="32"/>
        </w:rPr>
        <w:t>。</w:t>
      </w:r>
    </w:p>
    <w:p w14:paraId="18D24A27">
      <w:pPr>
        <w:ind w:firstLine="640"/>
        <w:rPr>
          <w:rFonts w:ascii="黑体" w:hAnsi="黑体" w:eastAsia="黑体"/>
          <w:b/>
          <w:sz w:val="32"/>
          <w:szCs w:val="32"/>
        </w:rPr>
      </w:pPr>
      <w:r>
        <w:rPr>
          <w:rFonts w:hint="eastAsia" w:ascii="黑体" w:hAnsi="黑体" w:eastAsia="黑体"/>
          <w:b/>
          <w:sz w:val="32"/>
          <w:szCs w:val="32"/>
        </w:rPr>
        <w:t>五、绩效预算信息</w:t>
      </w:r>
    </w:p>
    <w:p w14:paraId="4A4676B8">
      <w:pPr>
        <w:pStyle w:val="8"/>
        <w:spacing w:before="0" w:beforeAutospacing="0" w:after="0" w:afterAutospacing="0" w:line="450" w:lineRule="atLeast"/>
        <w:ind w:firstLine="643" w:firstLineChars="200"/>
        <w:jc w:val="center"/>
        <w:rPr>
          <w:rFonts w:ascii="仿宋_GB2312" w:hAnsi="Arial" w:eastAsia="仿宋_GB2312" w:cs="Arial"/>
          <w:color w:val="000000"/>
          <w:sz w:val="32"/>
          <w:szCs w:val="32"/>
          <w:shd w:val="clear" w:color="auto" w:fill="FFFFFF"/>
        </w:rPr>
      </w:pPr>
      <w:bookmarkStart w:id="0" w:name="_Toc471398463"/>
      <w:r>
        <w:rPr>
          <w:rFonts w:hint="eastAsia" w:ascii="方正楷体_GBK" w:eastAsia="方正楷体_GBK"/>
          <w:b/>
          <w:sz w:val="32"/>
        </w:rPr>
        <w:t>第一部分</w:t>
      </w:r>
      <w:r>
        <w:rPr>
          <w:rFonts w:ascii="方正楷体_GBK" w:eastAsia="方正楷体_GBK"/>
          <w:b/>
          <w:sz w:val="32"/>
        </w:rPr>
        <w:t xml:space="preserve"> </w:t>
      </w:r>
      <w:r>
        <w:rPr>
          <w:rFonts w:hint="eastAsia" w:ascii="方正楷体_GBK" w:eastAsia="方正楷体_GBK"/>
          <w:b/>
          <w:sz w:val="32"/>
        </w:rPr>
        <w:t>部门整体绩效目标</w:t>
      </w:r>
    </w:p>
    <w:p w14:paraId="361DEC01">
      <w:pPr>
        <w:spacing w:line="500" w:lineRule="exact"/>
        <w:ind w:firstLine="643" w:firstLineChars="200"/>
        <w:jc w:val="left"/>
        <w:rPr>
          <w:rFonts w:ascii="楷体_GB2312" w:hAnsi="宋体" w:eastAsia="楷体_GB2312"/>
          <w:b/>
          <w:sz w:val="32"/>
          <w:szCs w:val="32"/>
        </w:rPr>
      </w:pPr>
      <w:r>
        <w:rPr>
          <w:rFonts w:hint="eastAsia" w:ascii="楷体_GB2312" w:eastAsia="楷体_GB2312"/>
          <w:b/>
          <w:sz w:val="32"/>
          <w:szCs w:val="32"/>
        </w:rPr>
        <w:t>（一）总体绩效目标</w:t>
      </w:r>
    </w:p>
    <w:p w14:paraId="4B8EF7A4">
      <w:pPr>
        <w:spacing w:line="600" w:lineRule="exact"/>
        <w:ind w:firstLine="640" w:firstLineChars="200"/>
        <w:jc w:val="left"/>
        <w:rPr>
          <w:rFonts w:ascii="黑体" w:hAnsi="Times New Roman" w:eastAsia="黑体"/>
          <w:b/>
          <w:sz w:val="32"/>
          <w:szCs w:val="32"/>
        </w:rPr>
      </w:pPr>
      <w:r>
        <w:rPr>
          <w:rFonts w:ascii="仿宋_GB2312" w:eastAsia="仿宋_GB2312"/>
          <w:sz w:val="32"/>
          <w:szCs w:val="32"/>
        </w:rPr>
        <w:t>2019</w:t>
      </w:r>
      <w:r>
        <w:rPr>
          <w:rFonts w:hint="eastAsia" w:ascii="仿宋_GB2312" w:eastAsia="仿宋_GB2312"/>
          <w:sz w:val="32"/>
          <w:szCs w:val="32"/>
        </w:rPr>
        <w:t>年实现城镇新增就业</w:t>
      </w:r>
      <w:r>
        <w:rPr>
          <w:rFonts w:ascii="仿宋_GB2312" w:eastAsia="仿宋_GB2312"/>
          <w:sz w:val="32"/>
          <w:szCs w:val="32"/>
        </w:rPr>
        <w:t>4500</w:t>
      </w:r>
      <w:r>
        <w:rPr>
          <w:rFonts w:hint="eastAsia" w:ascii="仿宋_GB2312" w:eastAsia="仿宋_GB2312"/>
          <w:sz w:val="32"/>
          <w:szCs w:val="32"/>
        </w:rPr>
        <w:t>人，失业人员再就业</w:t>
      </w:r>
      <w:r>
        <w:rPr>
          <w:rFonts w:ascii="仿宋_GB2312" w:eastAsia="仿宋_GB2312"/>
          <w:sz w:val="32"/>
          <w:szCs w:val="32"/>
        </w:rPr>
        <w:t>1000</w:t>
      </w:r>
      <w:r>
        <w:rPr>
          <w:rFonts w:hint="eastAsia" w:ascii="仿宋_GB2312" w:eastAsia="仿宋_GB2312"/>
          <w:sz w:val="32"/>
          <w:szCs w:val="32"/>
        </w:rPr>
        <w:t>人，城镇登记失业率控制在</w:t>
      </w:r>
      <w:r>
        <w:rPr>
          <w:rFonts w:ascii="仿宋_GB2312" w:eastAsia="仿宋_GB2312"/>
          <w:sz w:val="32"/>
          <w:szCs w:val="32"/>
        </w:rPr>
        <w:t>4.0%</w:t>
      </w:r>
      <w:r>
        <w:rPr>
          <w:rFonts w:hint="eastAsia" w:ascii="仿宋_GB2312" w:eastAsia="仿宋_GB2312"/>
          <w:sz w:val="32"/>
          <w:szCs w:val="32"/>
        </w:rPr>
        <w:t>以内，农村劳动力转移就业新增</w:t>
      </w:r>
      <w:r>
        <w:rPr>
          <w:rFonts w:ascii="仿宋_GB2312" w:eastAsia="仿宋_GB2312"/>
          <w:sz w:val="32"/>
          <w:szCs w:val="32"/>
        </w:rPr>
        <w:t>2470</w:t>
      </w:r>
      <w:r>
        <w:rPr>
          <w:rFonts w:hint="eastAsia" w:ascii="仿宋_GB2312" w:eastAsia="仿宋_GB2312"/>
          <w:sz w:val="32"/>
          <w:szCs w:val="32"/>
        </w:rPr>
        <w:t>人，发放创业担保贷款</w:t>
      </w:r>
      <w:r>
        <w:rPr>
          <w:rFonts w:ascii="仿宋_GB2312" w:eastAsia="仿宋_GB2312"/>
          <w:sz w:val="32"/>
          <w:szCs w:val="32"/>
        </w:rPr>
        <w:t>800</w:t>
      </w:r>
      <w:r>
        <w:rPr>
          <w:rFonts w:hint="eastAsia" w:ascii="仿宋_GB2312" w:eastAsia="仿宋_GB2312"/>
          <w:sz w:val="32"/>
          <w:szCs w:val="32"/>
        </w:rPr>
        <w:t>万元，保持就业形势的基本稳定。完成养老保险扩面征缴任务，确保养老金按时足额发放，防范基金风险，确保参保人员权益。提高工伤保险参保率，确保工伤保险待遇落实到位。保障社保基金安全。规范河北省社会保险基金管理，加强对社会保险基金安全的评估。调整优化人才结构，引进科技创新人才，推进专业技术人才知识更新工程。完成全县表彰奖励及评比达标任务，规范表彰及评比申报工作。提高公开招聘科学性，规范事业单位人事管理工作。提高调解仲裁办案质量。提高劳动保障监察案件结案率。保障机关正常运转。</w:t>
      </w:r>
    </w:p>
    <w:p w14:paraId="3ADB89A2">
      <w:pPr>
        <w:spacing w:line="500" w:lineRule="exact"/>
        <w:ind w:firstLine="643" w:firstLineChars="200"/>
        <w:jc w:val="left"/>
        <w:rPr>
          <w:rFonts w:ascii="楷体_GB2312" w:hAnsi="宋体" w:eastAsia="楷体_GB2312"/>
          <w:b/>
          <w:sz w:val="32"/>
          <w:szCs w:val="32"/>
        </w:rPr>
      </w:pPr>
      <w:r>
        <w:rPr>
          <w:rFonts w:hint="eastAsia" w:ascii="楷体_GB2312" w:eastAsia="楷体_GB2312"/>
          <w:b/>
          <w:sz w:val="32"/>
          <w:szCs w:val="32"/>
        </w:rPr>
        <w:t>（二）分项绩效目标</w:t>
      </w:r>
    </w:p>
    <w:p w14:paraId="01DF423E">
      <w:pPr>
        <w:spacing w:line="500" w:lineRule="exact"/>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、促进就业政策、管理及实施</w:t>
      </w:r>
    </w:p>
    <w:p w14:paraId="1CB95A24">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绩效目标：城镇新增就业</w:t>
      </w:r>
      <w:r>
        <w:rPr>
          <w:rFonts w:ascii="仿宋_GB2312" w:eastAsia="仿宋_GB2312"/>
          <w:sz w:val="32"/>
          <w:szCs w:val="32"/>
        </w:rPr>
        <w:t>4500</w:t>
      </w:r>
      <w:r>
        <w:rPr>
          <w:rFonts w:hint="eastAsia" w:ascii="仿宋_GB2312" w:eastAsia="仿宋_GB2312"/>
          <w:sz w:val="32"/>
          <w:szCs w:val="32"/>
        </w:rPr>
        <w:t>人，保持就业形势的基本稳定。</w:t>
      </w:r>
    </w:p>
    <w:p w14:paraId="63D273FC">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绩效指标：政策制定工作完成率</w:t>
      </w:r>
      <w:r>
        <w:rPr>
          <w:rFonts w:ascii="仿宋_GB2312" w:eastAsia="仿宋_GB2312"/>
          <w:sz w:val="32"/>
          <w:szCs w:val="32"/>
        </w:rPr>
        <w:t>95%</w:t>
      </w:r>
      <w:r>
        <w:rPr>
          <w:rFonts w:hint="eastAsia" w:ascii="仿宋_GB2312" w:eastAsia="仿宋_GB2312"/>
          <w:sz w:val="32"/>
          <w:szCs w:val="32"/>
        </w:rPr>
        <w:t>，公益性岗位补贴到位率</w:t>
      </w:r>
      <w:r>
        <w:rPr>
          <w:rFonts w:ascii="仿宋_GB2312" w:eastAsia="仿宋_GB2312"/>
          <w:sz w:val="32"/>
          <w:szCs w:val="32"/>
        </w:rPr>
        <w:t>100%</w:t>
      </w:r>
      <w:r>
        <w:rPr>
          <w:rFonts w:hint="eastAsia" w:ascii="仿宋_GB2312" w:eastAsia="仿宋_GB2312"/>
          <w:sz w:val="32"/>
          <w:szCs w:val="32"/>
        </w:rPr>
        <w:t>。</w:t>
      </w:r>
    </w:p>
    <w:p w14:paraId="0EBBA031">
      <w:pPr>
        <w:spacing w:line="500" w:lineRule="exact"/>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、就业服务体系建设</w:t>
      </w:r>
    </w:p>
    <w:p w14:paraId="46E90A64">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绩效目标：实施免费的公共就业服务</w:t>
      </w:r>
    </w:p>
    <w:p w14:paraId="60B2E991">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绩效指标：人事档案公共管理服务工作完成率</w:t>
      </w:r>
      <w:r>
        <w:rPr>
          <w:rFonts w:ascii="仿宋_GB2312" w:eastAsia="仿宋_GB2312"/>
          <w:sz w:val="32"/>
          <w:szCs w:val="32"/>
        </w:rPr>
        <w:t>90%</w:t>
      </w:r>
      <w:r>
        <w:rPr>
          <w:rFonts w:hint="eastAsia" w:ascii="仿宋_GB2312" w:eastAsia="仿宋_GB2312"/>
          <w:sz w:val="32"/>
          <w:szCs w:val="32"/>
        </w:rPr>
        <w:t>。</w:t>
      </w:r>
    </w:p>
    <w:p w14:paraId="67AF5F10">
      <w:pPr>
        <w:spacing w:line="500" w:lineRule="exact"/>
        <w:ind w:firstLine="640" w:firstLineChars="2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、落实好养老保险政策实施及管理</w:t>
      </w:r>
    </w:p>
    <w:p w14:paraId="6403D767">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绩效目标：完成养老保险扩面征缴任务，确保参保人员权益。</w:t>
      </w:r>
    </w:p>
    <w:p w14:paraId="580128B9">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绩效指标：养老金发放到位率</w:t>
      </w:r>
      <w:r>
        <w:rPr>
          <w:rFonts w:ascii="仿宋_GB2312" w:eastAsia="仿宋_GB2312"/>
          <w:sz w:val="32"/>
          <w:szCs w:val="32"/>
        </w:rPr>
        <w:t>100%</w:t>
      </w:r>
      <w:r>
        <w:rPr>
          <w:rFonts w:hint="eastAsia" w:ascii="仿宋_GB2312" w:eastAsia="仿宋_GB2312"/>
          <w:sz w:val="32"/>
          <w:szCs w:val="32"/>
        </w:rPr>
        <w:t>，养老金征缴任务完成率</w:t>
      </w:r>
      <w:r>
        <w:rPr>
          <w:rFonts w:ascii="仿宋_GB2312" w:eastAsia="仿宋_GB2312"/>
          <w:sz w:val="32"/>
          <w:szCs w:val="32"/>
        </w:rPr>
        <w:t>100%</w:t>
      </w:r>
      <w:r>
        <w:rPr>
          <w:rFonts w:hint="eastAsia" w:ascii="仿宋_GB2312" w:eastAsia="仿宋_GB2312"/>
          <w:sz w:val="32"/>
          <w:szCs w:val="32"/>
        </w:rPr>
        <w:t>。</w:t>
      </w:r>
    </w:p>
    <w:p w14:paraId="5D0F4692">
      <w:pPr>
        <w:spacing w:line="500" w:lineRule="exact"/>
        <w:ind w:firstLine="640" w:firstLineChars="20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、落实工伤保险政策</w:t>
      </w:r>
    </w:p>
    <w:p w14:paraId="3E5A7ACF">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绩效目标：提高工伤保险参保率，确保工伤保险待遇落实到位。</w:t>
      </w:r>
    </w:p>
    <w:p w14:paraId="36A18B3F">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绩效指标：工伤保险报销及时率</w:t>
      </w:r>
      <w:r>
        <w:rPr>
          <w:rFonts w:ascii="仿宋_GB2312" w:eastAsia="仿宋_GB2312"/>
          <w:sz w:val="32"/>
          <w:szCs w:val="32"/>
        </w:rPr>
        <w:t>100%</w:t>
      </w:r>
      <w:r>
        <w:rPr>
          <w:rFonts w:hint="eastAsia" w:ascii="仿宋_GB2312" w:eastAsia="仿宋_GB2312"/>
          <w:sz w:val="32"/>
          <w:szCs w:val="32"/>
        </w:rPr>
        <w:t>，工伤鉴定完成率</w:t>
      </w:r>
      <w:r>
        <w:rPr>
          <w:rFonts w:ascii="仿宋_GB2312" w:eastAsia="仿宋_GB2312"/>
          <w:sz w:val="32"/>
          <w:szCs w:val="32"/>
        </w:rPr>
        <w:t>95%</w:t>
      </w:r>
      <w:r>
        <w:rPr>
          <w:rFonts w:hint="eastAsia" w:ascii="仿宋_GB2312" w:eastAsia="仿宋_GB2312"/>
          <w:sz w:val="32"/>
          <w:szCs w:val="32"/>
        </w:rPr>
        <w:t>以上。</w:t>
      </w:r>
    </w:p>
    <w:p w14:paraId="258DA0F4">
      <w:pPr>
        <w:spacing w:line="500" w:lineRule="exact"/>
        <w:ind w:firstLine="640" w:firstLineChars="200"/>
        <w:jc w:val="lef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、落实好失业保险政策</w:t>
      </w:r>
    </w:p>
    <w:p w14:paraId="4802BCF0">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绩效目标：维护企业和职工合法权益，落实全县失业人员待遇。</w:t>
      </w:r>
    </w:p>
    <w:p w14:paraId="10E5C5D8">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绩效指标：调整失业保险费率政策完成率</w:t>
      </w:r>
      <w:r>
        <w:rPr>
          <w:rFonts w:ascii="仿宋_GB2312" w:eastAsia="仿宋_GB2312"/>
          <w:sz w:val="32"/>
          <w:szCs w:val="32"/>
        </w:rPr>
        <w:t>100%</w:t>
      </w:r>
      <w:r>
        <w:rPr>
          <w:rFonts w:hint="eastAsia" w:ascii="仿宋_GB2312" w:eastAsia="仿宋_GB2312"/>
          <w:sz w:val="32"/>
          <w:szCs w:val="32"/>
        </w:rPr>
        <w:t>。</w:t>
      </w:r>
    </w:p>
    <w:p w14:paraId="6BAE7294">
      <w:pPr>
        <w:spacing w:line="500" w:lineRule="exact"/>
        <w:ind w:firstLine="640" w:firstLineChars="200"/>
        <w:jc w:val="left"/>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、搞好高技能人才的培养和管理</w:t>
      </w:r>
    </w:p>
    <w:p w14:paraId="67846D2F">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绩效目标：开展继续教育大力提升专业技术人才队伍科技水平和能力素质。</w:t>
      </w:r>
    </w:p>
    <w:p w14:paraId="1762D5AF">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绩效指标：参加高层次人才引进洽谈系列活动的其他人才数量</w:t>
      </w:r>
      <w:r>
        <w:rPr>
          <w:rFonts w:ascii="仿宋_GB2312" w:eastAsia="仿宋_GB2312"/>
          <w:sz w:val="32"/>
          <w:szCs w:val="32"/>
        </w:rPr>
        <w:t>3</w:t>
      </w:r>
      <w:r>
        <w:rPr>
          <w:rFonts w:hint="eastAsia" w:ascii="仿宋_GB2312" w:eastAsia="仿宋_GB2312"/>
          <w:sz w:val="32"/>
          <w:szCs w:val="32"/>
        </w:rPr>
        <w:t>次。</w:t>
      </w:r>
    </w:p>
    <w:p w14:paraId="543AAF64">
      <w:pPr>
        <w:spacing w:line="500" w:lineRule="exact"/>
        <w:ind w:firstLine="640" w:firstLineChars="200"/>
        <w:jc w:val="left"/>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、落实好人事管理工作</w:t>
      </w:r>
    </w:p>
    <w:p w14:paraId="47E8521F">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绩效目标：完成全县表彰奖励及评比达标任务，规范事业单位人事管理工作。</w:t>
      </w:r>
    </w:p>
    <w:p w14:paraId="45387EE7">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绩效指标：全县表彰奖励及评比达标工作完成率</w:t>
      </w:r>
      <w:r>
        <w:rPr>
          <w:rFonts w:ascii="仿宋_GB2312" w:eastAsia="仿宋_GB2312"/>
          <w:sz w:val="32"/>
          <w:szCs w:val="32"/>
        </w:rPr>
        <w:t>95%</w:t>
      </w:r>
      <w:r>
        <w:rPr>
          <w:rFonts w:hint="eastAsia" w:ascii="仿宋_GB2312" w:eastAsia="仿宋_GB2312"/>
          <w:sz w:val="32"/>
          <w:szCs w:val="32"/>
        </w:rPr>
        <w:t>，事业单位公开招聘考试完成率</w:t>
      </w:r>
      <w:r>
        <w:rPr>
          <w:rFonts w:ascii="仿宋_GB2312" w:eastAsia="仿宋_GB2312"/>
          <w:sz w:val="32"/>
          <w:szCs w:val="32"/>
        </w:rPr>
        <w:t>100%</w:t>
      </w:r>
      <w:r>
        <w:rPr>
          <w:rFonts w:hint="eastAsia" w:ascii="仿宋_GB2312" w:eastAsia="仿宋_GB2312"/>
          <w:sz w:val="32"/>
          <w:szCs w:val="32"/>
        </w:rPr>
        <w:t>。</w:t>
      </w:r>
    </w:p>
    <w:p w14:paraId="59FF8619">
      <w:pPr>
        <w:spacing w:line="500" w:lineRule="exact"/>
        <w:ind w:firstLine="640" w:firstLineChars="200"/>
        <w:jc w:val="left"/>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、落实好工资政策及管理工作</w:t>
      </w:r>
    </w:p>
    <w:p w14:paraId="15603595">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绩效目标：加强工资管理，确保政策落实到位；与预算编制对接，实现高效快捷审核。</w:t>
      </w:r>
    </w:p>
    <w:p w14:paraId="0E7D12A5">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绩效指标：工资政策落实率</w:t>
      </w:r>
      <w:r>
        <w:rPr>
          <w:rFonts w:ascii="仿宋_GB2312" w:eastAsia="仿宋_GB2312"/>
          <w:sz w:val="32"/>
          <w:szCs w:val="32"/>
        </w:rPr>
        <w:t>95%</w:t>
      </w:r>
      <w:r>
        <w:rPr>
          <w:rFonts w:hint="eastAsia" w:ascii="仿宋_GB2312" w:eastAsia="仿宋_GB2312"/>
          <w:sz w:val="32"/>
          <w:szCs w:val="32"/>
        </w:rPr>
        <w:t>以上，退休手续办理及时率</w:t>
      </w:r>
      <w:r>
        <w:rPr>
          <w:rFonts w:ascii="仿宋_GB2312" w:eastAsia="仿宋_GB2312"/>
          <w:sz w:val="32"/>
          <w:szCs w:val="32"/>
        </w:rPr>
        <w:t>100%</w:t>
      </w:r>
      <w:r>
        <w:rPr>
          <w:rFonts w:hint="eastAsia" w:ascii="仿宋_GB2312" w:eastAsia="仿宋_GB2312"/>
          <w:sz w:val="32"/>
          <w:szCs w:val="32"/>
        </w:rPr>
        <w:t>。</w:t>
      </w:r>
    </w:p>
    <w:p w14:paraId="1E2EC379">
      <w:pPr>
        <w:spacing w:line="500" w:lineRule="exact"/>
        <w:ind w:firstLine="640" w:firstLineChars="200"/>
        <w:jc w:val="left"/>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、落实劳动关系管理工作</w:t>
      </w:r>
    </w:p>
    <w:p w14:paraId="3A0C21A8">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绩效目标：提高调解仲裁办案质量，提高劳动保障监察案件结案率。</w:t>
      </w:r>
    </w:p>
    <w:p w14:paraId="5D298933">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绩效指标：劳动关系的调解、仲裁、信访完成率</w:t>
      </w:r>
      <w:r>
        <w:rPr>
          <w:rFonts w:ascii="仿宋_GB2312" w:eastAsia="仿宋_GB2312"/>
          <w:sz w:val="32"/>
          <w:szCs w:val="32"/>
        </w:rPr>
        <w:t>90%</w:t>
      </w:r>
      <w:r>
        <w:rPr>
          <w:rFonts w:hint="eastAsia" w:ascii="仿宋_GB2312" w:eastAsia="仿宋_GB2312"/>
          <w:sz w:val="32"/>
          <w:szCs w:val="32"/>
        </w:rPr>
        <w:t>以上，。</w:t>
      </w:r>
    </w:p>
    <w:p w14:paraId="0BBCEAF1">
      <w:pPr>
        <w:spacing w:line="500" w:lineRule="exact"/>
        <w:ind w:firstLine="640" w:firstLineChars="200"/>
        <w:jc w:val="left"/>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、落实好创业担保贷款管理工作</w:t>
      </w:r>
    </w:p>
    <w:p w14:paraId="1B0A1EA9">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绩效目标：发放创业担保贷款</w:t>
      </w:r>
      <w:r>
        <w:rPr>
          <w:rFonts w:ascii="仿宋_GB2312" w:eastAsia="仿宋_GB2312"/>
          <w:sz w:val="32"/>
          <w:szCs w:val="32"/>
        </w:rPr>
        <w:t>800</w:t>
      </w:r>
      <w:r>
        <w:rPr>
          <w:rFonts w:hint="eastAsia" w:ascii="仿宋_GB2312" w:eastAsia="仿宋_GB2312"/>
          <w:sz w:val="32"/>
          <w:szCs w:val="32"/>
        </w:rPr>
        <w:t>万元。</w:t>
      </w:r>
    </w:p>
    <w:p w14:paraId="717FA844">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绩效指标：在基础上新增发放创业担保贷款</w:t>
      </w:r>
      <w:r>
        <w:rPr>
          <w:rFonts w:ascii="仿宋_GB2312" w:eastAsia="仿宋_GB2312"/>
          <w:sz w:val="32"/>
          <w:szCs w:val="32"/>
        </w:rPr>
        <w:t>800</w:t>
      </w:r>
      <w:r>
        <w:rPr>
          <w:rFonts w:hint="eastAsia" w:ascii="仿宋_GB2312" w:eastAsia="仿宋_GB2312"/>
          <w:sz w:val="32"/>
          <w:szCs w:val="32"/>
        </w:rPr>
        <w:t>万元。</w:t>
      </w:r>
    </w:p>
    <w:p w14:paraId="554B3E64">
      <w:pPr>
        <w:spacing w:line="500" w:lineRule="exact"/>
        <w:ind w:firstLine="640" w:firstLineChars="200"/>
        <w:jc w:val="left"/>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、人社政务管理</w:t>
      </w:r>
    </w:p>
    <w:p w14:paraId="3CD13619">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绩效目标：接受社会监督，为群众提供优质政务服务，保障机关正常运转。</w:t>
      </w:r>
    </w:p>
    <w:p w14:paraId="4F977419">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绩效指标：综合业务管理工作完成率</w:t>
      </w:r>
      <w:r>
        <w:rPr>
          <w:rFonts w:ascii="仿宋_GB2312" w:eastAsia="仿宋_GB2312"/>
          <w:sz w:val="32"/>
          <w:szCs w:val="32"/>
        </w:rPr>
        <w:t>100%</w:t>
      </w:r>
      <w:r>
        <w:rPr>
          <w:rFonts w:hint="eastAsia" w:ascii="仿宋_GB2312" w:eastAsia="仿宋_GB2312"/>
          <w:sz w:val="32"/>
          <w:szCs w:val="32"/>
        </w:rPr>
        <w:t>，为群众提供优质政务服务完成率</w:t>
      </w:r>
      <w:r>
        <w:rPr>
          <w:rFonts w:ascii="仿宋_GB2312" w:eastAsia="仿宋_GB2312"/>
          <w:sz w:val="32"/>
          <w:szCs w:val="32"/>
        </w:rPr>
        <w:t>95%</w:t>
      </w:r>
      <w:r>
        <w:rPr>
          <w:rFonts w:hint="eastAsia" w:ascii="仿宋_GB2312" w:eastAsia="仿宋_GB2312"/>
          <w:sz w:val="32"/>
          <w:szCs w:val="32"/>
        </w:rPr>
        <w:t>以上，。</w:t>
      </w:r>
    </w:p>
    <w:p w14:paraId="453C8EFB">
      <w:pPr>
        <w:jc w:val="center"/>
        <w:outlineLvl w:val="0"/>
        <w:rPr>
          <w:rFonts w:ascii="黑体" w:hAnsi="黑体" w:eastAsia="黑体"/>
          <w:b/>
          <w:sz w:val="32"/>
          <w:szCs w:val="32"/>
        </w:rPr>
      </w:pPr>
    </w:p>
    <w:p w14:paraId="572BF65B">
      <w:pPr>
        <w:jc w:val="center"/>
        <w:outlineLvl w:val="0"/>
        <w:rPr>
          <w:rFonts w:ascii="黑体" w:hAnsi="黑体" w:eastAsia="黑体"/>
          <w:b/>
          <w:sz w:val="32"/>
          <w:szCs w:val="32"/>
        </w:rPr>
      </w:pPr>
      <w:r>
        <w:rPr>
          <w:rFonts w:hint="eastAsia" w:ascii="黑体" w:hAnsi="黑体" w:eastAsia="黑体"/>
          <w:b/>
          <w:sz w:val="32"/>
          <w:szCs w:val="32"/>
        </w:rPr>
        <w:t>部门职责及工作活动绩效目标指标：</w:t>
      </w:r>
      <w:bookmarkStart w:id="1" w:name="_Toc510096851"/>
    </w:p>
    <w:p w14:paraId="6F5F84FB">
      <w:pPr>
        <w:jc w:val="center"/>
        <w:outlineLvl w:val="0"/>
        <w:rPr>
          <w:rFonts w:ascii="方正小标宋_GBK" w:eastAsia="方正小标宋_GBK"/>
          <w:sz w:val="32"/>
        </w:rPr>
      </w:pPr>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1"/>
    </w:p>
    <w:p w14:paraId="5717859D">
      <w:pPr>
        <w:outlineLvl w:val="0"/>
        <w:rPr>
          <w:rFonts w:ascii="仿宋_GB2312" w:eastAsia="仿宋_GB2312"/>
          <w:szCs w:val="21"/>
        </w:rPr>
      </w:pPr>
      <w:r>
        <w:rPr>
          <w:rFonts w:ascii="仿宋_GB2312" w:eastAsia="仿宋_GB2312"/>
          <w:szCs w:val="21"/>
        </w:rPr>
        <w:t>316</w:t>
      </w:r>
      <w:r>
        <w:rPr>
          <w:rFonts w:hint="eastAsia" w:ascii="仿宋_GB2312" w:eastAsia="仿宋_GB2312"/>
          <w:szCs w:val="21"/>
        </w:rPr>
        <w:t>馆陶县人力资源和社会保障局</w:t>
      </w:r>
    </w:p>
    <w:tbl>
      <w:tblPr>
        <w:tblStyle w:val="9"/>
        <w:tblW w:w="14280" w:type="dxa"/>
        <w:tblInd w:w="93" w:type="dxa"/>
        <w:tblLayout w:type="autofit"/>
        <w:tblCellMar>
          <w:top w:w="0" w:type="dxa"/>
          <w:left w:w="108" w:type="dxa"/>
          <w:bottom w:w="0" w:type="dxa"/>
          <w:right w:w="108" w:type="dxa"/>
        </w:tblCellMar>
      </w:tblPr>
      <w:tblGrid>
        <w:gridCol w:w="1960"/>
        <w:gridCol w:w="3000"/>
        <w:gridCol w:w="3000"/>
        <w:gridCol w:w="3000"/>
        <w:gridCol w:w="800"/>
        <w:gridCol w:w="840"/>
        <w:gridCol w:w="880"/>
        <w:gridCol w:w="800"/>
      </w:tblGrid>
      <w:tr w14:paraId="4EB82CE7">
        <w:tblPrEx>
          <w:tblCellMar>
            <w:top w:w="0" w:type="dxa"/>
            <w:left w:w="108" w:type="dxa"/>
            <w:bottom w:w="0" w:type="dxa"/>
            <w:right w:w="108" w:type="dxa"/>
          </w:tblCellMar>
        </w:tblPrEx>
        <w:trPr>
          <w:trHeight w:val="300" w:hRule="atLeast"/>
        </w:trPr>
        <w:tc>
          <w:tcPr>
            <w:tcW w:w="1960" w:type="dxa"/>
            <w:vMerge w:val="restart"/>
            <w:tcBorders>
              <w:top w:val="single" w:color="auto" w:sz="4" w:space="0"/>
              <w:left w:val="single" w:color="auto" w:sz="4" w:space="0"/>
              <w:bottom w:val="single" w:color="000000" w:sz="4" w:space="0"/>
              <w:right w:val="single" w:color="auto" w:sz="4" w:space="0"/>
            </w:tcBorders>
            <w:shd w:val="clear" w:color="auto" w:fill="FFFFFF"/>
            <w:vAlign w:val="center"/>
          </w:tcPr>
          <w:p w14:paraId="2E00E8D2">
            <w:pPr>
              <w:widowControl/>
              <w:jc w:val="center"/>
              <w:rPr>
                <w:rFonts w:ascii="宋体" w:cs="宋体"/>
                <w:kern w:val="0"/>
                <w:sz w:val="18"/>
                <w:szCs w:val="18"/>
              </w:rPr>
            </w:pPr>
            <w:r>
              <w:rPr>
                <w:rFonts w:hint="eastAsia" w:ascii="宋体" w:hAnsi="宋体" w:cs="宋体"/>
                <w:kern w:val="0"/>
                <w:sz w:val="18"/>
                <w:szCs w:val="18"/>
              </w:rPr>
              <w:t>职责活动</w:t>
            </w:r>
          </w:p>
        </w:tc>
        <w:tc>
          <w:tcPr>
            <w:tcW w:w="3000" w:type="dxa"/>
            <w:vMerge w:val="restart"/>
            <w:tcBorders>
              <w:top w:val="single" w:color="auto" w:sz="4" w:space="0"/>
              <w:left w:val="single" w:color="auto" w:sz="4" w:space="0"/>
              <w:bottom w:val="single" w:color="000000" w:sz="4" w:space="0"/>
              <w:right w:val="single" w:color="auto" w:sz="4" w:space="0"/>
            </w:tcBorders>
            <w:shd w:val="clear" w:color="auto" w:fill="FFFFFF"/>
            <w:vAlign w:val="center"/>
          </w:tcPr>
          <w:p w14:paraId="06C82485">
            <w:pPr>
              <w:widowControl/>
              <w:jc w:val="center"/>
              <w:rPr>
                <w:rFonts w:ascii="宋体" w:cs="宋体"/>
                <w:kern w:val="0"/>
                <w:sz w:val="18"/>
                <w:szCs w:val="18"/>
              </w:rPr>
            </w:pPr>
            <w:r>
              <w:rPr>
                <w:rFonts w:hint="eastAsia" w:ascii="宋体" w:hAnsi="宋体" w:cs="宋体"/>
                <w:kern w:val="0"/>
                <w:sz w:val="18"/>
                <w:szCs w:val="18"/>
              </w:rPr>
              <w:t>内容描述</w:t>
            </w:r>
          </w:p>
        </w:tc>
        <w:tc>
          <w:tcPr>
            <w:tcW w:w="3000" w:type="dxa"/>
            <w:vMerge w:val="restart"/>
            <w:tcBorders>
              <w:top w:val="single" w:color="auto" w:sz="4" w:space="0"/>
              <w:left w:val="single" w:color="auto" w:sz="4" w:space="0"/>
              <w:bottom w:val="single" w:color="000000" w:sz="4" w:space="0"/>
              <w:right w:val="single" w:color="auto" w:sz="4" w:space="0"/>
            </w:tcBorders>
            <w:shd w:val="clear" w:color="auto" w:fill="FFFFFF"/>
            <w:vAlign w:val="center"/>
          </w:tcPr>
          <w:p w14:paraId="6D4276EA">
            <w:pPr>
              <w:widowControl/>
              <w:jc w:val="center"/>
              <w:rPr>
                <w:rFonts w:ascii="宋体" w:cs="宋体"/>
                <w:kern w:val="0"/>
                <w:sz w:val="18"/>
                <w:szCs w:val="18"/>
              </w:rPr>
            </w:pPr>
            <w:r>
              <w:rPr>
                <w:rFonts w:hint="eastAsia" w:ascii="宋体" w:hAnsi="宋体" w:cs="宋体"/>
                <w:kern w:val="0"/>
                <w:sz w:val="18"/>
                <w:szCs w:val="18"/>
              </w:rPr>
              <w:t>绩效目标</w:t>
            </w:r>
          </w:p>
        </w:tc>
        <w:tc>
          <w:tcPr>
            <w:tcW w:w="3000" w:type="dxa"/>
            <w:vMerge w:val="restart"/>
            <w:tcBorders>
              <w:top w:val="single" w:color="auto" w:sz="4" w:space="0"/>
              <w:left w:val="single" w:color="auto" w:sz="4" w:space="0"/>
              <w:bottom w:val="single" w:color="000000" w:sz="4" w:space="0"/>
              <w:right w:val="single" w:color="auto" w:sz="4" w:space="0"/>
            </w:tcBorders>
            <w:shd w:val="clear" w:color="auto" w:fill="FFFFFF"/>
            <w:vAlign w:val="center"/>
          </w:tcPr>
          <w:p w14:paraId="3F388172">
            <w:pPr>
              <w:widowControl/>
              <w:jc w:val="center"/>
              <w:rPr>
                <w:rFonts w:ascii="宋体" w:cs="宋体"/>
                <w:kern w:val="0"/>
                <w:sz w:val="18"/>
                <w:szCs w:val="18"/>
              </w:rPr>
            </w:pPr>
            <w:r>
              <w:rPr>
                <w:rFonts w:hint="eastAsia" w:ascii="宋体" w:hAnsi="宋体" w:cs="宋体"/>
                <w:kern w:val="0"/>
                <w:sz w:val="18"/>
                <w:szCs w:val="18"/>
              </w:rPr>
              <w:t>绩效指标</w:t>
            </w:r>
          </w:p>
        </w:tc>
        <w:tc>
          <w:tcPr>
            <w:tcW w:w="3320" w:type="dxa"/>
            <w:gridSpan w:val="4"/>
            <w:tcBorders>
              <w:top w:val="single" w:color="auto" w:sz="4" w:space="0"/>
              <w:left w:val="nil"/>
              <w:bottom w:val="single" w:color="auto" w:sz="4" w:space="0"/>
              <w:right w:val="single" w:color="auto" w:sz="4" w:space="0"/>
            </w:tcBorders>
            <w:shd w:val="clear" w:color="auto" w:fill="FFFFFF"/>
            <w:noWrap/>
            <w:vAlign w:val="center"/>
          </w:tcPr>
          <w:p w14:paraId="4FE4EB75">
            <w:pPr>
              <w:widowControl/>
              <w:jc w:val="center"/>
              <w:rPr>
                <w:rFonts w:ascii="宋体" w:cs="宋体"/>
                <w:kern w:val="0"/>
                <w:sz w:val="18"/>
                <w:szCs w:val="18"/>
              </w:rPr>
            </w:pPr>
            <w:r>
              <w:rPr>
                <w:rFonts w:hint="eastAsia" w:ascii="宋体" w:hAnsi="宋体" w:cs="宋体"/>
                <w:kern w:val="0"/>
                <w:sz w:val="18"/>
                <w:szCs w:val="18"/>
              </w:rPr>
              <w:t>评价标准</w:t>
            </w:r>
          </w:p>
        </w:tc>
      </w:tr>
      <w:tr w14:paraId="0CCB0980">
        <w:tblPrEx>
          <w:tblCellMar>
            <w:top w:w="0" w:type="dxa"/>
            <w:left w:w="108" w:type="dxa"/>
            <w:bottom w:w="0" w:type="dxa"/>
            <w:right w:w="108" w:type="dxa"/>
          </w:tblCellMar>
        </w:tblPrEx>
        <w:trPr>
          <w:trHeight w:val="300" w:hRule="atLeast"/>
        </w:trPr>
        <w:tc>
          <w:tcPr>
            <w:tcW w:w="1960" w:type="dxa"/>
            <w:vMerge w:val="continue"/>
            <w:tcBorders>
              <w:top w:val="single" w:color="auto" w:sz="4" w:space="0"/>
              <w:left w:val="single" w:color="auto" w:sz="4" w:space="0"/>
              <w:bottom w:val="single" w:color="000000" w:sz="4" w:space="0"/>
              <w:right w:val="single" w:color="auto" w:sz="4" w:space="0"/>
            </w:tcBorders>
            <w:vAlign w:val="center"/>
          </w:tcPr>
          <w:p w14:paraId="520A4C03">
            <w:pPr>
              <w:widowControl/>
              <w:jc w:val="left"/>
              <w:rPr>
                <w:rFonts w:ascii="宋体" w:cs="宋体"/>
                <w:kern w:val="0"/>
                <w:sz w:val="18"/>
                <w:szCs w:val="18"/>
              </w:rPr>
            </w:pPr>
          </w:p>
        </w:tc>
        <w:tc>
          <w:tcPr>
            <w:tcW w:w="3000" w:type="dxa"/>
            <w:vMerge w:val="continue"/>
            <w:tcBorders>
              <w:top w:val="single" w:color="auto" w:sz="4" w:space="0"/>
              <w:left w:val="single" w:color="auto" w:sz="4" w:space="0"/>
              <w:bottom w:val="single" w:color="000000" w:sz="4" w:space="0"/>
              <w:right w:val="single" w:color="auto" w:sz="4" w:space="0"/>
            </w:tcBorders>
            <w:vAlign w:val="center"/>
          </w:tcPr>
          <w:p w14:paraId="056978BB">
            <w:pPr>
              <w:widowControl/>
              <w:jc w:val="left"/>
              <w:rPr>
                <w:rFonts w:ascii="宋体" w:cs="宋体"/>
                <w:kern w:val="0"/>
                <w:sz w:val="18"/>
                <w:szCs w:val="18"/>
              </w:rPr>
            </w:pPr>
          </w:p>
        </w:tc>
        <w:tc>
          <w:tcPr>
            <w:tcW w:w="3000" w:type="dxa"/>
            <w:vMerge w:val="continue"/>
            <w:tcBorders>
              <w:top w:val="single" w:color="auto" w:sz="4" w:space="0"/>
              <w:left w:val="single" w:color="auto" w:sz="4" w:space="0"/>
              <w:bottom w:val="single" w:color="000000" w:sz="4" w:space="0"/>
              <w:right w:val="single" w:color="auto" w:sz="4" w:space="0"/>
            </w:tcBorders>
            <w:vAlign w:val="center"/>
          </w:tcPr>
          <w:p w14:paraId="30CE8D2C">
            <w:pPr>
              <w:widowControl/>
              <w:jc w:val="left"/>
              <w:rPr>
                <w:rFonts w:ascii="宋体" w:cs="宋体"/>
                <w:kern w:val="0"/>
                <w:sz w:val="18"/>
                <w:szCs w:val="18"/>
              </w:rPr>
            </w:pPr>
          </w:p>
        </w:tc>
        <w:tc>
          <w:tcPr>
            <w:tcW w:w="3000" w:type="dxa"/>
            <w:vMerge w:val="continue"/>
            <w:tcBorders>
              <w:top w:val="single" w:color="auto" w:sz="4" w:space="0"/>
              <w:left w:val="single" w:color="auto" w:sz="4" w:space="0"/>
              <w:bottom w:val="single" w:color="000000" w:sz="4" w:space="0"/>
              <w:right w:val="single" w:color="auto" w:sz="4" w:space="0"/>
            </w:tcBorders>
            <w:vAlign w:val="center"/>
          </w:tcPr>
          <w:p w14:paraId="2AE9B998">
            <w:pPr>
              <w:widowControl/>
              <w:jc w:val="left"/>
              <w:rPr>
                <w:rFonts w:ascii="宋体" w:cs="宋体"/>
                <w:kern w:val="0"/>
                <w:sz w:val="18"/>
                <w:szCs w:val="18"/>
              </w:rPr>
            </w:pPr>
          </w:p>
        </w:tc>
        <w:tc>
          <w:tcPr>
            <w:tcW w:w="800" w:type="dxa"/>
            <w:tcBorders>
              <w:top w:val="nil"/>
              <w:left w:val="nil"/>
              <w:bottom w:val="single" w:color="auto" w:sz="4" w:space="0"/>
              <w:right w:val="single" w:color="auto" w:sz="4" w:space="0"/>
            </w:tcBorders>
            <w:shd w:val="clear" w:color="auto" w:fill="FFFFFF"/>
            <w:vAlign w:val="center"/>
          </w:tcPr>
          <w:p w14:paraId="7BE417D6">
            <w:pPr>
              <w:widowControl/>
              <w:jc w:val="center"/>
              <w:rPr>
                <w:rFonts w:ascii="宋体" w:cs="宋体"/>
                <w:kern w:val="0"/>
                <w:sz w:val="18"/>
                <w:szCs w:val="18"/>
              </w:rPr>
            </w:pPr>
            <w:r>
              <w:rPr>
                <w:rFonts w:hint="eastAsia" w:ascii="宋体" w:hAnsi="宋体" w:cs="宋体"/>
                <w:kern w:val="0"/>
                <w:sz w:val="18"/>
                <w:szCs w:val="18"/>
              </w:rPr>
              <w:t>优</w:t>
            </w:r>
          </w:p>
        </w:tc>
        <w:tc>
          <w:tcPr>
            <w:tcW w:w="840" w:type="dxa"/>
            <w:tcBorders>
              <w:top w:val="nil"/>
              <w:left w:val="nil"/>
              <w:bottom w:val="single" w:color="auto" w:sz="4" w:space="0"/>
              <w:right w:val="single" w:color="auto" w:sz="4" w:space="0"/>
            </w:tcBorders>
            <w:shd w:val="clear" w:color="auto" w:fill="FFFFFF"/>
            <w:vAlign w:val="center"/>
          </w:tcPr>
          <w:p w14:paraId="14F49B4E">
            <w:pPr>
              <w:widowControl/>
              <w:jc w:val="center"/>
              <w:rPr>
                <w:rFonts w:ascii="宋体" w:cs="宋体"/>
                <w:kern w:val="0"/>
                <w:sz w:val="18"/>
                <w:szCs w:val="18"/>
              </w:rPr>
            </w:pPr>
            <w:r>
              <w:rPr>
                <w:rFonts w:hint="eastAsia" w:ascii="宋体" w:hAnsi="宋体" w:cs="宋体"/>
                <w:kern w:val="0"/>
                <w:sz w:val="18"/>
                <w:szCs w:val="18"/>
              </w:rPr>
              <w:t>良</w:t>
            </w:r>
          </w:p>
        </w:tc>
        <w:tc>
          <w:tcPr>
            <w:tcW w:w="880" w:type="dxa"/>
            <w:tcBorders>
              <w:top w:val="nil"/>
              <w:left w:val="nil"/>
              <w:bottom w:val="single" w:color="auto" w:sz="4" w:space="0"/>
              <w:right w:val="single" w:color="auto" w:sz="4" w:space="0"/>
            </w:tcBorders>
            <w:shd w:val="clear" w:color="auto" w:fill="FFFFFF"/>
            <w:vAlign w:val="center"/>
          </w:tcPr>
          <w:p w14:paraId="539A7AE6">
            <w:pPr>
              <w:widowControl/>
              <w:jc w:val="center"/>
              <w:rPr>
                <w:rFonts w:ascii="宋体" w:cs="宋体"/>
                <w:kern w:val="0"/>
                <w:sz w:val="18"/>
                <w:szCs w:val="18"/>
              </w:rPr>
            </w:pPr>
            <w:r>
              <w:rPr>
                <w:rFonts w:hint="eastAsia" w:ascii="宋体" w:hAnsi="宋体" w:cs="宋体"/>
                <w:kern w:val="0"/>
                <w:sz w:val="18"/>
                <w:szCs w:val="18"/>
              </w:rPr>
              <w:t>中</w:t>
            </w:r>
          </w:p>
        </w:tc>
        <w:tc>
          <w:tcPr>
            <w:tcW w:w="800" w:type="dxa"/>
            <w:tcBorders>
              <w:top w:val="nil"/>
              <w:left w:val="nil"/>
              <w:bottom w:val="single" w:color="auto" w:sz="4" w:space="0"/>
              <w:right w:val="single" w:color="auto" w:sz="4" w:space="0"/>
            </w:tcBorders>
            <w:shd w:val="clear" w:color="auto" w:fill="FFFFFF"/>
            <w:vAlign w:val="center"/>
          </w:tcPr>
          <w:p w14:paraId="2EDB603B">
            <w:pPr>
              <w:widowControl/>
              <w:jc w:val="center"/>
              <w:rPr>
                <w:rFonts w:ascii="宋体" w:cs="宋体"/>
                <w:kern w:val="0"/>
                <w:sz w:val="18"/>
                <w:szCs w:val="18"/>
              </w:rPr>
            </w:pPr>
            <w:r>
              <w:rPr>
                <w:rFonts w:hint="eastAsia" w:ascii="宋体" w:hAnsi="宋体" w:cs="宋体"/>
                <w:kern w:val="0"/>
                <w:sz w:val="18"/>
                <w:szCs w:val="18"/>
              </w:rPr>
              <w:t>差</w:t>
            </w:r>
          </w:p>
        </w:tc>
      </w:tr>
      <w:tr w14:paraId="56922032">
        <w:tblPrEx>
          <w:tblCellMar>
            <w:top w:w="0" w:type="dxa"/>
            <w:left w:w="108" w:type="dxa"/>
            <w:bottom w:w="0" w:type="dxa"/>
            <w:right w:w="108" w:type="dxa"/>
          </w:tblCellMar>
        </w:tblPrEx>
        <w:trPr>
          <w:trHeight w:val="300" w:hRule="atLeast"/>
        </w:trPr>
        <w:tc>
          <w:tcPr>
            <w:tcW w:w="1960" w:type="dxa"/>
            <w:vMerge w:val="restart"/>
            <w:tcBorders>
              <w:top w:val="nil"/>
              <w:left w:val="single" w:color="auto" w:sz="4" w:space="0"/>
              <w:bottom w:val="single" w:color="auto" w:sz="4" w:space="0"/>
              <w:right w:val="single" w:color="auto" w:sz="4" w:space="0"/>
            </w:tcBorders>
            <w:vAlign w:val="center"/>
          </w:tcPr>
          <w:p w14:paraId="4F23DB2A">
            <w:pPr>
              <w:widowControl/>
              <w:jc w:val="left"/>
              <w:rPr>
                <w:rFonts w:ascii="宋体" w:cs="宋体"/>
                <w:kern w:val="0"/>
                <w:sz w:val="18"/>
                <w:szCs w:val="18"/>
              </w:rPr>
            </w:pPr>
            <w:r>
              <w:rPr>
                <w:rFonts w:hint="eastAsia" w:ascii="宋体" w:hAnsi="宋体" w:cs="宋体"/>
                <w:kern w:val="0"/>
                <w:sz w:val="18"/>
                <w:szCs w:val="18"/>
              </w:rPr>
              <w:t>就业创业扶持政策的制定及管理</w:t>
            </w:r>
          </w:p>
        </w:tc>
        <w:tc>
          <w:tcPr>
            <w:tcW w:w="3000" w:type="dxa"/>
            <w:vMerge w:val="restart"/>
            <w:tcBorders>
              <w:top w:val="nil"/>
              <w:left w:val="single" w:color="auto" w:sz="4" w:space="0"/>
              <w:bottom w:val="single" w:color="auto" w:sz="4" w:space="0"/>
              <w:right w:val="single" w:color="auto" w:sz="4" w:space="0"/>
            </w:tcBorders>
            <w:vAlign w:val="center"/>
          </w:tcPr>
          <w:p w14:paraId="2F89ABC2">
            <w:pPr>
              <w:widowControl/>
              <w:jc w:val="left"/>
              <w:rPr>
                <w:rFonts w:ascii="宋体" w:cs="宋体"/>
                <w:kern w:val="0"/>
                <w:sz w:val="18"/>
                <w:szCs w:val="18"/>
              </w:rPr>
            </w:pPr>
            <w:r>
              <w:rPr>
                <w:rFonts w:hint="eastAsia" w:ascii="宋体" w:hAnsi="宋体" w:cs="宋体"/>
                <w:kern w:val="0"/>
                <w:sz w:val="18"/>
                <w:szCs w:val="18"/>
              </w:rPr>
              <w:t>健全公共就业服务体系，按照统一规划指导公共就业服务信息管理；办理毕业生就业手续派遣工作等。</w:t>
            </w:r>
          </w:p>
        </w:tc>
        <w:tc>
          <w:tcPr>
            <w:tcW w:w="3000" w:type="dxa"/>
            <w:vMerge w:val="restart"/>
            <w:tcBorders>
              <w:top w:val="nil"/>
              <w:left w:val="single" w:color="auto" w:sz="4" w:space="0"/>
              <w:bottom w:val="single" w:color="auto" w:sz="4" w:space="0"/>
              <w:right w:val="single" w:color="auto" w:sz="4" w:space="0"/>
            </w:tcBorders>
            <w:vAlign w:val="center"/>
          </w:tcPr>
          <w:p w14:paraId="4DDA72AF">
            <w:pPr>
              <w:widowControl/>
              <w:jc w:val="left"/>
              <w:rPr>
                <w:rFonts w:ascii="宋体" w:cs="宋体"/>
                <w:kern w:val="0"/>
                <w:sz w:val="18"/>
                <w:szCs w:val="18"/>
              </w:rPr>
            </w:pPr>
            <w:r>
              <w:rPr>
                <w:rFonts w:hint="eastAsia" w:ascii="宋体" w:hAnsi="宋体" w:cs="宋体"/>
                <w:kern w:val="0"/>
                <w:sz w:val="18"/>
                <w:szCs w:val="18"/>
              </w:rPr>
              <w:t>健全公共就业服务体系，按照统一规划指导公共就业服务信息管理；办理毕业生就业手续派遣工作等。</w:t>
            </w:r>
          </w:p>
        </w:tc>
        <w:tc>
          <w:tcPr>
            <w:tcW w:w="3000" w:type="dxa"/>
            <w:tcBorders>
              <w:top w:val="nil"/>
              <w:left w:val="nil"/>
              <w:bottom w:val="single" w:color="auto" w:sz="4" w:space="0"/>
              <w:right w:val="single" w:color="auto" w:sz="4" w:space="0"/>
            </w:tcBorders>
            <w:shd w:val="clear" w:color="auto" w:fill="FFFFFF"/>
            <w:vAlign w:val="center"/>
          </w:tcPr>
          <w:p w14:paraId="118D2ED8">
            <w:pPr>
              <w:widowControl/>
              <w:jc w:val="left"/>
              <w:rPr>
                <w:rFonts w:ascii="宋体" w:cs="宋体"/>
                <w:kern w:val="0"/>
                <w:sz w:val="18"/>
                <w:szCs w:val="18"/>
              </w:rPr>
            </w:pPr>
            <w:r>
              <w:rPr>
                <w:rFonts w:hint="eastAsia" w:ascii="宋体" w:hAnsi="宋体" w:cs="宋体"/>
                <w:kern w:val="0"/>
                <w:sz w:val="18"/>
                <w:szCs w:val="18"/>
              </w:rPr>
              <w:t>公益性岗位补贴到位率</w:t>
            </w:r>
          </w:p>
        </w:tc>
        <w:tc>
          <w:tcPr>
            <w:tcW w:w="800" w:type="dxa"/>
            <w:tcBorders>
              <w:top w:val="nil"/>
              <w:left w:val="nil"/>
              <w:bottom w:val="single" w:color="auto" w:sz="4" w:space="0"/>
              <w:right w:val="single" w:color="auto" w:sz="4" w:space="0"/>
            </w:tcBorders>
            <w:shd w:val="clear" w:color="auto" w:fill="FFFFFF"/>
            <w:vAlign w:val="center"/>
          </w:tcPr>
          <w:p w14:paraId="4DABB7A0">
            <w:pPr>
              <w:widowControl/>
              <w:jc w:val="left"/>
              <w:rPr>
                <w:rFonts w:ascii="宋体" w:cs="宋体"/>
                <w:kern w:val="0"/>
                <w:sz w:val="18"/>
                <w:szCs w:val="18"/>
              </w:rPr>
            </w:pPr>
            <w:r>
              <w:rPr>
                <w:rFonts w:ascii="宋体" w:hAnsi="宋体" w:cs="宋体"/>
                <w:kern w:val="0"/>
                <w:sz w:val="18"/>
                <w:szCs w:val="18"/>
              </w:rPr>
              <w:t>100%</w:t>
            </w:r>
          </w:p>
        </w:tc>
        <w:tc>
          <w:tcPr>
            <w:tcW w:w="840" w:type="dxa"/>
            <w:tcBorders>
              <w:top w:val="nil"/>
              <w:left w:val="nil"/>
              <w:bottom w:val="single" w:color="auto" w:sz="4" w:space="0"/>
              <w:right w:val="single" w:color="auto" w:sz="4" w:space="0"/>
            </w:tcBorders>
            <w:shd w:val="clear" w:color="auto" w:fill="FFFFFF"/>
            <w:vAlign w:val="center"/>
          </w:tcPr>
          <w:p w14:paraId="2CF7D0FD">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shd w:val="clear" w:color="auto" w:fill="FFFFFF"/>
            <w:vAlign w:val="center"/>
          </w:tcPr>
          <w:p w14:paraId="2B3C32CA">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shd w:val="clear" w:color="auto" w:fill="FFFFFF"/>
            <w:vAlign w:val="center"/>
          </w:tcPr>
          <w:p w14:paraId="5ECCC39A">
            <w:pPr>
              <w:widowControl/>
              <w:jc w:val="left"/>
              <w:rPr>
                <w:rFonts w:ascii="宋体" w:cs="宋体"/>
                <w:kern w:val="0"/>
                <w:sz w:val="18"/>
                <w:szCs w:val="18"/>
              </w:rPr>
            </w:pPr>
            <w:r>
              <w:rPr>
                <w:rFonts w:ascii="宋体" w:hAnsi="宋体" w:cs="宋体"/>
                <w:kern w:val="0"/>
                <w:sz w:val="18"/>
                <w:szCs w:val="18"/>
              </w:rPr>
              <w:t>&lt;80%</w:t>
            </w:r>
          </w:p>
        </w:tc>
      </w:tr>
      <w:tr w14:paraId="0ABF8671">
        <w:tblPrEx>
          <w:tblCellMar>
            <w:top w:w="0" w:type="dxa"/>
            <w:left w:w="108" w:type="dxa"/>
            <w:bottom w:w="0" w:type="dxa"/>
            <w:right w:w="108" w:type="dxa"/>
          </w:tblCellMar>
        </w:tblPrEx>
        <w:trPr>
          <w:trHeight w:val="1425" w:hRule="atLeast"/>
        </w:trPr>
        <w:tc>
          <w:tcPr>
            <w:tcW w:w="1960" w:type="dxa"/>
            <w:vMerge w:val="continue"/>
            <w:tcBorders>
              <w:top w:val="nil"/>
              <w:left w:val="single" w:color="auto" w:sz="4" w:space="0"/>
              <w:bottom w:val="single" w:color="auto" w:sz="4" w:space="0"/>
              <w:right w:val="single" w:color="auto" w:sz="4" w:space="0"/>
            </w:tcBorders>
            <w:vAlign w:val="center"/>
          </w:tcPr>
          <w:p w14:paraId="347E3302">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5BCCBE09">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1CEE16B4">
            <w:pPr>
              <w:widowControl/>
              <w:jc w:val="left"/>
              <w:rPr>
                <w:rFonts w:ascii="宋体" w:cs="宋体"/>
                <w:kern w:val="0"/>
                <w:sz w:val="18"/>
                <w:szCs w:val="18"/>
              </w:rPr>
            </w:pPr>
          </w:p>
        </w:tc>
        <w:tc>
          <w:tcPr>
            <w:tcW w:w="3000" w:type="dxa"/>
            <w:tcBorders>
              <w:top w:val="nil"/>
              <w:left w:val="nil"/>
              <w:bottom w:val="single" w:color="auto" w:sz="4" w:space="0"/>
              <w:right w:val="single" w:color="auto" w:sz="4" w:space="0"/>
            </w:tcBorders>
            <w:vAlign w:val="center"/>
          </w:tcPr>
          <w:p w14:paraId="2513AA95">
            <w:pPr>
              <w:widowControl/>
              <w:jc w:val="left"/>
              <w:rPr>
                <w:rFonts w:ascii="宋体" w:cs="宋体"/>
                <w:kern w:val="0"/>
                <w:sz w:val="18"/>
                <w:szCs w:val="18"/>
              </w:rPr>
            </w:pPr>
            <w:r>
              <w:rPr>
                <w:rFonts w:hint="eastAsia" w:ascii="宋体" w:hAnsi="宋体" w:cs="宋体"/>
                <w:kern w:val="0"/>
                <w:sz w:val="18"/>
                <w:szCs w:val="18"/>
              </w:rPr>
              <w:t>社会保险补贴到位率</w:t>
            </w:r>
          </w:p>
        </w:tc>
        <w:tc>
          <w:tcPr>
            <w:tcW w:w="800" w:type="dxa"/>
            <w:tcBorders>
              <w:top w:val="nil"/>
              <w:left w:val="nil"/>
              <w:bottom w:val="single" w:color="auto" w:sz="4" w:space="0"/>
              <w:right w:val="single" w:color="auto" w:sz="4" w:space="0"/>
            </w:tcBorders>
            <w:vAlign w:val="center"/>
          </w:tcPr>
          <w:p w14:paraId="12C8C115">
            <w:pPr>
              <w:widowControl/>
              <w:jc w:val="left"/>
              <w:rPr>
                <w:rFonts w:ascii="宋体" w:cs="宋体"/>
                <w:kern w:val="0"/>
                <w:sz w:val="18"/>
                <w:szCs w:val="18"/>
              </w:rPr>
            </w:pPr>
            <w:r>
              <w:rPr>
                <w:rFonts w:ascii="宋体" w:hAnsi="宋体" w:cs="宋体"/>
                <w:kern w:val="0"/>
                <w:sz w:val="18"/>
                <w:szCs w:val="18"/>
              </w:rPr>
              <w:t>100%</w:t>
            </w:r>
          </w:p>
        </w:tc>
        <w:tc>
          <w:tcPr>
            <w:tcW w:w="840" w:type="dxa"/>
            <w:tcBorders>
              <w:top w:val="nil"/>
              <w:left w:val="nil"/>
              <w:bottom w:val="single" w:color="auto" w:sz="4" w:space="0"/>
              <w:right w:val="single" w:color="auto" w:sz="4" w:space="0"/>
            </w:tcBorders>
            <w:vAlign w:val="center"/>
          </w:tcPr>
          <w:p w14:paraId="0B01C601">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3908D9CA">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721E5A10">
            <w:pPr>
              <w:widowControl/>
              <w:jc w:val="left"/>
              <w:rPr>
                <w:rFonts w:ascii="宋体" w:cs="宋体"/>
                <w:kern w:val="0"/>
                <w:sz w:val="18"/>
                <w:szCs w:val="18"/>
              </w:rPr>
            </w:pPr>
            <w:r>
              <w:rPr>
                <w:rFonts w:ascii="宋体" w:hAnsi="宋体" w:cs="宋体"/>
                <w:kern w:val="0"/>
                <w:sz w:val="18"/>
                <w:szCs w:val="18"/>
              </w:rPr>
              <w:t>&lt;80%</w:t>
            </w:r>
          </w:p>
        </w:tc>
      </w:tr>
      <w:tr w14:paraId="0DA62A23">
        <w:tblPrEx>
          <w:tblCellMar>
            <w:top w:w="0" w:type="dxa"/>
            <w:left w:w="108" w:type="dxa"/>
            <w:bottom w:w="0" w:type="dxa"/>
            <w:right w:w="108" w:type="dxa"/>
          </w:tblCellMar>
        </w:tblPrEx>
        <w:trPr>
          <w:trHeight w:val="300" w:hRule="atLeast"/>
        </w:trPr>
        <w:tc>
          <w:tcPr>
            <w:tcW w:w="1960" w:type="dxa"/>
            <w:vMerge w:val="restart"/>
            <w:tcBorders>
              <w:top w:val="nil"/>
              <w:left w:val="single" w:color="auto" w:sz="4" w:space="0"/>
              <w:bottom w:val="single" w:color="auto" w:sz="4" w:space="0"/>
              <w:right w:val="single" w:color="auto" w:sz="4" w:space="0"/>
            </w:tcBorders>
            <w:vAlign w:val="center"/>
          </w:tcPr>
          <w:p w14:paraId="50A35F25">
            <w:pPr>
              <w:widowControl/>
              <w:jc w:val="left"/>
              <w:rPr>
                <w:rFonts w:ascii="宋体" w:cs="宋体"/>
                <w:kern w:val="0"/>
                <w:sz w:val="18"/>
                <w:szCs w:val="18"/>
              </w:rPr>
            </w:pPr>
            <w:r>
              <w:rPr>
                <w:rFonts w:hint="eastAsia" w:ascii="宋体" w:hAnsi="宋体" w:cs="宋体"/>
                <w:kern w:val="0"/>
                <w:sz w:val="18"/>
                <w:szCs w:val="18"/>
              </w:rPr>
              <w:t>就业服务体系建设</w:t>
            </w:r>
          </w:p>
        </w:tc>
        <w:tc>
          <w:tcPr>
            <w:tcW w:w="3000" w:type="dxa"/>
            <w:vMerge w:val="restart"/>
            <w:tcBorders>
              <w:top w:val="nil"/>
              <w:left w:val="single" w:color="auto" w:sz="4" w:space="0"/>
              <w:bottom w:val="single" w:color="auto" w:sz="4" w:space="0"/>
              <w:right w:val="single" w:color="auto" w:sz="4" w:space="0"/>
            </w:tcBorders>
            <w:vAlign w:val="center"/>
          </w:tcPr>
          <w:p w14:paraId="29076AB3">
            <w:pPr>
              <w:widowControl/>
              <w:jc w:val="left"/>
              <w:rPr>
                <w:rFonts w:ascii="宋体" w:cs="宋体"/>
                <w:kern w:val="0"/>
                <w:sz w:val="18"/>
                <w:szCs w:val="18"/>
              </w:rPr>
            </w:pPr>
            <w:r>
              <w:rPr>
                <w:rFonts w:hint="eastAsia" w:ascii="宋体" w:hAnsi="宋体" w:cs="宋体"/>
                <w:kern w:val="0"/>
                <w:sz w:val="18"/>
                <w:szCs w:val="18"/>
              </w:rPr>
              <w:t>建立健全职业指导、职业介绍、就业创业服务、人力资源市场、毕业生就业等公共就业服务体系，建立乡镇人力资源和社会保障服务平台，完善人事档案公共服务，开展人力资源服务业、家庭服务业工作、就业服务指导。</w:t>
            </w:r>
          </w:p>
        </w:tc>
        <w:tc>
          <w:tcPr>
            <w:tcW w:w="3000" w:type="dxa"/>
            <w:vMerge w:val="restart"/>
            <w:tcBorders>
              <w:top w:val="nil"/>
              <w:left w:val="single" w:color="auto" w:sz="4" w:space="0"/>
              <w:bottom w:val="single" w:color="auto" w:sz="4" w:space="0"/>
              <w:right w:val="single" w:color="auto" w:sz="4" w:space="0"/>
            </w:tcBorders>
            <w:vAlign w:val="center"/>
          </w:tcPr>
          <w:p w14:paraId="658CFF53">
            <w:pPr>
              <w:widowControl/>
              <w:jc w:val="left"/>
              <w:rPr>
                <w:rFonts w:ascii="宋体" w:cs="宋体"/>
                <w:kern w:val="0"/>
                <w:sz w:val="18"/>
                <w:szCs w:val="18"/>
              </w:rPr>
            </w:pPr>
            <w:r>
              <w:rPr>
                <w:rFonts w:hint="eastAsia" w:ascii="宋体" w:hAnsi="宋体" w:cs="宋体"/>
                <w:kern w:val="0"/>
                <w:sz w:val="18"/>
                <w:szCs w:val="18"/>
              </w:rPr>
              <w:t>实施免费的公共就业服务</w:t>
            </w:r>
          </w:p>
        </w:tc>
        <w:tc>
          <w:tcPr>
            <w:tcW w:w="3000" w:type="dxa"/>
            <w:tcBorders>
              <w:top w:val="nil"/>
              <w:left w:val="nil"/>
              <w:bottom w:val="single" w:color="auto" w:sz="4" w:space="0"/>
              <w:right w:val="single" w:color="auto" w:sz="4" w:space="0"/>
            </w:tcBorders>
            <w:vAlign w:val="center"/>
          </w:tcPr>
          <w:p w14:paraId="425CAB97">
            <w:pPr>
              <w:widowControl/>
              <w:jc w:val="left"/>
              <w:rPr>
                <w:rFonts w:ascii="宋体" w:cs="宋体"/>
                <w:kern w:val="0"/>
                <w:sz w:val="18"/>
                <w:szCs w:val="18"/>
              </w:rPr>
            </w:pPr>
            <w:r>
              <w:rPr>
                <w:rFonts w:hint="eastAsia" w:ascii="宋体" w:hAnsi="宋体" w:cs="宋体"/>
                <w:kern w:val="0"/>
                <w:sz w:val="18"/>
                <w:szCs w:val="18"/>
              </w:rPr>
              <w:t>开展就业服务指导培训次数</w:t>
            </w:r>
          </w:p>
        </w:tc>
        <w:tc>
          <w:tcPr>
            <w:tcW w:w="800" w:type="dxa"/>
            <w:tcBorders>
              <w:top w:val="nil"/>
              <w:left w:val="nil"/>
              <w:bottom w:val="single" w:color="auto" w:sz="4" w:space="0"/>
              <w:right w:val="single" w:color="auto" w:sz="4" w:space="0"/>
            </w:tcBorders>
            <w:vAlign w:val="center"/>
          </w:tcPr>
          <w:p w14:paraId="3B2CE170">
            <w:pPr>
              <w:widowControl/>
              <w:jc w:val="left"/>
              <w:rPr>
                <w:rFonts w:ascii="宋体" w:cs="宋体"/>
                <w:kern w:val="0"/>
                <w:sz w:val="18"/>
                <w:szCs w:val="18"/>
              </w:rPr>
            </w:pPr>
            <w:r>
              <w:rPr>
                <w:rFonts w:ascii="宋体" w:hAnsi="宋体" w:cs="宋体"/>
                <w:kern w:val="0"/>
                <w:sz w:val="18"/>
                <w:szCs w:val="18"/>
              </w:rPr>
              <w:t>&gt;2</w:t>
            </w:r>
          </w:p>
        </w:tc>
        <w:tc>
          <w:tcPr>
            <w:tcW w:w="840" w:type="dxa"/>
            <w:tcBorders>
              <w:top w:val="nil"/>
              <w:left w:val="nil"/>
              <w:bottom w:val="single" w:color="auto" w:sz="4" w:space="0"/>
              <w:right w:val="single" w:color="auto" w:sz="4" w:space="0"/>
            </w:tcBorders>
            <w:vAlign w:val="center"/>
          </w:tcPr>
          <w:p w14:paraId="431B4601">
            <w:pPr>
              <w:widowControl/>
              <w:jc w:val="left"/>
              <w:rPr>
                <w:rFonts w:ascii="宋体" w:cs="宋体"/>
                <w:kern w:val="0"/>
                <w:sz w:val="18"/>
                <w:szCs w:val="18"/>
              </w:rPr>
            </w:pPr>
            <w:r>
              <w:rPr>
                <w:rFonts w:ascii="宋体" w:hAnsi="宋体" w:cs="宋体"/>
                <w:kern w:val="0"/>
                <w:sz w:val="18"/>
                <w:szCs w:val="18"/>
              </w:rPr>
              <w:t>&lt;12</w:t>
            </w:r>
          </w:p>
        </w:tc>
        <w:tc>
          <w:tcPr>
            <w:tcW w:w="880" w:type="dxa"/>
            <w:tcBorders>
              <w:top w:val="nil"/>
              <w:left w:val="nil"/>
              <w:bottom w:val="single" w:color="auto" w:sz="4" w:space="0"/>
              <w:right w:val="single" w:color="auto" w:sz="4" w:space="0"/>
            </w:tcBorders>
            <w:vAlign w:val="center"/>
          </w:tcPr>
          <w:p w14:paraId="668D4AD1">
            <w:pPr>
              <w:widowControl/>
              <w:jc w:val="left"/>
              <w:rPr>
                <w:rFonts w:ascii="宋体" w:cs="宋体"/>
                <w:kern w:val="0"/>
                <w:sz w:val="18"/>
                <w:szCs w:val="18"/>
              </w:rPr>
            </w:pPr>
            <w:r>
              <w:rPr>
                <w:rFonts w:hint="eastAsia" w:ascii="宋体" w:hAnsi="宋体" w:cs="宋体"/>
                <w:kern w:val="0"/>
                <w:sz w:val="18"/>
                <w:szCs w:val="18"/>
              </w:rPr>
              <w:t>　</w:t>
            </w:r>
          </w:p>
        </w:tc>
        <w:tc>
          <w:tcPr>
            <w:tcW w:w="800" w:type="dxa"/>
            <w:tcBorders>
              <w:top w:val="nil"/>
              <w:left w:val="nil"/>
              <w:bottom w:val="single" w:color="auto" w:sz="4" w:space="0"/>
              <w:right w:val="single" w:color="auto" w:sz="4" w:space="0"/>
            </w:tcBorders>
            <w:vAlign w:val="center"/>
          </w:tcPr>
          <w:p w14:paraId="51B82502">
            <w:pPr>
              <w:widowControl/>
              <w:jc w:val="left"/>
              <w:rPr>
                <w:rFonts w:ascii="宋体" w:cs="宋体"/>
                <w:kern w:val="0"/>
                <w:sz w:val="18"/>
                <w:szCs w:val="18"/>
              </w:rPr>
            </w:pPr>
            <w:r>
              <w:rPr>
                <w:rFonts w:hint="eastAsia" w:ascii="宋体" w:hAnsi="宋体" w:cs="宋体"/>
                <w:kern w:val="0"/>
                <w:sz w:val="18"/>
                <w:szCs w:val="18"/>
              </w:rPr>
              <w:t>　</w:t>
            </w:r>
          </w:p>
        </w:tc>
      </w:tr>
      <w:tr w14:paraId="718D0152">
        <w:tblPrEx>
          <w:tblCellMar>
            <w:top w:w="0" w:type="dxa"/>
            <w:left w:w="108" w:type="dxa"/>
            <w:bottom w:w="0" w:type="dxa"/>
            <w:right w:w="108" w:type="dxa"/>
          </w:tblCellMar>
        </w:tblPrEx>
        <w:trPr>
          <w:trHeight w:val="499" w:hRule="atLeast"/>
        </w:trPr>
        <w:tc>
          <w:tcPr>
            <w:tcW w:w="1960" w:type="dxa"/>
            <w:vMerge w:val="continue"/>
            <w:tcBorders>
              <w:top w:val="nil"/>
              <w:left w:val="single" w:color="auto" w:sz="4" w:space="0"/>
              <w:bottom w:val="single" w:color="auto" w:sz="4" w:space="0"/>
              <w:right w:val="single" w:color="auto" w:sz="4" w:space="0"/>
            </w:tcBorders>
            <w:vAlign w:val="center"/>
          </w:tcPr>
          <w:p w14:paraId="05803351">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237172F8">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49B0D3DF">
            <w:pPr>
              <w:widowControl/>
              <w:jc w:val="left"/>
              <w:rPr>
                <w:rFonts w:ascii="宋体" w:cs="宋体"/>
                <w:kern w:val="0"/>
                <w:sz w:val="18"/>
                <w:szCs w:val="18"/>
              </w:rPr>
            </w:pPr>
          </w:p>
        </w:tc>
        <w:tc>
          <w:tcPr>
            <w:tcW w:w="3000" w:type="dxa"/>
            <w:tcBorders>
              <w:top w:val="nil"/>
              <w:left w:val="nil"/>
              <w:bottom w:val="single" w:color="auto" w:sz="4" w:space="0"/>
              <w:right w:val="single" w:color="auto" w:sz="4" w:space="0"/>
            </w:tcBorders>
            <w:vAlign w:val="center"/>
          </w:tcPr>
          <w:p w14:paraId="2CC01E47">
            <w:pPr>
              <w:widowControl/>
              <w:jc w:val="left"/>
              <w:rPr>
                <w:rFonts w:ascii="宋体" w:cs="宋体"/>
                <w:kern w:val="0"/>
                <w:sz w:val="18"/>
                <w:szCs w:val="18"/>
              </w:rPr>
            </w:pPr>
            <w:r>
              <w:rPr>
                <w:rFonts w:hint="eastAsia" w:ascii="宋体" w:hAnsi="宋体" w:cs="宋体"/>
                <w:kern w:val="0"/>
                <w:sz w:val="18"/>
                <w:szCs w:val="18"/>
              </w:rPr>
              <w:t>新增就业人员数量</w:t>
            </w:r>
          </w:p>
        </w:tc>
        <w:tc>
          <w:tcPr>
            <w:tcW w:w="800" w:type="dxa"/>
            <w:tcBorders>
              <w:top w:val="nil"/>
              <w:left w:val="nil"/>
              <w:bottom w:val="single" w:color="auto" w:sz="4" w:space="0"/>
              <w:right w:val="single" w:color="auto" w:sz="4" w:space="0"/>
            </w:tcBorders>
            <w:vAlign w:val="center"/>
          </w:tcPr>
          <w:p w14:paraId="40006023">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500</w:t>
            </w:r>
          </w:p>
        </w:tc>
        <w:tc>
          <w:tcPr>
            <w:tcW w:w="840" w:type="dxa"/>
            <w:tcBorders>
              <w:top w:val="nil"/>
              <w:left w:val="nil"/>
              <w:bottom w:val="single" w:color="auto" w:sz="4" w:space="0"/>
              <w:right w:val="single" w:color="auto" w:sz="4" w:space="0"/>
            </w:tcBorders>
            <w:vAlign w:val="center"/>
          </w:tcPr>
          <w:p w14:paraId="08F60A95">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480</w:t>
            </w:r>
          </w:p>
        </w:tc>
        <w:tc>
          <w:tcPr>
            <w:tcW w:w="880" w:type="dxa"/>
            <w:tcBorders>
              <w:top w:val="nil"/>
              <w:left w:val="nil"/>
              <w:bottom w:val="single" w:color="auto" w:sz="4" w:space="0"/>
              <w:right w:val="single" w:color="auto" w:sz="4" w:space="0"/>
            </w:tcBorders>
            <w:vAlign w:val="center"/>
          </w:tcPr>
          <w:p w14:paraId="5F58FB5B">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460</w:t>
            </w:r>
          </w:p>
        </w:tc>
        <w:tc>
          <w:tcPr>
            <w:tcW w:w="800" w:type="dxa"/>
            <w:tcBorders>
              <w:top w:val="nil"/>
              <w:left w:val="nil"/>
              <w:bottom w:val="single" w:color="auto" w:sz="4" w:space="0"/>
              <w:right w:val="single" w:color="auto" w:sz="4" w:space="0"/>
            </w:tcBorders>
            <w:vAlign w:val="center"/>
          </w:tcPr>
          <w:p w14:paraId="6D015C48">
            <w:pPr>
              <w:widowControl/>
              <w:jc w:val="left"/>
              <w:rPr>
                <w:rFonts w:ascii="宋体" w:cs="宋体"/>
                <w:kern w:val="0"/>
                <w:sz w:val="18"/>
                <w:szCs w:val="18"/>
              </w:rPr>
            </w:pPr>
            <w:r>
              <w:rPr>
                <w:rFonts w:ascii="宋体" w:hAnsi="宋体" w:cs="宋体"/>
                <w:kern w:val="0"/>
                <w:sz w:val="18"/>
                <w:szCs w:val="18"/>
              </w:rPr>
              <w:t>&lt;460</w:t>
            </w:r>
          </w:p>
        </w:tc>
      </w:tr>
      <w:tr w14:paraId="0766CB90">
        <w:tblPrEx>
          <w:tblCellMar>
            <w:top w:w="0" w:type="dxa"/>
            <w:left w:w="108" w:type="dxa"/>
            <w:bottom w:w="0" w:type="dxa"/>
            <w:right w:w="108" w:type="dxa"/>
          </w:tblCellMar>
        </w:tblPrEx>
        <w:trPr>
          <w:trHeight w:val="499" w:hRule="atLeast"/>
        </w:trPr>
        <w:tc>
          <w:tcPr>
            <w:tcW w:w="1960" w:type="dxa"/>
            <w:vMerge w:val="continue"/>
            <w:tcBorders>
              <w:top w:val="nil"/>
              <w:left w:val="single" w:color="auto" w:sz="4" w:space="0"/>
              <w:bottom w:val="single" w:color="auto" w:sz="4" w:space="0"/>
              <w:right w:val="single" w:color="auto" w:sz="4" w:space="0"/>
            </w:tcBorders>
            <w:vAlign w:val="center"/>
          </w:tcPr>
          <w:p w14:paraId="0356341B">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44BD6F83">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70226F9D">
            <w:pPr>
              <w:widowControl/>
              <w:jc w:val="left"/>
              <w:rPr>
                <w:rFonts w:ascii="宋体" w:cs="宋体"/>
                <w:kern w:val="0"/>
                <w:sz w:val="18"/>
                <w:szCs w:val="18"/>
              </w:rPr>
            </w:pPr>
          </w:p>
        </w:tc>
        <w:tc>
          <w:tcPr>
            <w:tcW w:w="3000" w:type="dxa"/>
            <w:tcBorders>
              <w:top w:val="nil"/>
              <w:left w:val="nil"/>
              <w:bottom w:val="single" w:color="auto" w:sz="4" w:space="0"/>
              <w:right w:val="single" w:color="auto" w:sz="4" w:space="0"/>
            </w:tcBorders>
            <w:vAlign w:val="center"/>
          </w:tcPr>
          <w:p w14:paraId="619F7C0E">
            <w:pPr>
              <w:widowControl/>
              <w:jc w:val="left"/>
              <w:rPr>
                <w:rFonts w:ascii="宋体" w:cs="宋体"/>
                <w:kern w:val="0"/>
                <w:sz w:val="18"/>
                <w:szCs w:val="18"/>
              </w:rPr>
            </w:pPr>
            <w:r>
              <w:rPr>
                <w:rFonts w:hint="eastAsia" w:ascii="宋体" w:hAnsi="宋体" w:cs="宋体"/>
                <w:kern w:val="0"/>
                <w:sz w:val="18"/>
                <w:szCs w:val="18"/>
              </w:rPr>
              <w:t>就业服务到位率</w:t>
            </w:r>
          </w:p>
        </w:tc>
        <w:tc>
          <w:tcPr>
            <w:tcW w:w="800" w:type="dxa"/>
            <w:tcBorders>
              <w:top w:val="nil"/>
              <w:left w:val="nil"/>
              <w:bottom w:val="single" w:color="auto" w:sz="4" w:space="0"/>
              <w:right w:val="single" w:color="auto" w:sz="4" w:space="0"/>
            </w:tcBorders>
            <w:vAlign w:val="center"/>
          </w:tcPr>
          <w:p w14:paraId="6667B379">
            <w:pPr>
              <w:widowControl/>
              <w:jc w:val="left"/>
              <w:rPr>
                <w:rFonts w:ascii="宋体" w:cs="宋体"/>
                <w:kern w:val="0"/>
                <w:sz w:val="18"/>
                <w:szCs w:val="18"/>
              </w:rPr>
            </w:pPr>
            <w:r>
              <w:rPr>
                <w:rFonts w:ascii="宋体" w:hAnsi="宋体" w:cs="宋体"/>
                <w:kern w:val="0"/>
                <w:sz w:val="18"/>
                <w:szCs w:val="18"/>
              </w:rPr>
              <w:t>100%</w:t>
            </w:r>
          </w:p>
        </w:tc>
        <w:tc>
          <w:tcPr>
            <w:tcW w:w="840" w:type="dxa"/>
            <w:tcBorders>
              <w:top w:val="nil"/>
              <w:left w:val="nil"/>
              <w:bottom w:val="single" w:color="auto" w:sz="4" w:space="0"/>
              <w:right w:val="single" w:color="auto" w:sz="4" w:space="0"/>
            </w:tcBorders>
            <w:vAlign w:val="center"/>
          </w:tcPr>
          <w:p w14:paraId="1453BBAA">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02B3B0C0">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5121810A">
            <w:pPr>
              <w:widowControl/>
              <w:jc w:val="left"/>
              <w:rPr>
                <w:rFonts w:ascii="宋体" w:cs="宋体"/>
                <w:kern w:val="0"/>
                <w:sz w:val="18"/>
                <w:szCs w:val="18"/>
              </w:rPr>
            </w:pPr>
            <w:r>
              <w:rPr>
                <w:rFonts w:ascii="宋体" w:hAnsi="宋体" w:cs="宋体"/>
                <w:kern w:val="0"/>
                <w:sz w:val="18"/>
                <w:szCs w:val="18"/>
              </w:rPr>
              <w:t>&lt;80%</w:t>
            </w:r>
          </w:p>
        </w:tc>
      </w:tr>
      <w:tr w14:paraId="5B79D177">
        <w:tblPrEx>
          <w:tblCellMar>
            <w:top w:w="0" w:type="dxa"/>
            <w:left w:w="108" w:type="dxa"/>
            <w:bottom w:w="0" w:type="dxa"/>
            <w:right w:w="108" w:type="dxa"/>
          </w:tblCellMar>
        </w:tblPrEx>
        <w:trPr>
          <w:trHeight w:val="499" w:hRule="atLeast"/>
        </w:trPr>
        <w:tc>
          <w:tcPr>
            <w:tcW w:w="1960" w:type="dxa"/>
            <w:vMerge w:val="continue"/>
            <w:tcBorders>
              <w:top w:val="nil"/>
              <w:left w:val="single" w:color="auto" w:sz="4" w:space="0"/>
              <w:bottom w:val="single" w:color="auto" w:sz="4" w:space="0"/>
              <w:right w:val="single" w:color="auto" w:sz="4" w:space="0"/>
            </w:tcBorders>
            <w:vAlign w:val="center"/>
          </w:tcPr>
          <w:p w14:paraId="03CDFFB6">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7A322F2A">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41EFE5E2">
            <w:pPr>
              <w:widowControl/>
              <w:jc w:val="left"/>
              <w:rPr>
                <w:rFonts w:ascii="宋体" w:cs="宋体"/>
                <w:kern w:val="0"/>
                <w:sz w:val="18"/>
                <w:szCs w:val="18"/>
              </w:rPr>
            </w:pPr>
          </w:p>
        </w:tc>
        <w:tc>
          <w:tcPr>
            <w:tcW w:w="3000" w:type="dxa"/>
            <w:tcBorders>
              <w:top w:val="nil"/>
              <w:left w:val="nil"/>
              <w:bottom w:val="single" w:color="auto" w:sz="4" w:space="0"/>
              <w:right w:val="single" w:color="auto" w:sz="4" w:space="0"/>
            </w:tcBorders>
            <w:vAlign w:val="center"/>
          </w:tcPr>
          <w:p w14:paraId="62722AB0">
            <w:pPr>
              <w:widowControl/>
              <w:jc w:val="left"/>
              <w:rPr>
                <w:rFonts w:ascii="宋体" w:cs="宋体"/>
                <w:kern w:val="0"/>
                <w:sz w:val="18"/>
                <w:szCs w:val="18"/>
              </w:rPr>
            </w:pPr>
            <w:r>
              <w:rPr>
                <w:rFonts w:hint="eastAsia" w:ascii="宋体" w:hAnsi="宋体" w:cs="宋体"/>
                <w:kern w:val="0"/>
                <w:sz w:val="18"/>
                <w:szCs w:val="18"/>
              </w:rPr>
              <w:t>人事档案公共管理服务工作完成率</w:t>
            </w:r>
          </w:p>
        </w:tc>
        <w:tc>
          <w:tcPr>
            <w:tcW w:w="800" w:type="dxa"/>
            <w:tcBorders>
              <w:top w:val="nil"/>
              <w:left w:val="nil"/>
              <w:bottom w:val="single" w:color="auto" w:sz="4" w:space="0"/>
              <w:right w:val="single" w:color="auto" w:sz="4" w:space="0"/>
            </w:tcBorders>
            <w:vAlign w:val="center"/>
          </w:tcPr>
          <w:p w14:paraId="5FC08637">
            <w:pPr>
              <w:widowControl/>
              <w:jc w:val="left"/>
              <w:rPr>
                <w:rFonts w:ascii="宋体" w:cs="宋体"/>
                <w:kern w:val="0"/>
                <w:sz w:val="18"/>
                <w:szCs w:val="18"/>
              </w:rPr>
            </w:pPr>
            <w:r>
              <w:rPr>
                <w:rFonts w:ascii="宋体" w:hAnsi="宋体" w:cs="宋体"/>
                <w:kern w:val="0"/>
                <w:sz w:val="18"/>
                <w:szCs w:val="18"/>
              </w:rPr>
              <w:t>100%</w:t>
            </w:r>
          </w:p>
        </w:tc>
        <w:tc>
          <w:tcPr>
            <w:tcW w:w="840" w:type="dxa"/>
            <w:tcBorders>
              <w:top w:val="nil"/>
              <w:left w:val="nil"/>
              <w:bottom w:val="single" w:color="auto" w:sz="4" w:space="0"/>
              <w:right w:val="single" w:color="auto" w:sz="4" w:space="0"/>
            </w:tcBorders>
            <w:vAlign w:val="center"/>
          </w:tcPr>
          <w:p w14:paraId="230E6BBC">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47A7B755">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76E42171">
            <w:pPr>
              <w:widowControl/>
              <w:jc w:val="left"/>
              <w:rPr>
                <w:rFonts w:ascii="宋体" w:cs="宋体"/>
                <w:kern w:val="0"/>
                <w:sz w:val="18"/>
                <w:szCs w:val="18"/>
              </w:rPr>
            </w:pPr>
            <w:r>
              <w:rPr>
                <w:rFonts w:ascii="宋体" w:hAnsi="宋体" w:cs="宋体"/>
                <w:kern w:val="0"/>
                <w:sz w:val="18"/>
                <w:szCs w:val="18"/>
              </w:rPr>
              <w:t>&lt;80%</w:t>
            </w:r>
          </w:p>
        </w:tc>
      </w:tr>
      <w:tr w14:paraId="46169528">
        <w:tblPrEx>
          <w:tblCellMar>
            <w:top w:w="0" w:type="dxa"/>
            <w:left w:w="108" w:type="dxa"/>
            <w:bottom w:w="0" w:type="dxa"/>
            <w:right w:w="108" w:type="dxa"/>
          </w:tblCellMar>
        </w:tblPrEx>
        <w:trPr>
          <w:trHeight w:val="1230" w:hRule="atLeast"/>
        </w:trPr>
        <w:tc>
          <w:tcPr>
            <w:tcW w:w="1960" w:type="dxa"/>
            <w:tcBorders>
              <w:top w:val="nil"/>
              <w:left w:val="single" w:color="auto" w:sz="4" w:space="0"/>
              <w:bottom w:val="single" w:color="auto" w:sz="4" w:space="0"/>
              <w:right w:val="single" w:color="auto" w:sz="4" w:space="0"/>
            </w:tcBorders>
            <w:vAlign w:val="center"/>
          </w:tcPr>
          <w:p w14:paraId="7BAFE726">
            <w:pPr>
              <w:widowControl/>
              <w:jc w:val="left"/>
              <w:rPr>
                <w:rFonts w:ascii="宋体" w:cs="宋体"/>
                <w:kern w:val="0"/>
                <w:sz w:val="18"/>
                <w:szCs w:val="18"/>
              </w:rPr>
            </w:pPr>
            <w:r>
              <w:rPr>
                <w:rFonts w:hint="eastAsia" w:ascii="宋体" w:hAnsi="宋体" w:cs="宋体"/>
                <w:kern w:val="0"/>
                <w:sz w:val="18"/>
                <w:szCs w:val="18"/>
              </w:rPr>
              <w:t>职业培训能力建设</w:t>
            </w:r>
          </w:p>
        </w:tc>
        <w:tc>
          <w:tcPr>
            <w:tcW w:w="3000" w:type="dxa"/>
            <w:tcBorders>
              <w:top w:val="nil"/>
              <w:left w:val="nil"/>
              <w:bottom w:val="single" w:color="auto" w:sz="4" w:space="0"/>
              <w:right w:val="single" w:color="auto" w:sz="4" w:space="0"/>
            </w:tcBorders>
            <w:vAlign w:val="center"/>
          </w:tcPr>
          <w:p w14:paraId="5725C771">
            <w:pPr>
              <w:widowControl/>
              <w:jc w:val="left"/>
              <w:rPr>
                <w:rFonts w:ascii="宋体" w:cs="宋体"/>
                <w:kern w:val="0"/>
                <w:sz w:val="18"/>
                <w:szCs w:val="18"/>
              </w:rPr>
            </w:pPr>
            <w:r>
              <w:rPr>
                <w:rFonts w:hint="eastAsia" w:ascii="宋体" w:hAnsi="宋体" w:cs="宋体"/>
                <w:kern w:val="0"/>
                <w:sz w:val="18"/>
                <w:szCs w:val="18"/>
              </w:rPr>
              <w:t>落实职业劳动能力鉴定政策，按国家和县政府要求推动职业能力建设，开展职业培训能力建设相关工作。</w:t>
            </w:r>
          </w:p>
        </w:tc>
        <w:tc>
          <w:tcPr>
            <w:tcW w:w="3000" w:type="dxa"/>
            <w:tcBorders>
              <w:top w:val="nil"/>
              <w:left w:val="nil"/>
              <w:bottom w:val="single" w:color="auto" w:sz="4" w:space="0"/>
              <w:right w:val="single" w:color="auto" w:sz="4" w:space="0"/>
            </w:tcBorders>
            <w:vAlign w:val="center"/>
          </w:tcPr>
          <w:p w14:paraId="64304F7F">
            <w:pPr>
              <w:widowControl/>
              <w:jc w:val="left"/>
              <w:rPr>
                <w:rFonts w:ascii="宋体" w:cs="宋体"/>
                <w:kern w:val="0"/>
                <w:sz w:val="18"/>
                <w:szCs w:val="18"/>
              </w:rPr>
            </w:pPr>
            <w:r>
              <w:rPr>
                <w:rFonts w:hint="eastAsia" w:ascii="宋体" w:hAnsi="宋体" w:cs="宋体"/>
                <w:kern w:val="0"/>
                <w:sz w:val="18"/>
                <w:szCs w:val="18"/>
              </w:rPr>
              <w:t>提高劳动者素质，打造我县职业技术工人队伍，实现稳定就业</w:t>
            </w:r>
          </w:p>
        </w:tc>
        <w:tc>
          <w:tcPr>
            <w:tcW w:w="3000" w:type="dxa"/>
            <w:tcBorders>
              <w:top w:val="nil"/>
              <w:left w:val="nil"/>
              <w:bottom w:val="single" w:color="auto" w:sz="4" w:space="0"/>
              <w:right w:val="single" w:color="auto" w:sz="4" w:space="0"/>
            </w:tcBorders>
            <w:vAlign w:val="center"/>
          </w:tcPr>
          <w:p w14:paraId="673A56D2">
            <w:pPr>
              <w:widowControl/>
              <w:jc w:val="left"/>
              <w:rPr>
                <w:rFonts w:ascii="宋体" w:cs="宋体"/>
                <w:kern w:val="0"/>
                <w:sz w:val="18"/>
                <w:szCs w:val="18"/>
              </w:rPr>
            </w:pPr>
            <w:r>
              <w:rPr>
                <w:rFonts w:hint="eastAsia" w:ascii="宋体" w:hAnsi="宋体" w:cs="宋体"/>
                <w:kern w:val="0"/>
                <w:sz w:val="18"/>
                <w:szCs w:val="18"/>
              </w:rPr>
              <w:t>职业培训人数</w:t>
            </w:r>
          </w:p>
        </w:tc>
        <w:tc>
          <w:tcPr>
            <w:tcW w:w="800" w:type="dxa"/>
            <w:tcBorders>
              <w:top w:val="nil"/>
              <w:left w:val="nil"/>
              <w:bottom w:val="single" w:color="auto" w:sz="4" w:space="0"/>
              <w:right w:val="single" w:color="auto" w:sz="4" w:space="0"/>
            </w:tcBorders>
            <w:vAlign w:val="center"/>
          </w:tcPr>
          <w:p w14:paraId="06F3BA94">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1000</w:t>
            </w:r>
          </w:p>
        </w:tc>
        <w:tc>
          <w:tcPr>
            <w:tcW w:w="840" w:type="dxa"/>
            <w:tcBorders>
              <w:top w:val="nil"/>
              <w:left w:val="nil"/>
              <w:bottom w:val="single" w:color="auto" w:sz="4" w:space="0"/>
              <w:right w:val="single" w:color="auto" w:sz="4" w:space="0"/>
            </w:tcBorders>
            <w:vAlign w:val="center"/>
          </w:tcPr>
          <w:p w14:paraId="299F5AF2">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950</w:t>
            </w:r>
          </w:p>
        </w:tc>
        <w:tc>
          <w:tcPr>
            <w:tcW w:w="880" w:type="dxa"/>
            <w:tcBorders>
              <w:top w:val="nil"/>
              <w:left w:val="nil"/>
              <w:bottom w:val="single" w:color="auto" w:sz="4" w:space="0"/>
              <w:right w:val="single" w:color="auto" w:sz="4" w:space="0"/>
            </w:tcBorders>
            <w:vAlign w:val="center"/>
          </w:tcPr>
          <w:p w14:paraId="5D1A7980">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900</w:t>
            </w:r>
          </w:p>
        </w:tc>
        <w:tc>
          <w:tcPr>
            <w:tcW w:w="800" w:type="dxa"/>
            <w:tcBorders>
              <w:top w:val="nil"/>
              <w:left w:val="nil"/>
              <w:bottom w:val="single" w:color="auto" w:sz="4" w:space="0"/>
              <w:right w:val="single" w:color="auto" w:sz="4" w:space="0"/>
            </w:tcBorders>
            <w:vAlign w:val="center"/>
          </w:tcPr>
          <w:p w14:paraId="5BBA5A42">
            <w:pPr>
              <w:widowControl/>
              <w:jc w:val="left"/>
              <w:rPr>
                <w:rFonts w:ascii="宋体" w:cs="宋体"/>
                <w:kern w:val="0"/>
                <w:sz w:val="18"/>
                <w:szCs w:val="18"/>
              </w:rPr>
            </w:pPr>
            <w:r>
              <w:rPr>
                <w:rFonts w:ascii="宋体" w:hAnsi="宋体" w:cs="宋体"/>
                <w:kern w:val="0"/>
                <w:sz w:val="18"/>
                <w:szCs w:val="18"/>
              </w:rPr>
              <w:t>&lt;900</w:t>
            </w:r>
          </w:p>
        </w:tc>
      </w:tr>
      <w:tr w14:paraId="183D282F">
        <w:tblPrEx>
          <w:tblCellMar>
            <w:top w:w="0" w:type="dxa"/>
            <w:left w:w="108" w:type="dxa"/>
            <w:bottom w:w="0" w:type="dxa"/>
            <w:right w:w="108" w:type="dxa"/>
          </w:tblCellMar>
        </w:tblPrEx>
        <w:trPr>
          <w:trHeight w:val="499" w:hRule="atLeast"/>
        </w:trPr>
        <w:tc>
          <w:tcPr>
            <w:tcW w:w="1960" w:type="dxa"/>
            <w:vMerge w:val="restart"/>
            <w:tcBorders>
              <w:top w:val="nil"/>
              <w:left w:val="single" w:color="auto" w:sz="4" w:space="0"/>
              <w:bottom w:val="single" w:color="auto" w:sz="4" w:space="0"/>
              <w:right w:val="single" w:color="auto" w:sz="4" w:space="0"/>
            </w:tcBorders>
            <w:vAlign w:val="center"/>
          </w:tcPr>
          <w:p w14:paraId="154C293B">
            <w:pPr>
              <w:widowControl/>
              <w:jc w:val="left"/>
              <w:rPr>
                <w:rFonts w:ascii="宋体" w:cs="宋体"/>
                <w:kern w:val="0"/>
                <w:sz w:val="18"/>
                <w:szCs w:val="18"/>
              </w:rPr>
            </w:pPr>
            <w:r>
              <w:rPr>
                <w:rFonts w:hint="eastAsia" w:ascii="宋体" w:hAnsi="宋体" w:cs="宋体"/>
                <w:kern w:val="0"/>
                <w:sz w:val="18"/>
                <w:szCs w:val="18"/>
              </w:rPr>
              <w:t>养老保险政策实施及管理</w:t>
            </w:r>
          </w:p>
        </w:tc>
        <w:tc>
          <w:tcPr>
            <w:tcW w:w="3000" w:type="dxa"/>
            <w:vMerge w:val="restart"/>
            <w:tcBorders>
              <w:top w:val="nil"/>
              <w:left w:val="single" w:color="auto" w:sz="4" w:space="0"/>
              <w:bottom w:val="single" w:color="auto" w:sz="4" w:space="0"/>
              <w:right w:val="single" w:color="auto" w:sz="4" w:space="0"/>
            </w:tcBorders>
            <w:vAlign w:val="center"/>
          </w:tcPr>
          <w:p w14:paraId="4708EA85">
            <w:pPr>
              <w:widowControl/>
              <w:jc w:val="left"/>
              <w:rPr>
                <w:rFonts w:ascii="宋体" w:cs="宋体"/>
                <w:kern w:val="0"/>
                <w:sz w:val="18"/>
                <w:szCs w:val="18"/>
              </w:rPr>
            </w:pPr>
            <w:r>
              <w:rPr>
                <w:rFonts w:hint="eastAsia" w:ascii="宋体" w:hAnsi="宋体" w:cs="宋体"/>
                <w:kern w:val="0"/>
                <w:sz w:val="18"/>
                <w:szCs w:val="18"/>
              </w:rPr>
              <w:t>落实职工基本养老保险政策、城乡居民养老保险政策和机关事业单位人员养老保险制度改革配套政策。</w:t>
            </w:r>
          </w:p>
        </w:tc>
        <w:tc>
          <w:tcPr>
            <w:tcW w:w="3000" w:type="dxa"/>
            <w:vMerge w:val="restart"/>
            <w:tcBorders>
              <w:top w:val="nil"/>
              <w:left w:val="single" w:color="auto" w:sz="4" w:space="0"/>
              <w:bottom w:val="single" w:color="auto" w:sz="4" w:space="0"/>
              <w:right w:val="single" w:color="auto" w:sz="4" w:space="0"/>
            </w:tcBorders>
            <w:vAlign w:val="center"/>
          </w:tcPr>
          <w:p w14:paraId="696AA421">
            <w:pPr>
              <w:widowControl/>
              <w:jc w:val="left"/>
              <w:rPr>
                <w:rFonts w:ascii="宋体" w:cs="宋体"/>
                <w:kern w:val="0"/>
                <w:sz w:val="18"/>
                <w:szCs w:val="18"/>
              </w:rPr>
            </w:pPr>
            <w:r>
              <w:rPr>
                <w:rFonts w:hint="eastAsia" w:ascii="宋体" w:hAnsi="宋体" w:cs="宋体"/>
                <w:kern w:val="0"/>
                <w:sz w:val="18"/>
                <w:szCs w:val="18"/>
              </w:rPr>
              <w:t>完成养老保险扩面征缴任务，确保养老金按时足额发放，防范基金风险，确保参保人员权益。</w:t>
            </w:r>
          </w:p>
        </w:tc>
        <w:tc>
          <w:tcPr>
            <w:tcW w:w="3000" w:type="dxa"/>
            <w:tcBorders>
              <w:top w:val="nil"/>
              <w:left w:val="nil"/>
              <w:bottom w:val="single" w:color="auto" w:sz="4" w:space="0"/>
              <w:right w:val="single" w:color="auto" w:sz="4" w:space="0"/>
            </w:tcBorders>
            <w:vAlign w:val="center"/>
          </w:tcPr>
          <w:p w14:paraId="7D28CD88">
            <w:pPr>
              <w:widowControl/>
              <w:jc w:val="left"/>
              <w:rPr>
                <w:rFonts w:ascii="宋体" w:cs="宋体"/>
                <w:kern w:val="0"/>
                <w:sz w:val="18"/>
                <w:szCs w:val="18"/>
              </w:rPr>
            </w:pPr>
            <w:r>
              <w:rPr>
                <w:rFonts w:hint="eastAsia" w:ascii="宋体" w:hAnsi="宋体" w:cs="宋体"/>
                <w:kern w:val="0"/>
                <w:sz w:val="18"/>
                <w:szCs w:val="18"/>
              </w:rPr>
              <w:t>养老金征缴任务完成率</w:t>
            </w:r>
          </w:p>
        </w:tc>
        <w:tc>
          <w:tcPr>
            <w:tcW w:w="800" w:type="dxa"/>
            <w:tcBorders>
              <w:top w:val="nil"/>
              <w:left w:val="nil"/>
              <w:bottom w:val="single" w:color="auto" w:sz="4" w:space="0"/>
              <w:right w:val="single" w:color="auto" w:sz="4" w:space="0"/>
            </w:tcBorders>
            <w:vAlign w:val="center"/>
          </w:tcPr>
          <w:p w14:paraId="7D7C2B98">
            <w:pPr>
              <w:widowControl/>
              <w:jc w:val="left"/>
              <w:rPr>
                <w:rFonts w:ascii="宋体" w:cs="宋体"/>
                <w:kern w:val="0"/>
                <w:sz w:val="18"/>
                <w:szCs w:val="18"/>
              </w:rPr>
            </w:pPr>
            <w:r>
              <w:rPr>
                <w:rFonts w:ascii="宋体" w:hAnsi="宋体" w:cs="宋体"/>
                <w:kern w:val="0"/>
                <w:sz w:val="18"/>
                <w:szCs w:val="18"/>
              </w:rPr>
              <w:t>100%</w:t>
            </w:r>
          </w:p>
        </w:tc>
        <w:tc>
          <w:tcPr>
            <w:tcW w:w="840" w:type="dxa"/>
            <w:tcBorders>
              <w:top w:val="nil"/>
              <w:left w:val="nil"/>
              <w:bottom w:val="single" w:color="auto" w:sz="4" w:space="0"/>
              <w:right w:val="single" w:color="auto" w:sz="4" w:space="0"/>
            </w:tcBorders>
            <w:vAlign w:val="center"/>
          </w:tcPr>
          <w:p w14:paraId="3C9009BB">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6B667E62">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69B3F190">
            <w:pPr>
              <w:widowControl/>
              <w:jc w:val="left"/>
              <w:rPr>
                <w:rFonts w:ascii="宋体" w:cs="宋体"/>
                <w:kern w:val="0"/>
                <w:sz w:val="18"/>
                <w:szCs w:val="18"/>
              </w:rPr>
            </w:pPr>
            <w:r>
              <w:rPr>
                <w:rFonts w:ascii="宋体" w:hAnsi="宋体" w:cs="宋体"/>
                <w:kern w:val="0"/>
                <w:sz w:val="18"/>
                <w:szCs w:val="18"/>
              </w:rPr>
              <w:t>&lt;80%</w:t>
            </w:r>
          </w:p>
        </w:tc>
      </w:tr>
      <w:tr w14:paraId="2353A79C">
        <w:tblPrEx>
          <w:tblCellMar>
            <w:top w:w="0" w:type="dxa"/>
            <w:left w:w="108" w:type="dxa"/>
            <w:bottom w:w="0" w:type="dxa"/>
            <w:right w:w="108" w:type="dxa"/>
          </w:tblCellMar>
        </w:tblPrEx>
        <w:trPr>
          <w:trHeight w:val="499" w:hRule="atLeast"/>
        </w:trPr>
        <w:tc>
          <w:tcPr>
            <w:tcW w:w="1960" w:type="dxa"/>
            <w:vMerge w:val="continue"/>
            <w:tcBorders>
              <w:top w:val="nil"/>
              <w:left w:val="single" w:color="auto" w:sz="4" w:space="0"/>
              <w:bottom w:val="single" w:color="auto" w:sz="4" w:space="0"/>
              <w:right w:val="single" w:color="auto" w:sz="4" w:space="0"/>
            </w:tcBorders>
            <w:vAlign w:val="center"/>
          </w:tcPr>
          <w:p w14:paraId="3CB9975A">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2DF56241">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69815DD7">
            <w:pPr>
              <w:widowControl/>
              <w:jc w:val="left"/>
              <w:rPr>
                <w:rFonts w:ascii="宋体" w:cs="宋体"/>
                <w:kern w:val="0"/>
                <w:sz w:val="18"/>
                <w:szCs w:val="18"/>
              </w:rPr>
            </w:pPr>
          </w:p>
        </w:tc>
        <w:tc>
          <w:tcPr>
            <w:tcW w:w="3000" w:type="dxa"/>
            <w:tcBorders>
              <w:top w:val="nil"/>
              <w:left w:val="nil"/>
              <w:bottom w:val="single" w:color="auto" w:sz="4" w:space="0"/>
              <w:right w:val="single" w:color="auto" w:sz="4" w:space="0"/>
            </w:tcBorders>
            <w:vAlign w:val="center"/>
          </w:tcPr>
          <w:p w14:paraId="5BDF2BEA">
            <w:pPr>
              <w:widowControl/>
              <w:jc w:val="left"/>
              <w:rPr>
                <w:rFonts w:ascii="宋体" w:cs="宋体"/>
                <w:kern w:val="0"/>
                <w:sz w:val="18"/>
                <w:szCs w:val="18"/>
              </w:rPr>
            </w:pPr>
            <w:r>
              <w:rPr>
                <w:rFonts w:hint="eastAsia" w:ascii="宋体" w:hAnsi="宋体" w:cs="宋体"/>
                <w:kern w:val="0"/>
                <w:sz w:val="18"/>
                <w:szCs w:val="18"/>
              </w:rPr>
              <w:t>养老金发放到位率</w:t>
            </w:r>
          </w:p>
        </w:tc>
        <w:tc>
          <w:tcPr>
            <w:tcW w:w="800" w:type="dxa"/>
            <w:tcBorders>
              <w:top w:val="nil"/>
              <w:left w:val="nil"/>
              <w:bottom w:val="single" w:color="auto" w:sz="4" w:space="0"/>
              <w:right w:val="single" w:color="auto" w:sz="4" w:space="0"/>
            </w:tcBorders>
            <w:vAlign w:val="center"/>
          </w:tcPr>
          <w:p w14:paraId="04337BEA">
            <w:pPr>
              <w:widowControl/>
              <w:jc w:val="left"/>
              <w:rPr>
                <w:rFonts w:ascii="宋体" w:cs="宋体"/>
                <w:kern w:val="0"/>
                <w:sz w:val="18"/>
                <w:szCs w:val="18"/>
              </w:rPr>
            </w:pPr>
            <w:r>
              <w:rPr>
                <w:rFonts w:ascii="宋体" w:hAnsi="宋体" w:cs="宋体"/>
                <w:kern w:val="0"/>
                <w:sz w:val="18"/>
                <w:szCs w:val="18"/>
              </w:rPr>
              <w:t>100%</w:t>
            </w:r>
          </w:p>
        </w:tc>
        <w:tc>
          <w:tcPr>
            <w:tcW w:w="840" w:type="dxa"/>
            <w:tcBorders>
              <w:top w:val="nil"/>
              <w:left w:val="nil"/>
              <w:bottom w:val="single" w:color="auto" w:sz="4" w:space="0"/>
              <w:right w:val="single" w:color="auto" w:sz="4" w:space="0"/>
            </w:tcBorders>
            <w:vAlign w:val="center"/>
          </w:tcPr>
          <w:p w14:paraId="5A3723AC">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3EB34AD5">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7B81BB23">
            <w:pPr>
              <w:widowControl/>
              <w:jc w:val="left"/>
              <w:rPr>
                <w:rFonts w:ascii="宋体" w:cs="宋体"/>
                <w:kern w:val="0"/>
                <w:sz w:val="18"/>
                <w:szCs w:val="18"/>
              </w:rPr>
            </w:pPr>
            <w:r>
              <w:rPr>
                <w:rFonts w:ascii="宋体" w:hAnsi="宋体" w:cs="宋体"/>
                <w:kern w:val="0"/>
                <w:sz w:val="18"/>
                <w:szCs w:val="18"/>
              </w:rPr>
              <w:t>&lt;80%</w:t>
            </w:r>
          </w:p>
        </w:tc>
      </w:tr>
      <w:tr w14:paraId="5B70C72A">
        <w:tblPrEx>
          <w:tblCellMar>
            <w:top w:w="0" w:type="dxa"/>
            <w:left w:w="108" w:type="dxa"/>
            <w:bottom w:w="0" w:type="dxa"/>
            <w:right w:w="108" w:type="dxa"/>
          </w:tblCellMar>
        </w:tblPrEx>
        <w:trPr>
          <w:trHeight w:val="499" w:hRule="atLeast"/>
        </w:trPr>
        <w:tc>
          <w:tcPr>
            <w:tcW w:w="1960" w:type="dxa"/>
            <w:vMerge w:val="continue"/>
            <w:tcBorders>
              <w:top w:val="nil"/>
              <w:left w:val="single" w:color="auto" w:sz="4" w:space="0"/>
              <w:bottom w:val="single" w:color="auto" w:sz="4" w:space="0"/>
              <w:right w:val="single" w:color="auto" w:sz="4" w:space="0"/>
            </w:tcBorders>
            <w:vAlign w:val="center"/>
          </w:tcPr>
          <w:p w14:paraId="79113E4C">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7F3A09BF">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39369960">
            <w:pPr>
              <w:widowControl/>
              <w:jc w:val="left"/>
              <w:rPr>
                <w:rFonts w:ascii="宋体" w:cs="宋体"/>
                <w:kern w:val="0"/>
                <w:sz w:val="18"/>
                <w:szCs w:val="18"/>
              </w:rPr>
            </w:pPr>
          </w:p>
        </w:tc>
        <w:tc>
          <w:tcPr>
            <w:tcW w:w="3000" w:type="dxa"/>
            <w:tcBorders>
              <w:top w:val="nil"/>
              <w:left w:val="nil"/>
              <w:bottom w:val="single" w:color="auto" w:sz="4" w:space="0"/>
              <w:right w:val="single" w:color="auto" w:sz="4" w:space="0"/>
            </w:tcBorders>
            <w:vAlign w:val="center"/>
          </w:tcPr>
          <w:p w14:paraId="1AF8DA2B">
            <w:pPr>
              <w:widowControl/>
              <w:jc w:val="left"/>
              <w:rPr>
                <w:rFonts w:ascii="宋体" w:cs="宋体"/>
                <w:kern w:val="0"/>
                <w:sz w:val="18"/>
                <w:szCs w:val="18"/>
              </w:rPr>
            </w:pPr>
            <w:r>
              <w:rPr>
                <w:rFonts w:hint="eastAsia" w:ascii="宋体" w:hAnsi="宋体" w:cs="宋体"/>
                <w:kern w:val="0"/>
                <w:sz w:val="18"/>
                <w:szCs w:val="18"/>
              </w:rPr>
              <w:t>养老金扩面任务完成率</w:t>
            </w:r>
          </w:p>
        </w:tc>
        <w:tc>
          <w:tcPr>
            <w:tcW w:w="800" w:type="dxa"/>
            <w:tcBorders>
              <w:top w:val="nil"/>
              <w:left w:val="nil"/>
              <w:bottom w:val="single" w:color="auto" w:sz="4" w:space="0"/>
              <w:right w:val="single" w:color="auto" w:sz="4" w:space="0"/>
            </w:tcBorders>
            <w:vAlign w:val="center"/>
          </w:tcPr>
          <w:p w14:paraId="4043595C">
            <w:pPr>
              <w:widowControl/>
              <w:jc w:val="left"/>
              <w:rPr>
                <w:rFonts w:ascii="宋体" w:cs="宋体"/>
                <w:kern w:val="0"/>
                <w:sz w:val="18"/>
                <w:szCs w:val="18"/>
              </w:rPr>
            </w:pPr>
            <w:r>
              <w:rPr>
                <w:rFonts w:ascii="宋体" w:hAnsi="宋体" w:cs="宋体"/>
                <w:kern w:val="0"/>
                <w:sz w:val="18"/>
                <w:szCs w:val="18"/>
              </w:rPr>
              <w:t>100%</w:t>
            </w:r>
          </w:p>
        </w:tc>
        <w:tc>
          <w:tcPr>
            <w:tcW w:w="840" w:type="dxa"/>
            <w:tcBorders>
              <w:top w:val="nil"/>
              <w:left w:val="nil"/>
              <w:bottom w:val="single" w:color="auto" w:sz="4" w:space="0"/>
              <w:right w:val="single" w:color="auto" w:sz="4" w:space="0"/>
            </w:tcBorders>
            <w:vAlign w:val="center"/>
          </w:tcPr>
          <w:p w14:paraId="2185707C">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6B0F7FCF">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593BF219">
            <w:pPr>
              <w:widowControl/>
              <w:jc w:val="left"/>
              <w:rPr>
                <w:rFonts w:ascii="宋体" w:cs="宋体"/>
                <w:kern w:val="0"/>
                <w:sz w:val="18"/>
                <w:szCs w:val="18"/>
              </w:rPr>
            </w:pPr>
            <w:r>
              <w:rPr>
                <w:rFonts w:ascii="宋体" w:hAnsi="宋体" w:cs="宋体"/>
                <w:kern w:val="0"/>
                <w:sz w:val="18"/>
                <w:szCs w:val="18"/>
              </w:rPr>
              <w:t>&lt;80%</w:t>
            </w:r>
          </w:p>
        </w:tc>
      </w:tr>
      <w:tr w14:paraId="733298F5">
        <w:tblPrEx>
          <w:tblCellMar>
            <w:top w:w="0" w:type="dxa"/>
            <w:left w:w="108" w:type="dxa"/>
            <w:bottom w:w="0" w:type="dxa"/>
            <w:right w:w="108" w:type="dxa"/>
          </w:tblCellMar>
        </w:tblPrEx>
        <w:trPr>
          <w:trHeight w:val="499" w:hRule="atLeast"/>
        </w:trPr>
        <w:tc>
          <w:tcPr>
            <w:tcW w:w="1960" w:type="dxa"/>
            <w:vMerge w:val="restart"/>
            <w:tcBorders>
              <w:top w:val="nil"/>
              <w:left w:val="single" w:color="auto" w:sz="4" w:space="0"/>
              <w:bottom w:val="single" w:color="auto" w:sz="4" w:space="0"/>
              <w:right w:val="single" w:color="auto" w:sz="4" w:space="0"/>
            </w:tcBorders>
            <w:vAlign w:val="center"/>
          </w:tcPr>
          <w:p w14:paraId="21FE6539">
            <w:pPr>
              <w:widowControl/>
              <w:jc w:val="left"/>
              <w:rPr>
                <w:rFonts w:ascii="宋体" w:cs="宋体"/>
                <w:kern w:val="0"/>
                <w:sz w:val="18"/>
                <w:szCs w:val="18"/>
              </w:rPr>
            </w:pPr>
            <w:r>
              <w:rPr>
                <w:rFonts w:hint="eastAsia" w:ascii="宋体" w:hAnsi="宋体" w:cs="宋体"/>
                <w:kern w:val="0"/>
                <w:sz w:val="18"/>
                <w:szCs w:val="18"/>
              </w:rPr>
              <w:t>医疗保险等相关政策实施及管理</w:t>
            </w:r>
          </w:p>
        </w:tc>
        <w:tc>
          <w:tcPr>
            <w:tcW w:w="3000" w:type="dxa"/>
            <w:vMerge w:val="restart"/>
            <w:tcBorders>
              <w:top w:val="nil"/>
              <w:left w:val="single" w:color="auto" w:sz="4" w:space="0"/>
              <w:bottom w:val="single" w:color="auto" w:sz="4" w:space="0"/>
              <w:right w:val="single" w:color="auto" w:sz="4" w:space="0"/>
            </w:tcBorders>
            <w:vAlign w:val="center"/>
          </w:tcPr>
          <w:p w14:paraId="02710B2C">
            <w:pPr>
              <w:widowControl/>
              <w:jc w:val="left"/>
              <w:rPr>
                <w:rFonts w:ascii="宋体" w:cs="宋体"/>
                <w:kern w:val="0"/>
                <w:sz w:val="18"/>
                <w:szCs w:val="18"/>
              </w:rPr>
            </w:pPr>
            <w:r>
              <w:rPr>
                <w:rFonts w:hint="eastAsia" w:ascii="宋体" w:hAnsi="宋体" w:cs="宋体"/>
                <w:kern w:val="0"/>
                <w:sz w:val="18"/>
                <w:szCs w:val="18"/>
              </w:rPr>
              <w:t>落实城镇职工、城乡居民医疗保险、职工大额医疗保险、二等乙伤残军人医疗保险、退役军人、军转干部医疗保险政策，稳步提高医疗保障水平。完善医疗服务实时监控系统，深入推进异地就医直接结算。完善离休干部医疗保障政策，确保离休干部医药费待遇按时足额落实到位。</w:t>
            </w:r>
          </w:p>
        </w:tc>
        <w:tc>
          <w:tcPr>
            <w:tcW w:w="3000" w:type="dxa"/>
            <w:vMerge w:val="restart"/>
            <w:tcBorders>
              <w:top w:val="nil"/>
              <w:left w:val="single" w:color="auto" w:sz="4" w:space="0"/>
              <w:bottom w:val="single" w:color="auto" w:sz="4" w:space="0"/>
              <w:right w:val="single" w:color="auto" w:sz="4" w:space="0"/>
            </w:tcBorders>
            <w:vAlign w:val="center"/>
          </w:tcPr>
          <w:p w14:paraId="56E8C0BB">
            <w:pPr>
              <w:widowControl/>
              <w:jc w:val="left"/>
              <w:rPr>
                <w:rFonts w:ascii="宋体" w:cs="宋体"/>
                <w:kern w:val="0"/>
                <w:sz w:val="18"/>
                <w:szCs w:val="18"/>
              </w:rPr>
            </w:pPr>
            <w:r>
              <w:rPr>
                <w:rFonts w:hint="eastAsia" w:ascii="宋体" w:hAnsi="宋体" w:cs="宋体"/>
                <w:kern w:val="0"/>
                <w:sz w:val="18"/>
                <w:szCs w:val="18"/>
              </w:rPr>
              <w:t>稳步提高医疗保险参保率，提高医疗服务实时监控水平，逐步提高异地就医直接结算服务水平，确保医疗保险基金安全运行。夯实医疗保险和离休干部医疗保障基础管理，确保各项待遇落实到位。</w:t>
            </w:r>
          </w:p>
        </w:tc>
        <w:tc>
          <w:tcPr>
            <w:tcW w:w="3000" w:type="dxa"/>
            <w:tcBorders>
              <w:top w:val="nil"/>
              <w:left w:val="nil"/>
              <w:bottom w:val="single" w:color="auto" w:sz="4" w:space="0"/>
              <w:right w:val="single" w:color="auto" w:sz="4" w:space="0"/>
            </w:tcBorders>
            <w:vAlign w:val="center"/>
          </w:tcPr>
          <w:p w14:paraId="430D0F3D">
            <w:pPr>
              <w:widowControl/>
              <w:jc w:val="left"/>
              <w:rPr>
                <w:rFonts w:ascii="宋体" w:cs="宋体"/>
                <w:kern w:val="0"/>
                <w:sz w:val="18"/>
                <w:szCs w:val="18"/>
              </w:rPr>
            </w:pPr>
            <w:r>
              <w:rPr>
                <w:rFonts w:hint="eastAsia" w:ascii="宋体" w:hAnsi="宋体" w:cs="宋体"/>
                <w:kern w:val="0"/>
                <w:sz w:val="18"/>
                <w:szCs w:val="18"/>
              </w:rPr>
              <w:t>离休干部医疗保障到位率</w:t>
            </w:r>
          </w:p>
        </w:tc>
        <w:tc>
          <w:tcPr>
            <w:tcW w:w="800" w:type="dxa"/>
            <w:tcBorders>
              <w:top w:val="nil"/>
              <w:left w:val="nil"/>
              <w:bottom w:val="single" w:color="auto" w:sz="4" w:space="0"/>
              <w:right w:val="single" w:color="auto" w:sz="4" w:space="0"/>
            </w:tcBorders>
            <w:vAlign w:val="center"/>
          </w:tcPr>
          <w:p w14:paraId="604D8B7F">
            <w:pPr>
              <w:widowControl/>
              <w:jc w:val="left"/>
              <w:rPr>
                <w:rFonts w:ascii="宋体" w:cs="宋体"/>
                <w:kern w:val="0"/>
                <w:sz w:val="18"/>
                <w:szCs w:val="18"/>
              </w:rPr>
            </w:pPr>
            <w:r>
              <w:rPr>
                <w:rFonts w:ascii="宋体" w:hAnsi="宋体" w:cs="宋体"/>
                <w:kern w:val="0"/>
                <w:sz w:val="18"/>
                <w:szCs w:val="18"/>
              </w:rPr>
              <w:t>100%</w:t>
            </w:r>
          </w:p>
        </w:tc>
        <w:tc>
          <w:tcPr>
            <w:tcW w:w="840" w:type="dxa"/>
            <w:tcBorders>
              <w:top w:val="nil"/>
              <w:left w:val="nil"/>
              <w:bottom w:val="single" w:color="auto" w:sz="4" w:space="0"/>
              <w:right w:val="single" w:color="auto" w:sz="4" w:space="0"/>
            </w:tcBorders>
            <w:vAlign w:val="center"/>
          </w:tcPr>
          <w:p w14:paraId="41FDCA4E">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473A2A61">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2BA9F2BF">
            <w:pPr>
              <w:widowControl/>
              <w:jc w:val="left"/>
              <w:rPr>
                <w:rFonts w:ascii="宋体" w:cs="宋体"/>
                <w:kern w:val="0"/>
                <w:sz w:val="18"/>
                <w:szCs w:val="18"/>
              </w:rPr>
            </w:pPr>
            <w:r>
              <w:rPr>
                <w:rFonts w:ascii="宋体" w:hAnsi="宋体" w:cs="宋体"/>
                <w:kern w:val="0"/>
                <w:sz w:val="18"/>
                <w:szCs w:val="18"/>
              </w:rPr>
              <w:t>&lt;80%</w:t>
            </w:r>
          </w:p>
        </w:tc>
      </w:tr>
      <w:tr w14:paraId="2D3A425E">
        <w:tblPrEx>
          <w:tblCellMar>
            <w:top w:w="0" w:type="dxa"/>
            <w:left w:w="108" w:type="dxa"/>
            <w:bottom w:w="0" w:type="dxa"/>
            <w:right w:w="108" w:type="dxa"/>
          </w:tblCellMar>
        </w:tblPrEx>
        <w:trPr>
          <w:trHeight w:val="499" w:hRule="atLeast"/>
        </w:trPr>
        <w:tc>
          <w:tcPr>
            <w:tcW w:w="1960" w:type="dxa"/>
            <w:vMerge w:val="continue"/>
            <w:tcBorders>
              <w:top w:val="nil"/>
              <w:left w:val="single" w:color="auto" w:sz="4" w:space="0"/>
              <w:bottom w:val="single" w:color="auto" w:sz="4" w:space="0"/>
              <w:right w:val="single" w:color="auto" w:sz="4" w:space="0"/>
            </w:tcBorders>
            <w:vAlign w:val="center"/>
          </w:tcPr>
          <w:p w14:paraId="29026654">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5B4500BE">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3D165455">
            <w:pPr>
              <w:widowControl/>
              <w:jc w:val="left"/>
              <w:rPr>
                <w:rFonts w:ascii="宋体" w:cs="宋体"/>
                <w:kern w:val="0"/>
                <w:sz w:val="18"/>
                <w:szCs w:val="18"/>
              </w:rPr>
            </w:pPr>
          </w:p>
        </w:tc>
        <w:tc>
          <w:tcPr>
            <w:tcW w:w="3000" w:type="dxa"/>
            <w:tcBorders>
              <w:top w:val="nil"/>
              <w:left w:val="nil"/>
              <w:bottom w:val="single" w:color="auto" w:sz="4" w:space="0"/>
              <w:right w:val="single" w:color="auto" w:sz="4" w:space="0"/>
            </w:tcBorders>
            <w:vAlign w:val="center"/>
          </w:tcPr>
          <w:p w14:paraId="5D117944">
            <w:pPr>
              <w:widowControl/>
              <w:jc w:val="left"/>
              <w:rPr>
                <w:rFonts w:ascii="宋体" w:cs="宋体"/>
                <w:kern w:val="0"/>
                <w:sz w:val="18"/>
                <w:szCs w:val="18"/>
              </w:rPr>
            </w:pPr>
            <w:r>
              <w:rPr>
                <w:rFonts w:hint="eastAsia" w:ascii="宋体" w:hAnsi="宋体" w:cs="宋体"/>
                <w:kern w:val="0"/>
                <w:sz w:val="18"/>
                <w:szCs w:val="18"/>
              </w:rPr>
              <w:t>基本医疗保险参保率</w:t>
            </w:r>
          </w:p>
        </w:tc>
        <w:tc>
          <w:tcPr>
            <w:tcW w:w="800" w:type="dxa"/>
            <w:tcBorders>
              <w:top w:val="nil"/>
              <w:left w:val="nil"/>
              <w:bottom w:val="single" w:color="auto" w:sz="4" w:space="0"/>
              <w:right w:val="single" w:color="auto" w:sz="4" w:space="0"/>
            </w:tcBorders>
            <w:vAlign w:val="center"/>
          </w:tcPr>
          <w:p w14:paraId="4FC2F45A">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40" w:type="dxa"/>
            <w:tcBorders>
              <w:top w:val="nil"/>
              <w:left w:val="nil"/>
              <w:bottom w:val="single" w:color="auto" w:sz="4" w:space="0"/>
              <w:right w:val="single" w:color="auto" w:sz="4" w:space="0"/>
            </w:tcBorders>
            <w:vAlign w:val="center"/>
          </w:tcPr>
          <w:p w14:paraId="07BA869D">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2264D3F5">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21CC5393">
            <w:pPr>
              <w:widowControl/>
              <w:jc w:val="left"/>
              <w:rPr>
                <w:rFonts w:ascii="宋体" w:cs="宋体"/>
                <w:kern w:val="0"/>
                <w:sz w:val="18"/>
                <w:szCs w:val="18"/>
              </w:rPr>
            </w:pPr>
            <w:r>
              <w:rPr>
                <w:rFonts w:ascii="宋体" w:hAnsi="宋体" w:cs="宋体"/>
                <w:kern w:val="0"/>
                <w:sz w:val="18"/>
                <w:szCs w:val="18"/>
              </w:rPr>
              <w:t>&lt;80%</w:t>
            </w:r>
          </w:p>
        </w:tc>
      </w:tr>
      <w:tr w14:paraId="4DDA1F9E">
        <w:tblPrEx>
          <w:tblCellMar>
            <w:top w:w="0" w:type="dxa"/>
            <w:left w:w="108" w:type="dxa"/>
            <w:bottom w:w="0" w:type="dxa"/>
            <w:right w:w="108" w:type="dxa"/>
          </w:tblCellMar>
        </w:tblPrEx>
        <w:trPr>
          <w:trHeight w:val="499" w:hRule="atLeast"/>
        </w:trPr>
        <w:tc>
          <w:tcPr>
            <w:tcW w:w="1960" w:type="dxa"/>
            <w:vMerge w:val="restart"/>
            <w:tcBorders>
              <w:top w:val="nil"/>
              <w:left w:val="single" w:color="auto" w:sz="4" w:space="0"/>
              <w:bottom w:val="single" w:color="auto" w:sz="4" w:space="0"/>
              <w:right w:val="single" w:color="auto" w:sz="4" w:space="0"/>
            </w:tcBorders>
            <w:vAlign w:val="center"/>
          </w:tcPr>
          <w:p w14:paraId="00F31778">
            <w:pPr>
              <w:widowControl/>
              <w:jc w:val="left"/>
              <w:rPr>
                <w:rFonts w:ascii="宋体" w:cs="宋体"/>
                <w:kern w:val="0"/>
                <w:sz w:val="18"/>
                <w:szCs w:val="18"/>
              </w:rPr>
            </w:pPr>
            <w:r>
              <w:rPr>
                <w:rFonts w:hint="eastAsia" w:ascii="宋体" w:hAnsi="宋体" w:cs="宋体"/>
                <w:kern w:val="0"/>
                <w:sz w:val="18"/>
                <w:szCs w:val="18"/>
              </w:rPr>
              <w:t>工伤保险政策实施及管理</w:t>
            </w:r>
          </w:p>
        </w:tc>
        <w:tc>
          <w:tcPr>
            <w:tcW w:w="3000" w:type="dxa"/>
            <w:vMerge w:val="restart"/>
            <w:tcBorders>
              <w:top w:val="nil"/>
              <w:left w:val="single" w:color="auto" w:sz="4" w:space="0"/>
              <w:bottom w:val="single" w:color="auto" w:sz="4" w:space="0"/>
              <w:right w:val="single" w:color="auto" w:sz="4" w:space="0"/>
            </w:tcBorders>
            <w:vAlign w:val="center"/>
          </w:tcPr>
          <w:p w14:paraId="163A125A">
            <w:pPr>
              <w:widowControl/>
              <w:jc w:val="left"/>
              <w:rPr>
                <w:rFonts w:ascii="宋体" w:cs="宋体"/>
                <w:kern w:val="0"/>
                <w:sz w:val="18"/>
                <w:szCs w:val="18"/>
              </w:rPr>
            </w:pPr>
            <w:r>
              <w:rPr>
                <w:rFonts w:hint="eastAsia" w:ascii="宋体" w:hAnsi="宋体" w:cs="宋体"/>
                <w:kern w:val="0"/>
                <w:sz w:val="18"/>
                <w:szCs w:val="18"/>
              </w:rPr>
              <w:t>负责县级工伤保险征缴及赔付工作。</w:t>
            </w:r>
          </w:p>
        </w:tc>
        <w:tc>
          <w:tcPr>
            <w:tcW w:w="3000" w:type="dxa"/>
            <w:vMerge w:val="restart"/>
            <w:tcBorders>
              <w:top w:val="nil"/>
              <w:left w:val="single" w:color="auto" w:sz="4" w:space="0"/>
              <w:bottom w:val="single" w:color="auto" w:sz="4" w:space="0"/>
              <w:right w:val="single" w:color="auto" w:sz="4" w:space="0"/>
            </w:tcBorders>
            <w:vAlign w:val="center"/>
          </w:tcPr>
          <w:p w14:paraId="2D3AC4F6">
            <w:pPr>
              <w:widowControl/>
              <w:jc w:val="left"/>
              <w:rPr>
                <w:rFonts w:ascii="宋体" w:cs="宋体"/>
                <w:kern w:val="0"/>
                <w:sz w:val="18"/>
                <w:szCs w:val="18"/>
              </w:rPr>
            </w:pPr>
            <w:r>
              <w:rPr>
                <w:rFonts w:hint="eastAsia" w:ascii="宋体" w:hAnsi="宋体" w:cs="宋体"/>
                <w:kern w:val="0"/>
                <w:sz w:val="18"/>
                <w:szCs w:val="18"/>
              </w:rPr>
              <w:t>提高工伤保险参保率，确保工伤保险待遇落实到位</w:t>
            </w:r>
          </w:p>
        </w:tc>
        <w:tc>
          <w:tcPr>
            <w:tcW w:w="3000" w:type="dxa"/>
            <w:tcBorders>
              <w:top w:val="nil"/>
              <w:left w:val="nil"/>
              <w:bottom w:val="single" w:color="auto" w:sz="4" w:space="0"/>
              <w:right w:val="single" w:color="auto" w:sz="4" w:space="0"/>
            </w:tcBorders>
            <w:vAlign w:val="center"/>
          </w:tcPr>
          <w:p w14:paraId="28B99BB1">
            <w:pPr>
              <w:widowControl/>
              <w:jc w:val="left"/>
              <w:rPr>
                <w:rFonts w:ascii="宋体" w:cs="宋体"/>
                <w:kern w:val="0"/>
                <w:sz w:val="18"/>
                <w:szCs w:val="18"/>
              </w:rPr>
            </w:pPr>
            <w:r>
              <w:rPr>
                <w:rFonts w:hint="eastAsia" w:ascii="宋体" w:hAnsi="宋体" w:cs="宋体"/>
                <w:kern w:val="0"/>
                <w:sz w:val="18"/>
                <w:szCs w:val="18"/>
              </w:rPr>
              <w:t>已参保的工伤保险待遇到位率</w:t>
            </w:r>
          </w:p>
        </w:tc>
        <w:tc>
          <w:tcPr>
            <w:tcW w:w="800" w:type="dxa"/>
            <w:tcBorders>
              <w:top w:val="nil"/>
              <w:left w:val="nil"/>
              <w:bottom w:val="single" w:color="auto" w:sz="4" w:space="0"/>
              <w:right w:val="single" w:color="auto" w:sz="4" w:space="0"/>
            </w:tcBorders>
            <w:vAlign w:val="center"/>
          </w:tcPr>
          <w:p w14:paraId="1D4F9083">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40" w:type="dxa"/>
            <w:tcBorders>
              <w:top w:val="nil"/>
              <w:left w:val="nil"/>
              <w:bottom w:val="single" w:color="auto" w:sz="4" w:space="0"/>
              <w:right w:val="single" w:color="auto" w:sz="4" w:space="0"/>
            </w:tcBorders>
            <w:vAlign w:val="center"/>
          </w:tcPr>
          <w:p w14:paraId="3D1754A2">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0546E206">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0BEED19F">
            <w:pPr>
              <w:widowControl/>
              <w:jc w:val="left"/>
              <w:rPr>
                <w:rFonts w:ascii="宋体" w:cs="宋体"/>
                <w:kern w:val="0"/>
                <w:sz w:val="18"/>
                <w:szCs w:val="18"/>
              </w:rPr>
            </w:pPr>
            <w:r>
              <w:rPr>
                <w:rFonts w:ascii="宋体" w:hAnsi="宋体" w:cs="宋体"/>
                <w:kern w:val="0"/>
                <w:sz w:val="18"/>
                <w:szCs w:val="18"/>
              </w:rPr>
              <w:t>&lt;80%</w:t>
            </w:r>
          </w:p>
        </w:tc>
      </w:tr>
      <w:tr w14:paraId="311FE12F">
        <w:tblPrEx>
          <w:tblCellMar>
            <w:top w:w="0" w:type="dxa"/>
            <w:left w:w="108" w:type="dxa"/>
            <w:bottom w:w="0" w:type="dxa"/>
            <w:right w:w="108" w:type="dxa"/>
          </w:tblCellMar>
        </w:tblPrEx>
        <w:trPr>
          <w:trHeight w:val="499" w:hRule="atLeast"/>
        </w:trPr>
        <w:tc>
          <w:tcPr>
            <w:tcW w:w="1960" w:type="dxa"/>
            <w:vMerge w:val="continue"/>
            <w:tcBorders>
              <w:top w:val="nil"/>
              <w:left w:val="single" w:color="auto" w:sz="4" w:space="0"/>
              <w:bottom w:val="single" w:color="auto" w:sz="4" w:space="0"/>
              <w:right w:val="single" w:color="auto" w:sz="4" w:space="0"/>
            </w:tcBorders>
            <w:vAlign w:val="center"/>
          </w:tcPr>
          <w:p w14:paraId="26A03DA7">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4DB91364">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27C0A193">
            <w:pPr>
              <w:widowControl/>
              <w:jc w:val="left"/>
              <w:rPr>
                <w:rFonts w:ascii="宋体" w:cs="宋体"/>
                <w:kern w:val="0"/>
                <w:sz w:val="18"/>
                <w:szCs w:val="18"/>
              </w:rPr>
            </w:pPr>
          </w:p>
        </w:tc>
        <w:tc>
          <w:tcPr>
            <w:tcW w:w="3000" w:type="dxa"/>
            <w:tcBorders>
              <w:top w:val="nil"/>
              <w:left w:val="nil"/>
              <w:bottom w:val="single" w:color="auto" w:sz="4" w:space="0"/>
              <w:right w:val="single" w:color="auto" w:sz="4" w:space="0"/>
            </w:tcBorders>
            <w:vAlign w:val="center"/>
          </w:tcPr>
          <w:p w14:paraId="212EA594">
            <w:pPr>
              <w:widowControl/>
              <w:jc w:val="left"/>
              <w:rPr>
                <w:rFonts w:ascii="宋体" w:cs="宋体"/>
                <w:kern w:val="0"/>
                <w:sz w:val="18"/>
                <w:szCs w:val="18"/>
              </w:rPr>
            </w:pPr>
            <w:r>
              <w:rPr>
                <w:rFonts w:hint="eastAsia" w:ascii="宋体" w:hAnsi="宋体" w:cs="宋体"/>
                <w:kern w:val="0"/>
                <w:sz w:val="18"/>
                <w:szCs w:val="18"/>
              </w:rPr>
              <w:t>工伤保险国家计划完成率</w:t>
            </w:r>
          </w:p>
        </w:tc>
        <w:tc>
          <w:tcPr>
            <w:tcW w:w="800" w:type="dxa"/>
            <w:tcBorders>
              <w:top w:val="nil"/>
              <w:left w:val="nil"/>
              <w:bottom w:val="single" w:color="auto" w:sz="4" w:space="0"/>
              <w:right w:val="single" w:color="auto" w:sz="4" w:space="0"/>
            </w:tcBorders>
            <w:vAlign w:val="center"/>
          </w:tcPr>
          <w:p w14:paraId="19FB4144">
            <w:pPr>
              <w:widowControl/>
              <w:jc w:val="left"/>
              <w:rPr>
                <w:rFonts w:ascii="宋体" w:cs="宋体"/>
                <w:kern w:val="0"/>
                <w:sz w:val="18"/>
                <w:szCs w:val="18"/>
              </w:rPr>
            </w:pPr>
            <w:r>
              <w:rPr>
                <w:rFonts w:ascii="宋体" w:hAnsi="宋体" w:cs="宋体"/>
                <w:kern w:val="0"/>
                <w:sz w:val="18"/>
                <w:szCs w:val="18"/>
              </w:rPr>
              <w:t>100%</w:t>
            </w:r>
          </w:p>
        </w:tc>
        <w:tc>
          <w:tcPr>
            <w:tcW w:w="840" w:type="dxa"/>
            <w:tcBorders>
              <w:top w:val="nil"/>
              <w:left w:val="nil"/>
              <w:bottom w:val="single" w:color="auto" w:sz="4" w:space="0"/>
              <w:right w:val="single" w:color="auto" w:sz="4" w:space="0"/>
            </w:tcBorders>
            <w:vAlign w:val="center"/>
          </w:tcPr>
          <w:p w14:paraId="03BC6FC7">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63A6FB30">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77FB7BA5">
            <w:pPr>
              <w:widowControl/>
              <w:jc w:val="left"/>
              <w:rPr>
                <w:rFonts w:ascii="宋体" w:cs="宋体"/>
                <w:kern w:val="0"/>
                <w:sz w:val="18"/>
                <w:szCs w:val="18"/>
              </w:rPr>
            </w:pPr>
            <w:r>
              <w:rPr>
                <w:rFonts w:ascii="宋体" w:hAnsi="宋体" w:cs="宋体"/>
                <w:kern w:val="0"/>
                <w:sz w:val="18"/>
                <w:szCs w:val="18"/>
              </w:rPr>
              <w:t>&lt;80%</w:t>
            </w:r>
          </w:p>
        </w:tc>
      </w:tr>
      <w:tr w14:paraId="6762B8C6">
        <w:tblPrEx>
          <w:tblCellMar>
            <w:top w:w="0" w:type="dxa"/>
            <w:left w:w="108" w:type="dxa"/>
            <w:bottom w:w="0" w:type="dxa"/>
            <w:right w:w="108" w:type="dxa"/>
          </w:tblCellMar>
        </w:tblPrEx>
        <w:trPr>
          <w:trHeight w:val="499" w:hRule="atLeast"/>
        </w:trPr>
        <w:tc>
          <w:tcPr>
            <w:tcW w:w="1960" w:type="dxa"/>
            <w:tcBorders>
              <w:top w:val="nil"/>
              <w:left w:val="single" w:color="auto" w:sz="4" w:space="0"/>
              <w:bottom w:val="single" w:color="auto" w:sz="4" w:space="0"/>
              <w:right w:val="single" w:color="auto" w:sz="4" w:space="0"/>
            </w:tcBorders>
            <w:vAlign w:val="center"/>
          </w:tcPr>
          <w:p w14:paraId="232710C5">
            <w:pPr>
              <w:widowControl/>
              <w:jc w:val="left"/>
              <w:rPr>
                <w:rFonts w:ascii="宋体" w:cs="宋体"/>
                <w:kern w:val="0"/>
                <w:sz w:val="18"/>
                <w:szCs w:val="18"/>
              </w:rPr>
            </w:pPr>
            <w:r>
              <w:rPr>
                <w:rFonts w:hint="eastAsia" w:ascii="宋体" w:hAnsi="宋体" w:cs="宋体"/>
                <w:kern w:val="0"/>
                <w:sz w:val="18"/>
                <w:szCs w:val="18"/>
              </w:rPr>
              <w:t>失业保险政策实施及管理</w:t>
            </w:r>
          </w:p>
        </w:tc>
        <w:tc>
          <w:tcPr>
            <w:tcW w:w="3000" w:type="dxa"/>
            <w:tcBorders>
              <w:top w:val="nil"/>
              <w:left w:val="nil"/>
              <w:bottom w:val="single" w:color="auto" w:sz="4" w:space="0"/>
              <w:right w:val="single" w:color="auto" w:sz="4" w:space="0"/>
            </w:tcBorders>
            <w:vAlign w:val="center"/>
          </w:tcPr>
          <w:p w14:paraId="238CCE8C">
            <w:pPr>
              <w:widowControl/>
              <w:jc w:val="left"/>
              <w:rPr>
                <w:rFonts w:ascii="宋体" w:cs="宋体"/>
                <w:kern w:val="0"/>
                <w:sz w:val="18"/>
                <w:szCs w:val="18"/>
              </w:rPr>
            </w:pPr>
            <w:r>
              <w:rPr>
                <w:rFonts w:hint="eastAsia" w:ascii="宋体" w:hAnsi="宋体" w:cs="宋体"/>
                <w:kern w:val="0"/>
                <w:sz w:val="18"/>
                <w:szCs w:val="18"/>
              </w:rPr>
              <w:t>制定全县失业保险统一标准、待遇。落实失业保险基金征缴、使用等政策，并组织实施。</w:t>
            </w:r>
          </w:p>
        </w:tc>
        <w:tc>
          <w:tcPr>
            <w:tcW w:w="3000" w:type="dxa"/>
            <w:tcBorders>
              <w:top w:val="nil"/>
              <w:left w:val="nil"/>
              <w:bottom w:val="single" w:color="auto" w:sz="4" w:space="0"/>
              <w:right w:val="single" w:color="auto" w:sz="4" w:space="0"/>
            </w:tcBorders>
            <w:vAlign w:val="center"/>
          </w:tcPr>
          <w:p w14:paraId="75894139">
            <w:pPr>
              <w:widowControl/>
              <w:jc w:val="left"/>
              <w:rPr>
                <w:rFonts w:ascii="宋体" w:cs="宋体"/>
                <w:kern w:val="0"/>
                <w:sz w:val="18"/>
                <w:szCs w:val="18"/>
              </w:rPr>
            </w:pPr>
            <w:r>
              <w:rPr>
                <w:rFonts w:hint="eastAsia" w:ascii="宋体" w:hAnsi="宋体" w:cs="宋体"/>
                <w:kern w:val="0"/>
                <w:sz w:val="18"/>
                <w:szCs w:val="18"/>
              </w:rPr>
              <w:t>失业保险费应收尽收，全县失业人员待遇落实。</w:t>
            </w:r>
          </w:p>
        </w:tc>
        <w:tc>
          <w:tcPr>
            <w:tcW w:w="3000" w:type="dxa"/>
            <w:tcBorders>
              <w:top w:val="nil"/>
              <w:left w:val="nil"/>
              <w:bottom w:val="single" w:color="auto" w:sz="4" w:space="0"/>
              <w:right w:val="single" w:color="auto" w:sz="4" w:space="0"/>
            </w:tcBorders>
            <w:vAlign w:val="center"/>
          </w:tcPr>
          <w:p w14:paraId="5A9232B0">
            <w:pPr>
              <w:widowControl/>
              <w:jc w:val="left"/>
              <w:rPr>
                <w:rFonts w:ascii="宋体" w:cs="宋体"/>
                <w:kern w:val="0"/>
                <w:sz w:val="18"/>
                <w:szCs w:val="18"/>
              </w:rPr>
            </w:pPr>
            <w:r>
              <w:rPr>
                <w:rFonts w:hint="eastAsia" w:ascii="宋体" w:hAnsi="宋体" w:cs="宋体"/>
                <w:kern w:val="0"/>
                <w:sz w:val="18"/>
                <w:szCs w:val="18"/>
              </w:rPr>
              <w:t>失业保险费征收任务完成率</w:t>
            </w:r>
          </w:p>
        </w:tc>
        <w:tc>
          <w:tcPr>
            <w:tcW w:w="800" w:type="dxa"/>
            <w:tcBorders>
              <w:top w:val="nil"/>
              <w:left w:val="nil"/>
              <w:bottom w:val="single" w:color="auto" w:sz="4" w:space="0"/>
              <w:right w:val="single" w:color="auto" w:sz="4" w:space="0"/>
            </w:tcBorders>
            <w:vAlign w:val="center"/>
          </w:tcPr>
          <w:p w14:paraId="69FE78AF">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40" w:type="dxa"/>
            <w:tcBorders>
              <w:top w:val="nil"/>
              <w:left w:val="nil"/>
              <w:bottom w:val="single" w:color="auto" w:sz="4" w:space="0"/>
              <w:right w:val="single" w:color="auto" w:sz="4" w:space="0"/>
            </w:tcBorders>
            <w:vAlign w:val="center"/>
          </w:tcPr>
          <w:p w14:paraId="01C990FE">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235F5B48">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7940B716">
            <w:pPr>
              <w:widowControl/>
              <w:jc w:val="left"/>
              <w:rPr>
                <w:rFonts w:ascii="宋体" w:cs="宋体"/>
                <w:kern w:val="0"/>
                <w:sz w:val="18"/>
                <w:szCs w:val="18"/>
              </w:rPr>
            </w:pPr>
            <w:r>
              <w:rPr>
                <w:rFonts w:ascii="宋体" w:hAnsi="宋体" w:cs="宋体"/>
                <w:kern w:val="0"/>
                <w:sz w:val="18"/>
                <w:szCs w:val="18"/>
              </w:rPr>
              <w:t>&lt;80%</w:t>
            </w:r>
          </w:p>
        </w:tc>
      </w:tr>
      <w:tr w14:paraId="5605235D">
        <w:tblPrEx>
          <w:tblCellMar>
            <w:top w:w="0" w:type="dxa"/>
            <w:left w:w="108" w:type="dxa"/>
            <w:bottom w:w="0" w:type="dxa"/>
            <w:right w:w="108" w:type="dxa"/>
          </w:tblCellMar>
        </w:tblPrEx>
        <w:trPr>
          <w:trHeight w:val="499" w:hRule="atLeast"/>
        </w:trPr>
        <w:tc>
          <w:tcPr>
            <w:tcW w:w="1960" w:type="dxa"/>
            <w:tcBorders>
              <w:top w:val="nil"/>
              <w:left w:val="single" w:color="auto" w:sz="4" w:space="0"/>
              <w:bottom w:val="single" w:color="auto" w:sz="4" w:space="0"/>
              <w:right w:val="single" w:color="auto" w:sz="4" w:space="0"/>
            </w:tcBorders>
            <w:vAlign w:val="center"/>
          </w:tcPr>
          <w:p w14:paraId="75E6E206">
            <w:pPr>
              <w:widowControl/>
              <w:jc w:val="left"/>
              <w:rPr>
                <w:rFonts w:ascii="宋体" w:cs="宋体"/>
                <w:kern w:val="0"/>
                <w:sz w:val="18"/>
                <w:szCs w:val="18"/>
              </w:rPr>
            </w:pPr>
            <w:r>
              <w:rPr>
                <w:rFonts w:hint="eastAsia" w:ascii="宋体" w:hAnsi="宋体" w:cs="宋体"/>
                <w:kern w:val="0"/>
                <w:sz w:val="18"/>
                <w:szCs w:val="18"/>
              </w:rPr>
              <w:t>生育保险政策实施及管理</w:t>
            </w:r>
          </w:p>
        </w:tc>
        <w:tc>
          <w:tcPr>
            <w:tcW w:w="3000" w:type="dxa"/>
            <w:tcBorders>
              <w:top w:val="nil"/>
              <w:left w:val="nil"/>
              <w:bottom w:val="single" w:color="auto" w:sz="4" w:space="0"/>
              <w:right w:val="single" w:color="auto" w:sz="4" w:space="0"/>
            </w:tcBorders>
            <w:vAlign w:val="center"/>
          </w:tcPr>
          <w:p w14:paraId="32F553CC">
            <w:pPr>
              <w:widowControl/>
              <w:jc w:val="left"/>
              <w:rPr>
                <w:rFonts w:ascii="宋体" w:cs="宋体"/>
                <w:kern w:val="0"/>
                <w:sz w:val="18"/>
                <w:szCs w:val="18"/>
              </w:rPr>
            </w:pPr>
            <w:r>
              <w:rPr>
                <w:rFonts w:hint="eastAsia" w:ascii="宋体" w:hAnsi="宋体" w:cs="宋体"/>
                <w:kern w:val="0"/>
                <w:sz w:val="18"/>
                <w:szCs w:val="18"/>
              </w:rPr>
              <w:t>生育保险基金征缴发放及政策实施</w:t>
            </w:r>
          </w:p>
        </w:tc>
        <w:tc>
          <w:tcPr>
            <w:tcW w:w="3000" w:type="dxa"/>
            <w:tcBorders>
              <w:top w:val="nil"/>
              <w:left w:val="nil"/>
              <w:bottom w:val="single" w:color="auto" w:sz="4" w:space="0"/>
              <w:right w:val="single" w:color="auto" w:sz="4" w:space="0"/>
            </w:tcBorders>
            <w:vAlign w:val="center"/>
          </w:tcPr>
          <w:p w14:paraId="7AAE106F">
            <w:pPr>
              <w:widowControl/>
              <w:jc w:val="left"/>
              <w:rPr>
                <w:rFonts w:ascii="宋体" w:cs="宋体"/>
                <w:kern w:val="0"/>
                <w:sz w:val="18"/>
                <w:szCs w:val="18"/>
              </w:rPr>
            </w:pPr>
            <w:r>
              <w:rPr>
                <w:rFonts w:hint="eastAsia" w:ascii="宋体" w:hAnsi="宋体" w:cs="宋体"/>
                <w:kern w:val="0"/>
                <w:sz w:val="18"/>
                <w:szCs w:val="18"/>
              </w:rPr>
              <w:t>确保生育保险待遇落实。</w:t>
            </w:r>
          </w:p>
        </w:tc>
        <w:tc>
          <w:tcPr>
            <w:tcW w:w="3000" w:type="dxa"/>
            <w:tcBorders>
              <w:top w:val="nil"/>
              <w:left w:val="nil"/>
              <w:bottom w:val="single" w:color="auto" w:sz="4" w:space="0"/>
              <w:right w:val="single" w:color="auto" w:sz="4" w:space="0"/>
            </w:tcBorders>
            <w:vAlign w:val="center"/>
          </w:tcPr>
          <w:p w14:paraId="3E28D36B">
            <w:pPr>
              <w:widowControl/>
              <w:jc w:val="left"/>
              <w:rPr>
                <w:rFonts w:ascii="宋体" w:cs="宋体"/>
                <w:kern w:val="0"/>
                <w:sz w:val="18"/>
                <w:szCs w:val="18"/>
              </w:rPr>
            </w:pPr>
            <w:r>
              <w:rPr>
                <w:rFonts w:hint="eastAsia" w:ascii="宋体" w:hAnsi="宋体" w:cs="宋体"/>
                <w:kern w:val="0"/>
                <w:sz w:val="18"/>
                <w:szCs w:val="18"/>
              </w:rPr>
              <w:t>生育保险待遇到位率</w:t>
            </w:r>
          </w:p>
        </w:tc>
        <w:tc>
          <w:tcPr>
            <w:tcW w:w="800" w:type="dxa"/>
            <w:tcBorders>
              <w:top w:val="nil"/>
              <w:left w:val="nil"/>
              <w:bottom w:val="single" w:color="auto" w:sz="4" w:space="0"/>
              <w:right w:val="single" w:color="auto" w:sz="4" w:space="0"/>
            </w:tcBorders>
            <w:vAlign w:val="center"/>
          </w:tcPr>
          <w:p w14:paraId="5D7FD2D4">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40" w:type="dxa"/>
            <w:tcBorders>
              <w:top w:val="nil"/>
              <w:left w:val="nil"/>
              <w:bottom w:val="single" w:color="auto" w:sz="4" w:space="0"/>
              <w:right w:val="single" w:color="auto" w:sz="4" w:space="0"/>
            </w:tcBorders>
            <w:vAlign w:val="center"/>
          </w:tcPr>
          <w:p w14:paraId="4468BC1E">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118296E9">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449BC31B">
            <w:pPr>
              <w:widowControl/>
              <w:jc w:val="left"/>
              <w:rPr>
                <w:rFonts w:ascii="宋体" w:cs="宋体"/>
                <w:kern w:val="0"/>
                <w:sz w:val="18"/>
                <w:szCs w:val="18"/>
              </w:rPr>
            </w:pPr>
            <w:r>
              <w:rPr>
                <w:rFonts w:ascii="宋体" w:hAnsi="宋体" w:cs="宋体"/>
                <w:kern w:val="0"/>
                <w:sz w:val="18"/>
                <w:szCs w:val="18"/>
              </w:rPr>
              <w:t>&lt;80%</w:t>
            </w:r>
          </w:p>
        </w:tc>
      </w:tr>
      <w:tr w14:paraId="62556EB6">
        <w:tblPrEx>
          <w:tblCellMar>
            <w:top w:w="0" w:type="dxa"/>
            <w:left w:w="108" w:type="dxa"/>
            <w:bottom w:w="0" w:type="dxa"/>
            <w:right w:w="108" w:type="dxa"/>
          </w:tblCellMar>
        </w:tblPrEx>
        <w:trPr>
          <w:trHeight w:val="499" w:hRule="atLeast"/>
        </w:trPr>
        <w:tc>
          <w:tcPr>
            <w:tcW w:w="1960" w:type="dxa"/>
            <w:tcBorders>
              <w:top w:val="nil"/>
              <w:left w:val="single" w:color="auto" w:sz="4" w:space="0"/>
              <w:bottom w:val="single" w:color="auto" w:sz="4" w:space="0"/>
              <w:right w:val="single" w:color="auto" w:sz="4" w:space="0"/>
            </w:tcBorders>
            <w:vAlign w:val="center"/>
          </w:tcPr>
          <w:p w14:paraId="3D6758E7">
            <w:pPr>
              <w:widowControl/>
              <w:jc w:val="left"/>
              <w:rPr>
                <w:rFonts w:ascii="宋体" w:cs="宋体"/>
                <w:kern w:val="0"/>
                <w:sz w:val="18"/>
                <w:szCs w:val="18"/>
              </w:rPr>
            </w:pPr>
            <w:r>
              <w:rPr>
                <w:rFonts w:hint="eastAsia" w:ascii="宋体" w:hAnsi="宋体" w:cs="宋体"/>
                <w:kern w:val="0"/>
                <w:sz w:val="18"/>
                <w:szCs w:val="18"/>
              </w:rPr>
              <w:t>专业技术人才的培养和管理</w:t>
            </w:r>
          </w:p>
        </w:tc>
        <w:tc>
          <w:tcPr>
            <w:tcW w:w="3000" w:type="dxa"/>
            <w:tcBorders>
              <w:top w:val="nil"/>
              <w:left w:val="nil"/>
              <w:bottom w:val="single" w:color="auto" w:sz="4" w:space="0"/>
              <w:right w:val="single" w:color="auto" w:sz="4" w:space="0"/>
            </w:tcBorders>
            <w:vAlign w:val="center"/>
          </w:tcPr>
          <w:p w14:paraId="52965A18">
            <w:pPr>
              <w:widowControl/>
              <w:jc w:val="left"/>
              <w:rPr>
                <w:rFonts w:ascii="宋体" w:cs="宋体"/>
                <w:kern w:val="0"/>
                <w:sz w:val="18"/>
                <w:szCs w:val="18"/>
              </w:rPr>
            </w:pPr>
            <w:r>
              <w:rPr>
                <w:rFonts w:hint="eastAsia" w:ascii="宋体" w:hAnsi="宋体" w:cs="宋体"/>
                <w:kern w:val="0"/>
                <w:sz w:val="18"/>
                <w:szCs w:val="18"/>
              </w:rPr>
              <w:t>组织各类专业技术人才的考试、评审、鉴定、继续教育等。统筹推进全县政府系统人才工作，组织实施我县人才发展规划。</w:t>
            </w:r>
          </w:p>
        </w:tc>
        <w:tc>
          <w:tcPr>
            <w:tcW w:w="3000" w:type="dxa"/>
            <w:tcBorders>
              <w:top w:val="nil"/>
              <w:left w:val="nil"/>
              <w:bottom w:val="single" w:color="auto" w:sz="4" w:space="0"/>
              <w:right w:val="single" w:color="auto" w:sz="4" w:space="0"/>
            </w:tcBorders>
            <w:vAlign w:val="center"/>
          </w:tcPr>
          <w:p w14:paraId="72931C40">
            <w:pPr>
              <w:widowControl/>
              <w:jc w:val="left"/>
              <w:rPr>
                <w:rFonts w:ascii="宋体" w:cs="宋体"/>
                <w:kern w:val="0"/>
                <w:sz w:val="18"/>
                <w:szCs w:val="18"/>
              </w:rPr>
            </w:pPr>
            <w:r>
              <w:rPr>
                <w:rFonts w:hint="eastAsia" w:ascii="宋体" w:hAnsi="宋体" w:cs="宋体"/>
                <w:kern w:val="0"/>
                <w:sz w:val="18"/>
                <w:szCs w:val="18"/>
              </w:rPr>
              <w:t>推进专业技术人才知识更新。</w:t>
            </w:r>
          </w:p>
        </w:tc>
        <w:tc>
          <w:tcPr>
            <w:tcW w:w="3000" w:type="dxa"/>
            <w:tcBorders>
              <w:top w:val="nil"/>
              <w:left w:val="nil"/>
              <w:bottom w:val="single" w:color="auto" w:sz="4" w:space="0"/>
              <w:right w:val="single" w:color="auto" w:sz="4" w:space="0"/>
            </w:tcBorders>
            <w:vAlign w:val="center"/>
          </w:tcPr>
          <w:p w14:paraId="4F256A70">
            <w:pPr>
              <w:widowControl/>
              <w:jc w:val="left"/>
              <w:rPr>
                <w:rFonts w:ascii="宋体" w:cs="宋体"/>
                <w:kern w:val="0"/>
                <w:sz w:val="18"/>
                <w:szCs w:val="18"/>
              </w:rPr>
            </w:pPr>
            <w:r>
              <w:rPr>
                <w:rFonts w:hint="eastAsia" w:ascii="宋体" w:hAnsi="宋体" w:cs="宋体"/>
                <w:kern w:val="0"/>
                <w:sz w:val="18"/>
                <w:szCs w:val="18"/>
              </w:rPr>
              <w:t>组织专业技术人才考试、选拔次数</w:t>
            </w:r>
          </w:p>
        </w:tc>
        <w:tc>
          <w:tcPr>
            <w:tcW w:w="800" w:type="dxa"/>
            <w:tcBorders>
              <w:top w:val="nil"/>
              <w:left w:val="nil"/>
              <w:bottom w:val="single" w:color="auto" w:sz="4" w:space="0"/>
              <w:right w:val="single" w:color="auto" w:sz="4" w:space="0"/>
            </w:tcBorders>
            <w:vAlign w:val="center"/>
          </w:tcPr>
          <w:p w14:paraId="4123D3F1">
            <w:pPr>
              <w:widowControl/>
              <w:jc w:val="left"/>
              <w:rPr>
                <w:rFonts w:ascii="宋体" w:cs="宋体"/>
                <w:kern w:val="0"/>
                <w:sz w:val="18"/>
                <w:szCs w:val="18"/>
              </w:rPr>
            </w:pPr>
            <w:r>
              <w:rPr>
                <w:rFonts w:ascii="宋体" w:hAnsi="宋体" w:cs="宋体"/>
                <w:kern w:val="0"/>
                <w:sz w:val="18"/>
                <w:szCs w:val="18"/>
              </w:rPr>
              <w:t>3</w:t>
            </w:r>
          </w:p>
        </w:tc>
        <w:tc>
          <w:tcPr>
            <w:tcW w:w="840" w:type="dxa"/>
            <w:tcBorders>
              <w:top w:val="nil"/>
              <w:left w:val="nil"/>
              <w:bottom w:val="single" w:color="auto" w:sz="4" w:space="0"/>
              <w:right w:val="single" w:color="auto" w:sz="4" w:space="0"/>
            </w:tcBorders>
            <w:vAlign w:val="center"/>
          </w:tcPr>
          <w:p w14:paraId="0E48B7B8">
            <w:pPr>
              <w:widowControl/>
              <w:jc w:val="left"/>
              <w:rPr>
                <w:rFonts w:ascii="宋体" w:cs="宋体"/>
                <w:kern w:val="0"/>
                <w:sz w:val="18"/>
                <w:szCs w:val="18"/>
              </w:rPr>
            </w:pPr>
            <w:r>
              <w:rPr>
                <w:rFonts w:ascii="宋体" w:hAnsi="宋体" w:cs="宋体"/>
                <w:kern w:val="0"/>
                <w:sz w:val="18"/>
                <w:szCs w:val="18"/>
              </w:rPr>
              <w:t>2</w:t>
            </w:r>
          </w:p>
        </w:tc>
        <w:tc>
          <w:tcPr>
            <w:tcW w:w="880" w:type="dxa"/>
            <w:tcBorders>
              <w:top w:val="nil"/>
              <w:left w:val="nil"/>
              <w:bottom w:val="single" w:color="auto" w:sz="4" w:space="0"/>
              <w:right w:val="single" w:color="auto" w:sz="4" w:space="0"/>
            </w:tcBorders>
            <w:vAlign w:val="center"/>
          </w:tcPr>
          <w:p w14:paraId="0808F03F">
            <w:pPr>
              <w:widowControl/>
              <w:jc w:val="left"/>
              <w:rPr>
                <w:rFonts w:ascii="宋体" w:cs="宋体"/>
                <w:kern w:val="0"/>
                <w:sz w:val="18"/>
                <w:szCs w:val="18"/>
              </w:rPr>
            </w:pPr>
            <w:r>
              <w:rPr>
                <w:rFonts w:ascii="宋体" w:hAnsi="宋体" w:cs="宋体"/>
                <w:kern w:val="0"/>
                <w:sz w:val="18"/>
                <w:szCs w:val="18"/>
              </w:rPr>
              <w:t>1</w:t>
            </w:r>
          </w:p>
        </w:tc>
        <w:tc>
          <w:tcPr>
            <w:tcW w:w="800" w:type="dxa"/>
            <w:tcBorders>
              <w:top w:val="nil"/>
              <w:left w:val="nil"/>
              <w:bottom w:val="single" w:color="auto" w:sz="4" w:space="0"/>
              <w:right w:val="single" w:color="auto" w:sz="4" w:space="0"/>
            </w:tcBorders>
            <w:vAlign w:val="center"/>
          </w:tcPr>
          <w:p w14:paraId="524C36C0">
            <w:pPr>
              <w:widowControl/>
              <w:jc w:val="left"/>
              <w:rPr>
                <w:rFonts w:ascii="宋体" w:cs="宋体"/>
                <w:kern w:val="0"/>
                <w:sz w:val="18"/>
                <w:szCs w:val="18"/>
              </w:rPr>
            </w:pPr>
            <w:r>
              <w:rPr>
                <w:rFonts w:ascii="宋体" w:cs="宋体"/>
                <w:kern w:val="0"/>
                <w:sz w:val="18"/>
                <w:szCs w:val="18"/>
              </w:rPr>
              <w:t>0</w:t>
            </w:r>
          </w:p>
        </w:tc>
      </w:tr>
      <w:tr w14:paraId="018FB5C0">
        <w:tblPrEx>
          <w:tblCellMar>
            <w:top w:w="0" w:type="dxa"/>
            <w:left w:w="108" w:type="dxa"/>
            <w:bottom w:w="0" w:type="dxa"/>
            <w:right w:w="108" w:type="dxa"/>
          </w:tblCellMar>
        </w:tblPrEx>
        <w:trPr>
          <w:trHeight w:val="499" w:hRule="atLeast"/>
        </w:trPr>
        <w:tc>
          <w:tcPr>
            <w:tcW w:w="1960" w:type="dxa"/>
            <w:tcBorders>
              <w:top w:val="nil"/>
              <w:left w:val="single" w:color="auto" w:sz="4" w:space="0"/>
              <w:bottom w:val="single" w:color="auto" w:sz="4" w:space="0"/>
              <w:right w:val="single" w:color="auto" w:sz="4" w:space="0"/>
            </w:tcBorders>
            <w:vAlign w:val="center"/>
          </w:tcPr>
          <w:p w14:paraId="245255BA">
            <w:pPr>
              <w:widowControl/>
              <w:jc w:val="left"/>
              <w:rPr>
                <w:rFonts w:ascii="宋体" w:cs="宋体"/>
                <w:kern w:val="0"/>
                <w:sz w:val="18"/>
                <w:szCs w:val="18"/>
              </w:rPr>
            </w:pPr>
            <w:r>
              <w:rPr>
                <w:rFonts w:hint="eastAsia" w:ascii="宋体" w:hAnsi="宋体" w:cs="宋体"/>
                <w:kern w:val="0"/>
                <w:sz w:val="18"/>
                <w:szCs w:val="18"/>
              </w:rPr>
              <w:t>高技能人才的管理</w:t>
            </w:r>
          </w:p>
        </w:tc>
        <w:tc>
          <w:tcPr>
            <w:tcW w:w="3000" w:type="dxa"/>
            <w:tcBorders>
              <w:top w:val="nil"/>
              <w:left w:val="nil"/>
              <w:bottom w:val="single" w:color="auto" w:sz="4" w:space="0"/>
              <w:right w:val="single" w:color="auto" w:sz="4" w:space="0"/>
            </w:tcBorders>
            <w:vAlign w:val="center"/>
          </w:tcPr>
          <w:p w14:paraId="3723F475">
            <w:pPr>
              <w:widowControl/>
              <w:jc w:val="left"/>
              <w:rPr>
                <w:rFonts w:ascii="宋体" w:cs="宋体"/>
                <w:kern w:val="0"/>
                <w:sz w:val="18"/>
                <w:szCs w:val="18"/>
              </w:rPr>
            </w:pPr>
            <w:r>
              <w:rPr>
                <w:rFonts w:hint="eastAsia" w:ascii="宋体" w:hAnsi="宋体" w:cs="宋体"/>
                <w:kern w:val="0"/>
                <w:sz w:val="18"/>
                <w:szCs w:val="18"/>
              </w:rPr>
              <w:t>组织高技能人才培训，机关事业单位技术工人职称管理。</w:t>
            </w:r>
          </w:p>
        </w:tc>
        <w:tc>
          <w:tcPr>
            <w:tcW w:w="3000" w:type="dxa"/>
            <w:tcBorders>
              <w:top w:val="nil"/>
              <w:left w:val="nil"/>
              <w:bottom w:val="single" w:color="auto" w:sz="4" w:space="0"/>
              <w:right w:val="single" w:color="auto" w:sz="4" w:space="0"/>
            </w:tcBorders>
            <w:vAlign w:val="center"/>
          </w:tcPr>
          <w:p w14:paraId="3FD3010D">
            <w:pPr>
              <w:widowControl/>
              <w:jc w:val="left"/>
              <w:rPr>
                <w:rFonts w:ascii="宋体" w:cs="宋体"/>
                <w:kern w:val="0"/>
                <w:sz w:val="18"/>
                <w:szCs w:val="18"/>
              </w:rPr>
            </w:pPr>
            <w:r>
              <w:rPr>
                <w:rFonts w:hint="eastAsia" w:ascii="宋体" w:hAnsi="宋体" w:cs="宋体"/>
                <w:kern w:val="0"/>
                <w:sz w:val="18"/>
                <w:szCs w:val="18"/>
              </w:rPr>
              <w:t>提高我县高技能人才的比例，培养建设高技能人才队伍。</w:t>
            </w:r>
          </w:p>
        </w:tc>
        <w:tc>
          <w:tcPr>
            <w:tcW w:w="3000" w:type="dxa"/>
            <w:tcBorders>
              <w:top w:val="nil"/>
              <w:left w:val="nil"/>
              <w:bottom w:val="single" w:color="auto" w:sz="4" w:space="0"/>
              <w:right w:val="single" w:color="auto" w:sz="4" w:space="0"/>
            </w:tcBorders>
            <w:vAlign w:val="center"/>
          </w:tcPr>
          <w:p w14:paraId="51E4AAAB">
            <w:pPr>
              <w:widowControl/>
              <w:jc w:val="left"/>
              <w:rPr>
                <w:rFonts w:ascii="宋体" w:cs="宋体"/>
                <w:kern w:val="0"/>
                <w:sz w:val="18"/>
                <w:szCs w:val="18"/>
              </w:rPr>
            </w:pPr>
            <w:r>
              <w:rPr>
                <w:rFonts w:hint="eastAsia" w:ascii="宋体" w:hAnsi="宋体" w:cs="宋体"/>
                <w:kern w:val="0"/>
                <w:sz w:val="18"/>
                <w:szCs w:val="18"/>
              </w:rPr>
              <w:t>高技能人才培训完成率</w:t>
            </w:r>
          </w:p>
        </w:tc>
        <w:tc>
          <w:tcPr>
            <w:tcW w:w="800" w:type="dxa"/>
            <w:tcBorders>
              <w:top w:val="nil"/>
              <w:left w:val="nil"/>
              <w:bottom w:val="single" w:color="auto" w:sz="4" w:space="0"/>
              <w:right w:val="single" w:color="auto" w:sz="4" w:space="0"/>
            </w:tcBorders>
            <w:vAlign w:val="center"/>
          </w:tcPr>
          <w:p w14:paraId="566F4159">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40" w:type="dxa"/>
            <w:tcBorders>
              <w:top w:val="nil"/>
              <w:left w:val="nil"/>
              <w:bottom w:val="single" w:color="auto" w:sz="4" w:space="0"/>
              <w:right w:val="single" w:color="auto" w:sz="4" w:space="0"/>
            </w:tcBorders>
            <w:vAlign w:val="center"/>
          </w:tcPr>
          <w:p w14:paraId="3778FB50">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3982C95B">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06CC1B87">
            <w:pPr>
              <w:widowControl/>
              <w:jc w:val="left"/>
              <w:rPr>
                <w:rFonts w:ascii="宋体" w:cs="宋体"/>
                <w:kern w:val="0"/>
                <w:sz w:val="18"/>
                <w:szCs w:val="18"/>
              </w:rPr>
            </w:pPr>
            <w:r>
              <w:rPr>
                <w:rFonts w:ascii="宋体" w:hAnsi="宋体" w:cs="宋体"/>
                <w:kern w:val="0"/>
                <w:sz w:val="18"/>
                <w:szCs w:val="18"/>
              </w:rPr>
              <w:t>&lt;80%</w:t>
            </w:r>
          </w:p>
        </w:tc>
      </w:tr>
      <w:tr w14:paraId="3D0FC88C">
        <w:tblPrEx>
          <w:tblCellMar>
            <w:top w:w="0" w:type="dxa"/>
            <w:left w:w="108" w:type="dxa"/>
            <w:bottom w:w="0" w:type="dxa"/>
            <w:right w:w="108" w:type="dxa"/>
          </w:tblCellMar>
        </w:tblPrEx>
        <w:trPr>
          <w:trHeight w:val="499" w:hRule="atLeast"/>
        </w:trPr>
        <w:tc>
          <w:tcPr>
            <w:tcW w:w="1960" w:type="dxa"/>
            <w:vMerge w:val="restart"/>
            <w:tcBorders>
              <w:top w:val="nil"/>
              <w:left w:val="single" w:color="auto" w:sz="4" w:space="0"/>
              <w:bottom w:val="single" w:color="auto" w:sz="4" w:space="0"/>
              <w:right w:val="single" w:color="auto" w:sz="4" w:space="0"/>
            </w:tcBorders>
            <w:vAlign w:val="center"/>
          </w:tcPr>
          <w:p w14:paraId="08E91EB8">
            <w:pPr>
              <w:widowControl/>
              <w:jc w:val="left"/>
              <w:rPr>
                <w:rFonts w:ascii="宋体" w:cs="宋体"/>
                <w:kern w:val="0"/>
                <w:sz w:val="18"/>
                <w:szCs w:val="18"/>
              </w:rPr>
            </w:pPr>
            <w:r>
              <w:rPr>
                <w:rFonts w:hint="eastAsia" w:ascii="宋体" w:hAnsi="宋体" w:cs="宋体"/>
                <w:kern w:val="0"/>
                <w:sz w:val="18"/>
                <w:szCs w:val="18"/>
              </w:rPr>
              <w:t>机关单位及公务员管理</w:t>
            </w:r>
          </w:p>
        </w:tc>
        <w:tc>
          <w:tcPr>
            <w:tcW w:w="3000" w:type="dxa"/>
            <w:vMerge w:val="restart"/>
            <w:tcBorders>
              <w:top w:val="nil"/>
              <w:left w:val="single" w:color="auto" w:sz="4" w:space="0"/>
              <w:bottom w:val="single" w:color="auto" w:sz="4" w:space="0"/>
              <w:right w:val="single" w:color="auto" w:sz="4" w:space="0"/>
            </w:tcBorders>
            <w:vAlign w:val="center"/>
          </w:tcPr>
          <w:p w14:paraId="7EC09FAB">
            <w:pPr>
              <w:widowControl/>
              <w:jc w:val="left"/>
              <w:rPr>
                <w:rFonts w:ascii="宋体" w:cs="宋体"/>
                <w:kern w:val="0"/>
                <w:sz w:val="18"/>
                <w:szCs w:val="18"/>
              </w:rPr>
            </w:pPr>
            <w:r>
              <w:rPr>
                <w:rFonts w:hint="eastAsia" w:ascii="宋体" w:hAnsi="宋体" w:cs="宋体"/>
                <w:kern w:val="0"/>
                <w:sz w:val="18"/>
                <w:szCs w:val="18"/>
              </w:rPr>
              <w:t>承担公务员法律法规实施的监督检查工作，有效开展公务员考核奖励、评比达标表彰、政府绩效评估、培训、监督以及事业单位参照公务员法管理工作。</w:t>
            </w:r>
          </w:p>
        </w:tc>
        <w:tc>
          <w:tcPr>
            <w:tcW w:w="3000" w:type="dxa"/>
            <w:vMerge w:val="restart"/>
            <w:tcBorders>
              <w:top w:val="nil"/>
              <w:left w:val="single" w:color="auto" w:sz="4" w:space="0"/>
              <w:bottom w:val="single" w:color="auto" w:sz="4" w:space="0"/>
              <w:right w:val="single" w:color="auto" w:sz="4" w:space="0"/>
            </w:tcBorders>
            <w:vAlign w:val="center"/>
          </w:tcPr>
          <w:p w14:paraId="290A0ADA">
            <w:pPr>
              <w:widowControl/>
              <w:jc w:val="left"/>
              <w:rPr>
                <w:rFonts w:ascii="宋体" w:cs="宋体"/>
                <w:kern w:val="0"/>
                <w:sz w:val="18"/>
                <w:szCs w:val="18"/>
              </w:rPr>
            </w:pPr>
            <w:r>
              <w:rPr>
                <w:rFonts w:hint="eastAsia" w:ascii="宋体" w:hAnsi="宋体" w:cs="宋体"/>
                <w:kern w:val="0"/>
                <w:sz w:val="18"/>
                <w:szCs w:val="18"/>
              </w:rPr>
              <w:t>认真做好县政府机关职位管理工作，提高公务员依法行政、管理能力。</w:t>
            </w:r>
          </w:p>
        </w:tc>
        <w:tc>
          <w:tcPr>
            <w:tcW w:w="3000" w:type="dxa"/>
            <w:tcBorders>
              <w:top w:val="nil"/>
              <w:left w:val="nil"/>
              <w:bottom w:val="single" w:color="auto" w:sz="4" w:space="0"/>
              <w:right w:val="single" w:color="auto" w:sz="4" w:space="0"/>
            </w:tcBorders>
            <w:vAlign w:val="center"/>
          </w:tcPr>
          <w:p w14:paraId="4A4BD20E">
            <w:pPr>
              <w:widowControl/>
              <w:jc w:val="left"/>
              <w:rPr>
                <w:rFonts w:ascii="宋体" w:cs="宋体"/>
                <w:kern w:val="0"/>
                <w:sz w:val="18"/>
                <w:szCs w:val="18"/>
              </w:rPr>
            </w:pPr>
            <w:r>
              <w:rPr>
                <w:rFonts w:hint="eastAsia" w:ascii="宋体" w:hAnsi="宋体" w:cs="宋体"/>
                <w:kern w:val="0"/>
                <w:sz w:val="18"/>
                <w:szCs w:val="18"/>
              </w:rPr>
              <w:t>任职机关公务员考核、评比、监督工作完成率</w:t>
            </w:r>
          </w:p>
        </w:tc>
        <w:tc>
          <w:tcPr>
            <w:tcW w:w="800" w:type="dxa"/>
            <w:tcBorders>
              <w:top w:val="nil"/>
              <w:left w:val="nil"/>
              <w:bottom w:val="single" w:color="auto" w:sz="4" w:space="0"/>
              <w:right w:val="single" w:color="auto" w:sz="4" w:space="0"/>
            </w:tcBorders>
            <w:vAlign w:val="center"/>
          </w:tcPr>
          <w:p w14:paraId="53E6A9DF">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40" w:type="dxa"/>
            <w:tcBorders>
              <w:top w:val="nil"/>
              <w:left w:val="nil"/>
              <w:bottom w:val="single" w:color="auto" w:sz="4" w:space="0"/>
              <w:right w:val="single" w:color="auto" w:sz="4" w:space="0"/>
            </w:tcBorders>
            <w:vAlign w:val="center"/>
          </w:tcPr>
          <w:p w14:paraId="6B4CD68D">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024B8F53">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578EC577">
            <w:pPr>
              <w:widowControl/>
              <w:jc w:val="left"/>
              <w:rPr>
                <w:rFonts w:ascii="宋体" w:cs="宋体"/>
                <w:kern w:val="0"/>
                <w:sz w:val="18"/>
                <w:szCs w:val="18"/>
              </w:rPr>
            </w:pPr>
            <w:r>
              <w:rPr>
                <w:rFonts w:ascii="宋体" w:hAnsi="宋体" w:cs="宋体"/>
                <w:kern w:val="0"/>
                <w:sz w:val="18"/>
                <w:szCs w:val="18"/>
              </w:rPr>
              <w:t>&lt;80%</w:t>
            </w:r>
          </w:p>
        </w:tc>
      </w:tr>
      <w:tr w14:paraId="43B47D9D">
        <w:tblPrEx>
          <w:tblCellMar>
            <w:top w:w="0" w:type="dxa"/>
            <w:left w:w="108" w:type="dxa"/>
            <w:bottom w:w="0" w:type="dxa"/>
            <w:right w:w="108" w:type="dxa"/>
          </w:tblCellMar>
        </w:tblPrEx>
        <w:trPr>
          <w:trHeight w:val="499" w:hRule="atLeast"/>
        </w:trPr>
        <w:tc>
          <w:tcPr>
            <w:tcW w:w="1960" w:type="dxa"/>
            <w:vMerge w:val="continue"/>
            <w:tcBorders>
              <w:top w:val="nil"/>
              <w:left w:val="single" w:color="auto" w:sz="4" w:space="0"/>
              <w:bottom w:val="single" w:color="auto" w:sz="4" w:space="0"/>
              <w:right w:val="single" w:color="auto" w:sz="4" w:space="0"/>
            </w:tcBorders>
            <w:vAlign w:val="center"/>
          </w:tcPr>
          <w:p w14:paraId="64C8E267">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3F5531E5">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7D7A48F3">
            <w:pPr>
              <w:widowControl/>
              <w:jc w:val="left"/>
              <w:rPr>
                <w:rFonts w:ascii="宋体" w:cs="宋体"/>
                <w:kern w:val="0"/>
                <w:sz w:val="18"/>
                <w:szCs w:val="18"/>
              </w:rPr>
            </w:pPr>
          </w:p>
        </w:tc>
        <w:tc>
          <w:tcPr>
            <w:tcW w:w="3000" w:type="dxa"/>
            <w:tcBorders>
              <w:top w:val="nil"/>
              <w:left w:val="nil"/>
              <w:bottom w:val="single" w:color="auto" w:sz="4" w:space="0"/>
              <w:right w:val="single" w:color="auto" w:sz="4" w:space="0"/>
            </w:tcBorders>
            <w:vAlign w:val="center"/>
          </w:tcPr>
          <w:p w14:paraId="67C5907F">
            <w:pPr>
              <w:widowControl/>
              <w:jc w:val="left"/>
              <w:rPr>
                <w:rFonts w:ascii="宋体" w:cs="宋体"/>
                <w:kern w:val="0"/>
                <w:sz w:val="18"/>
                <w:szCs w:val="18"/>
              </w:rPr>
            </w:pPr>
            <w:r>
              <w:rPr>
                <w:rFonts w:hint="eastAsia" w:ascii="宋体" w:hAnsi="宋体" w:cs="宋体"/>
                <w:kern w:val="0"/>
                <w:sz w:val="18"/>
                <w:szCs w:val="18"/>
              </w:rPr>
              <w:t>机关公务员考核、培训完成率</w:t>
            </w:r>
          </w:p>
        </w:tc>
        <w:tc>
          <w:tcPr>
            <w:tcW w:w="800" w:type="dxa"/>
            <w:tcBorders>
              <w:top w:val="nil"/>
              <w:left w:val="nil"/>
              <w:bottom w:val="single" w:color="auto" w:sz="4" w:space="0"/>
              <w:right w:val="single" w:color="auto" w:sz="4" w:space="0"/>
            </w:tcBorders>
            <w:vAlign w:val="center"/>
          </w:tcPr>
          <w:p w14:paraId="2D92F936">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40" w:type="dxa"/>
            <w:tcBorders>
              <w:top w:val="nil"/>
              <w:left w:val="nil"/>
              <w:bottom w:val="single" w:color="auto" w:sz="4" w:space="0"/>
              <w:right w:val="single" w:color="auto" w:sz="4" w:space="0"/>
            </w:tcBorders>
            <w:vAlign w:val="center"/>
          </w:tcPr>
          <w:p w14:paraId="68C2E113">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80" w:type="dxa"/>
            <w:tcBorders>
              <w:top w:val="nil"/>
              <w:left w:val="nil"/>
              <w:bottom w:val="single" w:color="auto" w:sz="4" w:space="0"/>
              <w:right w:val="single" w:color="auto" w:sz="4" w:space="0"/>
            </w:tcBorders>
            <w:vAlign w:val="center"/>
          </w:tcPr>
          <w:p w14:paraId="0433925C">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70%</w:t>
            </w:r>
          </w:p>
        </w:tc>
        <w:tc>
          <w:tcPr>
            <w:tcW w:w="800" w:type="dxa"/>
            <w:tcBorders>
              <w:top w:val="nil"/>
              <w:left w:val="nil"/>
              <w:bottom w:val="single" w:color="auto" w:sz="4" w:space="0"/>
              <w:right w:val="single" w:color="auto" w:sz="4" w:space="0"/>
            </w:tcBorders>
            <w:vAlign w:val="center"/>
          </w:tcPr>
          <w:p w14:paraId="546CA3D4">
            <w:pPr>
              <w:widowControl/>
              <w:jc w:val="left"/>
              <w:rPr>
                <w:rFonts w:ascii="宋体" w:cs="宋体"/>
                <w:kern w:val="0"/>
                <w:sz w:val="18"/>
                <w:szCs w:val="18"/>
              </w:rPr>
            </w:pPr>
            <w:r>
              <w:rPr>
                <w:rFonts w:ascii="宋体" w:hAnsi="宋体" w:cs="宋体"/>
                <w:kern w:val="0"/>
                <w:sz w:val="18"/>
                <w:szCs w:val="18"/>
              </w:rPr>
              <w:t>&lt;70%</w:t>
            </w:r>
          </w:p>
        </w:tc>
      </w:tr>
      <w:tr w14:paraId="19044D2D">
        <w:tblPrEx>
          <w:tblCellMar>
            <w:top w:w="0" w:type="dxa"/>
            <w:left w:w="108" w:type="dxa"/>
            <w:bottom w:w="0" w:type="dxa"/>
            <w:right w:w="108" w:type="dxa"/>
          </w:tblCellMar>
        </w:tblPrEx>
        <w:trPr>
          <w:trHeight w:val="499" w:hRule="atLeast"/>
        </w:trPr>
        <w:tc>
          <w:tcPr>
            <w:tcW w:w="1960" w:type="dxa"/>
            <w:vMerge w:val="restart"/>
            <w:tcBorders>
              <w:top w:val="nil"/>
              <w:left w:val="single" w:color="auto" w:sz="4" w:space="0"/>
              <w:bottom w:val="single" w:color="auto" w:sz="4" w:space="0"/>
              <w:right w:val="single" w:color="auto" w:sz="4" w:space="0"/>
            </w:tcBorders>
            <w:vAlign w:val="center"/>
          </w:tcPr>
          <w:p w14:paraId="6ABB78AD">
            <w:pPr>
              <w:widowControl/>
              <w:jc w:val="left"/>
              <w:rPr>
                <w:rFonts w:ascii="宋体" w:cs="宋体"/>
                <w:kern w:val="0"/>
                <w:sz w:val="18"/>
                <w:szCs w:val="18"/>
              </w:rPr>
            </w:pPr>
            <w:r>
              <w:rPr>
                <w:rFonts w:hint="eastAsia" w:ascii="宋体" w:hAnsi="宋体" w:cs="宋体"/>
                <w:kern w:val="0"/>
                <w:sz w:val="18"/>
                <w:szCs w:val="18"/>
              </w:rPr>
              <w:t>事业单位及工作人员管理</w:t>
            </w:r>
          </w:p>
        </w:tc>
        <w:tc>
          <w:tcPr>
            <w:tcW w:w="3000" w:type="dxa"/>
            <w:vMerge w:val="restart"/>
            <w:tcBorders>
              <w:top w:val="nil"/>
              <w:left w:val="single" w:color="auto" w:sz="4" w:space="0"/>
              <w:bottom w:val="single" w:color="auto" w:sz="4" w:space="0"/>
              <w:right w:val="single" w:color="auto" w:sz="4" w:space="0"/>
            </w:tcBorders>
            <w:vAlign w:val="center"/>
          </w:tcPr>
          <w:p w14:paraId="52821F55">
            <w:pPr>
              <w:widowControl/>
              <w:jc w:val="left"/>
              <w:rPr>
                <w:rFonts w:ascii="宋体" w:cs="宋体"/>
                <w:kern w:val="0"/>
                <w:sz w:val="18"/>
                <w:szCs w:val="18"/>
              </w:rPr>
            </w:pPr>
            <w:r>
              <w:rPr>
                <w:rFonts w:hint="eastAsia" w:ascii="宋体" w:hAnsi="宋体" w:cs="宋体"/>
                <w:kern w:val="0"/>
                <w:sz w:val="18"/>
                <w:szCs w:val="18"/>
              </w:rPr>
              <w:t>继续实行公开招聘公共、教育、卫生等分类考试。全面推行新版聘用合同，做到“应签尽签”。做好事业单位考核、奖惩、申诉控告、岗位统计等工作。</w:t>
            </w:r>
          </w:p>
        </w:tc>
        <w:tc>
          <w:tcPr>
            <w:tcW w:w="3000" w:type="dxa"/>
            <w:vMerge w:val="restart"/>
            <w:tcBorders>
              <w:top w:val="nil"/>
              <w:left w:val="single" w:color="auto" w:sz="4" w:space="0"/>
              <w:bottom w:val="single" w:color="auto" w:sz="4" w:space="0"/>
              <w:right w:val="single" w:color="auto" w:sz="4" w:space="0"/>
            </w:tcBorders>
            <w:vAlign w:val="center"/>
          </w:tcPr>
          <w:p w14:paraId="2829B0A0">
            <w:pPr>
              <w:widowControl/>
              <w:jc w:val="left"/>
              <w:rPr>
                <w:rFonts w:ascii="宋体" w:cs="宋体"/>
                <w:kern w:val="0"/>
                <w:sz w:val="18"/>
                <w:szCs w:val="18"/>
              </w:rPr>
            </w:pPr>
            <w:r>
              <w:rPr>
                <w:rFonts w:hint="eastAsia" w:ascii="宋体" w:hAnsi="宋体" w:cs="宋体"/>
                <w:kern w:val="0"/>
                <w:sz w:val="18"/>
                <w:szCs w:val="18"/>
              </w:rPr>
              <w:t>优化事业单位岗位结构比例，全面推行聘用制度，提高公开招聘科学性，规范事业单位人事管理工作。</w:t>
            </w:r>
          </w:p>
        </w:tc>
        <w:tc>
          <w:tcPr>
            <w:tcW w:w="3000" w:type="dxa"/>
            <w:tcBorders>
              <w:top w:val="nil"/>
              <w:left w:val="nil"/>
              <w:bottom w:val="single" w:color="auto" w:sz="4" w:space="0"/>
              <w:right w:val="single" w:color="auto" w:sz="4" w:space="0"/>
            </w:tcBorders>
            <w:vAlign w:val="center"/>
          </w:tcPr>
          <w:p w14:paraId="62B09A87">
            <w:pPr>
              <w:widowControl/>
              <w:jc w:val="left"/>
              <w:rPr>
                <w:rFonts w:ascii="宋体" w:cs="宋体"/>
                <w:kern w:val="0"/>
                <w:sz w:val="18"/>
                <w:szCs w:val="18"/>
              </w:rPr>
            </w:pPr>
            <w:r>
              <w:rPr>
                <w:rFonts w:hint="eastAsia" w:ascii="宋体" w:hAnsi="宋体" w:cs="宋体"/>
                <w:kern w:val="0"/>
                <w:sz w:val="18"/>
                <w:szCs w:val="18"/>
              </w:rPr>
              <w:t>事业单位考核工作完成情况</w:t>
            </w:r>
          </w:p>
        </w:tc>
        <w:tc>
          <w:tcPr>
            <w:tcW w:w="800" w:type="dxa"/>
            <w:tcBorders>
              <w:top w:val="nil"/>
              <w:left w:val="nil"/>
              <w:bottom w:val="single" w:color="auto" w:sz="4" w:space="0"/>
              <w:right w:val="single" w:color="auto" w:sz="4" w:space="0"/>
            </w:tcBorders>
            <w:vAlign w:val="center"/>
          </w:tcPr>
          <w:p w14:paraId="0DDD9263">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40" w:type="dxa"/>
            <w:tcBorders>
              <w:top w:val="nil"/>
              <w:left w:val="nil"/>
              <w:bottom w:val="single" w:color="auto" w:sz="4" w:space="0"/>
              <w:right w:val="single" w:color="auto" w:sz="4" w:space="0"/>
            </w:tcBorders>
            <w:vAlign w:val="center"/>
          </w:tcPr>
          <w:p w14:paraId="3504A837">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09F665EC">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85%</w:t>
            </w:r>
          </w:p>
        </w:tc>
        <w:tc>
          <w:tcPr>
            <w:tcW w:w="800" w:type="dxa"/>
            <w:tcBorders>
              <w:top w:val="nil"/>
              <w:left w:val="nil"/>
              <w:bottom w:val="single" w:color="auto" w:sz="4" w:space="0"/>
              <w:right w:val="single" w:color="auto" w:sz="4" w:space="0"/>
            </w:tcBorders>
            <w:vAlign w:val="center"/>
          </w:tcPr>
          <w:p w14:paraId="2D733F50">
            <w:pPr>
              <w:widowControl/>
              <w:jc w:val="left"/>
              <w:rPr>
                <w:rFonts w:ascii="宋体" w:cs="宋体"/>
                <w:kern w:val="0"/>
                <w:sz w:val="18"/>
                <w:szCs w:val="18"/>
              </w:rPr>
            </w:pPr>
            <w:r>
              <w:rPr>
                <w:rFonts w:ascii="宋体" w:hAnsi="宋体" w:cs="宋体"/>
                <w:kern w:val="0"/>
                <w:sz w:val="18"/>
                <w:szCs w:val="18"/>
              </w:rPr>
              <w:t>&lt;85%</w:t>
            </w:r>
          </w:p>
        </w:tc>
      </w:tr>
      <w:tr w14:paraId="1D44B33E">
        <w:tblPrEx>
          <w:tblCellMar>
            <w:top w:w="0" w:type="dxa"/>
            <w:left w:w="108" w:type="dxa"/>
            <w:bottom w:w="0" w:type="dxa"/>
            <w:right w:w="108" w:type="dxa"/>
          </w:tblCellMar>
        </w:tblPrEx>
        <w:trPr>
          <w:trHeight w:val="499" w:hRule="atLeast"/>
        </w:trPr>
        <w:tc>
          <w:tcPr>
            <w:tcW w:w="1960" w:type="dxa"/>
            <w:vMerge w:val="continue"/>
            <w:tcBorders>
              <w:top w:val="nil"/>
              <w:left w:val="single" w:color="auto" w:sz="4" w:space="0"/>
              <w:bottom w:val="single" w:color="auto" w:sz="4" w:space="0"/>
              <w:right w:val="single" w:color="auto" w:sz="4" w:space="0"/>
            </w:tcBorders>
            <w:vAlign w:val="center"/>
          </w:tcPr>
          <w:p w14:paraId="3AC893D3">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2A062EDB">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0E8FF879">
            <w:pPr>
              <w:widowControl/>
              <w:jc w:val="left"/>
              <w:rPr>
                <w:rFonts w:ascii="宋体" w:cs="宋体"/>
                <w:kern w:val="0"/>
                <w:sz w:val="18"/>
                <w:szCs w:val="18"/>
              </w:rPr>
            </w:pPr>
          </w:p>
        </w:tc>
        <w:tc>
          <w:tcPr>
            <w:tcW w:w="3000" w:type="dxa"/>
            <w:tcBorders>
              <w:top w:val="nil"/>
              <w:left w:val="nil"/>
              <w:bottom w:val="single" w:color="auto" w:sz="4" w:space="0"/>
              <w:right w:val="single" w:color="auto" w:sz="4" w:space="0"/>
            </w:tcBorders>
            <w:vAlign w:val="center"/>
          </w:tcPr>
          <w:p w14:paraId="552F58DB">
            <w:pPr>
              <w:widowControl/>
              <w:jc w:val="left"/>
              <w:rPr>
                <w:rFonts w:ascii="宋体" w:cs="宋体"/>
                <w:kern w:val="0"/>
                <w:sz w:val="18"/>
                <w:szCs w:val="18"/>
              </w:rPr>
            </w:pPr>
            <w:r>
              <w:rPr>
                <w:rFonts w:hint="eastAsia" w:ascii="宋体" w:hAnsi="宋体" w:cs="宋体"/>
                <w:kern w:val="0"/>
                <w:sz w:val="18"/>
                <w:szCs w:val="18"/>
              </w:rPr>
              <w:t>事业单位公开聘用考试完成率</w:t>
            </w:r>
          </w:p>
        </w:tc>
        <w:tc>
          <w:tcPr>
            <w:tcW w:w="800" w:type="dxa"/>
            <w:tcBorders>
              <w:top w:val="nil"/>
              <w:left w:val="nil"/>
              <w:bottom w:val="single" w:color="auto" w:sz="4" w:space="0"/>
              <w:right w:val="single" w:color="auto" w:sz="4" w:space="0"/>
            </w:tcBorders>
            <w:vAlign w:val="center"/>
          </w:tcPr>
          <w:p w14:paraId="190F5D76">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40" w:type="dxa"/>
            <w:tcBorders>
              <w:top w:val="nil"/>
              <w:left w:val="nil"/>
              <w:bottom w:val="single" w:color="auto" w:sz="4" w:space="0"/>
              <w:right w:val="single" w:color="auto" w:sz="4" w:space="0"/>
            </w:tcBorders>
            <w:vAlign w:val="center"/>
          </w:tcPr>
          <w:p w14:paraId="30057C84">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25577CE5">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85%</w:t>
            </w:r>
          </w:p>
        </w:tc>
        <w:tc>
          <w:tcPr>
            <w:tcW w:w="800" w:type="dxa"/>
            <w:tcBorders>
              <w:top w:val="nil"/>
              <w:left w:val="nil"/>
              <w:bottom w:val="single" w:color="auto" w:sz="4" w:space="0"/>
              <w:right w:val="single" w:color="auto" w:sz="4" w:space="0"/>
            </w:tcBorders>
            <w:vAlign w:val="center"/>
          </w:tcPr>
          <w:p w14:paraId="3D71CA62">
            <w:pPr>
              <w:widowControl/>
              <w:jc w:val="left"/>
              <w:rPr>
                <w:rFonts w:ascii="宋体" w:cs="宋体"/>
                <w:kern w:val="0"/>
                <w:sz w:val="18"/>
                <w:szCs w:val="18"/>
              </w:rPr>
            </w:pPr>
            <w:r>
              <w:rPr>
                <w:rFonts w:ascii="宋体" w:hAnsi="宋体" w:cs="宋体"/>
                <w:kern w:val="0"/>
                <w:sz w:val="18"/>
                <w:szCs w:val="18"/>
              </w:rPr>
              <w:t>&lt;85%</w:t>
            </w:r>
          </w:p>
        </w:tc>
      </w:tr>
      <w:tr w14:paraId="418C873D">
        <w:tblPrEx>
          <w:tblCellMar>
            <w:top w:w="0" w:type="dxa"/>
            <w:left w:w="108" w:type="dxa"/>
            <w:bottom w:w="0" w:type="dxa"/>
            <w:right w:w="108" w:type="dxa"/>
          </w:tblCellMar>
        </w:tblPrEx>
        <w:trPr>
          <w:trHeight w:val="499" w:hRule="atLeast"/>
        </w:trPr>
        <w:tc>
          <w:tcPr>
            <w:tcW w:w="1960" w:type="dxa"/>
            <w:vMerge w:val="continue"/>
            <w:tcBorders>
              <w:top w:val="nil"/>
              <w:left w:val="single" w:color="auto" w:sz="4" w:space="0"/>
              <w:bottom w:val="single" w:color="auto" w:sz="4" w:space="0"/>
              <w:right w:val="single" w:color="auto" w:sz="4" w:space="0"/>
            </w:tcBorders>
            <w:vAlign w:val="center"/>
          </w:tcPr>
          <w:p w14:paraId="76013362">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6C0BA70C">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1D2A3755">
            <w:pPr>
              <w:widowControl/>
              <w:jc w:val="left"/>
              <w:rPr>
                <w:rFonts w:ascii="宋体" w:cs="宋体"/>
                <w:kern w:val="0"/>
                <w:sz w:val="18"/>
                <w:szCs w:val="18"/>
              </w:rPr>
            </w:pPr>
          </w:p>
        </w:tc>
        <w:tc>
          <w:tcPr>
            <w:tcW w:w="3000" w:type="dxa"/>
            <w:tcBorders>
              <w:top w:val="nil"/>
              <w:left w:val="nil"/>
              <w:bottom w:val="single" w:color="auto" w:sz="4" w:space="0"/>
              <w:right w:val="single" w:color="auto" w:sz="4" w:space="0"/>
            </w:tcBorders>
            <w:vAlign w:val="center"/>
          </w:tcPr>
          <w:p w14:paraId="756F2F09">
            <w:pPr>
              <w:widowControl/>
              <w:jc w:val="left"/>
              <w:rPr>
                <w:rFonts w:ascii="宋体" w:cs="宋体"/>
                <w:kern w:val="0"/>
                <w:sz w:val="18"/>
                <w:szCs w:val="18"/>
              </w:rPr>
            </w:pPr>
            <w:r>
              <w:rPr>
                <w:rFonts w:hint="eastAsia" w:ascii="宋体" w:hAnsi="宋体" w:cs="宋体"/>
                <w:kern w:val="0"/>
                <w:sz w:val="18"/>
                <w:szCs w:val="18"/>
              </w:rPr>
              <w:t>新版聘用合同推行签订率</w:t>
            </w:r>
          </w:p>
        </w:tc>
        <w:tc>
          <w:tcPr>
            <w:tcW w:w="800" w:type="dxa"/>
            <w:tcBorders>
              <w:top w:val="nil"/>
              <w:left w:val="nil"/>
              <w:bottom w:val="single" w:color="auto" w:sz="4" w:space="0"/>
              <w:right w:val="single" w:color="auto" w:sz="4" w:space="0"/>
            </w:tcBorders>
            <w:vAlign w:val="center"/>
          </w:tcPr>
          <w:p w14:paraId="51B449B0">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40" w:type="dxa"/>
            <w:tcBorders>
              <w:top w:val="nil"/>
              <w:left w:val="nil"/>
              <w:bottom w:val="single" w:color="auto" w:sz="4" w:space="0"/>
              <w:right w:val="single" w:color="auto" w:sz="4" w:space="0"/>
            </w:tcBorders>
            <w:vAlign w:val="center"/>
          </w:tcPr>
          <w:p w14:paraId="230F9121">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00E80596">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85%</w:t>
            </w:r>
          </w:p>
        </w:tc>
        <w:tc>
          <w:tcPr>
            <w:tcW w:w="800" w:type="dxa"/>
            <w:tcBorders>
              <w:top w:val="nil"/>
              <w:left w:val="nil"/>
              <w:bottom w:val="single" w:color="auto" w:sz="4" w:space="0"/>
              <w:right w:val="single" w:color="auto" w:sz="4" w:space="0"/>
            </w:tcBorders>
            <w:vAlign w:val="center"/>
          </w:tcPr>
          <w:p w14:paraId="7186F98A">
            <w:pPr>
              <w:widowControl/>
              <w:jc w:val="left"/>
              <w:rPr>
                <w:rFonts w:ascii="宋体" w:cs="宋体"/>
                <w:kern w:val="0"/>
                <w:sz w:val="18"/>
                <w:szCs w:val="18"/>
              </w:rPr>
            </w:pPr>
            <w:r>
              <w:rPr>
                <w:rFonts w:ascii="宋体" w:hAnsi="宋体" w:cs="宋体"/>
                <w:kern w:val="0"/>
                <w:sz w:val="18"/>
                <w:szCs w:val="18"/>
              </w:rPr>
              <w:t>&lt;85%</w:t>
            </w:r>
          </w:p>
        </w:tc>
      </w:tr>
      <w:tr w14:paraId="6BBDA8C1">
        <w:tblPrEx>
          <w:tblCellMar>
            <w:top w:w="0" w:type="dxa"/>
            <w:left w:w="108" w:type="dxa"/>
            <w:bottom w:w="0" w:type="dxa"/>
            <w:right w:w="108" w:type="dxa"/>
          </w:tblCellMar>
        </w:tblPrEx>
        <w:trPr>
          <w:trHeight w:val="499" w:hRule="atLeast"/>
        </w:trPr>
        <w:tc>
          <w:tcPr>
            <w:tcW w:w="1960" w:type="dxa"/>
            <w:vMerge w:val="restart"/>
            <w:tcBorders>
              <w:top w:val="nil"/>
              <w:left w:val="single" w:color="auto" w:sz="4" w:space="0"/>
              <w:bottom w:val="single" w:color="auto" w:sz="4" w:space="0"/>
              <w:right w:val="single" w:color="auto" w:sz="4" w:space="0"/>
            </w:tcBorders>
            <w:vAlign w:val="center"/>
          </w:tcPr>
          <w:p w14:paraId="63F4BD2B">
            <w:pPr>
              <w:widowControl/>
              <w:jc w:val="left"/>
              <w:rPr>
                <w:rFonts w:ascii="宋体" w:cs="宋体"/>
                <w:kern w:val="0"/>
                <w:sz w:val="18"/>
                <w:szCs w:val="18"/>
              </w:rPr>
            </w:pPr>
            <w:r>
              <w:rPr>
                <w:rFonts w:hint="eastAsia" w:ascii="宋体" w:hAnsi="宋体" w:cs="宋体"/>
                <w:kern w:val="0"/>
                <w:sz w:val="18"/>
                <w:szCs w:val="18"/>
              </w:rPr>
              <w:t>军转干部管理</w:t>
            </w:r>
          </w:p>
        </w:tc>
        <w:tc>
          <w:tcPr>
            <w:tcW w:w="3000" w:type="dxa"/>
            <w:vMerge w:val="restart"/>
            <w:tcBorders>
              <w:top w:val="nil"/>
              <w:left w:val="single" w:color="auto" w:sz="4" w:space="0"/>
              <w:bottom w:val="single" w:color="auto" w:sz="4" w:space="0"/>
              <w:right w:val="single" w:color="auto" w:sz="4" w:space="0"/>
            </w:tcBorders>
            <w:vAlign w:val="center"/>
          </w:tcPr>
          <w:p w14:paraId="09EFC249">
            <w:pPr>
              <w:widowControl/>
              <w:jc w:val="left"/>
              <w:rPr>
                <w:rFonts w:ascii="宋体" w:cs="宋体"/>
                <w:kern w:val="0"/>
                <w:sz w:val="18"/>
                <w:szCs w:val="18"/>
              </w:rPr>
            </w:pPr>
            <w:r>
              <w:rPr>
                <w:rFonts w:hint="eastAsia" w:ascii="宋体" w:hAnsi="宋体" w:cs="宋体"/>
                <w:kern w:val="0"/>
                <w:sz w:val="18"/>
                <w:szCs w:val="18"/>
              </w:rPr>
              <w:t>拟订全县军队转业干部安置、培训政策和安置计划并组织实施，组织实施部分企业军转干部解困和稳定政策及军转干部管理服务，负责自主择业转业干部的管理服务。</w:t>
            </w:r>
          </w:p>
        </w:tc>
        <w:tc>
          <w:tcPr>
            <w:tcW w:w="3000" w:type="dxa"/>
            <w:vMerge w:val="restart"/>
            <w:tcBorders>
              <w:top w:val="nil"/>
              <w:left w:val="single" w:color="auto" w:sz="4" w:space="0"/>
              <w:bottom w:val="single" w:color="auto" w:sz="4" w:space="0"/>
              <w:right w:val="single" w:color="auto" w:sz="4" w:space="0"/>
            </w:tcBorders>
            <w:vAlign w:val="center"/>
          </w:tcPr>
          <w:p w14:paraId="46D7DDB0">
            <w:pPr>
              <w:widowControl/>
              <w:jc w:val="left"/>
              <w:rPr>
                <w:rFonts w:ascii="宋体" w:cs="宋体"/>
                <w:kern w:val="0"/>
                <w:sz w:val="18"/>
                <w:szCs w:val="18"/>
              </w:rPr>
            </w:pPr>
            <w:r>
              <w:rPr>
                <w:rFonts w:hint="eastAsia" w:ascii="宋体" w:hAnsi="宋体" w:cs="宋体"/>
                <w:kern w:val="0"/>
                <w:sz w:val="18"/>
                <w:szCs w:val="18"/>
              </w:rPr>
              <w:t>组织全县军转干部培训工作并做好军转安置工作。落实解困政策，按时足额发放解困资金，并做好企业军转干部思想教育工作和稳控工作。</w:t>
            </w:r>
          </w:p>
        </w:tc>
        <w:tc>
          <w:tcPr>
            <w:tcW w:w="3000" w:type="dxa"/>
            <w:tcBorders>
              <w:top w:val="nil"/>
              <w:left w:val="nil"/>
              <w:bottom w:val="single" w:color="auto" w:sz="4" w:space="0"/>
              <w:right w:val="single" w:color="auto" w:sz="4" w:space="0"/>
            </w:tcBorders>
            <w:vAlign w:val="center"/>
          </w:tcPr>
          <w:p w14:paraId="2392EF8E">
            <w:pPr>
              <w:widowControl/>
              <w:jc w:val="left"/>
              <w:rPr>
                <w:rFonts w:ascii="宋体" w:cs="宋体"/>
                <w:kern w:val="0"/>
                <w:sz w:val="18"/>
                <w:szCs w:val="18"/>
              </w:rPr>
            </w:pPr>
            <w:r>
              <w:rPr>
                <w:rFonts w:hint="eastAsia" w:ascii="宋体" w:hAnsi="宋体" w:cs="宋体"/>
                <w:kern w:val="0"/>
                <w:sz w:val="18"/>
                <w:szCs w:val="18"/>
              </w:rPr>
              <w:t>军转干部安置计划落实率</w:t>
            </w:r>
          </w:p>
        </w:tc>
        <w:tc>
          <w:tcPr>
            <w:tcW w:w="800" w:type="dxa"/>
            <w:tcBorders>
              <w:top w:val="nil"/>
              <w:left w:val="nil"/>
              <w:bottom w:val="single" w:color="auto" w:sz="4" w:space="0"/>
              <w:right w:val="single" w:color="auto" w:sz="4" w:space="0"/>
            </w:tcBorders>
            <w:vAlign w:val="center"/>
          </w:tcPr>
          <w:p w14:paraId="17C7F7E6">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40" w:type="dxa"/>
            <w:tcBorders>
              <w:top w:val="nil"/>
              <w:left w:val="nil"/>
              <w:bottom w:val="single" w:color="auto" w:sz="4" w:space="0"/>
              <w:right w:val="single" w:color="auto" w:sz="4" w:space="0"/>
            </w:tcBorders>
            <w:vAlign w:val="center"/>
          </w:tcPr>
          <w:p w14:paraId="18F2F987">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1581729D">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4DBA5C35">
            <w:pPr>
              <w:widowControl/>
              <w:jc w:val="left"/>
              <w:rPr>
                <w:rFonts w:ascii="宋体" w:cs="宋体"/>
                <w:kern w:val="0"/>
                <w:sz w:val="18"/>
                <w:szCs w:val="18"/>
              </w:rPr>
            </w:pPr>
            <w:r>
              <w:rPr>
                <w:rFonts w:ascii="宋体" w:hAnsi="宋体" w:cs="宋体"/>
                <w:kern w:val="0"/>
                <w:sz w:val="18"/>
                <w:szCs w:val="18"/>
              </w:rPr>
              <w:t>&lt;80%</w:t>
            </w:r>
          </w:p>
        </w:tc>
      </w:tr>
      <w:tr w14:paraId="1B3DC686">
        <w:tblPrEx>
          <w:tblCellMar>
            <w:top w:w="0" w:type="dxa"/>
            <w:left w:w="108" w:type="dxa"/>
            <w:bottom w:w="0" w:type="dxa"/>
            <w:right w:w="108" w:type="dxa"/>
          </w:tblCellMar>
        </w:tblPrEx>
        <w:trPr>
          <w:trHeight w:val="499" w:hRule="atLeast"/>
        </w:trPr>
        <w:tc>
          <w:tcPr>
            <w:tcW w:w="1960" w:type="dxa"/>
            <w:vMerge w:val="continue"/>
            <w:tcBorders>
              <w:top w:val="nil"/>
              <w:left w:val="single" w:color="auto" w:sz="4" w:space="0"/>
              <w:bottom w:val="single" w:color="auto" w:sz="4" w:space="0"/>
              <w:right w:val="single" w:color="auto" w:sz="4" w:space="0"/>
            </w:tcBorders>
            <w:vAlign w:val="center"/>
          </w:tcPr>
          <w:p w14:paraId="643E5E3F">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3F5301D0">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50A0CEDD">
            <w:pPr>
              <w:widowControl/>
              <w:jc w:val="left"/>
              <w:rPr>
                <w:rFonts w:ascii="宋体" w:cs="宋体"/>
                <w:kern w:val="0"/>
                <w:sz w:val="18"/>
                <w:szCs w:val="18"/>
              </w:rPr>
            </w:pPr>
          </w:p>
        </w:tc>
        <w:tc>
          <w:tcPr>
            <w:tcW w:w="3000" w:type="dxa"/>
            <w:tcBorders>
              <w:top w:val="nil"/>
              <w:left w:val="nil"/>
              <w:bottom w:val="single" w:color="auto" w:sz="4" w:space="0"/>
              <w:right w:val="single" w:color="auto" w:sz="4" w:space="0"/>
            </w:tcBorders>
            <w:vAlign w:val="center"/>
          </w:tcPr>
          <w:p w14:paraId="4AA2FE75">
            <w:pPr>
              <w:widowControl/>
              <w:jc w:val="left"/>
              <w:rPr>
                <w:rFonts w:ascii="宋体" w:cs="宋体"/>
                <w:kern w:val="0"/>
                <w:sz w:val="18"/>
                <w:szCs w:val="18"/>
              </w:rPr>
            </w:pPr>
            <w:r>
              <w:rPr>
                <w:rFonts w:hint="eastAsia" w:ascii="宋体" w:hAnsi="宋体" w:cs="宋体"/>
                <w:kern w:val="0"/>
                <w:sz w:val="18"/>
                <w:szCs w:val="18"/>
              </w:rPr>
              <w:t>自主择业军转干部退役金落实率</w:t>
            </w:r>
          </w:p>
        </w:tc>
        <w:tc>
          <w:tcPr>
            <w:tcW w:w="800" w:type="dxa"/>
            <w:tcBorders>
              <w:top w:val="nil"/>
              <w:left w:val="nil"/>
              <w:bottom w:val="single" w:color="auto" w:sz="4" w:space="0"/>
              <w:right w:val="single" w:color="auto" w:sz="4" w:space="0"/>
            </w:tcBorders>
            <w:vAlign w:val="center"/>
          </w:tcPr>
          <w:p w14:paraId="2389E096">
            <w:pPr>
              <w:widowControl/>
              <w:jc w:val="left"/>
              <w:rPr>
                <w:rFonts w:ascii="宋体" w:cs="宋体"/>
                <w:kern w:val="0"/>
                <w:sz w:val="18"/>
                <w:szCs w:val="18"/>
              </w:rPr>
            </w:pPr>
            <w:r>
              <w:rPr>
                <w:rFonts w:ascii="宋体" w:hAnsi="宋体" w:cs="宋体"/>
                <w:kern w:val="0"/>
                <w:sz w:val="18"/>
                <w:szCs w:val="18"/>
              </w:rPr>
              <w:t>100%</w:t>
            </w:r>
          </w:p>
        </w:tc>
        <w:tc>
          <w:tcPr>
            <w:tcW w:w="840" w:type="dxa"/>
            <w:tcBorders>
              <w:top w:val="nil"/>
              <w:left w:val="nil"/>
              <w:bottom w:val="single" w:color="auto" w:sz="4" w:space="0"/>
              <w:right w:val="single" w:color="auto" w:sz="4" w:space="0"/>
            </w:tcBorders>
            <w:vAlign w:val="center"/>
          </w:tcPr>
          <w:p w14:paraId="4629E599">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242A7984">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0772BB08">
            <w:pPr>
              <w:widowControl/>
              <w:jc w:val="left"/>
              <w:rPr>
                <w:rFonts w:ascii="宋体" w:cs="宋体"/>
                <w:kern w:val="0"/>
                <w:sz w:val="18"/>
                <w:szCs w:val="18"/>
              </w:rPr>
            </w:pPr>
            <w:r>
              <w:rPr>
                <w:rFonts w:ascii="宋体" w:hAnsi="宋体" w:cs="宋体"/>
                <w:kern w:val="0"/>
                <w:sz w:val="18"/>
                <w:szCs w:val="18"/>
              </w:rPr>
              <w:t>&lt;80%</w:t>
            </w:r>
          </w:p>
        </w:tc>
      </w:tr>
      <w:tr w14:paraId="08598472">
        <w:tblPrEx>
          <w:tblCellMar>
            <w:top w:w="0" w:type="dxa"/>
            <w:left w:w="108" w:type="dxa"/>
            <w:bottom w:w="0" w:type="dxa"/>
            <w:right w:w="108" w:type="dxa"/>
          </w:tblCellMar>
        </w:tblPrEx>
        <w:trPr>
          <w:trHeight w:val="499" w:hRule="atLeast"/>
        </w:trPr>
        <w:tc>
          <w:tcPr>
            <w:tcW w:w="1960" w:type="dxa"/>
            <w:vMerge w:val="continue"/>
            <w:tcBorders>
              <w:top w:val="nil"/>
              <w:left w:val="single" w:color="auto" w:sz="4" w:space="0"/>
              <w:bottom w:val="single" w:color="auto" w:sz="4" w:space="0"/>
              <w:right w:val="single" w:color="auto" w:sz="4" w:space="0"/>
            </w:tcBorders>
            <w:vAlign w:val="center"/>
          </w:tcPr>
          <w:p w14:paraId="13D00979">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452EEC6E">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0C816C20">
            <w:pPr>
              <w:widowControl/>
              <w:jc w:val="left"/>
              <w:rPr>
                <w:rFonts w:ascii="宋体" w:cs="宋体"/>
                <w:kern w:val="0"/>
                <w:sz w:val="18"/>
                <w:szCs w:val="18"/>
              </w:rPr>
            </w:pPr>
          </w:p>
        </w:tc>
        <w:tc>
          <w:tcPr>
            <w:tcW w:w="3000" w:type="dxa"/>
            <w:tcBorders>
              <w:top w:val="nil"/>
              <w:left w:val="nil"/>
              <w:bottom w:val="single" w:color="auto" w:sz="4" w:space="0"/>
              <w:right w:val="single" w:color="auto" w:sz="4" w:space="0"/>
            </w:tcBorders>
            <w:vAlign w:val="center"/>
          </w:tcPr>
          <w:p w14:paraId="37486385">
            <w:pPr>
              <w:widowControl/>
              <w:jc w:val="left"/>
              <w:rPr>
                <w:rFonts w:ascii="宋体" w:cs="宋体"/>
                <w:kern w:val="0"/>
                <w:sz w:val="18"/>
                <w:szCs w:val="18"/>
              </w:rPr>
            </w:pPr>
            <w:r>
              <w:rPr>
                <w:rFonts w:hint="eastAsia" w:ascii="宋体" w:hAnsi="宋体" w:cs="宋体"/>
                <w:kern w:val="0"/>
                <w:sz w:val="18"/>
                <w:szCs w:val="18"/>
              </w:rPr>
              <w:t>军转干部解困到位率</w:t>
            </w:r>
          </w:p>
        </w:tc>
        <w:tc>
          <w:tcPr>
            <w:tcW w:w="800" w:type="dxa"/>
            <w:tcBorders>
              <w:top w:val="nil"/>
              <w:left w:val="nil"/>
              <w:bottom w:val="single" w:color="auto" w:sz="4" w:space="0"/>
              <w:right w:val="single" w:color="auto" w:sz="4" w:space="0"/>
            </w:tcBorders>
            <w:vAlign w:val="center"/>
          </w:tcPr>
          <w:p w14:paraId="22BB1DDE">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40" w:type="dxa"/>
            <w:tcBorders>
              <w:top w:val="nil"/>
              <w:left w:val="nil"/>
              <w:bottom w:val="single" w:color="auto" w:sz="4" w:space="0"/>
              <w:right w:val="single" w:color="auto" w:sz="4" w:space="0"/>
            </w:tcBorders>
            <w:vAlign w:val="center"/>
          </w:tcPr>
          <w:p w14:paraId="6C6EE0C3">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5F9F8A50">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031EE8F5">
            <w:pPr>
              <w:widowControl/>
              <w:jc w:val="left"/>
              <w:rPr>
                <w:rFonts w:ascii="宋体" w:cs="宋体"/>
                <w:kern w:val="0"/>
                <w:sz w:val="18"/>
                <w:szCs w:val="18"/>
              </w:rPr>
            </w:pPr>
            <w:r>
              <w:rPr>
                <w:rFonts w:ascii="宋体" w:hAnsi="宋体" w:cs="宋体"/>
                <w:kern w:val="0"/>
                <w:sz w:val="18"/>
                <w:szCs w:val="18"/>
              </w:rPr>
              <w:t>&lt;80%</w:t>
            </w:r>
          </w:p>
        </w:tc>
      </w:tr>
      <w:tr w14:paraId="4F67060A">
        <w:tblPrEx>
          <w:tblCellMar>
            <w:top w:w="0" w:type="dxa"/>
            <w:left w:w="108" w:type="dxa"/>
            <w:bottom w:w="0" w:type="dxa"/>
            <w:right w:w="108" w:type="dxa"/>
          </w:tblCellMar>
        </w:tblPrEx>
        <w:trPr>
          <w:trHeight w:val="499" w:hRule="atLeast"/>
        </w:trPr>
        <w:tc>
          <w:tcPr>
            <w:tcW w:w="1960" w:type="dxa"/>
            <w:vMerge w:val="restart"/>
            <w:tcBorders>
              <w:top w:val="nil"/>
              <w:left w:val="single" w:color="auto" w:sz="4" w:space="0"/>
              <w:bottom w:val="single" w:color="auto" w:sz="4" w:space="0"/>
              <w:right w:val="single" w:color="auto" w:sz="4" w:space="0"/>
            </w:tcBorders>
            <w:vAlign w:val="center"/>
          </w:tcPr>
          <w:p w14:paraId="5369EEC1">
            <w:pPr>
              <w:widowControl/>
              <w:jc w:val="left"/>
              <w:rPr>
                <w:rFonts w:ascii="宋体" w:cs="宋体"/>
                <w:kern w:val="0"/>
                <w:sz w:val="18"/>
                <w:szCs w:val="18"/>
              </w:rPr>
            </w:pPr>
            <w:r>
              <w:rPr>
                <w:rFonts w:hint="eastAsia" w:ascii="宋体" w:hAnsi="宋体" w:cs="宋体"/>
                <w:kern w:val="0"/>
                <w:sz w:val="18"/>
                <w:szCs w:val="18"/>
              </w:rPr>
              <w:t>工资基金及流动人员管理</w:t>
            </w:r>
          </w:p>
        </w:tc>
        <w:tc>
          <w:tcPr>
            <w:tcW w:w="3000" w:type="dxa"/>
            <w:vMerge w:val="restart"/>
            <w:tcBorders>
              <w:top w:val="nil"/>
              <w:left w:val="single" w:color="auto" w:sz="4" w:space="0"/>
              <w:bottom w:val="single" w:color="auto" w:sz="4" w:space="0"/>
              <w:right w:val="single" w:color="auto" w:sz="4" w:space="0"/>
            </w:tcBorders>
            <w:vAlign w:val="center"/>
          </w:tcPr>
          <w:p w14:paraId="41506541">
            <w:pPr>
              <w:widowControl/>
              <w:jc w:val="left"/>
              <w:rPr>
                <w:rFonts w:ascii="宋体" w:cs="宋体"/>
                <w:kern w:val="0"/>
                <w:sz w:val="18"/>
                <w:szCs w:val="18"/>
              </w:rPr>
            </w:pPr>
            <w:r>
              <w:rPr>
                <w:rFonts w:hint="eastAsia" w:ascii="宋体" w:hAnsi="宋体" w:cs="宋体"/>
                <w:kern w:val="0"/>
                <w:sz w:val="18"/>
                <w:szCs w:val="18"/>
              </w:rPr>
              <w:t>落实工资基金管理办法，管理审核工资基金。完成县直机关、企事业单位人员流动调配工作，优化干部到位结构。</w:t>
            </w:r>
          </w:p>
        </w:tc>
        <w:tc>
          <w:tcPr>
            <w:tcW w:w="3000" w:type="dxa"/>
            <w:vMerge w:val="restart"/>
            <w:tcBorders>
              <w:top w:val="nil"/>
              <w:left w:val="single" w:color="auto" w:sz="4" w:space="0"/>
              <w:bottom w:val="single" w:color="auto" w:sz="4" w:space="0"/>
              <w:right w:val="single" w:color="auto" w:sz="4" w:space="0"/>
            </w:tcBorders>
            <w:vAlign w:val="center"/>
          </w:tcPr>
          <w:p w14:paraId="25A516A3">
            <w:pPr>
              <w:widowControl/>
              <w:jc w:val="left"/>
              <w:rPr>
                <w:rFonts w:ascii="宋体" w:cs="宋体"/>
                <w:kern w:val="0"/>
                <w:sz w:val="18"/>
                <w:szCs w:val="18"/>
              </w:rPr>
            </w:pPr>
            <w:r>
              <w:rPr>
                <w:rFonts w:hint="eastAsia" w:ascii="宋体" w:hAnsi="宋体" w:cs="宋体"/>
                <w:kern w:val="0"/>
                <w:sz w:val="18"/>
                <w:szCs w:val="18"/>
              </w:rPr>
              <w:t>有效控制机关事业单位机构编制及人员增长。减轻财政负担，促进我县国民经济健康发展。促进人力资源有效流动和合理配置。</w:t>
            </w:r>
          </w:p>
        </w:tc>
        <w:tc>
          <w:tcPr>
            <w:tcW w:w="3000" w:type="dxa"/>
            <w:tcBorders>
              <w:top w:val="nil"/>
              <w:left w:val="nil"/>
              <w:bottom w:val="single" w:color="auto" w:sz="4" w:space="0"/>
              <w:right w:val="single" w:color="auto" w:sz="4" w:space="0"/>
            </w:tcBorders>
            <w:vAlign w:val="center"/>
          </w:tcPr>
          <w:p w14:paraId="31FC09E7">
            <w:pPr>
              <w:widowControl/>
              <w:jc w:val="left"/>
              <w:rPr>
                <w:rFonts w:ascii="宋体" w:cs="宋体"/>
                <w:kern w:val="0"/>
                <w:sz w:val="18"/>
                <w:szCs w:val="18"/>
              </w:rPr>
            </w:pPr>
            <w:r>
              <w:rPr>
                <w:rFonts w:hint="eastAsia" w:ascii="宋体" w:hAnsi="宋体" w:cs="宋体"/>
                <w:kern w:val="0"/>
                <w:sz w:val="18"/>
                <w:szCs w:val="18"/>
              </w:rPr>
              <w:t>人员调配档案审核率</w:t>
            </w:r>
          </w:p>
        </w:tc>
        <w:tc>
          <w:tcPr>
            <w:tcW w:w="800" w:type="dxa"/>
            <w:tcBorders>
              <w:top w:val="nil"/>
              <w:left w:val="nil"/>
              <w:bottom w:val="single" w:color="auto" w:sz="4" w:space="0"/>
              <w:right w:val="single" w:color="auto" w:sz="4" w:space="0"/>
            </w:tcBorders>
            <w:vAlign w:val="center"/>
          </w:tcPr>
          <w:p w14:paraId="3DD49EA2">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40" w:type="dxa"/>
            <w:tcBorders>
              <w:top w:val="nil"/>
              <w:left w:val="nil"/>
              <w:bottom w:val="single" w:color="auto" w:sz="4" w:space="0"/>
              <w:right w:val="single" w:color="auto" w:sz="4" w:space="0"/>
            </w:tcBorders>
            <w:vAlign w:val="center"/>
          </w:tcPr>
          <w:p w14:paraId="6663B0E8">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01FDD50D">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5BE8A7F6">
            <w:pPr>
              <w:widowControl/>
              <w:jc w:val="left"/>
              <w:rPr>
                <w:rFonts w:ascii="宋体" w:cs="宋体"/>
                <w:kern w:val="0"/>
                <w:sz w:val="18"/>
                <w:szCs w:val="18"/>
              </w:rPr>
            </w:pPr>
            <w:r>
              <w:rPr>
                <w:rFonts w:ascii="宋体" w:hAnsi="宋体" w:cs="宋体"/>
                <w:kern w:val="0"/>
                <w:sz w:val="18"/>
                <w:szCs w:val="18"/>
              </w:rPr>
              <w:t>&lt;80%</w:t>
            </w:r>
          </w:p>
        </w:tc>
      </w:tr>
      <w:tr w14:paraId="7CFCC001">
        <w:tblPrEx>
          <w:tblCellMar>
            <w:top w:w="0" w:type="dxa"/>
            <w:left w:w="108" w:type="dxa"/>
            <w:bottom w:w="0" w:type="dxa"/>
            <w:right w:w="108" w:type="dxa"/>
          </w:tblCellMar>
        </w:tblPrEx>
        <w:trPr>
          <w:trHeight w:val="499" w:hRule="atLeast"/>
        </w:trPr>
        <w:tc>
          <w:tcPr>
            <w:tcW w:w="1960" w:type="dxa"/>
            <w:vMerge w:val="continue"/>
            <w:tcBorders>
              <w:top w:val="nil"/>
              <w:left w:val="single" w:color="auto" w:sz="4" w:space="0"/>
              <w:bottom w:val="single" w:color="auto" w:sz="4" w:space="0"/>
              <w:right w:val="single" w:color="auto" w:sz="4" w:space="0"/>
            </w:tcBorders>
            <w:vAlign w:val="center"/>
          </w:tcPr>
          <w:p w14:paraId="11BDD2DF">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06BC1E45">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36A3792E">
            <w:pPr>
              <w:widowControl/>
              <w:jc w:val="left"/>
              <w:rPr>
                <w:rFonts w:ascii="宋体" w:cs="宋体"/>
                <w:kern w:val="0"/>
                <w:sz w:val="18"/>
                <w:szCs w:val="18"/>
              </w:rPr>
            </w:pPr>
          </w:p>
        </w:tc>
        <w:tc>
          <w:tcPr>
            <w:tcW w:w="3000" w:type="dxa"/>
            <w:tcBorders>
              <w:top w:val="nil"/>
              <w:left w:val="nil"/>
              <w:bottom w:val="single" w:color="auto" w:sz="4" w:space="0"/>
              <w:right w:val="single" w:color="auto" w:sz="4" w:space="0"/>
            </w:tcBorders>
            <w:vAlign w:val="center"/>
          </w:tcPr>
          <w:p w14:paraId="466CEC8A">
            <w:pPr>
              <w:widowControl/>
              <w:jc w:val="left"/>
              <w:rPr>
                <w:rFonts w:ascii="宋体" w:cs="宋体"/>
                <w:kern w:val="0"/>
                <w:sz w:val="18"/>
                <w:szCs w:val="18"/>
              </w:rPr>
            </w:pPr>
            <w:r>
              <w:rPr>
                <w:rFonts w:hint="eastAsia" w:ascii="宋体" w:hAnsi="宋体" w:cs="宋体"/>
                <w:kern w:val="0"/>
                <w:sz w:val="18"/>
                <w:szCs w:val="18"/>
              </w:rPr>
              <w:t>工资基金审核完成率</w:t>
            </w:r>
          </w:p>
        </w:tc>
        <w:tc>
          <w:tcPr>
            <w:tcW w:w="800" w:type="dxa"/>
            <w:tcBorders>
              <w:top w:val="nil"/>
              <w:left w:val="nil"/>
              <w:bottom w:val="single" w:color="auto" w:sz="4" w:space="0"/>
              <w:right w:val="single" w:color="auto" w:sz="4" w:space="0"/>
            </w:tcBorders>
            <w:vAlign w:val="center"/>
          </w:tcPr>
          <w:p w14:paraId="01749BA3">
            <w:pPr>
              <w:widowControl/>
              <w:jc w:val="left"/>
              <w:rPr>
                <w:rFonts w:ascii="宋体" w:cs="宋体"/>
                <w:kern w:val="0"/>
                <w:sz w:val="18"/>
                <w:szCs w:val="18"/>
              </w:rPr>
            </w:pPr>
            <w:r>
              <w:rPr>
                <w:rFonts w:ascii="宋体" w:hAnsi="宋体" w:cs="宋体"/>
                <w:kern w:val="0"/>
                <w:sz w:val="18"/>
                <w:szCs w:val="18"/>
              </w:rPr>
              <w:t>100%</w:t>
            </w:r>
          </w:p>
        </w:tc>
        <w:tc>
          <w:tcPr>
            <w:tcW w:w="840" w:type="dxa"/>
            <w:tcBorders>
              <w:top w:val="nil"/>
              <w:left w:val="nil"/>
              <w:bottom w:val="single" w:color="auto" w:sz="4" w:space="0"/>
              <w:right w:val="single" w:color="auto" w:sz="4" w:space="0"/>
            </w:tcBorders>
            <w:vAlign w:val="center"/>
          </w:tcPr>
          <w:p w14:paraId="6E7A38C0">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2CF2BAF2">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75C4B69A">
            <w:pPr>
              <w:widowControl/>
              <w:jc w:val="left"/>
              <w:rPr>
                <w:rFonts w:ascii="宋体" w:cs="宋体"/>
                <w:kern w:val="0"/>
                <w:sz w:val="18"/>
                <w:szCs w:val="18"/>
              </w:rPr>
            </w:pPr>
            <w:r>
              <w:rPr>
                <w:rFonts w:ascii="宋体" w:hAnsi="宋体" w:cs="宋体"/>
                <w:kern w:val="0"/>
                <w:sz w:val="18"/>
                <w:szCs w:val="18"/>
              </w:rPr>
              <w:t>&lt;80%</w:t>
            </w:r>
          </w:p>
        </w:tc>
      </w:tr>
      <w:tr w14:paraId="08693E66">
        <w:tblPrEx>
          <w:tblCellMar>
            <w:top w:w="0" w:type="dxa"/>
            <w:left w:w="108" w:type="dxa"/>
            <w:bottom w:w="0" w:type="dxa"/>
            <w:right w:w="108" w:type="dxa"/>
          </w:tblCellMar>
        </w:tblPrEx>
        <w:trPr>
          <w:trHeight w:val="499" w:hRule="atLeast"/>
        </w:trPr>
        <w:tc>
          <w:tcPr>
            <w:tcW w:w="1960" w:type="dxa"/>
            <w:tcBorders>
              <w:top w:val="nil"/>
              <w:left w:val="single" w:color="auto" w:sz="4" w:space="0"/>
              <w:bottom w:val="single" w:color="auto" w:sz="4" w:space="0"/>
              <w:right w:val="single" w:color="auto" w:sz="4" w:space="0"/>
            </w:tcBorders>
            <w:vAlign w:val="center"/>
          </w:tcPr>
          <w:p w14:paraId="3435D8F4">
            <w:pPr>
              <w:widowControl/>
              <w:jc w:val="left"/>
              <w:rPr>
                <w:rFonts w:ascii="宋体" w:cs="宋体"/>
                <w:kern w:val="0"/>
                <w:sz w:val="18"/>
                <w:szCs w:val="18"/>
              </w:rPr>
            </w:pPr>
            <w:r>
              <w:rPr>
                <w:rFonts w:hint="eastAsia" w:ascii="宋体" w:hAnsi="宋体" w:cs="宋体"/>
                <w:kern w:val="0"/>
                <w:sz w:val="18"/>
                <w:szCs w:val="18"/>
              </w:rPr>
              <w:t>企业工资政策和管理</w:t>
            </w:r>
          </w:p>
        </w:tc>
        <w:tc>
          <w:tcPr>
            <w:tcW w:w="3000" w:type="dxa"/>
            <w:tcBorders>
              <w:top w:val="nil"/>
              <w:left w:val="nil"/>
              <w:bottom w:val="single" w:color="auto" w:sz="4" w:space="0"/>
              <w:right w:val="single" w:color="auto" w:sz="4" w:space="0"/>
            </w:tcBorders>
            <w:vAlign w:val="center"/>
          </w:tcPr>
          <w:p w14:paraId="3938398D">
            <w:pPr>
              <w:widowControl/>
              <w:jc w:val="left"/>
              <w:rPr>
                <w:rFonts w:ascii="宋体" w:cs="宋体"/>
                <w:kern w:val="0"/>
                <w:sz w:val="18"/>
                <w:szCs w:val="18"/>
              </w:rPr>
            </w:pPr>
            <w:r>
              <w:rPr>
                <w:rFonts w:hint="eastAsia" w:ascii="宋体" w:hAnsi="宋体" w:cs="宋体"/>
                <w:kern w:val="0"/>
                <w:sz w:val="18"/>
                <w:szCs w:val="18"/>
              </w:rPr>
              <w:t>完善全县企业工资调控机制和工资集体协商制度，落实工资指导线。</w:t>
            </w:r>
          </w:p>
        </w:tc>
        <w:tc>
          <w:tcPr>
            <w:tcW w:w="3000" w:type="dxa"/>
            <w:tcBorders>
              <w:top w:val="nil"/>
              <w:left w:val="nil"/>
              <w:bottom w:val="single" w:color="auto" w:sz="4" w:space="0"/>
              <w:right w:val="single" w:color="auto" w:sz="4" w:space="0"/>
            </w:tcBorders>
            <w:vAlign w:val="center"/>
          </w:tcPr>
          <w:p w14:paraId="6C646F6C">
            <w:pPr>
              <w:widowControl/>
              <w:jc w:val="left"/>
              <w:rPr>
                <w:rFonts w:ascii="宋体" w:cs="宋体"/>
                <w:kern w:val="0"/>
                <w:sz w:val="18"/>
                <w:szCs w:val="18"/>
              </w:rPr>
            </w:pPr>
            <w:r>
              <w:rPr>
                <w:rFonts w:hint="eastAsia" w:ascii="宋体" w:hAnsi="宋体" w:cs="宋体"/>
                <w:kern w:val="0"/>
                <w:sz w:val="18"/>
                <w:szCs w:val="18"/>
              </w:rPr>
              <w:t>加大对企业工资分配的调控力度，合理确定收入分配水平。</w:t>
            </w:r>
          </w:p>
        </w:tc>
        <w:tc>
          <w:tcPr>
            <w:tcW w:w="3000" w:type="dxa"/>
            <w:tcBorders>
              <w:top w:val="nil"/>
              <w:left w:val="nil"/>
              <w:bottom w:val="single" w:color="auto" w:sz="4" w:space="0"/>
              <w:right w:val="single" w:color="auto" w:sz="4" w:space="0"/>
            </w:tcBorders>
            <w:vAlign w:val="center"/>
          </w:tcPr>
          <w:p w14:paraId="1E6567A9">
            <w:pPr>
              <w:widowControl/>
              <w:jc w:val="left"/>
              <w:rPr>
                <w:rFonts w:ascii="宋体" w:cs="宋体"/>
                <w:kern w:val="0"/>
                <w:sz w:val="18"/>
                <w:szCs w:val="18"/>
              </w:rPr>
            </w:pPr>
            <w:r>
              <w:rPr>
                <w:rFonts w:hint="eastAsia" w:ascii="宋体" w:hAnsi="宋体" w:cs="宋体"/>
                <w:kern w:val="0"/>
                <w:sz w:val="18"/>
                <w:szCs w:val="18"/>
              </w:rPr>
              <w:t>企业工资审核率</w:t>
            </w:r>
          </w:p>
        </w:tc>
        <w:tc>
          <w:tcPr>
            <w:tcW w:w="800" w:type="dxa"/>
            <w:tcBorders>
              <w:top w:val="nil"/>
              <w:left w:val="nil"/>
              <w:bottom w:val="single" w:color="auto" w:sz="4" w:space="0"/>
              <w:right w:val="single" w:color="auto" w:sz="4" w:space="0"/>
            </w:tcBorders>
            <w:vAlign w:val="center"/>
          </w:tcPr>
          <w:p w14:paraId="0487D2BE">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85%</w:t>
            </w:r>
          </w:p>
        </w:tc>
        <w:tc>
          <w:tcPr>
            <w:tcW w:w="840" w:type="dxa"/>
            <w:tcBorders>
              <w:top w:val="nil"/>
              <w:left w:val="nil"/>
              <w:bottom w:val="single" w:color="auto" w:sz="4" w:space="0"/>
              <w:right w:val="single" w:color="auto" w:sz="4" w:space="0"/>
            </w:tcBorders>
            <w:vAlign w:val="center"/>
          </w:tcPr>
          <w:p w14:paraId="2FB94E87">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80" w:type="dxa"/>
            <w:tcBorders>
              <w:top w:val="nil"/>
              <w:left w:val="nil"/>
              <w:bottom w:val="single" w:color="auto" w:sz="4" w:space="0"/>
              <w:right w:val="single" w:color="auto" w:sz="4" w:space="0"/>
            </w:tcBorders>
            <w:vAlign w:val="center"/>
          </w:tcPr>
          <w:p w14:paraId="48C12591">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75%</w:t>
            </w:r>
          </w:p>
        </w:tc>
        <w:tc>
          <w:tcPr>
            <w:tcW w:w="800" w:type="dxa"/>
            <w:tcBorders>
              <w:top w:val="nil"/>
              <w:left w:val="nil"/>
              <w:bottom w:val="single" w:color="auto" w:sz="4" w:space="0"/>
              <w:right w:val="single" w:color="auto" w:sz="4" w:space="0"/>
            </w:tcBorders>
            <w:vAlign w:val="center"/>
          </w:tcPr>
          <w:p w14:paraId="68672A2E">
            <w:pPr>
              <w:widowControl/>
              <w:jc w:val="left"/>
              <w:rPr>
                <w:rFonts w:ascii="宋体" w:cs="宋体"/>
                <w:kern w:val="0"/>
                <w:sz w:val="18"/>
                <w:szCs w:val="18"/>
              </w:rPr>
            </w:pPr>
            <w:r>
              <w:rPr>
                <w:rFonts w:ascii="宋体" w:hAnsi="宋体" w:cs="宋体"/>
                <w:kern w:val="0"/>
                <w:sz w:val="18"/>
                <w:szCs w:val="18"/>
              </w:rPr>
              <w:t>&lt;75%</w:t>
            </w:r>
          </w:p>
        </w:tc>
      </w:tr>
      <w:tr w14:paraId="48581239">
        <w:tblPrEx>
          <w:tblCellMar>
            <w:top w:w="0" w:type="dxa"/>
            <w:left w:w="108" w:type="dxa"/>
            <w:bottom w:w="0" w:type="dxa"/>
            <w:right w:w="108" w:type="dxa"/>
          </w:tblCellMar>
        </w:tblPrEx>
        <w:trPr>
          <w:trHeight w:val="499" w:hRule="atLeast"/>
        </w:trPr>
        <w:tc>
          <w:tcPr>
            <w:tcW w:w="1960" w:type="dxa"/>
            <w:vMerge w:val="restart"/>
            <w:tcBorders>
              <w:top w:val="nil"/>
              <w:left w:val="single" w:color="auto" w:sz="4" w:space="0"/>
              <w:bottom w:val="single" w:color="auto" w:sz="4" w:space="0"/>
              <w:right w:val="single" w:color="auto" w:sz="4" w:space="0"/>
            </w:tcBorders>
            <w:vAlign w:val="center"/>
          </w:tcPr>
          <w:p w14:paraId="1433B89A">
            <w:pPr>
              <w:widowControl/>
              <w:jc w:val="left"/>
              <w:rPr>
                <w:rFonts w:ascii="宋体" w:cs="宋体"/>
                <w:kern w:val="0"/>
                <w:sz w:val="18"/>
                <w:szCs w:val="18"/>
              </w:rPr>
            </w:pPr>
            <w:r>
              <w:rPr>
                <w:rFonts w:hint="eastAsia" w:ascii="宋体" w:hAnsi="宋体" w:cs="宋体"/>
                <w:kern w:val="0"/>
                <w:sz w:val="18"/>
                <w:szCs w:val="18"/>
              </w:rPr>
              <w:t>机关事业单位工资政策和管理</w:t>
            </w:r>
          </w:p>
        </w:tc>
        <w:tc>
          <w:tcPr>
            <w:tcW w:w="3000" w:type="dxa"/>
            <w:vMerge w:val="restart"/>
            <w:tcBorders>
              <w:top w:val="nil"/>
              <w:left w:val="single" w:color="auto" w:sz="4" w:space="0"/>
              <w:bottom w:val="single" w:color="auto" w:sz="4" w:space="0"/>
              <w:right w:val="single" w:color="auto" w:sz="4" w:space="0"/>
            </w:tcBorders>
            <w:vAlign w:val="center"/>
          </w:tcPr>
          <w:p w14:paraId="4B38700B">
            <w:pPr>
              <w:widowControl/>
              <w:jc w:val="left"/>
              <w:rPr>
                <w:rFonts w:ascii="宋体" w:cs="宋体"/>
                <w:kern w:val="0"/>
                <w:sz w:val="18"/>
                <w:szCs w:val="18"/>
              </w:rPr>
            </w:pPr>
            <w:r>
              <w:rPr>
                <w:rFonts w:hint="eastAsia" w:ascii="宋体" w:hAnsi="宋体" w:cs="宋体"/>
                <w:kern w:val="0"/>
                <w:sz w:val="18"/>
                <w:szCs w:val="18"/>
              </w:rPr>
              <w:t>落实公务员工资政策，落实事业单位绩效工资政策，为符合退休条件的人员办理退休手续。</w:t>
            </w:r>
          </w:p>
        </w:tc>
        <w:tc>
          <w:tcPr>
            <w:tcW w:w="3000" w:type="dxa"/>
            <w:vMerge w:val="restart"/>
            <w:tcBorders>
              <w:top w:val="nil"/>
              <w:left w:val="single" w:color="auto" w:sz="4" w:space="0"/>
              <w:bottom w:val="single" w:color="auto" w:sz="4" w:space="0"/>
              <w:right w:val="single" w:color="auto" w:sz="4" w:space="0"/>
            </w:tcBorders>
            <w:vAlign w:val="center"/>
          </w:tcPr>
          <w:p w14:paraId="217DD8ED">
            <w:pPr>
              <w:widowControl/>
              <w:jc w:val="left"/>
              <w:rPr>
                <w:rFonts w:ascii="宋体" w:cs="宋体"/>
                <w:kern w:val="0"/>
                <w:sz w:val="18"/>
                <w:szCs w:val="18"/>
              </w:rPr>
            </w:pPr>
            <w:r>
              <w:rPr>
                <w:rFonts w:hint="eastAsia" w:ascii="宋体" w:hAnsi="宋体" w:cs="宋体"/>
                <w:kern w:val="0"/>
                <w:sz w:val="18"/>
                <w:szCs w:val="18"/>
              </w:rPr>
              <w:t>加强工资管理，确保政策落实到位；与预算编制对接，实现高效快捷审核。</w:t>
            </w:r>
          </w:p>
        </w:tc>
        <w:tc>
          <w:tcPr>
            <w:tcW w:w="3000" w:type="dxa"/>
            <w:tcBorders>
              <w:top w:val="nil"/>
              <w:left w:val="nil"/>
              <w:bottom w:val="single" w:color="auto" w:sz="4" w:space="0"/>
              <w:right w:val="single" w:color="auto" w:sz="4" w:space="0"/>
            </w:tcBorders>
            <w:vAlign w:val="center"/>
          </w:tcPr>
          <w:p w14:paraId="0124F0E9">
            <w:pPr>
              <w:widowControl/>
              <w:jc w:val="left"/>
              <w:rPr>
                <w:rFonts w:ascii="宋体" w:cs="宋体"/>
                <w:kern w:val="0"/>
                <w:sz w:val="18"/>
                <w:szCs w:val="18"/>
              </w:rPr>
            </w:pPr>
            <w:r>
              <w:rPr>
                <w:rFonts w:hint="eastAsia" w:ascii="宋体" w:hAnsi="宋体" w:cs="宋体"/>
                <w:kern w:val="0"/>
                <w:sz w:val="18"/>
                <w:szCs w:val="18"/>
              </w:rPr>
              <w:t>退休手续办理及时率</w:t>
            </w:r>
          </w:p>
        </w:tc>
        <w:tc>
          <w:tcPr>
            <w:tcW w:w="800" w:type="dxa"/>
            <w:tcBorders>
              <w:top w:val="nil"/>
              <w:left w:val="nil"/>
              <w:bottom w:val="single" w:color="auto" w:sz="4" w:space="0"/>
              <w:right w:val="single" w:color="auto" w:sz="4" w:space="0"/>
            </w:tcBorders>
            <w:vAlign w:val="center"/>
          </w:tcPr>
          <w:p w14:paraId="5F823D98">
            <w:pPr>
              <w:widowControl/>
              <w:jc w:val="left"/>
              <w:rPr>
                <w:rFonts w:ascii="宋体" w:cs="宋体"/>
                <w:kern w:val="0"/>
                <w:sz w:val="18"/>
                <w:szCs w:val="18"/>
              </w:rPr>
            </w:pPr>
            <w:r>
              <w:rPr>
                <w:rFonts w:ascii="宋体" w:hAnsi="宋体" w:cs="宋体"/>
                <w:kern w:val="0"/>
                <w:sz w:val="18"/>
                <w:szCs w:val="18"/>
              </w:rPr>
              <w:t>100%</w:t>
            </w:r>
          </w:p>
        </w:tc>
        <w:tc>
          <w:tcPr>
            <w:tcW w:w="840" w:type="dxa"/>
            <w:tcBorders>
              <w:top w:val="nil"/>
              <w:left w:val="nil"/>
              <w:bottom w:val="single" w:color="auto" w:sz="4" w:space="0"/>
              <w:right w:val="single" w:color="auto" w:sz="4" w:space="0"/>
            </w:tcBorders>
            <w:vAlign w:val="center"/>
          </w:tcPr>
          <w:p w14:paraId="4E1FD855">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1D26F12D">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459B58EB">
            <w:pPr>
              <w:widowControl/>
              <w:jc w:val="left"/>
              <w:rPr>
                <w:rFonts w:ascii="宋体" w:cs="宋体"/>
                <w:kern w:val="0"/>
                <w:sz w:val="18"/>
                <w:szCs w:val="18"/>
              </w:rPr>
            </w:pPr>
            <w:r>
              <w:rPr>
                <w:rFonts w:ascii="宋体" w:hAnsi="宋体" w:cs="宋体"/>
                <w:kern w:val="0"/>
                <w:sz w:val="18"/>
                <w:szCs w:val="18"/>
              </w:rPr>
              <w:t>&lt;80%</w:t>
            </w:r>
          </w:p>
        </w:tc>
      </w:tr>
      <w:tr w14:paraId="2CFD93AA">
        <w:tblPrEx>
          <w:tblCellMar>
            <w:top w:w="0" w:type="dxa"/>
            <w:left w:w="108" w:type="dxa"/>
            <w:bottom w:w="0" w:type="dxa"/>
            <w:right w:w="108" w:type="dxa"/>
          </w:tblCellMar>
        </w:tblPrEx>
        <w:trPr>
          <w:trHeight w:val="499" w:hRule="atLeast"/>
        </w:trPr>
        <w:tc>
          <w:tcPr>
            <w:tcW w:w="1960" w:type="dxa"/>
            <w:vMerge w:val="continue"/>
            <w:tcBorders>
              <w:top w:val="nil"/>
              <w:left w:val="single" w:color="auto" w:sz="4" w:space="0"/>
              <w:bottom w:val="single" w:color="auto" w:sz="4" w:space="0"/>
              <w:right w:val="single" w:color="auto" w:sz="4" w:space="0"/>
            </w:tcBorders>
            <w:vAlign w:val="center"/>
          </w:tcPr>
          <w:p w14:paraId="46DDB21C">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42601F6C">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09F4516C">
            <w:pPr>
              <w:widowControl/>
              <w:jc w:val="left"/>
              <w:rPr>
                <w:rFonts w:ascii="宋体" w:cs="宋体"/>
                <w:kern w:val="0"/>
                <w:sz w:val="18"/>
                <w:szCs w:val="18"/>
              </w:rPr>
            </w:pPr>
          </w:p>
        </w:tc>
        <w:tc>
          <w:tcPr>
            <w:tcW w:w="3000" w:type="dxa"/>
            <w:tcBorders>
              <w:top w:val="nil"/>
              <w:left w:val="nil"/>
              <w:bottom w:val="single" w:color="auto" w:sz="4" w:space="0"/>
              <w:right w:val="single" w:color="auto" w:sz="4" w:space="0"/>
            </w:tcBorders>
            <w:vAlign w:val="center"/>
          </w:tcPr>
          <w:p w14:paraId="0590CFFE">
            <w:pPr>
              <w:widowControl/>
              <w:jc w:val="left"/>
              <w:rPr>
                <w:rFonts w:ascii="宋体" w:cs="宋体"/>
                <w:kern w:val="0"/>
                <w:sz w:val="18"/>
                <w:szCs w:val="18"/>
              </w:rPr>
            </w:pPr>
            <w:r>
              <w:rPr>
                <w:rFonts w:hint="eastAsia" w:ascii="宋体" w:hAnsi="宋体" w:cs="宋体"/>
                <w:kern w:val="0"/>
                <w:sz w:val="18"/>
                <w:szCs w:val="18"/>
              </w:rPr>
              <w:t>工资政策落实率</w:t>
            </w:r>
          </w:p>
        </w:tc>
        <w:tc>
          <w:tcPr>
            <w:tcW w:w="800" w:type="dxa"/>
            <w:tcBorders>
              <w:top w:val="nil"/>
              <w:left w:val="nil"/>
              <w:bottom w:val="single" w:color="auto" w:sz="4" w:space="0"/>
              <w:right w:val="single" w:color="auto" w:sz="4" w:space="0"/>
            </w:tcBorders>
            <w:vAlign w:val="center"/>
          </w:tcPr>
          <w:p w14:paraId="18FA19D4">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40" w:type="dxa"/>
            <w:tcBorders>
              <w:top w:val="nil"/>
              <w:left w:val="nil"/>
              <w:bottom w:val="single" w:color="auto" w:sz="4" w:space="0"/>
              <w:right w:val="single" w:color="auto" w:sz="4" w:space="0"/>
            </w:tcBorders>
            <w:vAlign w:val="center"/>
          </w:tcPr>
          <w:p w14:paraId="76BCB23D">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5ED5E40F">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662FE0FC">
            <w:pPr>
              <w:widowControl/>
              <w:jc w:val="left"/>
              <w:rPr>
                <w:rFonts w:ascii="宋体" w:cs="宋体"/>
                <w:kern w:val="0"/>
                <w:sz w:val="18"/>
                <w:szCs w:val="18"/>
              </w:rPr>
            </w:pPr>
            <w:r>
              <w:rPr>
                <w:rFonts w:ascii="宋体" w:hAnsi="宋体" w:cs="宋体"/>
                <w:kern w:val="0"/>
                <w:sz w:val="18"/>
                <w:szCs w:val="18"/>
              </w:rPr>
              <w:t>&lt;80%</w:t>
            </w:r>
          </w:p>
        </w:tc>
      </w:tr>
      <w:tr w14:paraId="2DA5935A">
        <w:tblPrEx>
          <w:tblCellMar>
            <w:top w:w="0" w:type="dxa"/>
            <w:left w:w="108" w:type="dxa"/>
            <w:bottom w:w="0" w:type="dxa"/>
            <w:right w:w="108" w:type="dxa"/>
          </w:tblCellMar>
        </w:tblPrEx>
        <w:trPr>
          <w:trHeight w:val="499" w:hRule="atLeast"/>
        </w:trPr>
        <w:tc>
          <w:tcPr>
            <w:tcW w:w="1960" w:type="dxa"/>
            <w:tcBorders>
              <w:top w:val="nil"/>
              <w:left w:val="single" w:color="auto" w:sz="4" w:space="0"/>
              <w:bottom w:val="single" w:color="auto" w:sz="4" w:space="0"/>
              <w:right w:val="single" w:color="auto" w:sz="4" w:space="0"/>
            </w:tcBorders>
            <w:vAlign w:val="center"/>
          </w:tcPr>
          <w:p w14:paraId="741482D6">
            <w:pPr>
              <w:widowControl/>
              <w:jc w:val="left"/>
              <w:rPr>
                <w:rFonts w:ascii="宋体" w:cs="宋体"/>
                <w:kern w:val="0"/>
                <w:sz w:val="18"/>
                <w:szCs w:val="18"/>
              </w:rPr>
            </w:pPr>
            <w:r>
              <w:rPr>
                <w:rFonts w:hint="eastAsia" w:ascii="宋体" w:hAnsi="宋体" w:cs="宋体"/>
                <w:kern w:val="0"/>
                <w:sz w:val="18"/>
                <w:szCs w:val="18"/>
              </w:rPr>
              <w:t>劳动关系政策落实</w:t>
            </w:r>
          </w:p>
        </w:tc>
        <w:tc>
          <w:tcPr>
            <w:tcW w:w="3000" w:type="dxa"/>
            <w:tcBorders>
              <w:top w:val="nil"/>
              <w:left w:val="nil"/>
              <w:bottom w:val="single" w:color="auto" w:sz="4" w:space="0"/>
              <w:right w:val="single" w:color="auto" w:sz="4" w:space="0"/>
            </w:tcBorders>
            <w:vAlign w:val="center"/>
          </w:tcPr>
          <w:p w14:paraId="1AFFE348">
            <w:pPr>
              <w:widowControl/>
              <w:jc w:val="left"/>
              <w:rPr>
                <w:rFonts w:ascii="宋体" w:cs="宋体"/>
                <w:kern w:val="0"/>
                <w:sz w:val="18"/>
                <w:szCs w:val="18"/>
              </w:rPr>
            </w:pPr>
            <w:r>
              <w:rPr>
                <w:rFonts w:hint="eastAsia" w:ascii="宋体" w:hAnsi="宋体" w:cs="宋体"/>
                <w:kern w:val="0"/>
                <w:sz w:val="18"/>
                <w:szCs w:val="18"/>
              </w:rPr>
              <w:t>落实劳动关系政策，建立完善劳动关系协调机制。</w:t>
            </w:r>
          </w:p>
        </w:tc>
        <w:tc>
          <w:tcPr>
            <w:tcW w:w="3000" w:type="dxa"/>
            <w:tcBorders>
              <w:top w:val="nil"/>
              <w:left w:val="nil"/>
              <w:bottom w:val="single" w:color="auto" w:sz="4" w:space="0"/>
              <w:right w:val="single" w:color="auto" w:sz="4" w:space="0"/>
            </w:tcBorders>
            <w:vAlign w:val="center"/>
          </w:tcPr>
          <w:p w14:paraId="45F3AC8C">
            <w:pPr>
              <w:widowControl/>
              <w:jc w:val="left"/>
              <w:rPr>
                <w:rFonts w:ascii="宋体" w:cs="宋体"/>
                <w:kern w:val="0"/>
                <w:sz w:val="18"/>
                <w:szCs w:val="18"/>
              </w:rPr>
            </w:pPr>
            <w:r>
              <w:rPr>
                <w:rFonts w:hint="eastAsia" w:ascii="宋体" w:hAnsi="宋体" w:cs="宋体"/>
                <w:kern w:val="0"/>
                <w:sz w:val="18"/>
                <w:szCs w:val="18"/>
              </w:rPr>
              <w:t>提高劳动合同签订率，建立和谐劳动关系。</w:t>
            </w:r>
          </w:p>
        </w:tc>
        <w:tc>
          <w:tcPr>
            <w:tcW w:w="3000" w:type="dxa"/>
            <w:tcBorders>
              <w:top w:val="nil"/>
              <w:left w:val="nil"/>
              <w:bottom w:val="single" w:color="auto" w:sz="4" w:space="0"/>
              <w:right w:val="single" w:color="auto" w:sz="4" w:space="0"/>
            </w:tcBorders>
            <w:vAlign w:val="center"/>
          </w:tcPr>
          <w:p w14:paraId="1CD0D70F">
            <w:pPr>
              <w:widowControl/>
              <w:jc w:val="left"/>
              <w:rPr>
                <w:rFonts w:ascii="宋体" w:cs="宋体"/>
                <w:kern w:val="0"/>
                <w:sz w:val="18"/>
                <w:szCs w:val="18"/>
              </w:rPr>
            </w:pPr>
            <w:r>
              <w:rPr>
                <w:rFonts w:hint="eastAsia" w:ascii="宋体" w:hAnsi="宋体" w:cs="宋体"/>
                <w:kern w:val="0"/>
                <w:sz w:val="18"/>
                <w:szCs w:val="18"/>
              </w:rPr>
              <w:t>规模以上企业劳动合同签订率</w:t>
            </w:r>
          </w:p>
        </w:tc>
        <w:tc>
          <w:tcPr>
            <w:tcW w:w="800" w:type="dxa"/>
            <w:tcBorders>
              <w:top w:val="nil"/>
              <w:left w:val="nil"/>
              <w:bottom w:val="single" w:color="auto" w:sz="4" w:space="0"/>
              <w:right w:val="single" w:color="auto" w:sz="4" w:space="0"/>
            </w:tcBorders>
            <w:vAlign w:val="center"/>
          </w:tcPr>
          <w:p w14:paraId="49DDEF30">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40" w:type="dxa"/>
            <w:tcBorders>
              <w:top w:val="nil"/>
              <w:left w:val="nil"/>
              <w:bottom w:val="single" w:color="auto" w:sz="4" w:space="0"/>
              <w:right w:val="single" w:color="auto" w:sz="4" w:space="0"/>
            </w:tcBorders>
            <w:vAlign w:val="center"/>
          </w:tcPr>
          <w:p w14:paraId="4E827F83">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1ACEBE59">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75BDE7BD">
            <w:pPr>
              <w:widowControl/>
              <w:jc w:val="left"/>
              <w:rPr>
                <w:rFonts w:ascii="宋体" w:cs="宋体"/>
                <w:kern w:val="0"/>
                <w:sz w:val="18"/>
                <w:szCs w:val="18"/>
              </w:rPr>
            </w:pPr>
            <w:r>
              <w:rPr>
                <w:rFonts w:ascii="宋体" w:hAnsi="宋体" w:cs="宋体"/>
                <w:kern w:val="0"/>
                <w:sz w:val="18"/>
                <w:szCs w:val="18"/>
              </w:rPr>
              <w:t>&lt;80%</w:t>
            </w:r>
          </w:p>
        </w:tc>
      </w:tr>
      <w:tr w14:paraId="5F792BA8">
        <w:tblPrEx>
          <w:tblCellMar>
            <w:top w:w="0" w:type="dxa"/>
            <w:left w:w="108" w:type="dxa"/>
            <w:bottom w:w="0" w:type="dxa"/>
            <w:right w:w="108" w:type="dxa"/>
          </w:tblCellMar>
        </w:tblPrEx>
        <w:trPr>
          <w:trHeight w:val="499" w:hRule="atLeast"/>
        </w:trPr>
        <w:tc>
          <w:tcPr>
            <w:tcW w:w="1960" w:type="dxa"/>
            <w:vMerge w:val="restart"/>
            <w:tcBorders>
              <w:top w:val="nil"/>
              <w:left w:val="single" w:color="auto" w:sz="4" w:space="0"/>
              <w:bottom w:val="single" w:color="auto" w:sz="4" w:space="0"/>
              <w:right w:val="single" w:color="auto" w:sz="4" w:space="0"/>
            </w:tcBorders>
            <w:vAlign w:val="center"/>
          </w:tcPr>
          <w:p w14:paraId="1E4E131F">
            <w:pPr>
              <w:widowControl/>
              <w:jc w:val="left"/>
              <w:rPr>
                <w:rFonts w:ascii="宋体" w:cs="宋体"/>
                <w:kern w:val="0"/>
                <w:sz w:val="18"/>
                <w:szCs w:val="18"/>
              </w:rPr>
            </w:pPr>
            <w:r>
              <w:rPr>
                <w:rFonts w:hint="eastAsia" w:ascii="宋体" w:hAnsi="宋体" w:cs="宋体"/>
                <w:kern w:val="0"/>
                <w:sz w:val="18"/>
                <w:szCs w:val="18"/>
              </w:rPr>
              <w:t>劳动关系调解仲裁事务管理</w:t>
            </w:r>
          </w:p>
        </w:tc>
        <w:tc>
          <w:tcPr>
            <w:tcW w:w="3000" w:type="dxa"/>
            <w:vMerge w:val="restart"/>
            <w:tcBorders>
              <w:top w:val="nil"/>
              <w:left w:val="single" w:color="auto" w:sz="4" w:space="0"/>
              <w:bottom w:val="single" w:color="auto" w:sz="4" w:space="0"/>
              <w:right w:val="single" w:color="auto" w:sz="4" w:space="0"/>
            </w:tcBorders>
            <w:vAlign w:val="center"/>
          </w:tcPr>
          <w:p w14:paraId="6A638C04">
            <w:pPr>
              <w:widowControl/>
              <w:jc w:val="left"/>
              <w:rPr>
                <w:rFonts w:ascii="宋体" w:cs="宋体"/>
                <w:kern w:val="0"/>
                <w:sz w:val="18"/>
                <w:szCs w:val="18"/>
              </w:rPr>
            </w:pPr>
            <w:r>
              <w:rPr>
                <w:rFonts w:hint="eastAsia" w:ascii="宋体" w:hAnsi="宋体" w:cs="宋体"/>
                <w:kern w:val="0"/>
                <w:sz w:val="18"/>
                <w:szCs w:val="18"/>
              </w:rPr>
              <w:t>组织和实施劳动关系的调解、仲裁、信访。</w:t>
            </w:r>
          </w:p>
        </w:tc>
        <w:tc>
          <w:tcPr>
            <w:tcW w:w="3000" w:type="dxa"/>
            <w:vMerge w:val="restart"/>
            <w:tcBorders>
              <w:top w:val="nil"/>
              <w:left w:val="single" w:color="auto" w:sz="4" w:space="0"/>
              <w:bottom w:val="single" w:color="auto" w:sz="4" w:space="0"/>
              <w:right w:val="single" w:color="auto" w:sz="4" w:space="0"/>
            </w:tcBorders>
            <w:vAlign w:val="center"/>
          </w:tcPr>
          <w:p w14:paraId="45907EC3">
            <w:pPr>
              <w:widowControl/>
              <w:jc w:val="left"/>
              <w:rPr>
                <w:rFonts w:ascii="宋体" w:cs="宋体"/>
                <w:kern w:val="0"/>
                <w:sz w:val="18"/>
                <w:szCs w:val="18"/>
              </w:rPr>
            </w:pPr>
            <w:r>
              <w:rPr>
                <w:rFonts w:hint="eastAsia" w:ascii="宋体" w:hAnsi="宋体" w:cs="宋体"/>
                <w:kern w:val="0"/>
                <w:sz w:val="18"/>
                <w:szCs w:val="18"/>
              </w:rPr>
              <w:t>提高调解仲裁办案质量。</w:t>
            </w:r>
          </w:p>
        </w:tc>
        <w:tc>
          <w:tcPr>
            <w:tcW w:w="3000" w:type="dxa"/>
            <w:tcBorders>
              <w:top w:val="nil"/>
              <w:left w:val="nil"/>
              <w:bottom w:val="single" w:color="auto" w:sz="4" w:space="0"/>
              <w:right w:val="single" w:color="auto" w:sz="4" w:space="0"/>
            </w:tcBorders>
            <w:vAlign w:val="center"/>
          </w:tcPr>
          <w:p w14:paraId="0B2DCCD6">
            <w:pPr>
              <w:widowControl/>
              <w:jc w:val="left"/>
              <w:rPr>
                <w:rFonts w:ascii="宋体" w:cs="宋体"/>
                <w:kern w:val="0"/>
                <w:sz w:val="18"/>
                <w:szCs w:val="18"/>
              </w:rPr>
            </w:pPr>
            <w:r>
              <w:rPr>
                <w:rFonts w:hint="eastAsia" w:ascii="宋体" w:hAnsi="宋体" w:cs="宋体"/>
                <w:kern w:val="0"/>
                <w:sz w:val="18"/>
                <w:szCs w:val="18"/>
              </w:rPr>
              <w:t>劳动仲裁到期结案率</w:t>
            </w:r>
          </w:p>
        </w:tc>
        <w:tc>
          <w:tcPr>
            <w:tcW w:w="800" w:type="dxa"/>
            <w:tcBorders>
              <w:top w:val="nil"/>
              <w:left w:val="nil"/>
              <w:bottom w:val="single" w:color="auto" w:sz="4" w:space="0"/>
              <w:right w:val="single" w:color="auto" w:sz="4" w:space="0"/>
            </w:tcBorders>
            <w:vAlign w:val="center"/>
          </w:tcPr>
          <w:p w14:paraId="1AA659CA">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40" w:type="dxa"/>
            <w:tcBorders>
              <w:top w:val="nil"/>
              <w:left w:val="nil"/>
              <w:bottom w:val="single" w:color="auto" w:sz="4" w:space="0"/>
              <w:right w:val="single" w:color="auto" w:sz="4" w:space="0"/>
            </w:tcBorders>
            <w:vAlign w:val="center"/>
          </w:tcPr>
          <w:p w14:paraId="0AD60133">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85%</w:t>
            </w:r>
          </w:p>
        </w:tc>
        <w:tc>
          <w:tcPr>
            <w:tcW w:w="880" w:type="dxa"/>
            <w:tcBorders>
              <w:top w:val="nil"/>
              <w:left w:val="nil"/>
              <w:bottom w:val="single" w:color="auto" w:sz="4" w:space="0"/>
              <w:right w:val="single" w:color="auto" w:sz="4" w:space="0"/>
            </w:tcBorders>
            <w:vAlign w:val="center"/>
          </w:tcPr>
          <w:p w14:paraId="00D94E7B">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628D68B1">
            <w:pPr>
              <w:widowControl/>
              <w:jc w:val="left"/>
              <w:rPr>
                <w:rFonts w:ascii="宋体" w:cs="宋体"/>
                <w:kern w:val="0"/>
                <w:sz w:val="18"/>
                <w:szCs w:val="18"/>
              </w:rPr>
            </w:pPr>
            <w:r>
              <w:rPr>
                <w:rFonts w:ascii="宋体" w:hAnsi="宋体" w:cs="宋体"/>
                <w:kern w:val="0"/>
                <w:sz w:val="18"/>
                <w:szCs w:val="18"/>
              </w:rPr>
              <w:t>&lt;80%</w:t>
            </w:r>
          </w:p>
        </w:tc>
      </w:tr>
      <w:tr w14:paraId="1DE6AE53">
        <w:tblPrEx>
          <w:tblCellMar>
            <w:top w:w="0" w:type="dxa"/>
            <w:left w:w="108" w:type="dxa"/>
            <w:bottom w:w="0" w:type="dxa"/>
            <w:right w:w="108" w:type="dxa"/>
          </w:tblCellMar>
        </w:tblPrEx>
        <w:trPr>
          <w:trHeight w:val="499" w:hRule="atLeast"/>
        </w:trPr>
        <w:tc>
          <w:tcPr>
            <w:tcW w:w="1960" w:type="dxa"/>
            <w:vMerge w:val="continue"/>
            <w:tcBorders>
              <w:top w:val="nil"/>
              <w:left w:val="single" w:color="auto" w:sz="4" w:space="0"/>
              <w:bottom w:val="single" w:color="auto" w:sz="4" w:space="0"/>
              <w:right w:val="single" w:color="auto" w:sz="4" w:space="0"/>
            </w:tcBorders>
            <w:vAlign w:val="center"/>
          </w:tcPr>
          <w:p w14:paraId="160A563F">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19F40065">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014FBE41">
            <w:pPr>
              <w:widowControl/>
              <w:jc w:val="left"/>
              <w:rPr>
                <w:rFonts w:ascii="宋体" w:cs="宋体"/>
                <w:kern w:val="0"/>
                <w:sz w:val="18"/>
                <w:szCs w:val="18"/>
              </w:rPr>
            </w:pPr>
          </w:p>
        </w:tc>
        <w:tc>
          <w:tcPr>
            <w:tcW w:w="3000" w:type="dxa"/>
            <w:tcBorders>
              <w:top w:val="nil"/>
              <w:left w:val="nil"/>
              <w:bottom w:val="single" w:color="auto" w:sz="4" w:space="0"/>
              <w:right w:val="single" w:color="auto" w:sz="4" w:space="0"/>
            </w:tcBorders>
            <w:vAlign w:val="center"/>
          </w:tcPr>
          <w:p w14:paraId="5054F2A2">
            <w:pPr>
              <w:widowControl/>
              <w:jc w:val="left"/>
              <w:rPr>
                <w:rFonts w:ascii="宋体" w:cs="宋体"/>
                <w:kern w:val="0"/>
                <w:sz w:val="18"/>
                <w:szCs w:val="18"/>
              </w:rPr>
            </w:pPr>
            <w:r>
              <w:rPr>
                <w:rFonts w:hint="eastAsia" w:ascii="宋体" w:hAnsi="宋体" w:cs="宋体"/>
                <w:kern w:val="0"/>
                <w:sz w:val="18"/>
                <w:szCs w:val="18"/>
              </w:rPr>
              <w:t>劳动关系的调解、仲裁、信访完成率</w:t>
            </w:r>
          </w:p>
        </w:tc>
        <w:tc>
          <w:tcPr>
            <w:tcW w:w="800" w:type="dxa"/>
            <w:tcBorders>
              <w:top w:val="nil"/>
              <w:left w:val="nil"/>
              <w:bottom w:val="single" w:color="auto" w:sz="4" w:space="0"/>
              <w:right w:val="single" w:color="auto" w:sz="4" w:space="0"/>
            </w:tcBorders>
            <w:vAlign w:val="center"/>
          </w:tcPr>
          <w:p w14:paraId="31F60892">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40" w:type="dxa"/>
            <w:tcBorders>
              <w:top w:val="nil"/>
              <w:left w:val="nil"/>
              <w:bottom w:val="single" w:color="auto" w:sz="4" w:space="0"/>
              <w:right w:val="single" w:color="auto" w:sz="4" w:space="0"/>
            </w:tcBorders>
            <w:vAlign w:val="center"/>
          </w:tcPr>
          <w:p w14:paraId="1241590D">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85%</w:t>
            </w:r>
          </w:p>
        </w:tc>
        <w:tc>
          <w:tcPr>
            <w:tcW w:w="880" w:type="dxa"/>
            <w:tcBorders>
              <w:top w:val="nil"/>
              <w:left w:val="nil"/>
              <w:bottom w:val="single" w:color="auto" w:sz="4" w:space="0"/>
              <w:right w:val="single" w:color="auto" w:sz="4" w:space="0"/>
            </w:tcBorders>
            <w:vAlign w:val="center"/>
          </w:tcPr>
          <w:p w14:paraId="42B52DA0">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5233EDA3">
            <w:pPr>
              <w:widowControl/>
              <w:jc w:val="left"/>
              <w:rPr>
                <w:rFonts w:ascii="宋体" w:cs="宋体"/>
                <w:kern w:val="0"/>
                <w:sz w:val="18"/>
                <w:szCs w:val="18"/>
              </w:rPr>
            </w:pPr>
            <w:r>
              <w:rPr>
                <w:rFonts w:ascii="宋体" w:hAnsi="宋体" w:cs="宋体"/>
                <w:kern w:val="0"/>
                <w:sz w:val="18"/>
                <w:szCs w:val="18"/>
              </w:rPr>
              <w:t>&lt;80%</w:t>
            </w:r>
          </w:p>
        </w:tc>
      </w:tr>
      <w:tr w14:paraId="7E6E44AE">
        <w:tblPrEx>
          <w:tblCellMar>
            <w:top w:w="0" w:type="dxa"/>
            <w:left w:w="108" w:type="dxa"/>
            <w:bottom w:w="0" w:type="dxa"/>
            <w:right w:w="108" w:type="dxa"/>
          </w:tblCellMar>
        </w:tblPrEx>
        <w:trPr>
          <w:trHeight w:val="499" w:hRule="atLeast"/>
        </w:trPr>
        <w:tc>
          <w:tcPr>
            <w:tcW w:w="1960" w:type="dxa"/>
            <w:tcBorders>
              <w:top w:val="nil"/>
              <w:left w:val="single" w:color="auto" w:sz="4" w:space="0"/>
              <w:bottom w:val="single" w:color="auto" w:sz="4" w:space="0"/>
              <w:right w:val="single" w:color="auto" w:sz="4" w:space="0"/>
            </w:tcBorders>
            <w:vAlign w:val="center"/>
          </w:tcPr>
          <w:p w14:paraId="0AE97007">
            <w:pPr>
              <w:widowControl/>
              <w:jc w:val="left"/>
              <w:rPr>
                <w:rFonts w:ascii="宋体" w:cs="宋体"/>
                <w:kern w:val="0"/>
                <w:sz w:val="18"/>
                <w:szCs w:val="18"/>
              </w:rPr>
            </w:pPr>
            <w:r>
              <w:rPr>
                <w:rFonts w:hint="eastAsia" w:ascii="宋体" w:hAnsi="宋体" w:cs="宋体"/>
                <w:kern w:val="0"/>
                <w:sz w:val="18"/>
                <w:szCs w:val="18"/>
              </w:rPr>
              <w:t>劳动监察事务管理</w:t>
            </w:r>
          </w:p>
        </w:tc>
        <w:tc>
          <w:tcPr>
            <w:tcW w:w="3000" w:type="dxa"/>
            <w:tcBorders>
              <w:top w:val="nil"/>
              <w:left w:val="nil"/>
              <w:bottom w:val="single" w:color="auto" w:sz="4" w:space="0"/>
              <w:right w:val="single" w:color="auto" w:sz="4" w:space="0"/>
            </w:tcBorders>
            <w:vAlign w:val="center"/>
          </w:tcPr>
          <w:p w14:paraId="4C363227">
            <w:pPr>
              <w:widowControl/>
              <w:jc w:val="left"/>
              <w:rPr>
                <w:rFonts w:ascii="宋体" w:cs="宋体"/>
                <w:kern w:val="0"/>
                <w:sz w:val="18"/>
                <w:szCs w:val="18"/>
              </w:rPr>
            </w:pPr>
            <w:r>
              <w:rPr>
                <w:rFonts w:hint="eastAsia" w:ascii="宋体" w:hAnsi="宋体" w:cs="宋体"/>
                <w:kern w:val="0"/>
                <w:sz w:val="18"/>
                <w:szCs w:val="18"/>
              </w:rPr>
              <w:t>组织实施劳动保障监察执法，依法查处重大违法案件。</w:t>
            </w:r>
          </w:p>
        </w:tc>
        <w:tc>
          <w:tcPr>
            <w:tcW w:w="3000" w:type="dxa"/>
            <w:tcBorders>
              <w:top w:val="nil"/>
              <w:left w:val="nil"/>
              <w:bottom w:val="single" w:color="auto" w:sz="4" w:space="0"/>
              <w:right w:val="single" w:color="auto" w:sz="4" w:space="0"/>
            </w:tcBorders>
            <w:vAlign w:val="center"/>
          </w:tcPr>
          <w:p w14:paraId="5A5A4439">
            <w:pPr>
              <w:widowControl/>
              <w:jc w:val="left"/>
              <w:rPr>
                <w:rFonts w:ascii="宋体" w:cs="宋体"/>
                <w:kern w:val="0"/>
                <w:sz w:val="18"/>
                <w:szCs w:val="18"/>
              </w:rPr>
            </w:pPr>
            <w:r>
              <w:rPr>
                <w:rFonts w:hint="eastAsia" w:ascii="宋体" w:hAnsi="宋体" w:cs="宋体"/>
                <w:kern w:val="0"/>
                <w:sz w:val="18"/>
                <w:szCs w:val="18"/>
              </w:rPr>
              <w:t>提高劳动保障监察案件结案率。</w:t>
            </w:r>
          </w:p>
        </w:tc>
        <w:tc>
          <w:tcPr>
            <w:tcW w:w="3000" w:type="dxa"/>
            <w:tcBorders>
              <w:top w:val="nil"/>
              <w:left w:val="nil"/>
              <w:bottom w:val="single" w:color="auto" w:sz="4" w:space="0"/>
              <w:right w:val="single" w:color="auto" w:sz="4" w:space="0"/>
            </w:tcBorders>
            <w:vAlign w:val="center"/>
          </w:tcPr>
          <w:p w14:paraId="287E95C0">
            <w:pPr>
              <w:widowControl/>
              <w:jc w:val="left"/>
              <w:rPr>
                <w:rFonts w:ascii="宋体" w:cs="宋体"/>
                <w:kern w:val="0"/>
                <w:sz w:val="18"/>
                <w:szCs w:val="18"/>
              </w:rPr>
            </w:pPr>
            <w:r>
              <w:rPr>
                <w:rFonts w:hint="eastAsia" w:ascii="宋体" w:hAnsi="宋体" w:cs="宋体"/>
                <w:kern w:val="0"/>
                <w:sz w:val="18"/>
                <w:szCs w:val="18"/>
              </w:rPr>
              <w:t>劳动保障监察案件结案率</w:t>
            </w:r>
          </w:p>
        </w:tc>
        <w:tc>
          <w:tcPr>
            <w:tcW w:w="800" w:type="dxa"/>
            <w:tcBorders>
              <w:top w:val="nil"/>
              <w:left w:val="nil"/>
              <w:bottom w:val="single" w:color="auto" w:sz="4" w:space="0"/>
              <w:right w:val="single" w:color="auto" w:sz="4" w:space="0"/>
            </w:tcBorders>
            <w:vAlign w:val="center"/>
          </w:tcPr>
          <w:p w14:paraId="5C2F5EE1">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40" w:type="dxa"/>
            <w:tcBorders>
              <w:top w:val="nil"/>
              <w:left w:val="nil"/>
              <w:bottom w:val="single" w:color="auto" w:sz="4" w:space="0"/>
              <w:right w:val="single" w:color="auto" w:sz="4" w:space="0"/>
            </w:tcBorders>
            <w:vAlign w:val="center"/>
          </w:tcPr>
          <w:p w14:paraId="10B6CBB6">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85%</w:t>
            </w:r>
          </w:p>
        </w:tc>
        <w:tc>
          <w:tcPr>
            <w:tcW w:w="880" w:type="dxa"/>
            <w:tcBorders>
              <w:top w:val="nil"/>
              <w:left w:val="nil"/>
              <w:bottom w:val="single" w:color="auto" w:sz="4" w:space="0"/>
              <w:right w:val="single" w:color="auto" w:sz="4" w:space="0"/>
            </w:tcBorders>
            <w:vAlign w:val="center"/>
          </w:tcPr>
          <w:p w14:paraId="1183CCAF">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p>
        </w:tc>
        <w:tc>
          <w:tcPr>
            <w:tcW w:w="800" w:type="dxa"/>
            <w:tcBorders>
              <w:top w:val="nil"/>
              <w:left w:val="nil"/>
              <w:bottom w:val="single" w:color="auto" w:sz="4" w:space="0"/>
              <w:right w:val="single" w:color="auto" w:sz="4" w:space="0"/>
            </w:tcBorders>
            <w:vAlign w:val="center"/>
          </w:tcPr>
          <w:p w14:paraId="228DC394">
            <w:pPr>
              <w:widowControl/>
              <w:jc w:val="left"/>
              <w:rPr>
                <w:rFonts w:ascii="宋体" w:cs="宋体"/>
                <w:kern w:val="0"/>
                <w:sz w:val="18"/>
                <w:szCs w:val="18"/>
              </w:rPr>
            </w:pPr>
            <w:r>
              <w:rPr>
                <w:rFonts w:ascii="宋体" w:hAnsi="宋体" w:cs="宋体"/>
                <w:kern w:val="0"/>
                <w:sz w:val="18"/>
                <w:szCs w:val="18"/>
              </w:rPr>
              <w:t>&lt;80%</w:t>
            </w:r>
          </w:p>
        </w:tc>
      </w:tr>
      <w:tr w14:paraId="244F673F">
        <w:tblPrEx>
          <w:tblCellMar>
            <w:top w:w="0" w:type="dxa"/>
            <w:left w:w="108" w:type="dxa"/>
            <w:bottom w:w="0" w:type="dxa"/>
            <w:right w:w="108" w:type="dxa"/>
          </w:tblCellMar>
        </w:tblPrEx>
        <w:trPr>
          <w:trHeight w:val="499" w:hRule="atLeast"/>
        </w:trPr>
        <w:tc>
          <w:tcPr>
            <w:tcW w:w="1960" w:type="dxa"/>
            <w:vMerge w:val="restart"/>
            <w:tcBorders>
              <w:top w:val="nil"/>
              <w:left w:val="single" w:color="auto" w:sz="4" w:space="0"/>
              <w:bottom w:val="single" w:color="auto" w:sz="4" w:space="0"/>
              <w:right w:val="single" w:color="auto" w:sz="4" w:space="0"/>
            </w:tcBorders>
            <w:vAlign w:val="center"/>
          </w:tcPr>
          <w:p w14:paraId="5E6E23D0">
            <w:pPr>
              <w:widowControl/>
              <w:jc w:val="left"/>
              <w:rPr>
                <w:rFonts w:ascii="宋体" w:cs="宋体"/>
                <w:kern w:val="0"/>
                <w:sz w:val="18"/>
                <w:szCs w:val="18"/>
              </w:rPr>
            </w:pPr>
            <w:r>
              <w:rPr>
                <w:rFonts w:hint="eastAsia" w:ascii="宋体" w:hAnsi="宋体" w:cs="宋体"/>
                <w:kern w:val="0"/>
                <w:sz w:val="18"/>
                <w:szCs w:val="18"/>
              </w:rPr>
              <w:t>综合业务管理</w:t>
            </w:r>
          </w:p>
        </w:tc>
        <w:tc>
          <w:tcPr>
            <w:tcW w:w="3000" w:type="dxa"/>
            <w:vMerge w:val="restart"/>
            <w:tcBorders>
              <w:top w:val="nil"/>
              <w:left w:val="single" w:color="auto" w:sz="4" w:space="0"/>
              <w:bottom w:val="single" w:color="auto" w:sz="4" w:space="0"/>
              <w:right w:val="single" w:color="auto" w:sz="4" w:space="0"/>
            </w:tcBorders>
            <w:vAlign w:val="center"/>
          </w:tcPr>
          <w:p w14:paraId="4F39DAD9">
            <w:pPr>
              <w:widowControl/>
              <w:jc w:val="left"/>
              <w:rPr>
                <w:rFonts w:ascii="宋体" w:cs="宋体"/>
                <w:kern w:val="0"/>
                <w:sz w:val="18"/>
                <w:szCs w:val="18"/>
              </w:rPr>
            </w:pPr>
            <w:r>
              <w:rPr>
                <w:rFonts w:hint="eastAsia" w:ascii="宋体" w:hAnsi="宋体" w:cs="宋体"/>
                <w:kern w:val="0"/>
                <w:sz w:val="18"/>
                <w:szCs w:val="18"/>
              </w:rPr>
              <w:t>制定人力资源和社会保障事业发展规划，政务服务、信息系统建设，编制社会保险基金预决算草案。负责社保基金综合管理。</w:t>
            </w:r>
          </w:p>
        </w:tc>
        <w:tc>
          <w:tcPr>
            <w:tcW w:w="3000" w:type="dxa"/>
            <w:vMerge w:val="restart"/>
            <w:tcBorders>
              <w:top w:val="nil"/>
              <w:left w:val="single" w:color="auto" w:sz="4" w:space="0"/>
              <w:bottom w:val="single" w:color="auto" w:sz="4" w:space="0"/>
              <w:right w:val="single" w:color="auto" w:sz="4" w:space="0"/>
            </w:tcBorders>
            <w:vAlign w:val="center"/>
          </w:tcPr>
          <w:p w14:paraId="24A8EED9">
            <w:pPr>
              <w:widowControl/>
              <w:jc w:val="left"/>
              <w:rPr>
                <w:rFonts w:ascii="宋体" w:cs="宋体"/>
                <w:kern w:val="0"/>
                <w:sz w:val="18"/>
                <w:szCs w:val="18"/>
              </w:rPr>
            </w:pPr>
            <w:r>
              <w:rPr>
                <w:rFonts w:hint="eastAsia" w:ascii="宋体" w:hAnsi="宋体" w:cs="宋体"/>
                <w:kern w:val="0"/>
                <w:sz w:val="18"/>
                <w:szCs w:val="18"/>
              </w:rPr>
              <w:t>接受社会监督，为群众提供优质政务服务</w:t>
            </w:r>
          </w:p>
        </w:tc>
        <w:tc>
          <w:tcPr>
            <w:tcW w:w="3000" w:type="dxa"/>
            <w:tcBorders>
              <w:top w:val="nil"/>
              <w:left w:val="nil"/>
              <w:bottom w:val="single" w:color="auto" w:sz="4" w:space="0"/>
              <w:right w:val="single" w:color="auto" w:sz="4" w:space="0"/>
            </w:tcBorders>
            <w:vAlign w:val="center"/>
          </w:tcPr>
          <w:p w14:paraId="36C86BE7">
            <w:pPr>
              <w:widowControl/>
              <w:jc w:val="left"/>
              <w:rPr>
                <w:rFonts w:ascii="宋体" w:cs="宋体"/>
                <w:kern w:val="0"/>
                <w:sz w:val="18"/>
                <w:szCs w:val="18"/>
              </w:rPr>
            </w:pPr>
            <w:r>
              <w:rPr>
                <w:rFonts w:hint="eastAsia" w:ascii="宋体" w:hAnsi="宋体" w:cs="宋体"/>
                <w:kern w:val="0"/>
                <w:sz w:val="18"/>
                <w:szCs w:val="18"/>
              </w:rPr>
              <w:t>为群众提供优质政务服务完成率</w:t>
            </w:r>
          </w:p>
        </w:tc>
        <w:tc>
          <w:tcPr>
            <w:tcW w:w="800" w:type="dxa"/>
            <w:tcBorders>
              <w:top w:val="nil"/>
              <w:left w:val="nil"/>
              <w:bottom w:val="single" w:color="auto" w:sz="4" w:space="0"/>
              <w:right w:val="single" w:color="auto" w:sz="4" w:space="0"/>
            </w:tcBorders>
            <w:vAlign w:val="center"/>
          </w:tcPr>
          <w:p w14:paraId="69A4A451">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40" w:type="dxa"/>
            <w:tcBorders>
              <w:top w:val="nil"/>
              <w:left w:val="nil"/>
              <w:bottom w:val="single" w:color="auto" w:sz="4" w:space="0"/>
              <w:right w:val="single" w:color="auto" w:sz="4" w:space="0"/>
            </w:tcBorders>
            <w:vAlign w:val="center"/>
          </w:tcPr>
          <w:p w14:paraId="24F6D0AD">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053875E0">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85%</w:t>
            </w:r>
          </w:p>
        </w:tc>
        <w:tc>
          <w:tcPr>
            <w:tcW w:w="800" w:type="dxa"/>
            <w:tcBorders>
              <w:top w:val="nil"/>
              <w:left w:val="nil"/>
              <w:bottom w:val="single" w:color="auto" w:sz="4" w:space="0"/>
              <w:right w:val="single" w:color="auto" w:sz="4" w:space="0"/>
            </w:tcBorders>
            <w:vAlign w:val="center"/>
          </w:tcPr>
          <w:p w14:paraId="0C07903B">
            <w:pPr>
              <w:widowControl/>
              <w:jc w:val="left"/>
              <w:rPr>
                <w:rFonts w:ascii="宋体" w:cs="宋体"/>
                <w:kern w:val="0"/>
                <w:sz w:val="18"/>
                <w:szCs w:val="18"/>
              </w:rPr>
            </w:pPr>
            <w:r>
              <w:rPr>
                <w:rFonts w:ascii="宋体" w:hAnsi="宋体" w:cs="宋体"/>
                <w:kern w:val="0"/>
                <w:sz w:val="18"/>
                <w:szCs w:val="18"/>
              </w:rPr>
              <w:t>&lt;85%</w:t>
            </w:r>
          </w:p>
        </w:tc>
      </w:tr>
      <w:tr w14:paraId="21BAFD45">
        <w:tblPrEx>
          <w:tblCellMar>
            <w:top w:w="0" w:type="dxa"/>
            <w:left w:w="108" w:type="dxa"/>
            <w:bottom w:w="0" w:type="dxa"/>
            <w:right w:w="108" w:type="dxa"/>
          </w:tblCellMar>
        </w:tblPrEx>
        <w:trPr>
          <w:trHeight w:val="499" w:hRule="atLeast"/>
        </w:trPr>
        <w:tc>
          <w:tcPr>
            <w:tcW w:w="1960" w:type="dxa"/>
            <w:vMerge w:val="continue"/>
            <w:tcBorders>
              <w:top w:val="nil"/>
              <w:left w:val="single" w:color="auto" w:sz="4" w:space="0"/>
              <w:bottom w:val="single" w:color="auto" w:sz="4" w:space="0"/>
              <w:right w:val="single" w:color="auto" w:sz="4" w:space="0"/>
            </w:tcBorders>
            <w:vAlign w:val="center"/>
          </w:tcPr>
          <w:p w14:paraId="5F289AEB">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3CDFB637">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0CF4035D">
            <w:pPr>
              <w:widowControl/>
              <w:jc w:val="left"/>
              <w:rPr>
                <w:rFonts w:ascii="宋体" w:cs="宋体"/>
                <w:kern w:val="0"/>
                <w:sz w:val="18"/>
                <w:szCs w:val="18"/>
              </w:rPr>
            </w:pPr>
          </w:p>
        </w:tc>
        <w:tc>
          <w:tcPr>
            <w:tcW w:w="3000" w:type="dxa"/>
            <w:tcBorders>
              <w:top w:val="nil"/>
              <w:left w:val="nil"/>
              <w:bottom w:val="single" w:color="auto" w:sz="4" w:space="0"/>
              <w:right w:val="single" w:color="auto" w:sz="4" w:space="0"/>
            </w:tcBorders>
            <w:vAlign w:val="center"/>
          </w:tcPr>
          <w:p w14:paraId="6BF0129F">
            <w:pPr>
              <w:widowControl/>
              <w:jc w:val="left"/>
              <w:rPr>
                <w:rFonts w:ascii="宋体" w:cs="宋体"/>
                <w:kern w:val="0"/>
                <w:sz w:val="18"/>
                <w:szCs w:val="18"/>
              </w:rPr>
            </w:pPr>
            <w:r>
              <w:rPr>
                <w:rFonts w:hint="eastAsia" w:ascii="宋体" w:hAnsi="宋体" w:cs="宋体"/>
                <w:kern w:val="0"/>
                <w:sz w:val="18"/>
                <w:szCs w:val="18"/>
              </w:rPr>
              <w:t>政务服务、信息系统建设完成情况</w:t>
            </w:r>
          </w:p>
        </w:tc>
        <w:tc>
          <w:tcPr>
            <w:tcW w:w="800" w:type="dxa"/>
            <w:tcBorders>
              <w:top w:val="nil"/>
              <w:left w:val="nil"/>
              <w:bottom w:val="single" w:color="auto" w:sz="4" w:space="0"/>
              <w:right w:val="single" w:color="auto" w:sz="4" w:space="0"/>
            </w:tcBorders>
            <w:vAlign w:val="center"/>
          </w:tcPr>
          <w:p w14:paraId="66CE3289">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40" w:type="dxa"/>
            <w:tcBorders>
              <w:top w:val="nil"/>
              <w:left w:val="nil"/>
              <w:bottom w:val="single" w:color="auto" w:sz="4" w:space="0"/>
              <w:right w:val="single" w:color="auto" w:sz="4" w:space="0"/>
            </w:tcBorders>
            <w:vAlign w:val="center"/>
          </w:tcPr>
          <w:p w14:paraId="662B6673">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44EC2298">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85%</w:t>
            </w:r>
          </w:p>
        </w:tc>
        <w:tc>
          <w:tcPr>
            <w:tcW w:w="800" w:type="dxa"/>
            <w:tcBorders>
              <w:top w:val="nil"/>
              <w:left w:val="nil"/>
              <w:bottom w:val="single" w:color="auto" w:sz="4" w:space="0"/>
              <w:right w:val="single" w:color="auto" w:sz="4" w:space="0"/>
            </w:tcBorders>
            <w:vAlign w:val="center"/>
          </w:tcPr>
          <w:p w14:paraId="57679832">
            <w:pPr>
              <w:widowControl/>
              <w:jc w:val="left"/>
              <w:rPr>
                <w:rFonts w:ascii="宋体" w:cs="宋体"/>
                <w:kern w:val="0"/>
                <w:sz w:val="18"/>
                <w:szCs w:val="18"/>
              </w:rPr>
            </w:pPr>
            <w:r>
              <w:rPr>
                <w:rFonts w:ascii="宋体" w:hAnsi="宋体" w:cs="宋体"/>
                <w:kern w:val="0"/>
                <w:sz w:val="18"/>
                <w:szCs w:val="18"/>
              </w:rPr>
              <w:t>&lt;85%</w:t>
            </w:r>
          </w:p>
        </w:tc>
      </w:tr>
      <w:tr w14:paraId="7CBB4534">
        <w:tblPrEx>
          <w:tblCellMar>
            <w:top w:w="0" w:type="dxa"/>
            <w:left w:w="108" w:type="dxa"/>
            <w:bottom w:w="0" w:type="dxa"/>
            <w:right w:w="108" w:type="dxa"/>
          </w:tblCellMar>
        </w:tblPrEx>
        <w:trPr>
          <w:trHeight w:val="499" w:hRule="atLeast"/>
        </w:trPr>
        <w:tc>
          <w:tcPr>
            <w:tcW w:w="1960" w:type="dxa"/>
            <w:vMerge w:val="continue"/>
            <w:tcBorders>
              <w:top w:val="nil"/>
              <w:left w:val="single" w:color="auto" w:sz="4" w:space="0"/>
              <w:bottom w:val="single" w:color="auto" w:sz="4" w:space="0"/>
              <w:right w:val="single" w:color="auto" w:sz="4" w:space="0"/>
            </w:tcBorders>
            <w:vAlign w:val="center"/>
          </w:tcPr>
          <w:p w14:paraId="3CC28F79">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6A016C35">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043AC525">
            <w:pPr>
              <w:widowControl/>
              <w:jc w:val="left"/>
              <w:rPr>
                <w:rFonts w:ascii="宋体" w:cs="宋体"/>
                <w:kern w:val="0"/>
                <w:sz w:val="18"/>
                <w:szCs w:val="18"/>
              </w:rPr>
            </w:pPr>
          </w:p>
        </w:tc>
        <w:tc>
          <w:tcPr>
            <w:tcW w:w="3000" w:type="dxa"/>
            <w:tcBorders>
              <w:top w:val="nil"/>
              <w:left w:val="nil"/>
              <w:bottom w:val="single" w:color="auto" w:sz="4" w:space="0"/>
              <w:right w:val="single" w:color="auto" w:sz="4" w:space="0"/>
            </w:tcBorders>
            <w:vAlign w:val="center"/>
          </w:tcPr>
          <w:p w14:paraId="4F8082A6">
            <w:pPr>
              <w:widowControl/>
              <w:jc w:val="left"/>
              <w:rPr>
                <w:rFonts w:ascii="宋体" w:cs="宋体"/>
                <w:kern w:val="0"/>
                <w:sz w:val="18"/>
                <w:szCs w:val="18"/>
              </w:rPr>
            </w:pPr>
            <w:r>
              <w:rPr>
                <w:rFonts w:hint="eastAsia" w:ascii="宋体" w:hAnsi="宋体" w:cs="宋体"/>
                <w:kern w:val="0"/>
                <w:sz w:val="18"/>
                <w:szCs w:val="18"/>
              </w:rPr>
              <w:t>综合业务管理工作完成率</w:t>
            </w:r>
          </w:p>
        </w:tc>
        <w:tc>
          <w:tcPr>
            <w:tcW w:w="800" w:type="dxa"/>
            <w:tcBorders>
              <w:top w:val="nil"/>
              <w:left w:val="nil"/>
              <w:bottom w:val="single" w:color="auto" w:sz="4" w:space="0"/>
              <w:right w:val="single" w:color="auto" w:sz="4" w:space="0"/>
            </w:tcBorders>
            <w:vAlign w:val="center"/>
          </w:tcPr>
          <w:p w14:paraId="37C40ABB">
            <w:pPr>
              <w:widowControl/>
              <w:jc w:val="left"/>
              <w:rPr>
                <w:rFonts w:ascii="宋体" w:cs="宋体"/>
                <w:kern w:val="0"/>
                <w:sz w:val="18"/>
                <w:szCs w:val="18"/>
              </w:rPr>
            </w:pPr>
            <w:r>
              <w:rPr>
                <w:rFonts w:ascii="宋体" w:hAnsi="宋体" w:cs="宋体"/>
                <w:kern w:val="0"/>
                <w:sz w:val="18"/>
                <w:szCs w:val="18"/>
              </w:rPr>
              <w:t>100%</w:t>
            </w:r>
          </w:p>
        </w:tc>
        <w:tc>
          <w:tcPr>
            <w:tcW w:w="840" w:type="dxa"/>
            <w:tcBorders>
              <w:top w:val="nil"/>
              <w:left w:val="nil"/>
              <w:bottom w:val="single" w:color="auto" w:sz="4" w:space="0"/>
              <w:right w:val="single" w:color="auto" w:sz="4" w:space="0"/>
            </w:tcBorders>
            <w:vAlign w:val="center"/>
          </w:tcPr>
          <w:p w14:paraId="164EDC9A">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80" w:type="dxa"/>
            <w:tcBorders>
              <w:top w:val="nil"/>
              <w:left w:val="nil"/>
              <w:bottom w:val="single" w:color="auto" w:sz="4" w:space="0"/>
              <w:right w:val="single" w:color="auto" w:sz="4" w:space="0"/>
            </w:tcBorders>
            <w:vAlign w:val="center"/>
          </w:tcPr>
          <w:p w14:paraId="4BC1CCB0">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00" w:type="dxa"/>
            <w:tcBorders>
              <w:top w:val="nil"/>
              <w:left w:val="nil"/>
              <w:bottom w:val="single" w:color="auto" w:sz="4" w:space="0"/>
              <w:right w:val="single" w:color="auto" w:sz="4" w:space="0"/>
            </w:tcBorders>
            <w:vAlign w:val="center"/>
          </w:tcPr>
          <w:p w14:paraId="29B125C3">
            <w:pPr>
              <w:widowControl/>
              <w:jc w:val="left"/>
              <w:rPr>
                <w:rFonts w:ascii="宋体" w:cs="宋体"/>
                <w:kern w:val="0"/>
                <w:sz w:val="18"/>
                <w:szCs w:val="18"/>
              </w:rPr>
            </w:pPr>
            <w:r>
              <w:rPr>
                <w:rFonts w:ascii="宋体" w:hAnsi="宋体" w:cs="宋体"/>
                <w:kern w:val="0"/>
                <w:sz w:val="18"/>
                <w:szCs w:val="18"/>
              </w:rPr>
              <w:t>&lt;90%</w:t>
            </w:r>
          </w:p>
        </w:tc>
      </w:tr>
      <w:tr w14:paraId="41C521C3">
        <w:tblPrEx>
          <w:tblCellMar>
            <w:top w:w="0" w:type="dxa"/>
            <w:left w:w="108" w:type="dxa"/>
            <w:bottom w:w="0" w:type="dxa"/>
            <w:right w:w="108" w:type="dxa"/>
          </w:tblCellMar>
        </w:tblPrEx>
        <w:trPr>
          <w:trHeight w:val="499" w:hRule="atLeast"/>
        </w:trPr>
        <w:tc>
          <w:tcPr>
            <w:tcW w:w="1960" w:type="dxa"/>
            <w:vMerge w:val="restart"/>
            <w:tcBorders>
              <w:top w:val="nil"/>
              <w:left w:val="single" w:color="auto" w:sz="4" w:space="0"/>
              <w:bottom w:val="single" w:color="auto" w:sz="4" w:space="0"/>
              <w:right w:val="single" w:color="auto" w:sz="4" w:space="0"/>
            </w:tcBorders>
            <w:vAlign w:val="center"/>
          </w:tcPr>
          <w:p w14:paraId="7D5D0629">
            <w:pPr>
              <w:widowControl/>
              <w:jc w:val="left"/>
              <w:rPr>
                <w:rFonts w:ascii="宋体" w:cs="宋体"/>
                <w:kern w:val="0"/>
                <w:sz w:val="18"/>
                <w:szCs w:val="18"/>
              </w:rPr>
            </w:pPr>
            <w:r>
              <w:rPr>
                <w:rFonts w:hint="eastAsia" w:ascii="宋体" w:hAnsi="宋体" w:cs="宋体"/>
                <w:kern w:val="0"/>
                <w:sz w:val="18"/>
                <w:szCs w:val="18"/>
              </w:rPr>
              <w:t>综合事务管理</w:t>
            </w:r>
          </w:p>
        </w:tc>
        <w:tc>
          <w:tcPr>
            <w:tcW w:w="3000" w:type="dxa"/>
            <w:vMerge w:val="restart"/>
            <w:tcBorders>
              <w:top w:val="nil"/>
              <w:left w:val="single" w:color="auto" w:sz="4" w:space="0"/>
              <w:bottom w:val="single" w:color="auto" w:sz="4" w:space="0"/>
              <w:right w:val="single" w:color="auto" w:sz="4" w:space="0"/>
            </w:tcBorders>
            <w:vAlign w:val="center"/>
          </w:tcPr>
          <w:p w14:paraId="4617D6D0">
            <w:pPr>
              <w:widowControl/>
              <w:jc w:val="left"/>
              <w:rPr>
                <w:rFonts w:ascii="宋体" w:cs="宋体"/>
                <w:kern w:val="0"/>
                <w:sz w:val="18"/>
                <w:szCs w:val="18"/>
              </w:rPr>
            </w:pPr>
            <w:r>
              <w:rPr>
                <w:rFonts w:hint="eastAsia" w:ascii="宋体" w:hAnsi="宋体" w:cs="宋体"/>
                <w:kern w:val="0"/>
                <w:sz w:val="18"/>
                <w:szCs w:val="18"/>
              </w:rPr>
              <w:t>办理机关法律事务、行政复议和行政应诉。会议组织管理、信息化建设与维护、财务、统计、科研和资产管理、人力资源和社会保障教育培训等工作。</w:t>
            </w:r>
          </w:p>
        </w:tc>
        <w:tc>
          <w:tcPr>
            <w:tcW w:w="3000" w:type="dxa"/>
            <w:vMerge w:val="restart"/>
            <w:tcBorders>
              <w:top w:val="nil"/>
              <w:left w:val="single" w:color="auto" w:sz="4" w:space="0"/>
              <w:bottom w:val="single" w:color="auto" w:sz="4" w:space="0"/>
              <w:right w:val="single" w:color="auto" w:sz="4" w:space="0"/>
            </w:tcBorders>
            <w:vAlign w:val="center"/>
          </w:tcPr>
          <w:p w14:paraId="51C0AC35">
            <w:pPr>
              <w:widowControl/>
              <w:jc w:val="left"/>
              <w:rPr>
                <w:rFonts w:ascii="宋体" w:cs="宋体"/>
                <w:kern w:val="0"/>
                <w:sz w:val="18"/>
                <w:szCs w:val="18"/>
              </w:rPr>
            </w:pPr>
            <w:r>
              <w:rPr>
                <w:rFonts w:hint="eastAsia" w:ascii="宋体" w:hAnsi="宋体" w:cs="宋体"/>
                <w:kern w:val="0"/>
                <w:sz w:val="18"/>
                <w:szCs w:val="18"/>
              </w:rPr>
              <w:t>保障机关正常运转</w:t>
            </w:r>
          </w:p>
        </w:tc>
        <w:tc>
          <w:tcPr>
            <w:tcW w:w="3000" w:type="dxa"/>
            <w:tcBorders>
              <w:top w:val="nil"/>
              <w:left w:val="nil"/>
              <w:bottom w:val="single" w:color="auto" w:sz="4" w:space="0"/>
              <w:right w:val="single" w:color="auto" w:sz="4" w:space="0"/>
            </w:tcBorders>
            <w:vAlign w:val="center"/>
          </w:tcPr>
          <w:p w14:paraId="0A28735D">
            <w:pPr>
              <w:widowControl/>
              <w:jc w:val="left"/>
              <w:rPr>
                <w:rFonts w:ascii="宋体" w:cs="宋体"/>
                <w:kern w:val="0"/>
                <w:sz w:val="18"/>
                <w:szCs w:val="18"/>
              </w:rPr>
            </w:pPr>
            <w:r>
              <w:rPr>
                <w:rFonts w:hint="eastAsia" w:ascii="宋体" w:hAnsi="宋体" w:cs="宋体"/>
                <w:kern w:val="0"/>
                <w:sz w:val="18"/>
                <w:szCs w:val="18"/>
              </w:rPr>
              <w:t>社会保障信息化保障支撑度</w:t>
            </w:r>
          </w:p>
        </w:tc>
        <w:tc>
          <w:tcPr>
            <w:tcW w:w="800" w:type="dxa"/>
            <w:tcBorders>
              <w:top w:val="nil"/>
              <w:left w:val="nil"/>
              <w:bottom w:val="single" w:color="auto" w:sz="4" w:space="0"/>
              <w:right w:val="single" w:color="auto" w:sz="4" w:space="0"/>
            </w:tcBorders>
            <w:vAlign w:val="center"/>
          </w:tcPr>
          <w:p w14:paraId="6ADCD189">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40" w:type="dxa"/>
            <w:tcBorders>
              <w:top w:val="nil"/>
              <w:left w:val="nil"/>
              <w:bottom w:val="single" w:color="auto" w:sz="4" w:space="0"/>
              <w:right w:val="single" w:color="auto" w:sz="4" w:space="0"/>
            </w:tcBorders>
            <w:vAlign w:val="center"/>
          </w:tcPr>
          <w:p w14:paraId="3355D483">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80" w:type="dxa"/>
            <w:tcBorders>
              <w:top w:val="nil"/>
              <w:left w:val="nil"/>
              <w:bottom w:val="single" w:color="auto" w:sz="4" w:space="0"/>
              <w:right w:val="single" w:color="auto" w:sz="4" w:space="0"/>
            </w:tcBorders>
            <w:vAlign w:val="center"/>
          </w:tcPr>
          <w:p w14:paraId="758BACEE">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85%</w:t>
            </w:r>
          </w:p>
        </w:tc>
        <w:tc>
          <w:tcPr>
            <w:tcW w:w="800" w:type="dxa"/>
            <w:tcBorders>
              <w:top w:val="nil"/>
              <w:left w:val="nil"/>
              <w:bottom w:val="single" w:color="auto" w:sz="4" w:space="0"/>
              <w:right w:val="single" w:color="auto" w:sz="4" w:space="0"/>
            </w:tcBorders>
            <w:vAlign w:val="center"/>
          </w:tcPr>
          <w:p w14:paraId="47F5C269">
            <w:pPr>
              <w:widowControl/>
              <w:jc w:val="left"/>
              <w:rPr>
                <w:rFonts w:ascii="宋体" w:cs="宋体"/>
                <w:kern w:val="0"/>
                <w:sz w:val="18"/>
                <w:szCs w:val="18"/>
              </w:rPr>
            </w:pPr>
            <w:r>
              <w:rPr>
                <w:rFonts w:ascii="宋体" w:hAnsi="宋体" w:cs="宋体"/>
                <w:kern w:val="0"/>
                <w:sz w:val="18"/>
                <w:szCs w:val="18"/>
              </w:rPr>
              <w:t>&lt;85%</w:t>
            </w:r>
          </w:p>
        </w:tc>
      </w:tr>
      <w:tr w14:paraId="19E4F61A">
        <w:tblPrEx>
          <w:tblCellMar>
            <w:top w:w="0" w:type="dxa"/>
            <w:left w:w="108" w:type="dxa"/>
            <w:bottom w:w="0" w:type="dxa"/>
            <w:right w:w="108" w:type="dxa"/>
          </w:tblCellMar>
        </w:tblPrEx>
        <w:trPr>
          <w:trHeight w:val="499" w:hRule="atLeast"/>
        </w:trPr>
        <w:tc>
          <w:tcPr>
            <w:tcW w:w="1960" w:type="dxa"/>
            <w:vMerge w:val="continue"/>
            <w:tcBorders>
              <w:top w:val="nil"/>
              <w:left w:val="single" w:color="auto" w:sz="4" w:space="0"/>
              <w:bottom w:val="single" w:color="auto" w:sz="4" w:space="0"/>
              <w:right w:val="single" w:color="auto" w:sz="4" w:space="0"/>
            </w:tcBorders>
            <w:vAlign w:val="center"/>
          </w:tcPr>
          <w:p w14:paraId="6A0EB6CD">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398361CF">
            <w:pPr>
              <w:widowControl/>
              <w:jc w:val="left"/>
              <w:rPr>
                <w:rFonts w:ascii="宋体" w:cs="宋体"/>
                <w:kern w:val="0"/>
                <w:sz w:val="18"/>
                <w:szCs w:val="18"/>
              </w:rPr>
            </w:pPr>
          </w:p>
        </w:tc>
        <w:tc>
          <w:tcPr>
            <w:tcW w:w="3000" w:type="dxa"/>
            <w:vMerge w:val="continue"/>
            <w:tcBorders>
              <w:top w:val="nil"/>
              <w:left w:val="single" w:color="auto" w:sz="4" w:space="0"/>
              <w:bottom w:val="single" w:color="auto" w:sz="4" w:space="0"/>
              <w:right w:val="single" w:color="auto" w:sz="4" w:space="0"/>
            </w:tcBorders>
            <w:vAlign w:val="center"/>
          </w:tcPr>
          <w:p w14:paraId="4A0FF6DE">
            <w:pPr>
              <w:widowControl/>
              <w:jc w:val="left"/>
              <w:rPr>
                <w:rFonts w:ascii="宋体" w:cs="宋体"/>
                <w:kern w:val="0"/>
                <w:sz w:val="18"/>
                <w:szCs w:val="18"/>
              </w:rPr>
            </w:pPr>
          </w:p>
        </w:tc>
        <w:tc>
          <w:tcPr>
            <w:tcW w:w="3000" w:type="dxa"/>
            <w:tcBorders>
              <w:top w:val="nil"/>
              <w:left w:val="nil"/>
              <w:bottom w:val="single" w:color="auto" w:sz="4" w:space="0"/>
              <w:right w:val="single" w:color="auto" w:sz="4" w:space="0"/>
            </w:tcBorders>
            <w:vAlign w:val="center"/>
          </w:tcPr>
          <w:p w14:paraId="34D48EFD">
            <w:pPr>
              <w:widowControl/>
              <w:jc w:val="left"/>
              <w:rPr>
                <w:rFonts w:ascii="宋体" w:cs="宋体"/>
                <w:kern w:val="0"/>
                <w:sz w:val="18"/>
                <w:szCs w:val="18"/>
              </w:rPr>
            </w:pPr>
            <w:r>
              <w:rPr>
                <w:rFonts w:hint="eastAsia" w:ascii="宋体" w:hAnsi="宋体" w:cs="宋体"/>
                <w:kern w:val="0"/>
                <w:sz w:val="18"/>
                <w:szCs w:val="18"/>
              </w:rPr>
              <w:t>综合事务管理工作完成率</w:t>
            </w:r>
          </w:p>
        </w:tc>
        <w:tc>
          <w:tcPr>
            <w:tcW w:w="800" w:type="dxa"/>
            <w:tcBorders>
              <w:top w:val="nil"/>
              <w:left w:val="nil"/>
              <w:bottom w:val="single" w:color="auto" w:sz="4" w:space="0"/>
              <w:right w:val="single" w:color="auto" w:sz="4" w:space="0"/>
            </w:tcBorders>
            <w:vAlign w:val="center"/>
          </w:tcPr>
          <w:p w14:paraId="20C8FA8D">
            <w:pPr>
              <w:widowControl/>
              <w:jc w:val="left"/>
              <w:rPr>
                <w:rFonts w:ascii="宋体" w:cs="宋体"/>
                <w:kern w:val="0"/>
                <w:sz w:val="18"/>
                <w:szCs w:val="18"/>
              </w:rPr>
            </w:pPr>
            <w:r>
              <w:rPr>
                <w:rFonts w:ascii="宋体" w:hAnsi="宋体" w:cs="宋体"/>
                <w:kern w:val="0"/>
                <w:sz w:val="18"/>
                <w:szCs w:val="18"/>
              </w:rPr>
              <w:t>100%</w:t>
            </w:r>
          </w:p>
        </w:tc>
        <w:tc>
          <w:tcPr>
            <w:tcW w:w="840" w:type="dxa"/>
            <w:tcBorders>
              <w:top w:val="nil"/>
              <w:left w:val="nil"/>
              <w:bottom w:val="single" w:color="auto" w:sz="4" w:space="0"/>
              <w:right w:val="single" w:color="auto" w:sz="4" w:space="0"/>
            </w:tcBorders>
            <w:vAlign w:val="center"/>
          </w:tcPr>
          <w:p w14:paraId="067B2CAA">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80" w:type="dxa"/>
            <w:tcBorders>
              <w:top w:val="nil"/>
              <w:left w:val="nil"/>
              <w:bottom w:val="single" w:color="auto" w:sz="4" w:space="0"/>
              <w:right w:val="single" w:color="auto" w:sz="4" w:space="0"/>
            </w:tcBorders>
            <w:vAlign w:val="center"/>
          </w:tcPr>
          <w:p w14:paraId="1591BDEF">
            <w:pPr>
              <w:widowControl/>
              <w:jc w:val="left"/>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p>
        </w:tc>
        <w:tc>
          <w:tcPr>
            <w:tcW w:w="800" w:type="dxa"/>
            <w:tcBorders>
              <w:top w:val="nil"/>
              <w:left w:val="nil"/>
              <w:bottom w:val="single" w:color="auto" w:sz="4" w:space="0"/>
              <w:right w:val="single" w:color="auto" w:sz="4" w:space="0"/>
            </w:tcBorders>
            <w:vAlign w:val="center"/>
          </w:tcPr>
          <w:p w14:paraId="14AE484F">
            <w:pPr>
              <w:widowControl/>
              <w:jc w:val="left"/>
              <w:rPr>
                <w:rFonts w:ascii="宋体" w:cs="宋体"/>
                <w:kern w:val="0"/>
                <w:sz w:val="18"/>
                <w:szCs w:val="18"/>
              </w:rPr>
            </w:pPr>
            <w:r>
              <w:rPr>
                <w:rFonts w:ascii="宋体" w:hAnsi="宋体" w:cs="宋体"/>
                <w:kern w:val="0"/>
                <w:sz w:val="18"/>
                <w:szCs w:val="18"/>
              </w:rPr>
              <w:t>&lt;90%</w:t>
            </w:r>
          </w:p>
        </w:tc>
      </w:tr>
      <w:bookmarkEnd w:id="0"/>
    </w:tbl>
    <w:p w14:paraId="0C72E883">
      <w:pPr>
        <w:autoSpaceDE w:val="0"/>
        <w:autoSpaceDN w:val="0"/>
        <w:adjustRightInd w:val="0"/>
        <w:ind w:firstLine="643" w:firstLineChars="200"/>
        <w:jc w:val="left"/>
        <w:rPr>
          <w:rFonts w:ascii="黑体" w:hAnsi="黑体" w:eastAsia="黑体"/>
          <w:b/>
          <w:sz w:val="32"/>
          <w:szCs w:val="32"/>
        </w:rPr>
      </w:pPr>
    </w:p>
    <w:p w14:paraId="0C351018">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六、政府采购预算情况</w:t>
      </w:r>
    </w:p>
    <w:p w14:paraId="154042F0">
      <w:pPr>
        <w:outlineLvl w:val="0"/>
        <w:rPr>
          <w:rFonts w:ascii="仿宋_GB2312" w:hAnsi="Times New Roman" w:eastAsia="仿宋_GB2312"/>
          <w:sz w:val="32"/>
          <w:szCs w:val="24"/>
        </w:rPr>
      </w:pPr>
      <w:bookmarkStart w:id="2" w:name="_Toc471398468"/>
      <w:r>
        <w:rPr>
          <w:rFonts w:ascii="方正小标宋_GBK" w:hAnsi="Times New Roman" w:eastAsia="方正小标宋_GBK"/>
          <w:sz w:val="32"/>
          <w:szCs w:val="24"/>
        </w:rPr>
        <w:t xml:space="preserve"> </w:t>
      </w:r>
      <w:r>
        <w:rPr>
          <w:rFonts w:ascii="Times New Roman" w:hAnsi="Times New Roman" w:eastAsia="方正仿宋_GBK"/>
          <w:sz w:val="32"/>
          <w:szCs w:val="24"/>
        </w:rPr>
        <w:t xml:space="preserve">   </w:t>
      </w:r>
      <w:r>
        <w:rPr>
          <w:rFonts w:ascii="仿宋_GB2312" w:hAnsi="Times New Roman" w:eastAsia="仿宋_GB2312"/>
          <w:sz w:val="32"/>
          <w:szCs w:val="24"/>
        </w:rPr>
        <w:t>2019</w:t>
      </w:r>
      <w:r>
        <w:rPr>
          <w:rFonts w:hint="eastAsia" w:ascii="仿宋_GB2312" w:hAnsi="Times New Roman" w:eastAsia="仿宋_GB2312"/>
          <w:sz w:val="32"/>
          <w:szCs w:val="24"/>
        </w:rPr>
        <w:t>年，我单位安排政府采购预算</w:t>
      </w:r>
      <w:r>
        <w:rPr>
          <w:rFonts w:ascii="仿宋_GB2312" w:hAnsi="Times New Roman" w:eastAsia="仿宋_GB2312"/>
          <w:sz w:val="32"/>
          <w:szCs w:val="24"/>
        </w:rPr>
        <w:t>6.5</w:t>
      </w:r>
      <w:r>
        <w:rPr>
          <w:rFonts w:hint="eastAsia" w:ascii="仿宋_GB2312" w:hAnsi="Times New Roman" w:eastAsia="仿宋_GB2312"/>
          <w:sz w:val="32"/>
          <w:szCs w:val="24"/>
        </w:rPr>
        <w:t>万元。具体内容见下表。</w:t>
      </w:r>
    </w:p>
    <w:bookmarkEnd w:id="2"/>
    <w:p w14:paraId="4799728F">
      <w:pPr>
        <w:jc w:val="center"/>
        <w:outlineLvl w:val="0"/>
        <w:rPr>
          <w:rFonts w:ascii="方正小标宋_GBK" w:eastAsia="方正小标宋_GBK"/>
          <w:sz w:val="32"/>
        </w:rPr>
      </w:pPr>
      <w:bookmarkStart w:id="3" w:name="_Toc504489153"/>
      <w:r>
        <w:rPr>
          <w:rFonts w:hint="eastAsia" w:ascii="方正小标宋_GBK" w:eastAsia="方正小标宋_GBK"/>
          <w:sz w:val="32"/>
        </w:rPr>
        <w:t>部门政府采购预算</w:t>
      </w:r>
      <w:bookmarkEnd w:id="3"/>
    </w:p>
    <w:tbl>
      <w:tblPr>
        <w:tblStyle w:val="9"/>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060"/>
        <w:gridCol w:w="1100"/>
        <w:gridCol w:w="1233"/>
        <w:gridCol w:w="722"/>
        <w:gridCol w:w="722"/>
        <w:gridCol w:w="893"/>
        <w:gridCol w:w="923"/>
        <w:gridCol w:w="923"/>
        <w:gridCol w:w="923"/>
        <w:gridCol w:w="923"/>
        <w:gridCol w:w="926"/>
        <w:gridCol w:w="927"/>
        <w:gridCol w:w="884"/>
      </w:tblGrid>
      <w:tr w14:paraId="06EC6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9" w:type="dxa"/>
            <w:gridSpan w:val="7"/>
            <w:tcBorders>
              <w:top w:val="single" w:color="FFFFFF" w:sz="6" w:space="0"/>
              <w:left w:val="single" w:color="FFFFFF" w:sz="6" w:space="0"/>
              <w:right w:val="single" w:color="FFFFFF" w:sz="6" w:space="0"/>
            </w:tcBorders>
            <w:vAlign w:val="center"/>
          </w:tcPr>
          <w:p w14:paraId="136D5349">
            <w:pPr>
              <w:spacing w:line="300" w:lineRule="exact"/>
              <w:jc w:val="left"/>
              <w:rPr>
                <w:rFonts w:ascii="方正小标宋_GBK" w:eastAsia="方正小标宋_GBK"/>
                <w:sz w:val="24"/>
              </w:rPr>
            </w:pPr>
            <w:r>
              <w:rPr>
                <w:rFonts w:ascii="方正小标宋_GBK" w:eastAsia="方正小标宋_GBK"/>
                <w:sz w:val="24"/>
              </w:rPr>
              <w:t>316</w:t>
            </w:r>
            <w:r>
              <w:rPr>
                <w:rFonts w:hint="eastAsia" w:ascii="方正小标宋_GBK" w:eastAsia="方正小标宋_GBK"/>
                <w:sz w:val="24"/>
              </w:rPr>
              <w:t>馆陶县人力资源和社会保障局</w:t>
            </w:r>
          </w:p>
        </w:tc>
        <w:tc>
          <w:tcPr>
            <w:tcW w:w="6429" w:type="dxa"/>
            <w:gridSpan w:val="7"/>
            <w:tcBorders>
              <w:top w:val="single" w:color="FFFFFF" w:sz="6" w:space="0"/>
              <w:left w:val="single" w:color="FFFFFF" w:sz="6" w:space="0"/>
              <w:right w:val="single" w:color="FFFFFF" w:sz="6" w:space="0"/>
            </w:tcBorders>
            <w:vAlign w:val="center"/>
          </w:tcPr>
          <w:p w14:paraId="05EACE37">
            <w:pPr>
              <w:spacing w:line="300" w:lineRule="exact"/>
              <w:jc w:val="right"/>
              <w:rPr>
                <w:rFonts w:ascii="方正书宋_GBK" w:eastAsia="方正书宋_GBK"/>
                <w:sz w:val="24"/>
              </w:rPr>
            </w:pPr>
            <w:r>
              <w:rPr>
                <w:rFonts w:hint="eastAsia" w:ascii="方正书宋_GBK" w:eastAsia="方正书宋_GBK"/>
                <w:sz w:val="24"/>
              </w:rPr>
              <w:t>单位：万元</w:t>
            </w:r>
          </w:p>
        </w:tc>
      </w:tr>
      <w:tr w14:paraId="60629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9" w:type="dxa"/>
            <w:gridSpan w:val="2"/>
            <w:vAlign w:val="center"/>
          </w:tcPr>
          <w:p w14:paraId="73E497C1">
            <w:pPr>
              <w:spacing w:line="300" w:lineRule="exact"/>
              <w:jc w:val="center"/>
              <w:rPr>
                <w:rFonts w:ascii="方正书宋_GBK" w:eastAsia="方正书宋_GBK"/>
                <w:b/>
              </w:rPr>
            </w:pPr>
            <w:r>
              <w:rPr>
                <w:rFonts w:hint="eastAsia" w:ascii="方正书宋_GBK" w:eastAsia="方正书宋_GBK"/>
                <w:b/>
              </w:rPr>
              <w:t>政府采购项目来源</w:t>
            </w:r>
          </w:p>
        </w:tc>
        <w:tc>
          <w:tcPr>
            <w:tcW w:w="1100" w:type="dxa"/>
            <w:vMerge w:val="restart"/>
            <w:vAlign w:val="center"/>
          </w:tcPr>
          <w:p w14:paraId="510B1A4C">
            <w:pPr>
              <w:spacing w:line="300" w:lineRule="exact"/>
              <w:jc w:val="center"/>
              <w:rPr>
                <w:rFonts w:ascii="方正书宋_GBK" w:eastAsia="方正书宋_GBK"/>
                <w:b/>
              </w:rPr>
            </w:pPr>
            <w:r>
              <w:rPr>
                <w:rFonts w:hint="eastAsia" w:ascii="方正书宋_GBK" w:eastAsia="方正书宋_GBK"/>
                <w:b/>
              </w:rPr>
              <w:t>采购物品名称</w:t>
            </w:r>
          </w:p>
        </w:tc>
        <w:tc>
          <w:tcPr>
            <w:tcW w:w="1233" w:type="dxa"/>
            <w:vMerge w:val="restart"/>
            <w:vAlign w:val="center"/>
          </w:tcPr>
          <w:p w14:paraId="46701429">
            <w:pPr>
              <w:spacing w:line="300" w:lineRule="exact"/>
              <w:jc w:val="center"/>
              <w:rPr>
                <w:rFonts w:ascii="方正书宋_GBK" w:eastAsia="方正书宋_GBK"/>
                <w:b/>
              </w:rPr>
            </w:pPr>
            <w:r>
              <w:rPr>
                <w:rFonts w:hint="eastAsia" w:ascii="方正书宋_GBK" w:eastAsia="方正书宋_GBK"/>
                <w:b/>
              </w:rPr>
              <w:t>政府采购目录序号</w:t>
            </w:r>
          </w:p>
        </w:tc>
        <w:tc>
          <w:tcPr>
            <w:tcW w:w="722" w:type="dxa"/>
            <w:vMerge w:val="restart"/>
            <w:vAlign w:val="center"/>
          </w:tcPr>
          <w:p w14:paraId="5C1474E5">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22" w:type="dxa"/>
            <w:vMerge w:val="restart"/>
            <w:vAlign w:val="center"/>
          </w:tcPr>
          <w:p w14:paraId="4A4485C5">
            <w:pPr>
              <w:spacing w:line="300" w:lineRule="exact"/>
              <w:jc w:val="center"/>
              <w:rPr>
                <w:rFonts w:ascii="方正书宋_GBK" w:eastAsia="方正书宋_GBK"/>
                <w:b/>
              </w:rPr>
            </w:pPr>
            <w:r>
              <w:rPr>
                <w:rFonts w:hint="eastAsia" w:ascii="方正书宋_GBK" w:eastAsia="方正书宋_GBK"/>
                <w:b/>
              </w:rPr>
              <w:t>数量</w:t>
            </w:r>
          </w:p>
        </w:tc>
        <w:tc>
          <w:tcPr>
            <w:tcW w:w="893" w:type="dxa"/>
            <w:vMerge w:val="restart"/>
            <w:vAlign w:val="center"/>
          </w:tcPr>
          <w:p w14:paraId="2D9044FF">
            <w:pPr>
              <w:spacing w:line="300" w:lineRule="exact"/>
              <w:jc w:val="center"/>
              <w:rPr>
                <w:rFonts w:ascii="方正书宋_GBK" w:eastAsia="方正书宋_GBK"/>
                <w:b/>
              </w:rPr>
            </w:pPr>
            <w:r>
              <w:rPr>
                <w:rFonts w:hint="eastAsia" w:ascii="方正书宋_GBK" w:eastAsia="方正书宋_GBK"/>
                <w:b/>
              </w:rPr>
              <w:t>单价</w:t>
            </w:r>
          </w:p>
        </w:tc>
        <w:tc>
          <w:tcPr>
            <w:tcW w:w="6429" w:type="dxa"/>
            <w:gridSpan w:val="7"/>
            <w:vAlign w:val="center"/>
          </w:tcPr>
          <w:p w14:paraId="121B4593">
            <w:pPr>
              <w:spacing w:line="300" w:lineRule="exact"/>
              <w:jc w:val="center"/>
              <w:rPr>
                <w:rFonts w:ascii="方正书宋_GBK" w:eastAsia="方正书宋_GBK"/>
                <w:b/>
              </w:rPr>
            </w:pPr>
            <w:r>
              <w:rPr>
                <w:rFonts w:hint="eastAsia" w:ascii="方正书宋_GBK" w:eastAsia="方正书宋_GBK"/>
                <w:b/>
              </w:rPr>
              <w:t>政府采购金额</w:t>
            </w:r>
          </w:p>
        </w:tc>
      </w:tr>
      <w:tr w14:paraId="02E46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9" w:type="dxa"/>
            <w:vMerge w:val="restart"/>
            <w:vAlign w:val="center"/>
          </w:tcPr>
          <w:p w14:paraId="5208CE21">
            <w:pPr>
              <w:spacing w:line="300" w:lineRule="exact"/>
              <w:jc w:val="center"/>
              <w:rPr>
                <w:rFonts w:ascii="方正书宋_GBK" w:eastAsia="方正书宋_GBK"/>
                <w:b/>
              </w:rPr>
            </w:pPr>
            <w:r>
              <w:rPr>
                <w:rFonts w:hint="eastAsia" w:ascii="方正书宋_GBK" w:eastAsia="方正书宋_GBK"/>
                <w:b/>
              </w:rPr>
              <w:t>项目名称</w:t>
            </w:r>
          </w:p>
        </w:tc>
        <w:tc>
          <w:tcPr>
            <w:tcW w:w="1060" w:type="dxa"/>
            <w:vMerge w:val="restart"/>
            <w:vAlign w:val="center"/>
          </w:tcPr>
          <w:p w14:paraId="0C8D206F">
            <w:pPr>
              <w:spacing w:line="300" w:lineRule="exact"/>
              <w:jc w:val="center"/>
              <w:rPr>
                <w:rFonts w:ascii="方正书宋_GBK" w:eastAsia="方正书宋_GBK"/>
                <w:b/>
              </w:rPr>
            </w:pPr>
            <w:r>
              <w:rPr>
                <w:rFonts w:hint="eastAsia" w:ascii="方正书宋_GBK" w:eastAsia="方正书宋_GBK"/>
                <w:b/>
              </w:rPr>
              <w:t>预算资金</w:t>
            </w:r>
          </w:p>
        </w:tc>
        <w:tc>
          <w:tcPr>
            <w:tcW w:w="1100" w:type="dxa"/>
            <w:vMerge w:val="continue"/>
            <w:vAlign w:val="center"/>
          </w:tcPr>
          <w:p w14:paraId="45E99D7A">
            <w:pPr>
              <w:spacing w:line="300" w:lineRule="exact"/>
              <w:jc w:val="left"/>
              <w:outlineLvl w:val="0"/>
            </w:pPr>
          </w:p>
        </w:tc>
        <w:tc>
          <w:tcPr>
            <w:tcW w:w="1233" w:type="dxa"/>
            <w:vMerge w:val="continue"/>
            <w:vAlign w:val="center"/>
          </w:tcPr>
          <w:p w14:paraId="50537440">
            <w:pPr>
              <w:spacing w:line="300" w:lineRule="exact"/>
              <w:jc w:val="left"/>
              <w:outlineLvl w:val="0"/>
            </w:pPr>
          </w:p>
        </w:tc>
        <w:tc>
          <w:tcPr>
            <w:tcW w:w="722" w:type="dxa"/>
            <w:vMerge w:val="continue"/>
            <w:vAlign w:val="center"/>
          </w:tcPr>
          <w:p w14:paraId="2C566784">
            <w:pPr>
              <w:spacing w:line="300" w:lineRule="exact"/>
              <w:jc w:val="left"/>
              <w:outlineLvl w:val="0"/>
            </w:pPr>
          </w:p>
        </w:tc>
        <w:tc>
          <w:tcPr>
            <w:tcW w:w="722" w:type="dxa"/>
            <w:vMerge w:val="continue"/>
            <w:vAlign w:val="center"/>
          </w:tcPr>
          <w:p w14:paraId="3997F826">
            <w:pPr>
              <w:spacing w:line="300" w:lineRule="exact"/>
              <w:jc w:val="left"/>
              <w:outlineLvl w:val="0"/>
            </w:pPr>
          </w:p>
        </w:tc>
        <w:tc>
          <w:tcPr>
            <w:tcW w:w="893" w:type="dxa"/>
            <w:vMerge w:val="continue"/>
            <w:vAlign w:val="center"/>
          </w:tcPr>
          <w:p w14:paraId="12A05831">
            <w:pPr>
              <w:spacing w:line="300" w:lineRule="exact"/>
              <w:jc w:val="left"/>
              <w:outlineLvl w:val="0"/>
            </w:pPr>
          </w:p>
        </w:tc>
        <w:tc>
          <w:tcPr>
            <w:tcW w:w="923" w:type="dxa"/>
            <w:vMerge w:val="restart"/>
            <w:vAlign w:val="center"/>
          </w:tcPr>
          <w:p w14:paraId="3A465C36">
            <w:pPr>
              <w:spacing w:line="300" w:lineRule="exact"/>
              <w:jc w:val="center"/>
              <w:rPr>
                <w:rFonts w:ascii="方正书宋_GBK" w:eastAsia="方正书宋_GBK"/>
                <w:b/>
              </w:rPr>
            </w:pPr>
            <w:r>
              <w:rPr>
                <w:rFonts w:hint="eastAsia" w:ascii="方正书宋_GBK" w:eastAsia="方正书宋_GBK"/>
                <w:b/>
              </w:rPr>
              <w:t>总计</w:t>
            </w:r>
          </w:p>
        </w:tc>
        <w:tc>
          <w:tcPr>
            <w:tcW w:w="4622" w:type="dxa"/>
            <w:gridSpan w:val="5"/>
            <w:vAlign w:val="center"/>
          </w:tcPr>
          <w:p w14:paraId="2CA1015D">
            <w:pPr>
              <w:spacing w:line="300" w:lineRule="exact"/>
              <w:jc w:val="center"/>
              <w:rPr>
                <w:rFonts w:ascii="方正书宋_GBK" w:eastAsia="方正书宋_GBK"/>
                <w:b/>
              </w:rPr>
            </w:pPr>
            <w:r>
              <w:rPr>
                <w:rFonts w:hint="eastAsia" w:ascii="方正书宋_GBK" w:eastAsia="方正书宋_GBK"/>
                <w:b/>
              </w:rPr>
              <w:t>当年部门预算安排资金</w:t>
            </w:r>
          </w:p>
        </w:tc>
        <w:tc>
          <w:tcPr>
            <w:tcW w:w="884" w:type="dxa"/>
            <w:vMerge w:val="restart"/>
            <w:vAlign w:val="center"/>
          </w:tcPr>
          <w:p w14:paraId="1D4C819E">
            <w:pPr>
              <w:spacing w:line="300" w:lineRule="exact"/>
              <w:jc w:val="center"/>
              <w:rPr>
                <w:rFonts w:ascii="方正书宋_GBK" w:eastAsia="方正书宋_GBK"/>
                <w:b/>
              </w:rPr>
            </w:pPr>
            <w:r>
              <w:rPr>
                <w:rFonts w:hint="eastAsia" w:ascii="方正书宋_GBK" w:eastAsia="方正书宋_GBK"/>
                <w:b/>
              </w:rPr>
              <w:t>其他渠道资金</w:t>
            </w:r>
          </w:p>
        </w:tc>
      </w:tr>
      <w:tr w14:paraId="17EE7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9" w:type="dxa"/>
            <w:vMerge w:val="continue"/>
            <w:vAlign w:val="center"/>
          </w:tcPr>
          <w:p w14:paraId="364592CE">
            <w:pPr>
              <w:spacing w:line="300" w:lineRule="exact"/>
              <w:jc w:val="left"/>
              <w:outlineLvl w:val="0"/>
            </w:pPr>
          </w:p>
        </w:tc>
        <w:tc>
          <w:tcPr>
            <w:tcW w:w="1060" w:type="dxa"/>
            <w:vMerge w:val="continue"/>
            <w:vAlign w:val="center"/>
          </w:tcPr>
          <w:p w14:paraId="4D4D4FDD">
            <w:pPr>
              <w:spacing w:line="300" w:lineRule="exact"/>
              <w:jc w:val="left"/>
              <w:outlineLvl w:val="0"/>
            </w:pPr>
          </w:p>
        </w:tc>
        <w:tc>
          <w:tcPr>
            <w:tcW w:w="1100" w:type="dxa"/>
            <w:vMerge w:val="continue"/>
            <w:vAlign w:val="center"/>
          </w:tcPr>
          <w:p w14:paraId="05587E2F">
            <w:pPr>
              <w:spacing w:line="300" w:lineRule="exact"/>
              <w:jc w:val="left"/>
              <w:outlineLvl w:val="0"/>
            </w:pPr>
          </w:p>
        </w:tc>
        <w:tc>
          <w:tcPr>
            <w:tcW w:w="1233" w:type="dxa"/>
            <w:vMerge w:val="continue"/>
            <w:vAlign w:val="center"/>
          </w:tcPr>
          <w:p w14:paraId="05FD960F">
            <w:pPr>
              <w:spacing w:line="300" w:lineRule="exact"/>
              <w:jc w:val="left"/>
              <w:outlineLvl w:val="0"/>
            </w:pPr>
          </w:p>
        </w:tc>
        <w:tc>
          <w:tcPr>
            <w:tcW w:w="722" w:type="dxa"/>
            <w:vMerge w:val="continue"/>
            <w:vAlign w:val="center"/>
          </w:tcPr>
          <w:p w14:paraId="278EAB84">
            <w:pPr>
              <w:spacing w:line="300" w:lineRule="exact"/>
              <w:jc w:val="left"/>
              <w:outlineLvl w:val="0"/>
            </w:pPr>
          </w:p>
        </w:tc>
        <w:tc>
          <w:tcPr>
            <w:tcW w:w="722" w:type="dxa"/>
            <w:vMerge w:val="continue"/>
            <w:vAlign w:val="center"/>
          </w:tcPr>
          <w:p w14:paraId="1B610C9F">
            <w:pPr>
              <w:spacing w:line="300" w:lineRule="exact"/>
              <w:jc w:val="left"/>
              <w:outlineLvl w:val="0"/>
            </w:pPr>
          </w:p>
        </w:tc>
        <w:tc>
          <w:tcPr>
            <w:tcW w:w="893" w:type="dxa"/>
            <w:vMerge w:val="continue"/>
            <w:vAlign w:val="center"/>
          </w:tcPr>
          <w:p w14:paraId="54525CB0">
            <w:pPr>
              <w:spacing w:line="300" w:lineRule="exact"/>
              <w:jc w:val="left"/>
              <w:outlineLvl w:val="0"/>
            </w:pPr>
          </w:p>
        </w:tc>
        <w:tc>
          <w:tcPr>
            <w:tcW w:w="923" w:type="dxa"/>
            <w:vMerge w:val="continue"/>
            <w:vAlign w:val="center"/>
          </w:tcPr>
          <w:p w14:paraId="78BE4AE7">
            <w:pPr>
              <w:spacing w:line="300" w:lineRule="exact"/>
              <w:jc w:val="left"/>
              <w:outlineLvl w:val="0"/>
            </w:pPr>
          </w:p>
        </w:tc>
        <w:tc>
          <w:tcPr>
            <w:tcW w:w="923" w:type="dxa"/>
            <w:vAlign w:val="center"/>
          </w:tcPr>
          <w:p w14:paraId="01387A81">
            <w:pPr>
              <w:spacing w:line="300" w:lineRule="exact"/>
              <w:jc w:val="center"/>
              <w:rPr>
                <w:rFonts w:ascii="方正书宋_GBK" w:eastAsia="方正书宋_GBK"/>
                <w:b/>
              </w:rPr>
            </w:pPr>
            <w:r>
              <w:rPr>
                <w:rFonts w:hint="eastAsia" w:ascii="方正书宋_GBK" w:eastAsia="方正书宋_GBK"/>
                <w:b/>
              </w:rPr>
              <w:t>合计</w:t>
            </w:r>
          </w:p>
        </w:tc>
        <w:tc>
          <w:tcPr>
            <w:tcW w:w="923" w:type="dxa"/>
            <w:vAlign w:val="center"/>
          </w:tcPr>
          <w:p w14:paraId="276B680D">
            <w:pPr>
              <w:spacing w:line="300" w:lineRule="exact"/>
              <w:jc w:val="center"/>
              <w:rPr>
                <w:rFonts w:ascii="方正书宋_GBK" w:eastAsia="方正书宋_GBK"/>
                <w:b/>
              </w:rPr>
            </w:pPr>
            <w:r>
              <w:rPr>
                <w:rFonts w:hint="eastAsia" w:ascii="方正书宋_GBK" w:eastAsia="方正书宋_GBK"/>
                <w:b/>
              </w:rPr>
              <w:t>一般公共预算拨款</w:t>
            </w:r>
          </w:p>
        </w:tc>
        <w:tc>
          <w:tcPr>
            <w:tcW w:w="923" w:type="dxa"/>
            <w:vAlign w:val="center"/>
          </w:tcPr>
          <w:p w14:paraId="4CE721B5">
            <w:pPr>
              <w:spacing w:line="300" w:lineRule="exact"/>
              <w:jc w:val="center"/>
              <w:rPr>
                <w:rFonts w:ascii="方正书宋_GBK" w:eastAsia="方正书宋_GBK"/>
                <w:b/>
              </w:rPr>
            </w:pPr>
            <w:r>
              <w:rPr>
                <w:rFonts w:hint="eastAsia" w:ascii="方正书宋_GBK" w:eastAsia="方正书宋_GBK"/>
                <w:b/>
              </w:rPr>
              <w:t>基金预算拨款</w:t>
            </w:r>
          </w:p>
        </w:tc>
        <w:tc>
          <w:tcPr>
            <w:tcW w:w="926" w:type="dxa"/>
            <w:vAlign w:val="center"/>
          </w:tcPr>
          <w:p w14:paraId="4CCB7A63">
            <w:pPr>
              <w:spacing w:line="300" w:lineRule="exact"/>
              <w:jc w:val="center"/>
              <w:rPr>
                <w:rFonts w:ascii="方正书宋_GBK" w:eastAsia="方正书宋_GBK"/>
                <w:b/>
              </w:rPr>
            </w:pPr>
            <w:r>
              <w:rPr>
                <w:rFonts w:hint="eastAsia" w:ascii="方正书宋_GBK" w:eastAsia="方正书宋_GBK"/>
                <w:b/>
              </w:rPr>
              <w:t>财政专户核拨</w:t>
            </w:r>
          </w:p>
        </w:tc>
        <w:tc>
          <w:tcPr>
            <w:tcW w:w="927" w:type="dxa"/>
            <w:vAlign w:val="center"/>
          </w:tcPr>
          <w:p w14:paraId="1F68D259">
            <w:pPr>
              <w:spacing w:line="300" w:lineRule="exact"/>
              <w:jc w:val="center"/>
              <w:rPr>
                <w:rFonts w:ascii="方正书宋_GBK" w:eastAsia="方正书宋_GBK"/>
                <w:b/>
              </w:rPr>
            </w:pPr>
            <w:r>
              <w:rPr>
                <w:rFonts w:hint="eastAsia" w:ascii="方正书宋_GBK" w:eastAsia="方正书宋_GBK"/>
                <w:b/>
              </w:rPr>
              <w:t>其他来源收入</w:t>
            </w:r>
          </w:p>
        </w:tc>
        <w:tc>
          <w:tcPr>
            <w:tcW w:w="884" w:type="dxa"/>
            <w:vMerge w:val="continue"/>
            <w:vAlign w:val="center"/>
          </w:tcPr>
          <w:p w14:paraId="6C926D97">
            <w:pPr>
              <w:spacing w:line="300" w:lineRule="exact"/>
              <w:jc w:val="left"/>
              <w:outlineLvl w:val="0"/>
            </w:pPr>
          </w:p>
        </w:tc>
      </w:tr>
      <w:tr w14:paraId="68B2D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9" w:type="dxa"/>
            <w:tcBorders>
              <w:bottom w:val="single" w:color="auto" w:sz="4" w:space="0"/>
            </w:tcBorders>
            <w:vAlign w:val="center"/>
          </w:tcPr>
          <w:p w14:paraId="30EDFB73">
            <w:pPr>
              <w:spacing w:line="300" w:lineRule="exact"/>
              <w:jc w:val="center"/>
              <w:rPr>
                <w:rFonts w:ascii="仿宋_GB2312" w:eastAsia="仿宋_GB2312"/>
              </w:rPr>
            </w:pPr>
            <w:r>
              <w:rPr>
                <w:rFonts w:hint="eastAsia" w:ascii="仿宋_GB2312" w:eastAsia="仿宋_GB2312"/>
              </w:rPr>
              <w:t>合　计</w:t>
            </w:r>
          </w:p>
        </w:tc>
        <w:tc>
          <w:tcPr>
            <w:tcW w:w="1060" w:type="dxa"/>
            <w:vAlign w:val="center"/>
          </w:tcPr>
          <w:p w14:paraId="40C378BF">
            <w:pPr>
              <w:spacing w:line="300" w:lineRule="exact"/>
              <w:jc w:val="center"/>
              <w:rPr>
                <w:rFonts w:ascii="仿宋_GB2312" w:eastAsia="仿宋_GB2312"/>
              </w:rPr>
            </w:pPr>
            <w:r>
              <w:rPr>
                <w:rFonts w:ascii="仿宋_GB2312" w:eastAsia="仿宋_GB2312"/>
              </w:rPr>
              <w:t>6.5</w:t>
            </w:r>
          </w:p>
        </w:tc>
        <w:tc>
          <w:tcPr>
            <w:tcW w:w="1100" w:type="dxa"/>
            <w:vAlign w:val="center"/>
          </w:tcPr>
          <w:p w14:paraId="255F7582">
            <w:pPr>
              <w:spacing w:line="300" w:lineRule="exact"/>
              <w:jc w:val="center"/>
              <w:rPr>
                <w:rFonts w:ascii="仿宋_GB2312" w:eastAsia="仿宋_GB2312"/>
              </w:rPr>
            </w:pPr>
          </w:p>
        </w:tc>
        <w:tc>
          <w:tcPr>
            <w:tcW w:w="1233" w:type="dxa"/>
            <w:vAlign w:val="center"/>
          </w:tcPr>
          <w:p w14:paraId="27A2A5DE">
            <w:pPr>
              <w:spacing w:line="300" w:lineRule="exact"/>
              <w:jc w:val="center"/>
              <w:rPr>
                <w:rFonts w:ascii="仿宋_GB2312" w:eastAsia="仿宋_GB2312"/>
              </w:rPr>
            </w:pPr>
          </w:p>
        </w:tc>
        <w:tc>
          <w:tcPr>
            <w:tcW w:w="722" w:type="dxa"/>
            <w:vAlign w:val="center"/>
          </w:tcPr>
          <w:p w14:paraId="4481C163">
            <w:pPr>
              <w:spacing w:line="300" w:lineRule="exact"/>
              <w:jc w:val="center"/>
              <w:rPr>
                <w:rFonts w:ascii="仿宋_GB2312" w:eastAsia="仿宋_GB2312"/>
              </w:rPr>
            </w:pPr>
          </w:p>
        </w:tc>
        <w:tc>
          <w:tcPr>
            <w:tcW w:w="722" w:type="dxa"/>
            <w:vAlign w:val="center"/>
          </w:tcPr>
          <w:p w14:paraId="4884C5FF">
            <w:pPr>
              <w:spacing w:line="300" w:lineRule="exact"/>
              <w:jc w:val="center"/>
              <w:rPr>
                <w:rFonts w:ascii="仿宋_GB2312" w:eastAsia="仿宋_GB2312"/>
              </w:rPr>
            </w:pPr>
          </w:p>
        </w:tc>
        <w:tc>
          <w:tcPr>
            <w:tcW w:w="893" w:type="dxa"/>
            <w:vAlign w:val="center"/>
          </w:tcPr>
          <w:p w14:paraId="1844387F">
            <w:pPr>
              <w:spacing w:line="300" w:lineRule="exact"/>
              <w:jc w:val="center"/>
              <w:rPr>
                <w:rFonts w:ascii="仿宋_GB2312" w:eastAsia="仿宋_GB2312"/>
              </w:rPr>
            </w:pPr>
          </w:p>
        </w:tc>
        <w:tc>
          <w:tcPr>
            <w:tcW w:w="923" w:type="dxa"/>
            <w:vAlign w:val="center"/>
          </w:tcPr>
          <w:p w14:paraId="150C5F18">
            <w:pPr>
              <w:spacing w:line="300" w:lineRule="exact"/>
              <w:jc w:val="center"/>
              <w:rPr>
                <w:rFonts w:ascii="仿宋_GB2312" w:eastAsia="仿宋_GB2312"/>
              </w:rPr>
            </w:pPr>
            <w:r>
              <w:rPr>
                <w:rFonts w:ascii="仿宋_GB2312" w:eastAsia="仿宋_GB2312"/>
              </w:rPr>
              <w:t>6.5</w:t>
            </w:r>
          </w:p>
        </w:tc>
        <w:tc>
          <w:tcPr>
            <w:tcW w:w="923" w:type="dxa"/>
            <w:vAlign w:val="center"/>
          </w:tcPr>
          <w:p w14:paraId="45B2D21E">
            <w:pPr>
              <w:jc w:val="center"/>
              <w:rPr>
                <w:rFonts w:ascii="仿宋_GB2312" w:eastAsia="仿宋_GB2312"/>
              </w:rPr>
            </w:pPr>
            <w:r>
              <w:rPr>
                <w:rFonts w:ascii="仿宋_GB2312" w:eastAsia="仿宋_GB2312"/>
              </w:rPr>
              <w:t>6.5</w:t>
            </w:r>
          </w:p>
        </w:tc>
        <w:tc>
          <w:tcPr>
            <w:tcW w:w="923" w:type="dxa"/>
            <w:vAlign w:val="center"/>
          </w:tcPr>
          <w:p w14:paraId="6F421149">
            <w:pPr>
              <w:jc w:val="center"/>
              <w:rPr>
                <w:rFonts w:ascii="仿宋_GB2312" w:eastAsia="仿宋_GB2312"/>
              </w:rPr>
            </w:pPr>
            <w:r>
              <w:rPr>
                <w:rFonts w:ascii="仿宋_GB2312" w:eastAsia="仿宋_GB2312"/>
              </w:rPr>
              <w:t>6.5</w:t>
            </w:r>
          </w:p>
        </w:tc>
        <w:tc>
          <w:tcPr>
            <w:tcW w:w="923" w:type="dxa"/>
            <w:vAlign w:val="center"/>
          </w:tcPr>
          <w:p w14:paraId="49A98D1E">
            <w:pPr>
              <w:spacing w:line="300" w:lineRule="exact"/>
              <w:jc w:val="center"/>
              <w:rPr>
                <w:rFonts w:ascii="仿宋_GB2312" w:eastAsia="仿宋_GB2312"/>
              </w:rPr>
            </w:pPr>
          </w:p>
        </w:tc>
        <w:tc>
          <w:tcPr>
            <w:tcW w:w="926" w:type="dxa"/>
            <w:vAlign w:val="center"/>
          </w:tcPr>
          <w:p w14:paraId="6851D15B">
            <w:pPr>
              <w:spacing w:line="300" w:lineRule="exact"/>
              <w:jc w:val="center"/>
              <w:rPr>
                <w:rFonts w:ascii="仿宋_GB2312" w:eastAsia="仿宋_GB2312"/>
              </w:rPr>
            </w:pPr>
          </w:p>
        </w:tc>
        <w:tc>
          <w:tcPr>
            <w:tcW w:w="927" w:type="dxa"/>
            <w:vAlign w:val="center"/>
          </w:tcPr>
          <w:p w14:paraId="4BB64A29">
            <w:pPr>
              <w:spacing w:line="300" w:lineRule="exact"/>
              <w:jc w:val="center"/>
              <w:rPr>
                <w:rFonts w:ascii="仿宋_GB2312" w:eastAsia="仿宋_GB2312"/>
              </w:rPr>
            </w:pPr>
          </w:p>
        </w:tc>
        <w:tc>
          <w:tcPr>
            <w:tcW w:w="884" w:type="dxa"/>
            <w:vAlign w:val="center"/>
          </w:tcPr>
          <w:p w14:paraId="5C36A016">
            <w:pPr>
              <w:spacing w:line="300" w:lineRule="exact"/>
              <w:jc w:val="center"/>
              <w:rPr>
                <w:rFonts w:ascii="仿宋_GB2312" w:eastAsia="仿宋_GB2312"/>
              </w:rPr>
            </w:pPr>
          </w:p>
        </w:tc>
      </w:tr>
      <w:tr w14:paraId="50447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2409" w:type="dxa"/>
            <w:tcBorders>
              <w:top w:val="single" w:color="auto" w:sz="4" w:space="0"/>
              <w:bottom w:val="single" w:color="auto" w:sz="4" w:space="0"/>
            </w:tcBorders>
            <w:vAlign w:val="center"/>
          </w:tcPr>
          <w:p w14:paraId="29115590">
            <w:pPr>
              <w:spacing w:line="300" w:lineRule="exact"/>
              <w:jc w:val="center"/>
              <w:rPr>
                <w:rFonts w:ascii="仿宋_GB2312" w:eastAsia="仿宋_GB2312"/>
              </w:rPr>
            </w:pPr>
            <w:r>
              <w:rPr>
                <w:rFonts w:hint="eastAsia" w:ascii="仿宋_GB2312" w:eastAsia="仿宋_GB2312"/>
              </w:rPr>
              <w:t>专项公用</w:t>
            </w:r>
          </w:p>
        </w:tc>
        <w:tc>
          <w:tcPr>
            <w:tcW w:w="1060" w:type="dxa"/>
            <w:tcBorders>
              <w:bottom w:val="single" w:color="auto" w:sz="4" w:space="0"/>
            </w:tcBorders>
            <w:vAlign w:val="center"/>
          </w:tcPr>
          <w:p w14:paraId="5AA55416">
            <w:pPr>
              <w:spacing w:line="300" w:lineRule="exact"/>
              <w:jc w:val="center"/>
              <w:rPr>
                <w:rFonts w:ascii="仿宋_GB2312" w:eastAsia="仿宋_GB2312"/>
              </w:rPr>
            </w:pPr>
            <w:r>
              <w:rPr>
                <w:rFonts w:ascii="仿宋_GB2312" w:eastAsia="仿宋_GB2312"/>
              </w:rPr>
              <w:t>3.6</w:t>
            </w:r>
          </w:p>
        </w:tc>
        <w:tc>
          <w:tcPr>
            <w:tcW w:w="1100" w:type="dxa"/>
            <w:tcBorders>
              <w:bottom w:val="single" w:color="auto" w:sz="4" w:space="0"/>
            </w:tcBorders>
            <w:vAlign w:val="center"/>
          </w:tcPr>
          <w:p w14:paraId="6B2C2688">
            <w:pPr>
              <w:spacing w:line="300" w:lineRule="exact"/>
              <w:jc w:val="center"/>
              <w:rPr>
                <w:rFonts w:ascii="仿宋_GB2312" w:eastAsia="仿宋_GB2312"/>
              </w:rPr>
            </w:pPr>
            <w:r>
              <w:rPr>
                <w:rFonts w:hint="eastAsia" w:ascii="仿宋_GB2312" w:eastAsia="仿宋_GB2312"/>
              </w:rPr>
              <w:t>计算机设备及软件</w:t>
            </w:r>
          </w:p>
        </w:tc>
        <w:tc>
          <w:tcPr>
            <w:tcW w:w="1233" w:type="dxa"/>
            <w:tcBorders>
              <w:bottom w:val="single" w:color="auto" w:sz="4" w:space="0"/>
            </w:tcBorders>
            <w:vAlign w:val="center"/>
          </w:tcPr>
          <w:p w14:paraId="27FE4774">
            <w:pPr>
              <w:spacing w:line="300" w:lineRule="exact"/>
              <w:jc w:val="center"/>
              <w:rPr>
                <w:rFonts w:ascii="仿宋_GB2312" w:eastAsia="仿宋_GB2312"/>
              </w:rPr>
            </w:pPr>
            <w:r>
              <w:rPr>
                <w:rFonts w:ascii="仿宋_GB2312" w:eastAsia="仿宋_GB2312"/>
              </w:rPr>
              <w:t>A0201</w:t>
            </w:r>
          </w:p>
        </w:tc>
        <w:tc>
          <w:tcPr>
            <w:tcW w:w="722" w:type="dxa"/>
            <w:tcBorders>
              <w:bottom w:val="single" w:color="auto" w:sz="4" w:space="0"/>
            </w:tcBorders>
            <w:vAlign w:val="center"/>
          </w:tcPr>
          <w:p w14:paraId="160E4187">
            <w:pPr>
              <w:spacing w:line="300" w:lineRule="exact"/>
              <w:jc w:val="center"/>
              <w:rPr>
                <w:rFonts w:ascii="仿宋_GB2312" w:eastAsia="仿宋_GB2312"/>
              </w:rPr>
            </w:pPr>
            <w:r>
              <w:rPr>
                <w:rFonts w:hint="eastAsia" w:ascii="仿宋_GB2312" w:eastAsia="仿宋_GB2312"/>
              </w:rPr>
              <w:t>台</w:t>
            </w:r>
          </w:p>
        </w:tc>
        <w:tc>
          <w:tcPr>
            <w:tcW w:w="722" w:type="dxa"/>
            <w:tcBorders>
              <w:bottom w:val="single" w:color="auto" w:sz="4" w:space="0"/>
            </w:tcBorders>
            <w:vAlign w:val="center"/>
          </w:tcPr>
          <w:p w14:paraId="00EDC890">
            <w:pPr>
              <w:spacing w:line="300" w:lineRule="exact"/>
              <w:jc w:val="center"/>
              <w:rPr>
                <w:rFonts w:ascii="仿宋_GB2312" w:eastAsia="仿宋_GB2312"/>
              </w:rPr>
            </w:pPr>
            <w:r>
              <w:rPr>
                <w:rFonts w:ascii="仿宋_GB2312" w:eastAsia="仿宋_GB2312"/>
              </w:rPr>
              <w:t>6</w:t>
            </w:r>
          </w:p>
        </w:tc>
        <w:tc>
          <w:tcPr>
            <w:tcW w:w="893" w:type="dxa"/>
            <w:tcBorders>
              <w:bottom w:val="single" w:color="auto" w:sz="4" w:space="0"/>
            </w:tcBorders>
            <w:vAlign w:val="center"/>
          </w:tcPr>
          <w:p w14:paraId="6ED9E0B3">
            <w:pPr>
              <w:spacing w:line="300" w:lineRule="exact"/>
              <w:jc w:val="center"/>
              <w:rPr>
                <w:rFonts w:ascii="仿宋_GB2312" w:eastAsia="仿宋_GB2312"/>
              </w:rPr>
            </w:pPr>
            <w:r>
              <w:rPr>
                <w:rFonts w:ascii="仿宋_GB2312" w:eastAsia="仿宋_GB2312"/>
              </w:rPr>
              <w:t>0.45</w:t>
            </w:r>
          </w:p>
        </w:tc>
        <w:tc>
          <w:tcPr>
            <w:tcW w:w="923" w:type="dxa"/>
            <w:tcBorders>
              <w:bottom w:val="single" w:color="auto" w:sz="4" w:space="0"/>
            </w:tcBorders>
            <w:vAlign w:val="center"/>
          </w:tcPr>
          <w:p w14:paraId="34710804">
            <w:pPr>
              <w:spacing w:line="300" w:lineRule="exact"/>
              <w:jc w:val="center"/>
              <w:rPr>
                <w:rFonts w:ascii="仿宋_GB2312" w:eastAsia="仿宋_GB2312"/>
              </w:rPr>
            </w:pPr>
            <w:r>
              <w:rPr>
                <w:rFonts w:ascii="仿宋_GB2312" w:eastAsia="仿宋_GB2312"/>
              </w:rPr>
              <w:t>3.6</w:t>
            </w:r>
          </w:p>
        </w:tc>
        <w:tc>
          <w:tcPr>
            <w:tcW w:w="923" w:type="dxa"/>
            <w:tcBorders>
              <w:bottom w:val="single" w:color="auto" w:sz="4" w:space="0"/>
            </w:tcBorders>
            <w:vAlign w:val="center"/>
          </w:tcPr>
          <w:p w14:paraId="336E4AE6">
            <w:pPr>
              <w:jc w:val="center"/>
              <w:rPr>
                <w:rFonts w:ascii="仿宋_GB2312" w:eastAsia="仿宋_GB2312"/>
              </w:rPr>
            </w:pPr>
            <w:r>
              <w:rPr>
                <w:rFonts w:ascii="仿宋_GB2312" w:eastAsia="仿宋_GB2312"/>
              </w:rPr>
              <w:t>3.6</w:t>
            </w:r>
          </w:p>
        </w:tc>
        <w:tc>
          <w:tcPr>
            <w:tcW w:w="923" w:type="dxa"/>
            <w:tcBorders>
              <w:bottom w:val="single" w:color="auto" w:sz="4" w:space="0"/>
            </w:tcBorders>
            <w:vAlign w:val="center"/>
          </w:tcPr>
          <w:p w14:paraId="179C051B">
            <w:pPr>
              <w:jc w:val="center"/>
              <w:rPr>
                <w:rFonts w:ascii="仿宋_GB2312" w:eastAsia="仿宋_GB2312"/>
              </w:rPr>
            </w:pPr>
            <w:r>
              <w:rPr>
                <w:rFonts w:ascii="仿宋_GB2312" w:eastAsia="仿宋_GB2312"/>
              </w:rPr>
              <w:t>3.6</w:t>
            </w:r>
          </w:p>
        </w:tc>
        <w:tc>
          <w:tcPr>
            <w:tcW w:w="923" w:type="dxa"/>
            <w:tcBorders>
              <w:bottom w:val="single" w:color="auto" w:sz="4" w:space="0"/>
            </w:tcBorders>
            <w:vAlign w:val="center"/>
          </w:tcPr>
          <w:p w14:paraId="38DDC9AD">
            <w:pPr>
              <w:spacing w:line="300" w:lineRule="exact"/>
              <w:jc w:val="center"/>
              <w:rPr>
                <w:rFonts w:ascii="仿宋_GB2312" w:eastAsia="仿宋_GB2312"/>
              </w:rPr>
            </w:pPr>
          </w:p>
        </w:tc>
        <w:tc>
          <w:tcPr>
            <w:tcW w:w="926" w:type="dxa"/>
            <w:tcBorders>
              <w:bottom w:val="single" w:color="auto" w:sz="4" w:space="0"/>
            </w:tcBorders>
            <w:vAlign w:val="center"/>
          </w:tcPr>
          <w:p w14:paraId="2D22764B">
            <w:pPr>
              <w:spacing w:line="300" w:lineRule="exact"/>
              <w:jc w:val="center"/>
              <w:rPr>
                <w:rFonts w:ascii="仿宋_GB2312" w:eastAsia="仿宋_GB2312"/>
              </w:rPr>
            </w:pPr>
          </w:p>
        </w:tc>
        <w:tc>
          <w:tcPr>
            <w:tcW w:w="927" w:type="dxa"/>
            <w:tcBorders>
              <w:bottom w:val="single" w:color="auto" w:sz="4" w:space="0"/>
            </w:tcBorders>
            <w:vAlign w:val="center"/>
          </w:tcPr>
          <w:p w14:paraId="547335EC">
            <w:pPr>
              <w:spacing w:line="300" w:lineRule="exact"/>
              <w:jc w:val="center"/>
              <w:rPr>
                <w:rFonts w:ascii="仿宋_GB2312" w:eastAsia="仿宋_GB2312"/>
              </w:rPr>
            </w:pPr>
          </w:p>
        </w:tc>
        <w:tc>
          <w:tcPr>
            <w:tcW w:w="884" w:type="dxa"/>
            <w:tcBorders>
              <w:bottom w:val="single" w:color="auto" w:sz="4" w:space="0"/>
            </w:tcBorders>
            <w:vAlign w:val="center"/>
          </w:tcPr>
          <w:p w14:paraId="6BF6CF20">
            <w:pPr>
              <w:spacing w:line="300" w:lineRule="exact"/>
              <w:jc w:val="center"/>
              <w:rPr>
                <w:rFonts w:ascii="仿宋_GB2312" w:eastAsia="仿宋_GB2312"/>
              </w:rPr>
            </w:pPr>
          </w:p>
        </w:tc>
      </w:tr>
      <w:tr w14:paraId="1BBED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2409" w:type="dxa"/>
            <w:tcBorders>
              <w:top w:val="single" w:color="auto" w:sz="4" w:space="0"/>
              <w:bottom w:val="single" w:color="auto" w:sz="4" w:space="0"/>
            </w:tcBorders>
            <w:vAlign w:val="center"/>
          </w:tcPr>
          <w:p w14:paraId="1AB5B12B">
            <w:pPr>
              <w:jc w:val="center"/>
              <w:rPr>
                <w:rFonts w:ascii="仿宋_GB2312" w:eastAsia="仿宋_GB2312"/>
              </w:rPr>
            </w:pPr>
            <w:r>
              <w:rPr>
                <w:rFonts w:hint="eastAsia" w:ascii="仿宋_GB2312" w:eastAsia="仿宋_GB2312"/>
              </w:rPr>
              <w:t>专项公用</w:t>
            </w:r>
          </w:p>
        </w:tc>
        <w:tc>
          <w:tcPr>
            <w:tcW w:w="1060" w:type="dxa"/>
            <w:tcBorders>
              <w:top w:val="single" w:color="auto" w:sz="4" w:space="0"/>
              <w:bottom w:val="single" w:color="auto" w:sz="4" w:space="0"/>
            </w:tcBorders>
            <w:vAlign w:val="center"/>
          </w:tcPr>
          <w:p w14:paraId="666D6D0D">
            <w:pPr>
              <w:spacing w:line="300" w:lineRule="exact"/>
              <w:jc w:val="center"/>
              <w:rPr>
                <w:rFonts w:ascii="仿宋_GB2312" w:eastAsia="仿宋_GB2312"/>
              </w:rPr>
            </w:pPr>
            <w:r>
              <w:rPr>
                <w:rFonts w:ascii="仿宋_GB2312" w:eastAsia="仿宋_GB2312"/>
              </w:rPr>
              <w:t>1</w:t>
            </w:r>
          </w:p>
        </w:tc>
        <w:tc>
          <w:tcPr>
            <w:tcW w:w="1100" w:type="dxa"/>
            <w:tcBorders>
              <w:top w:val="single" w:color="auto" w:sz="4" w:space="0"/>
              <w:bottom w:val="single" w:color="auto" w:sz="4" w:space="0"/>
            </w:tcBorders>
            <w:vAlign w:val="center"/>
          </w:tcPr>
          <w:p w14:paraId="74CF7A4E">
            <w:pPr>
              <w:spacing w:line="300" w:lineRule="exact"/>
              <w:jc w:val="center"/>
              <w:rPr>
                <w:rFonts w:ascii="仿宋_GB2312" w:eastAsia="仿宋_GB2312"/>
              </w:rPr>
            </w:pPr>
            <w:r>
              <w:rPr>
                <w:rFonts w:hint="eastAsia" w:ascii="仿宋_GB2312" w:eastAsia="仿宋_GB2312"/>
              </w:rPr>
              <w:t>复印机</w:t>
            </w:r>
          </w:p>
        </w:tc>
        <w:tc>
          <w:tcPr>
            <w:tcW w:w="1233" w:type="dxa"/>
            <w:tcBorders>
              <w:top w:val="single" w:color="auto" w:sz="4" w:space="0"/>
              <w:bottom w:val="single" w:color="auto" w:sz="4" w:space="0"/>
            </w:tcBorders>
            <w:vAlign w:val="center"/>
          </w:tcPr>
          <w:p w14:paraId="204B925A">
            <w:pPr>
              <w:spacing w:line="300" w:lineRule="exact"/>
              <w:jc w:val="center"/>
              <w:rPr>
                <w:rFonts w:ascii="仿宋_GB2312" w:eastAsia="仿宋_GB2312"/>
              </w:rPr>
            </w:pPr>
            <w:r>
              <w:rPr>
                <w:rFonts w:ascii="仿宋_GB2312" w:eastAsia="仿宋_GB2312"/>
              </w:rPr>
              <w:t>A020201</w:t>
            </w:r>
          </w:p>
        </w:tc>
        <w:tc>
          <w:tcPr>
            <w:tcW w:w="722" w:type="dxa"/>
            <w:tcBorders>
              <w:top w:val="single" w:color="auto" w:sz="4" w:space="0"/>
              <w:bottom w:val="single" w:color="auto" w:sz="4" w:space="0"/>
            </w:tcBorders>
            <w:vAlign w:val="center"/>
          </w:tcPr>
          <w:p w14:paraId="440C7F08">
            <w:pPr>
              <w:spacing w:line="300" w:lineRule="exact"/>
              <w:jc w:val="center"/>
              <w:rPr>
                <w:rFonts w:ascii="仿宋_GB2312" w:eastAsia="仿宋_GB2312"/>
              </w:rPr>
            </w:pPr>
            <w:r>
              <w:rPr>
                <w:rFonts w:hint="eastAsia" w:ascii="仿宋_GB2312" w:eastAsia="仿宋_GB2312"/>
              </w:rPr>
              <w:t>台</w:t>
            </w:r>
          </w:p>
        </w:tc>
        <w:tc>
          <w:tcPr>
            <w:tcW w:w="722" w:type="dxa"/>
            <w:tcBorders>
              <w:top w:val="single" w:color="auto" w:sz="4" w:space="0"/>
              <w:bottom w:val="single" w:color="auto" w:sz="4" w:space="0"/>
            </w:tcBorders>
            <w:vAlign w:val="center"/>
          </w:tcPr>
          <w:p w14:paraId="60FB9051">
            <w:pPr>
              <w:spacing w:line="300" w:lineRule="exact"/>
              <w:jc w:val="center"/>
              <w:rPr>
                <w:rFonts w:ascii="仿宋_GB2312" w:eastAsia="仿宋_GB2312"/>
              </w:rPr>
            </w:pPr>
            <w:r>
              <w:rPr>
                <w:rFonts w:ascii="仿宋_GB2312" w:eastAsia="仿宋_GB2312"/>
              </w:rPr>
              <w:t>1</w:t>
            </w:r>
          </w:p>
        </w:tc>
        <w:tc>
          <w:tcPr>
            <w:tcW w:w="893" w:type="dxa"/>
            <w:tcBorders>
              <w:top w:val="single" w:color="auto" w:sz="4" w:space="0"/>
              <w:bottom w:val="single" w:color="auto" w:sz="4" w:space="0"/>
            </w:tcBorders>
            <w:vAlign w:val="center"/>
          </w:tcPr>
          <w:p w14:paraId="289A3321">
            <w:pPr>
              <w:spacing w:line="300" w:lineRule="exact"/>
              <w:jc w:val="center"/>
              <w:rPr>
                <w:rFonts w:ascii="仿宋_GB2312" w:eastAsia="仿宋_GB2312"/>
              </w:rPr>
            </w:pPr>
            <w:r>
              <w:rPr>
                <w:rFonts w:ascii="仿宋_GB2312" w:eastAsia="仿宋_GB2312"/>
              </w:rPr>
              <w:t>1</w:t>
            </w:r>
          </w:p>
        </w:tc>
        <w:tc>
          <w:tcPr>
            <w:tcW w:w="923" w:type="dxa"/>
            <w:tcBorders>
              <w:top w:val="single" w:color="auto" w:sz="4" w:space="0"/>
              <w:bottom w:val="single" w:color="auto" w:sz="4" w:space="0"/>
            </w:tcBorders>
            <w:vAlign w:val="center"/>
          </w:tcPr>
          <w:p w14:paraId="1EDD8D22">
            <w:pPr>
              <w:spacing w:line="300" w:lineRule="exact"/>
              <w:jc w:val="center"/>
              <w:rPr>
                <w:rFonts w:ascii="仿宋_GB2312" w:eastAsia="仿宋_GB2312"/>
              </w:rPr>
            </w:pPr>
            <w:r>
              <w:rPr>
                <w:rFonts w:ascii="仿宋_GB2312" w:eastAsia="仿宋_GB2312"/>
              </w:rPr>
              <w:t>1</w:t>
            </w:r>
          </w:p>
        </w:tc>
        <w:tc>
          <w:tcPr>
            <w:tcW w:w="923" w:type="dxa"/>
            <w:tcBorders>
              <w:top w:val="single" w:color="auto" w:sz="4" w:space="0"/>
              <w:bottom w:val="single" w:color="auto" w:sz="4" w:space="0"/>
            </w:tcBorders>
            <w:vAlign w:val="center"/>
          </w:tcPr>
          <w:p w14:paraId="172BC5FA">
            <w:pPr>
              <w:spacing w:line="300" w:lineRule="exact"/>
              <w:jc w:val="center"/>
              <w:rPr>
                <w:rFonts w:ascii="仿宋_GB2312" w:eastAsia="仿宋_GB2312"/>
              </w:rPr>
            </w:pPr>
            <w:r>
              <w:rPr>
                <w:rFonts w:ascii="仿宋_GB2312" w:eastAsia="仿宋_GB2312"/>
              </w:rPr>
              <w:t>1</w:t>
            </w:r>
          </w:p>
        </w:tc>
        <w:tc>
          <w:tcPr>
            <w:tcW w:w="923" w:type="dxa"/>
            <w:tcBorders>
              <w:top w:val="single" w:color="auto" w:sz="4" w:space="0"/>
              <w:bottom w:val="single" w:color="auto" w:sz="4" w:space="0"/>
            </w:tcBorders>
            <w:vAlign w:val="center"/>
          </w:tcPr>
          <w:p w14:paraId="227328D4">
            <w:pPr>
              <w:spacing w:line="300" w:lineRule="exact"/>
              <w:jc w:val="center"/>
              <w:rPr>
                <w:rFonts w:ascii="仿宋_GB2312" w:eastAsia="仿宋_GB2312"/>
              </w:rPr>
            </w:pPr>
            <w:r>
              <w:rPr>
                <w:rFonts w:ascii="仿宋_GB2312" w:eastAsia="仿宋_GB2312"/>
              </w:rPr>
              <w:t>1</w:t>
            </w:r>
          </w:p>
        </w:tc>
        <w:tc>
          <w:tcPr>
            <w:tcW w:w="923" w:type="dxa"/>
            <w:tcBorders>
              <w:top w:val="single" w:color="auto" w:sz="4" w:space="0"/>
              <w:bottom w:val="single" w:color="auto" w:sz="4" w:space="0"/>
            </w:tcBorders>
            <w:vAlign w:val="center"/>
          </w:tcPr>
          <w:p w14:paraId="62A81AD0">
            <w:pPr>
              <w:spacing w:line="300" w:lineRule="exact"/>
              <w:jc w:val="center"/>
              <w:rPr>
                <w:rFonts w:ascii="仿宋_GB2312" w:eastAsia="仿宋_GB2312"/>
              </w:rPr>
            </w:pPr>
          </w:p>
        </w:tc>
        <w:tc>
          <w:tcPr>
            <w:tcW w:w="926" w:type="dxa"/>
            <w:tcBorders>
              <w:top w:val="single" w:color="auto" w:sz="4" w:space="0"/>
              <w:bottom w:val="single" w:color="auto" w:sz="4" w:space="0"/>
            </w:tcBorders>
            <w:vAlign w:val="center"/>
          </w:tcPr>
          <w:p w14:paraId="47D68BBC">
            <w:pPr>
              <w:spacing w:line="300" w:lineRule="exact"/>
              <w:jc w:val="center"/>
              <w:rPr>
                <w:rFonts w:ascii="仿宋_GB2312" w:eastAsia="仿宋_GB2312"/>
              </w:rPr>
            </w:pPr>
          </w:p>
        </w:tc>
        <w:tc>
          <w:tcPr>
            <w:tcW w:w="927" w:type="dxa"/>
            <w:tcBorders>
              <w:top w:val="single" w:color="auto" w:sz="4" w:space="0"/>
              <w:bottom w:val="single" w:color="auto" w:sz="4" w:space="0"/>
            </w:tcBorders>
            <w:vAlign w:val="center"/>
          </w:tcPr>
          <w:p w14:paraId="145F66C0">
            <w:pPr>
              <w:spacing w:line="300" w:lineRule="exact"/>
              <w:jc w:val="center"/>
              <w:rPr>
                <w:rFonts w:ascii="仿宋_GB2312" w:eastAsia="仿宋_GB2312"/>
              </w:rPr>
            </w:pPr>
          </w:p>
        </w:tc>
        <w:tc>
          <w:tcPr>
            <w:tcW w:w="884" w:type="dxa"/>
            <w:tcBorders>
              <w:top w:val="single" w:color="auto" w:sz="4" w:space="0"/>
              <w:bottom w:val="single" w:color="auto" w:sz="4" w:space="0"/>
            </w:tcBorders>
            <w:vAlign w:val="center"/>
          </w:tcPr>
          <w:p w14:paraId="389F1B2C">
            <w:pPr>
              <w:spacing w:line="300" w:lineRule="exact"/>
              <w:jc w:val="center"/>
              <w:rPr>
                <w:rFonts w:ascii="仿宋_GB2312" w:eastAsia="仿宋_GB2312"/>
              </w:rPr>
            </w:pPr>
          </w:p>
        </w:tc>
      </w:tr>
      <w:tr w14:paraId="56479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2409" w:type="dxa"/>
            <w:tcBorders>
              <w:top w:val="single" w:color="auto" w:sz="4" w:space="0"/>
              <w:bottom w:val="single" w:color="auto" w:sz="4" w:space="0"/>
            </w:tcBorders>
            <w:vAlign w:val="center"/>
          </w:tcPr>
          <w:p w14:paraId="7AEE556B">
            <w:pPr>
              <w:jc w:val="center"/>
              <w:rPr>
                <w:rFonts w:ascii="仿宋_GB2312" w:eastAsia="仿宋_GB2312"/>
              </w:rPr>
            </w:pPr>
            <w:r>
              <w:rPr>
                <w:rFonts w:hint="eastAsia" w:ascii="仿宋_GB2312" w:eastAsia="仿宋_GB2312"/>
              </w:rPr>
              <w:t>专项公用</w:t>
            </w:r>
          </w:p>
        </w:tc>
        <w:tc>
          <w:tcPr>
            <w:tcW w:w="1060" w:type="dxa"/>
            <w:tcBorders>
              <w:top w:val="single" w:color="auto" w:sz="4" w:space="0"/>
              <w:bottom w:val="single" w:color="auto" w:sz="4" w:space="0"/>
            </w:tcBorders>
            <w:vAlign w:val="center"/>
          </w:tcPr>
          <w:p w14:paraId="6C9FDDB8">
            <w:pPr>
              <w:spacing w:line="300" w:lineRule="exact"/>
              <w:jc w:val="center"/>
              <w:rPr>
                <w:rFonts w:ascii="仿宋_GB2312" w:eastAsia="仿宋_GB2312"/>
              </w:rPr>
            </w:pPr>
            <w:r>
              <w:rPr>
                <w:rFonts w:ascii="仿宋_GB2312" w:eastAsia="仿宋_GB2312"/>
              </w:rPr>
              <w:t>0.5</w:t>
            </w:r>
          </w:p>
        </w:tc>
        <w:tc>
          <w:tcPr>
            <w:tcW w:w="1100" w:type="dxa"/>
            <w:tcBorders>
              <w:top w:val="single" w:color="auto" w:sz="4" w:space="0"/>
              <w:bottom w:val="single" w:color="auto" w:sz="4" w:space="0"/>
            </w:tcBorders>
            <w:vAlign w:val="center"/>
          </w:tcPr>
          <w:p w14:paraId="5D078D2C">
            <w:pPr>
              <w:spacing w:line="300" w:lineRule="exact"/>
              <w:jc w:val="center"/>
              <w:rPr>
                <w:rFonts w:ascii="仿宋_GB2312" w:eastAsia="仿宋_GB2312"/>
              </w:rPr>
            </w:pPr>
            <w:r>
              <w:rPr>
                <w:rFonts w:hint="eastAsia" w:ascii="仿宋_GB2312" w:eastAsia="仿宋_GB2312"/>
              </w:rPr>
              <w:t>打印设备</w:t>
            </w:r>
          </w:p>
        </w:tc>
        <w:tc>
          <w:tcPr>
            <w:tcW w:w="1233" w:type="dxa"/>
            <w:tcBorders>
              <w:top w:val="single" w:color="auto" w:sz="4" w:space="0"/>
              <w:bottom w:val="single" w:color="auto" w:sz="4" w:space="0"/>
            </w:tcBorders>
            <w:vAlign w:val="center"/>
          </w:tcPr>
          <w:p w14:paraId="32DA357F">
            <w:pPr>
              <w:spacing w:line="300" w:lineRule="exact"/>
              <w:jc w:val="center"/>
              <w:rPr>
                <w:rFonts w:ascii="仿宋_GB2312" w:eastAsia="仿宋_GB2312"/>
              </w:rPr>
            </w:pPr>
            <w:r>
              <w:rPr>
                <w:rFonts w:ascii="仿宋_GB2312" w:eastAsia="仿宋_GB2312"/>
              </w:rPr>
              <w:t>A02010601</w:t>
            </w:r>
          </w:p>
        </w:tc>
        <w:tc>
          <w:tcPr>
            <w:tcW w:w="722" w:type="dxa"/>
            <w:tcBorders>
              <w:top w:val="single" w:color="auto" w:sz="4" w:space="0"/>
              <w:bottom w:val="single" w:color="auto" w:sz="4" w:space="0"/>
            </w:tcBorders>
            <w:vAlign w:val="center"/>
          </w:tcPr>
          <w:p w14:paraId="5F4488F7">
            <w:pPr>
              <w:spacing w:line="300" w:lineRule="exact"/>
              <w:jc w:val="center"/>
              <w:rPr>
                <w:rFonts w:ascii="仿宋_GB2312" w:eastAsia="仿宋_GB2312"/>
              </w:rPr>
            </w:pPr>
            <w:r>
              <w:rPr>
                <w:rFonts w:hint="eastAsia" w:ascii="仿宋_GB2312" w:eastAsia="仿宋_GB2312"/>
              </w:rPr>
              <w:t>台</w:t>
            </w:r>
          </w:p>
        </w:tc>
        <w:tc>
          <w:tcPr>
            <w:tcW w:w="722" w:type="dxa"/>
            <w:tcBorders>
              <w:top w:val="single" w:color="auto" w:sz="4" w:space="0"/>
              <w:bottom w:val="single" w:color="auto" w:sz="4" w:space="0"/>
            </w:tcBorders>
            <w:vAlign w:val="center"/>
          </w:tcPr>
          <w:p w14:paraId="2912F082">
            <w:pPr>
              <w:spacing w:line="300" w:lineRule="exact"/>
              <w:jc w:val="center"/>
              <w:rPr>
                <w:rFonts w:ascii="仿宋_GB2312" w:eastAsia="仿宋_GB2312"/>
              </w:rPr>
            </w:pPr>
            <w:r>
              <w:rPr>
                <w:rFonts w:ascii="仿宋_GB2312" w:eastAsia="仿宋_GB2312"/>
              </w:rPr>
              <w:t>2</w:t>
            </w:r>
          </w:p>
        </w:tc>
        <w:tc>
          <w:tcPr>
            <w:tcW w:w="893" w:type="dxa"/>
            <w:tcBorders>
              <w:top w:val="single" w:color="auto" w:sz="4" w:space="0"/>
              <w:bottom w:val="single" w:color="auto" w:sz="4" w:space="0"/>
            </w:tcBorders>
            <w:vAlign w:val="center"/>
          </w:tcPr>
          <w:p w14:paraId="6FB77DAE">
            <w:pPr>
              <w:spacing w:line="300" w:lineRule="exact"/>
              <w:jc w:val="center"/>
              <w:rPr>
                <w:rFonts w:ascii="仿宋_GB2312" w:eastAsia="仿宋_GB2312"/>
              </w:rPr>
            </w:pPr>
            <w:r>
              <w:rPr>
                <w:rFonts w:ascii="仿宋_GB2312" w:eastAsia="仿宋_GB2312"/>
              </w:rPr>
              <w:t>0.25</w:t>
            </w:r>
          </w:p>
        </w:tc>
        <w:tc>
          <w:tcPr>
            <w:tcW w:w="923" w:type="dxa"/>
            <w:tcBorders>
              <w:top w:val="single" w:color="auto" w:sz="4" w:space="0"/>
              <w:bottom w:val="single" w:color="auto" w:sz="4" w:space="0"/>
            </w:tcBorders>
            <w:vAlign w:val="center"/>
          </w:tcPr>
          <w:p w14:paraId="0E81ED29">
            <w:pPr>
              <w:spacing w:line="300" w:lineRule="exact"/>
              <w:jc w:val="center"/>
              <w:rPr>
                <w:rFonts w:ascii="仿宋_GB2312" w:eastAsia="仿宋_GB2312"/>
              </w:rPr>
            </w:pPr>
            <w:r>
              <w:rPr>
                <w:rFonts w:ascii="仿宋_GB2312" w:eastAsia="仿宋_GB2312"/>
              </w:rPr>
              <w:t>0.5</w:t>
            </w:r>
          </w:p>
        </w:tc>
        <w:tc>
          <w:tcPr>
            <w:tcW w:w="923" w:type="dxa"/>
            <w:tcBorders>
              <w:top w:val="single" w:color="auto" w:sz="4" w:space="0"/>
              <w:bottom w:val="single" w:color="auto" w:sz="4" w:space="0"/>
            </w:tcBorders>
            <w:vAlign w:val="center"/>
          </w:tcPr>
          <w:p w14:paraId="10AED408">
            <w:pPr>
              <w:spacing w:line="300" w:lineRule="exact"/>
              <w:jc w:val="center"/>
              <w:rPr>
                <w:rFonts w:ascii="仿宋_GB2312" w:eastAsia="仿宋_GB2312"/>
              </w:rPr>
            </w:pPr>
            <w:r>
              <w:rPr>
                <w:rFonts w:ascii="仿宋_GB2312" w:eastAsia="仿宋_GB2312"/>
              </w:rPr>
              <w:t>0.5</w:t>
            </w:r>
          </w:p>
        </w:tc>
        <w:tc>
          <w:tcPr>
            <w:tcW w:w="923" w:type="dxa"/>
            <w:tcBorders>
              <w:top w:val="single" w:color="auto" w:sz="4" w:space="0"/>
              <w:bottom w:val="single" w:color="auto" w:sz="4" w:space="0"/>
            </w:tcBorders>
            <w:vAlign w:val="center"/>
          </w:tcPr>
          <w:p w14:paraId="254B5482">
            <w:pPr>
              <w:spacing w:line="300" w:lineRule="exact"/>
              <w:jc w:val="center"/>
              <w:rPr>
                <w:rFonts w:ascii="仿宋_GB2312" w:eastAsia="仿宋_GB2312"/>
              </w:rPr>
            </w:pPr>
            <w:r>
              <w:rPr>
                <w:rFonts w:ascii="仿宋_GB2312" w:eastAsia="仿宋_GB2312"/>
              </w:rPr>
              <w:t>0.5</w:t>
            </w:r>
          </w:p>
        </w:tc>
        <w:tc>
          <w:tcPr>
            <w:tcW w:w="923" w:type="dxa"/>
            <w:tcBorders>
              <w:top w:val="single" w:color="auto" w:sz="4" w:space="0"/>
              <w:bottom w:val="single" w:color="auto" w:sz="4" w:space="0"/>
            </w:tcBorders>
            <w:vAlign w:val="center"/>
          </w:tcPr>
          <w:p w14:paraId="1A5A1BBB">
            <w:pPr>
              <w:spacing w:line="300" w:lineRule="exact"/>
              <w:jc w:val="center"/>
              <w:rPr>
                <w:rFonts w:ascii="仿宋_GB2312" w:eastAsia="仿宋_GB2312"/>
              </w:rPr>
            </w:pPr>
          </w:p>
        </w:tc>
        <w:tc>
          <w:tcPr>
            <w:tcW w:w="926" w:type="dxa"/>
            <w:tcBorders>
              <w:top w:val="single" w:color="auto" w:sz="4" w:space="0"/>
              <w:bottom w:val="single" w:color="auto" w:sz="4" w:space="0"/>
            </w:tcBorders>
            <w:vAlign w:val="center"/>
          </w:tcPr>
          <w:p w14:paraId="774D469B">
            <w:pPr>
              <w:spacing w:line="300" w:lineRule="exact"/>
              <w:jc w:val="center"/>
              <w:rPr>
                <w:rFonts w:ascii="仿宋_GB2312" w:eastAsia="仿宋_GB2312"/>
              </w:rPr>
            </w:pPr>
          </w:p>
        </w:tc>
        <w:tc>
          <w:tcPr>
            <w:tcW w:w="927" w:type="dxa"/>
            <w:tcBorders>
              <w:top w:val="single" w:color="auto" w:sz="4" w:space="0"/>
              <w:bottom w:val="single" w:color="auto" w:sz="4" w:space="0"/>
            </w:tcBorders>
            <w:vAlign w:val="center"/>
          </w:tcPr>
          <w:p w14:paraId="385CCC7D">
            <w:pPr>
              <w:spacing w:line="300" w:lineRule="exact"/>
              <w:jc w:val="center"/>
              <w:rPr>
                <w:rFonts w:ascii="仿宋_GB2312" w:eastAsia="仿宋_GB2312"/>
              </w:rPr>
            </w:pPr>
          </w:p>
        </w:tc>
        <w:tc>
          <w:tcPr>
            <w:tcW w:w="884" w:type="dxa"/>
            <w:tcBorders>
              <w:top w:val="single" w:color="auto" w:sz="4" w:space="0"/>
              <w:bottom w:val="single" w:color="auto" w:sz="4" w:space="0"/>
            </w:tcBorders>
            <w:vAlign w:val="center"/>
          </w:tcPr>
          <w:p w14:paraId="0BEE6FD1">
            <w:pPr>
              <w:spacing w:line="300" w:lineRule="exact"/>
              <w:jc w:val="center"/>
              <w:rPr>
                <w:rFonts w:ascii="仿宋_GB2312" w:eastAsia="仿宋_GB2312"/>
              </w:rPr>
            </w:pPr>
          </w:p>
        </w:tc>
      </w:tr>
      <w:tr w14:paraId="50700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2409" w:type="dxa"/>
            <w:tcBorders>
              <w:top w:val="single" w:color="auto" w:sz="4" w:space="0"/>
            </w:tcBorders>
            <w:vAlign w:val="center"/>
          </w:tcPr>
          <w:p w14:paraId="21FBA7C2">
            <w:pPr>
              <w:jc w:val="center"/>
              <w:rPr>
                <w:rFonts w:ascii="仿宋_GB2312" w:eastAsia="仿宋_GB2312"/>
              </w:rPr>
            </w:pPr>
            <w:r>
              <w:rPr>
                <w:rFonts w:hint="eastAsia" w:ascii="仿宋_GB2312" w:eastAsia="仿宋_GB2312"/>
              </w:rPr>
              <w:t>专项公用</w:t>
            </w:r>
          </w:p>
        </w:tc>
        <w:tc>
          <w:tcPr>
            <w:tcW w:w="1060" w:type="dxa"/>
            <w:tcBorders>
              <w:top w:val="single" w:color="auto" w:sz="4" w:space="0"/>
            </w:tcBorders>
            <w:vAlign w:val="center"/>
          </w:tcPr>
          <w:p w14:paraId="016C6AC7">
            <w:pPr>
              <w:spacing w:line="300" w:lineRule="exact"/>
              <w:jc w:val="center"/>
              <w:rPr>
                <w:rFonts w:ascii="仿宋_GB2312" w:eastAsia="仿宋_GB2312"/>
              </w:rPr>
            </w:pPr>
            <w:r>
              <w:rPr>
                <w:rFonts w:ascii="仿宋_GB2312" w:eastAsia="仿宋_GB2312"/>
              </w:rPr>
              <w:t>1.4</w:t>
            </w:r>
          </w:p>
        </w:tc>
        <w:tc>
          <w:tcPr>
            <w:tcW w:w="1100" w:type="dxa"/>
            <w:tcBorders>
              <w:top w:val="single" w:color="auto" w:sz="4" w:space="0"/>
            </w:tcBorders>
            <w:vAlign w:val="center"/>
          </w:tcPr>
          <w:p w14:paraId="06B3B9B3">
            <w:pPr>
              <w:spacing w:line="300" w:lineRule="exact"/>
              <w:jc w:val="center"/>
              <w:rPr>
                <w:rFonts w:ascii="仿宋_GB2312" w:eastAsia="仿宋_GB2312"/>
              </w:rPr>
            </w:pPr>
            <w:r>
              <w:rPr>
                <w:rFonts w:hint="eastAsia" w:ascii="仿宋_GB2312" w:eastAsia="仿宋_GB2312"/>
              </w:rPr>
              <w:t>空调</w:t>
            </w:r>
          </w:p>
        </w:tc>
        <w:tc>
          <w:tcPr>
            <w:tcW w:w="1233" w:type="dxa"/>
            <w:tcBorders>
              <w:top w:val="single" w:color="auto" w:sz="4" w:space="0"/>
            </w:tcBorders>
            <w:vAlign w:val="center"/>
          </w:tcPr>
          <w:p w14:paraId="13CCFF97">
            <w:pPr>
              <w:spacing w:line="300" w:lineRule="exact"/>
              <w:jc w:val="center"/>
              <w:rPr>
                <w:rFonts w:ascii="仿宋_GB2312" w:eastAsia="仿宋_GB2312"/>
              </w:rPr>
            </w:pPr>
          </w:p>
        </w:tc>
        <w:tc>
          <w:tcPr>
            <w:tcW w:w="722" w:type="dxa"/>
            <w:tcBorders>
              <w:top w:val="single" w:color="auto" w:sz="4" w:space="0"/>
            </w:tcBorders>
            <w:vAlign w:val="center"/>
          </w:tcPr>
          <w:p w14:paraId="78129105">
            <w:pPr>
              <w:spacing w:line="300" w:lineRule="exact"/>
              <w:jc w:val="center"/>
              <w:rPr>
                <w:rFonts w:ascii="仿宋_GB2312" w:eastAsia="仿宋_GB2312"/>
              </w:rPr>
            </w:pPr>
            <w:r>
              <w:rPr>
                <w:rFonts w:hint="eastAsia" w:ascii="仿宋_GB2312" w:eastAsia="仿宋_GB2312"/>
              </w:rPr>
              <w:t>台</w:t>
            </w:r>
          </w:p>
        </w:tc>
        <w:tc>
          <w:tcPr>
            <w:tcW w:w="722" w:type="dxa"/>
            <w:tcBorders>
              <w:top w:val="single" w:color="auto" w:sz="4" w:space="0"/>
            </w:tcBorders>
            <w:vAlign w:val="center"/>
          </w:tcPr>
          <w:p w14:paraId="429E6581">
            <w:pPr>
              <w:spacing w:line="300" w:lineRule="exact"/>
              <w:jc w:val="center"/>
              <w:rPr>
                <w:rFonts w:ascii="仿宋_GB2312" w:eastAsia="仿宋_GB2312"/>
              </w:rPr>
            </w:pPr>
            <w:r>
              <w:rPr>
                <w:rFonts w:ascii="仿宋_GB2312" w:eastAsia="仿宋_GB2312"/>
              </w:rPr>
              <w:t>6</w:t>
            </w:r>
          </w:p>
        </w:tc>
        <w:tc>
          <w:tcPr>
            <w:tcW w:w="893" w:type="dxa"/>
            <w:tcBorders>
              <w:top w:val="single" w:color="auto" w:sz="4" w:space="0"/>
            </w:tcBorders>
            <w:vAlign w:val="center"/>
          </w:tcPr>
          <w:p w14:paraId="29B60CA6">
            <w:pPr>
              <w:spacing w:line="300" w:lineRule="exact"/>
              <w:jc w:val="center"/>
              <w:rPr>
                <w:rFonts w:ascii="仿宋_GB2312" w:eastAsia="仿宋_GB2312"/>
              </w:rPr>
            </w:pPr>
            <w:r>
              <w:rPr>
                <w:rFonts w:ascii="仿宋_GB2312" w:eastAsia="仿宋_GB2312"/>
              </w:rPr>
              <w:t>0.23</w:t>
            </w:r>
          </w:p>
        </w:tc>
        <w:tc>
          <w:tcPr>
            <w:tcW w:w="923" w:type="dxa"/>
            <w:tcBorders>
              <w:top w:val="single" w:color="auto" w:sz="4" w:space="0"/>
            </w:tcBorders>
            <w:vAlign w:val="center"/>
          </w:tcPr>
          <w:p w14:paraId="7B1998A9">
            <w:pPr>
              <w:spacing w:line="300" w:lineRule="exact"/>
              <w:jc w:val="center"/>
              <w:rPr>
                <w:rFonts w:ascii="仿宋_GB2312" w:eastAsia="仿宋_GB2312"/>
              </w:rPr>
            </w:pPr>
            <w:r>
              <w:rPr>
                <w:rFonts w:ascii="仿宋_GB2312" w:eastAsia="仿宋_GB2312"/>
              </w:rPr>
              <w:t>1.4</w:t>
            </w:r>
          </w:p>
        </w:tc>
        <w:tc>
          <w:tcPr>
            <w:tcW w:w="923" w:type="dxa"/>
            <w:tcBorders>
              <w:top w:val="single" w:color="auto" w:sz="4" w:space="0"/>
            </w:tcBorders>
            <w:vAlign w:val="center"/>
          </w:tcPr>
          <w:p w14:paraId="4CF81AC1">
            <w:pPr>
              <w:spacing w:line="300" w:lineRule="exact"/>
              <w:jc w:val="center"/>
              <w:rPr>
                <w:rFonts w:ascii="仿宋_GB2312" w:eastAsia="仿宋_GB2312"/>
              </w:rPr>
            </w:pPr>
            <w:r>
              <w:rPr>
                <w:rFonts w:ascii="仿宋_GB2312" w:eastAsia="仿宋_GB2312"/>
              </w:rPr>
              <w:t>1.4</w:t>
            </w:r>
          </w:p>
        </w:tc>
        <w:tc>
          <w:tcPr>
            <w:tcW w:w="923" w:type="dxa"/>
            <w:tcBorders>
              <w:top w:val="single" w:color="auto" w:sz="4" w:space="0"/>
            </w:tcBorders>
            <w:vAlign w:val="center"/>
          </w:tcPr>
          <w:p w14:paraId="09AD6F28">
            <w:pPr>
              <w:spacing w:line="300" w:lineRule="exact"/>
              <w:jc w:val="center"/>
              <w:rPr>
                <w:rFonts w:ascii="仿宋_GB2312" w:eastAsia="仿宋_GB2312"/>
              </w:rPr>
            </w:pPr>
            <w:r>
              <w:rPr>
                <w:rFonts w:ascii="仿宋_GB2312" w:eastAsia="仿宋_GB2312"/>
              </w:rPr>
              <w:t>1.4</w:t>
            </w:r>
          </w:p>
        </w:tc>
        <w:tc>
          <w:tcPr>
            <w:tcW w:w="923" w:type="dxa"/>
            <w:tcBorders>
              <w:top w:val="single" w:color="auto" w:sz="4" w:space="0"/>
            </w:tcBorders>
            <w:vAlign w:val="center"/>
          </w:tcPr>
          <w:p w14:paraId="27FAB5A8">
            <w:pPr>
              <w:spacing w:line="300" w:lineRule="exact"/>
              <w:jc w:val="center"/>
              <w:rPr>
                <w:rFonts w:ascii="仿宋_GB2312" w:eastAsia="仿宋_GB2312"/>
              </w:rPr>
            </w:pPr>
          </w:p>
        </w:tc>
        <w:tc>
          <w:tcPr>
            <w:tcW w:w="926" w:type="dxa"/>
            <w:tcBorders>
              <w:top w:val="single" w:color="auto" w:sz="4" w:space="0"/>
            </w:tcBorders>
            <w:vAlign w:val="center"/>
          </w:tcPr>
          <w:p w14:paraId="260B63A4">
            <w:pPr>
              <w:spacing w:line="300" w:lineRule="exact"/>
              <w:jc w:val="center"/>
              <w:rPr>
                <w:rFonts w:ascii="仿宋_GB2312" w:eastAsia="仿宋_GB2312"/>
              </w:rPr>
            </w:pPr>
          </w:p>
        </w:tc>
        <w:tc>
          <w:tcPr>
            <w:tcW w:w="927" w:type="dxa"/>
            <w:tcBorders>
              <w:top w:val="single" w:color="auto" w:sz="4" w:space="0"/>
            </w:tcBorders>
            <w:vAlign w:val="center"/>
          </w:tcPr>
          <w:p w14:paraId="5D87176A">
            <w:pPr>
              <w:spacing w:line="300" w:lineRule="exact"/>
              <w:jc w:val="center"/>
              <w:rPr>
                <w:rFonts w:ascii="仿宋_GB2312" w:eastAsia="仿宋_GB2312"/>
              </w:rPr>
            </w:pPr>
          </w:p>
        </w:tc>
        <w:tc>
          <w:tcPr>
            <w:tcW w:w="884" w:type="dxa"/>
            <w:tcBorders>
              <w:top w:val="single" w:color="auto" w:sz="4" w:space="0"/>
            </w:tcBorders>
            <w:vAlign w:val="center"/>
          </w:tcPr>
          <w:p w14:paraId="1CEF720F">
            <w:pPr>
              <w:spacing w:line="300" w:lineRule="exact"/>
              <w:jc w:val="center"/>
              <w:rPr>
                <w:rFonts w:ascii="仿宋_GB2312" w:eastAsia="仿宋_GB2312"/>
              </w:rPr>
            </w:pPr>
          </w:p>
        </w:tc>
      </w:tr>
    </w:tbl>
    <w:p w14:paraId="77626E5B">
      <w:pPr>
        <w:autoSpaceDE w:val="0"/>
        <w:autoSpaceDN w:val="0"/>
        <w:adjustRightInd w:val="0"/>
        <w:ind w:firstLine="643" w:firstLineChars="200"/>
        <w:jc w:val="left"/>
        <w:rPr>
          <w:rFonts w:ascii="黑体" w:hAnsi="黑体" w:eastAsia="黑体"/>
          <w:b/>
          <w:sz w:val="32"/>
          <w:szCs w:val="32"/>
        </w:rPr>
      </w:pPr>
    </w:p>
    <w:p w14:paraId="64952387">
      <w:pPr>
        <w:autoSpaceDE w:val="0"/>
        <w:autoSpaceDN w:val="0"/>
        <w:adjustRightInd w:val="0"/>
        <w:ind w:firstLine="643" w:firstLineChars="200"/>
        <w:jc w:val="left"/>
        <w:rPr>
          <w:rFonts w:ascii="黑体" w:hAnsi="黑体" w:eastAsia="黑体"/>
          <w:b/>
          <w:sz w:val="32"/>
          <w:szCs w:val="32"/>
        </w:rPr>
      </w:pPr>
      <w:r>
        <w:rPr>
          <w:rFonts w:hint="eastAsia" w:ascii="黑体" w:hAnsi="黑体" w:eastAsia="黑体"/>
          <w:b/>
          <w:sz w:val="32"/>
          <w:szCs w:val="32"/>
        </w:rPr>
        <w:t>七、国有资产信息</w:t>
      </w:r>
    </w:p>
    <w:p w14:paraId="52929EE1">
      <w:pPr>
        <w:ind w:firstLine="640"/>
        <w:rPr>
          <w:rFonts w:ascii="仿宋_GB2312" w:hAnsi="黑体" w:eastAsia="仿宋_GB2312"/>
          <w:sz w:val="32"/>
          <w:szCs w:val="32"/>
        </w:rPr>
      </w:pPr>
      <w:r>
        <w:rPr>
          <w:rFonts w:hint="eastAsia" w:ascii="仿宋_GB2312" w:hAnsi="黑体" w:eastAsia="仿宋_GB2312"/>
          <w:sz w:val="32"/>
          <w:szCs w:val="32"/>
        </w:rPr>
        <w:t>馆陶县人力资源和社会保障局上年末固定资产金额为</w:t>
      </w:r>
      <w:r>
        <w:rPr>
          <w:rFonts w:ascii="仿宋_GB2312" w:hAnsi="Times New Roman" w:eastAsia="仿宋_GB2312"/>
          <w:sz w:val="32"/>
          <w:szCs w:val="32"/>
        </w:rPr>
        <w:t>105.93</w:t>
      </w:r>
      <w:r>
        <w:rPr>
          <w:rFonts w:hint="eastAsia" w:ascii="仿宋_GB2312" w:hAnsi="黑体" w:eastAsia="仿宋_GB2312"/>
          <w:sz w:val="32"/>
          <w:szCs w:val="32"/>
        </w:rPr>
        <w:t>万元（</w:t>
      </w:r>
      <w:r>
        <w:rPr>
          <w:rFonts w:hint="eastAsia" w:ascii="仿宋_GB2312" w:hAnsi="Times New Roman" w:eastAsia="仿宋_GB2312"/>
          <w:sz w:val="32"/>
          <w:szCs w:val="32"/>
        </w:rPr>
        <w:t>详见下表），</w:t>
      </w:r>
      <w:r>
        <w:rPr>
          <w:rFonts w:hint="eastAsia" w:ascii="仿宋_GB2312" w:hAnsi="黑体" w:eastAsia="仿宋_GB2312"/>
          <w:sz w:val="32"/>
          <w:szCs w:val="32"/>
        </w:rPr>
        <w:t>本年度我部门拟购置固定资产</w:t>
      </w:r>
      <w:r>
        <w:rPr>
          <w:rFonts w:hint="eastAsia" w:ascii="仿宋_GB2312" w:hAnsi="Times New Roman" w:eastAsia="仿宋_GB2312"/>
          <w:sz w:val="32"/>
          <w:szCs w:val="32"/>
        </w:rPr>
        <w:t>总额为</w:t>
      </w:r>
      <w:r>
        <w:rPr>
          <w:rFonts w:ascii="仿宋_GB2312" w:hAnsi="Times New Roman" w:eastAsia="仿宋_GB2312"/>
          <w:sz w:val="32"/>
          <w:szCs w:val="32"/>
        </w:rPr>
        <w:t>6.5</w:t>
      </w:r>
      <w:r>
        <w:rPr>
          <w:rFonts w:hint="eastAsia" w:ascii="仿宋_GB2312" w:hAnsi="Times New Roman" w:eastAsia="仿宋_GB2312"/>
          <w:sz w:val="32"/>
          <w:szCs w:val="32"/>
        </w:rPr>
        <w:t>万元，</w:t>
      </w:r>
      <w:r>
        <w:rPr>
          <w:rFonts w:hint="eastAsia" w:ascii="仿宋_GB2312" w:hAnsi="黑体" w:eastAsia="仿宋_GB2312"/>
          <w:sz w:val="32"/>
          <w:szCs w:val="32"/>
        </w:rPr>
        <w:t>主要为计算机设备及软件，已列入政府采购预算，详见政府采购预算表。</w:t>
      </w:r>
    </w:p>
    <w:tbl>
      <w:tblPr>
        <w:tblStyle w:val="9"/>
        <w:tblW w:w="11295" w:type="dxa"/>
        <w:jc w:val="center"/>
        <w:tblLayout w:type="fixed"/>
        <w:tblCellMar>
          <w:top w:w="15" w:type="dxa"/>
          <w:left w:w="15" w:type="dxa"/>
          <w:bottom w:w="15" w:type="dxa"/>
          <w:right w:w="15" w:type="dxa"/>
        </w:tblCellMar>
      </w:tblPr>
      <w:tblGrid>
        <w:gridCol w:w="4191"/>
        <w:gridCol w:w="1103"/>
        <w:gridCol w:w="1344"/>
        <w:gridCol w:w="1635"/>
        <w:gridCol w:w="3022"/>
      </w:tblGrid>
      <w:tr w14:paraId="7785B958">
        <w:tblPrEx>
          <w:tblCellMar>
            <w:top w:w="15" w:type="dxa"/>
            <w:left w:w="15" w:type="dxa"/>
            <w:bottom w:w="15" w:type="dxa"/>
            <w:right w:w="15" w:type="dxa"/>
          </w:tblCellMar>
        </w:tblPrEx>
        <w:trPr>
          <w:trHeight w:val="540" w:hRule="atLeast"/>
          <w:jc w:val="center"/>
        </w:trPr>
        <w:tc>
          <w:tcPr>
            <w:tcW w:w="11295" w:type="dxa"/>
            <w:gridSpan w:val="5"/>
            <w:vAlign w:val="bottom"/>
          </w:tcPr>
          <w:p w14:paraId="7FC040E8">
            <w:pPr>
              <w:widowControl/>
              <w:jc w:val="center"/>
              <w:textAlignment w:val="bottom"/>
              <w:rPr>
                <w:rFonts w:ascii="宋体" w:cs="宋体"/>
                <w:b/>
                <w:color w:val="000000"/>
                <w:sz w:val="32"/>
                <w:szCs w:val="32"/>
              </w:rPr>
            </w:pPr>
            <w:r>
              <w:rPr>
                <w:rFonts w:hint="eastAsia" w:ascii="宋体" w:hAnsi="宋体" w:cs="宋体"/>
                <w:b/>
                <w:color w:val="000000"/>
                <w:kern w:val="0"/>
                <w:sz w:val="32"/>
                <w:szCs w:val="32"/>
              </w:rPr>
              <w:t>部门固定资产占用情况表</w:t>
            </w:r>
          </w:p>
        </w:tc>
      </w:tr>
      <w:tr w14:paraId="30A07E71">
        <w:tblPrEx>
          <w:tblCellMar>
            <w:top w:w="15" w:type="dxa"/>
            <w:left w:w="15" w:type="dxa"/>
            <w:bottom w:w="15" w:type="dxa"/>
            <w:right w:w="15" w:type="dxa"/>
          </w:tblCellMar>
        </w:tblPrEx>
        <w:trPr>
          <w:trHeight w:val="256" w:hRule="atLeast"/>
          <w:jc w:val="center"/>
        </w:trPr>
        <w:tc>
          <w:tcPr>
            <w:tcW w:w="4191" w:type="dxa"/>
            <w:vAlign w:val="bottom"/>
          </w:tcPr>
          <w:p w14:paraId="59F3E1BD">
            <w:pPr>
              <w:rPr>
                <w:rFonts w:ascii="Arial" w:hAnsi="Arial" w:cs="Arial"/>
                <w:color w:val="000000"/>
                <w:sz w:val="20"/>
                <w:szCs w:val="20"/>
              </w:rPr>
            </w:pPr>
          </w:p>
        </w:tc>
        <w:tc>
          <w:tcPr>
            <w:tcW w:w="1103" w:type="dxa"/>
            <w:vAlign w:val="bottom"/>
          </w:tcPr>
          <w:p w14:paraId="6996DF77">
            <w:pPr>
              <w:rPr>
                <w:rFonts w:ascii="Arial" w:hAnsi="Arial" w:cs="Arial"/>
                <w:color w:val="000000"/>
                <w:sz w:val="20"/>
                <w:szCs w:val="20"/>
              </w:rPr>
            </w:pPr>
          </w:p>
        </w:tc>
        <w:tc>
          <w:tcPr>
            <w:tcW w:w="1344" w:type="dxa"/>
            <w:vAlign w:val="bottom"/>
          </w:tcPr>
          <w:p w14:paraId="57FDDE9C">
            <w:pPr>
              <w:rPr>
                <w:rFonts w:ascii="Arial" w:hAnsi="Arial" w:cs="Arial"/>
                <w:color w:val="000000"/>
                <w:sz w:val="20"/>
                <w:szCs w:val="20"/>
              </w:rPr>
            </w:pPr>
          </w:p>
        </w:tc>
        <w:tc>
          <w:tcPr>
            <w:tcW w:w="1635" w:type="dxa"/>
            <w:vAlign w:val="bottom"/>
          </w:tcPr>
          <w:p w14:paraId="0E5A1817">
            <w:pPr>
              <w:rPr>
                <w:rFonts w:ascii="Arial" w:hAnsi="Arial" w:cs="Arial"/>
                <w:color w:val="000000"/>
                <w:sz w:val="20"/>
                <w:szCs w:val="20"/>
              </w:rPr>
            </w:pPr>
          </w:p>
        </w:tc>
        <w:tc>
          <w:tcPr>
            <w:tcW w:w="3022" w:type="dxa"/>
            <w:vAlign w:val="bottom"/>
          </w:tcPr>
          <w:p w14:paraId="0C7E39E8">
            <w:pPr>
              <w:rPr>
                <w:rFonts w:ascii="Arial" w:hAnsi="Arial" w:cs="Arial"/>
                <w:color w:val="000000"/>
                <w:sz w:val="20"/>
                <w:szCs w:val="20"/>
              </w:rPr>
            </w:pPr>
          </w:p>
        </w:tc>
      </w:tr>
      <w:tr w14:paraId="315A25E6">
        <w:tblPrEx>
          <w:tblCellMar>
            <w:top w:w="15" w:type="dxa"/>
            <w:left w:w="15" w:type="dxa"/>
            <w:bottom w:w="15" w:type="dxa"/>
            <w:right w:w="15"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vAlign w:val="bottom"/>
          </w:tcPr>
          <w:p w14:paraId="57E5813D">
            <w:pPr>
              <w:widowControl/>
              <w:jc w:val="left"/>
              <w:textAlignment w:val="bottom"/>
              <w:rPr>
                <w:rFonts w:ascii="宋体" w:cs="宋体"/>
                <w:color w:val="000000"/>
                <w:sz w:val="24"/>
                <w:szCs w:val="24"/>
              </w:rPr>
            </w:pPr>
            <w:r>
              <w:rPr>
                <w:rFonts w:hint="eastAsia" w:ascii="宋体" w:hAnsi="宋体" w:cs="宋体"/>
                <w:color w:val="000000"/>
                <w:kern w:val="0"/>
                <w:sz w:val="24"/>
                <w:szCs w:val="24"/>
              </w:rPr>
              <w:t>编制单位：馆陶县人力资源和社会保障局</w:t>
            </w:r>
          </w:p>
        </w:tc>
        <w:tc>
          <w:tcPr>
            <w:tcW w:w="1103" w:type="dxa"/>
            <w:tcBorders>
              <w:top w:val="single" w:color="000000" w:sz="4" w:space="0"/>
              <w:left w:val="single" w:color="000000" w:sz="4" w:space="0"/>
              <w:bottom w:val="single" w:color="000000" w:sz="4" w:space="0"/>
              <w:right w:val="single" w:color="000000" w:sz="4" w:space="0"/>
            </w:tcBorders>
            <w:vAlign w:val="bottom"/>
          </w:tcPr>
          <w:p w14:paraId="55E2EFAD">
            <w:pPr>
              <w:rPr>
                <w:rFonts w:ascii="Arial" w:hAnsi="Arial" w:cs="Arial"/>
                <w:color w:val="000000"/>
                <w:sz w:val="20"/>
                <w:szCs w:val="20"/>
              </w:rPr>
            </w:pPr>
          </w:p>
        </w:tc>
        <w:tc>
          <w:tcPr>
            <w:tcW w:w="1344" w:type="dxa"/>
            <w:tcBorders>
              <w:top w:val="single" w:color="000000" w:sz="4" w:space="0"/>
              <w:left w:val="single" w:color="000000" w:sz="4" w:space="0"/>
              <w:bottom w:val="single" w:color="000000" w:sz="4" w:space="0"/>
              <w:right w:val="single" w:color="000000" w:sz="4" w:space="0"/>
            </w:tcBorders>
            <w:vAlign w:val="bottom"/>
          </w:tcPr>
          <w:p w14:paraId="2AD188A5">
            <w:pPr>
              <w:rPr>
                <w:rFonts w:ascii="Arial" w:hAnsi="Arial" w:cs="Arial"/>
                <w:color w:val="000000"/>
                <w:sz w:val="20"/>
                <w:szCs w:val="20"/>
              </w:rPr>
            </w:pPr>
          </w:p>
        </w:tc>
        <w:tc>
          <w:tcPr>
            <w:tcW w:w="1635" w:type="dxa"/>
            <w:tcBorders>
              <w:top w:val="single" w:color="000000" w:sz="4" w:space="0"/>
              <w:left w:val="single" w:color="000000" w:sz="4" w:space="0"/>
              <w:bottom w:val="single" w:color="000000" w:sz="4" w:space="0"/>
              <w:right w:val="single" w:color="000000" w:sz="4" w:space="0"/>
            </w:tcBorders>
            <w:vAlign w:val="bottom"/>
          </w:tcPr>
          <w:p w14:paraId="2B730AFB">
            <w:pPr>
              <w:widowControl/>
              <w:jc w:val="center"/>
              <w:textAlignment w:val="bottom"/>
              <w:rPr>
                <w:rFonts w:ascii="宋体" w:cs="宋体"/>
                <w:color w:val="000000"/>
                <w:sz w:val="24"/>
                <w:szCs w:val="24"/>
              </w:rPr>
            </w:pPr>
            <w:r>
              <w:rPr>
                <w:rFonts w:ascii="宋体" w:hAnsi="宋体" w:cs="宋体"/>
                <w:color w:val="000000"/>
                <w:kern w:val="0"/>
                <w:sz w:val="24"/>
                <w:szCs w:val="24"/>
              </w:rPr>
              <w:t>2019</w:t>
            </w:r>
            <w:r>
              <w:rPr>
                <w:rFonts w:hint="eastAsia" w:ascii="宋体" w:hAnsi="宋体" w:cs="宋体"/>
                <w:color w:val="000000"/>
                <w:kern w:val="0"/>
                <w:sz w:val="24"/>
                <w:szCs w:val="24"/>
              </w:rPr>
              <w:t>年度</w:t>
            </w:r>
          </w:p>
        </w:tc>
        <w:tc>
          <w:tcPr>
            <w:tcW w:w="3022" w:type="dxa"/>
            <w:tcBorders>
              <w:top w:val="single" w:color="000000" w:sz="4" w:space="0"/>
              <w:left w:val="single" w:color="000000" w:sz="4" w:space="0"/>
              <w:bottom w:val="single" w:color="000000" w:sz="4" w:space="0"/>
              <w:right w:val="single" w:color="000000" w:sz="4" w:space="0"/>
            </w:tcBorders>
            <w:vAlign w:val="bottom"/>
          </w:tcPr>
          <w:p w14:paraId="2942DE26">
            <w:pPr>
              <w:widowControl/>
              <w:jc w:val="right"/>
              <w:textAlignment w:val="bottom"/>
              <w:rPr>
                <w:rFonts w:ascii="宋体" w:cs="宋体"/>
                <w:color w:val="000000"/>
                <w:sz w:val="24"/>
                <w:szCs w:val="24"/>
              </w:rPr>
            </w:pPr>
            <w:r>
              <w:rPr>
                <w:rFonts w:hint="eastAsia" w:ascii="宋体" w:hAnsi="宋体" w:cs="宋体"/>
                <w:color w:val="000000"/>
                <w:kern w:val="0"/>
                <w:sz w:val="24"/>
                <w:szCs w:val="24"/>
              </w:rPr>
              <w:t>金额单位：元</w:t>
            </w:r>
          </w:p>
        </w:tc>
      </w:tr>
      <w:tr w14:paraId="77DA3CCD">
        <w:tblPrEx>
          <w:tblCellMar>
            <w:top w:w="15" w:type="dxa"/>
            <w:left w:w="15" w:type="dxa"/>
            <w:bottom w:w="15" w:type="dxa"/>
            <w:right w:w="15" w:type="dxa"/>
          </w:tblCellMar>
        </w:tblPrEx>
        <w:trPr>
          <w:trHeight w:val="390" w:hRule="atLeast"/>
          <w:jc w:val="center"/>
        </w:trPr>
        <w:tc>
          <w:tcPr>
            <w:tcW w:w="4191" w:type="dxa"/>
            <w:vMerge w:val="restart"/>
            <w:tcBorders>
              <w:top w:val="single" w:color="000000" w:sz="4" w:space="0"/>
              <w:left w:val="single" w:color="000000" w:sz="4" w:space="0"/>
              <w:bottom w:val="single" w:color="000000" w:sz="4" w:space="0"/>
              <w:right w:val="single" w:color="000000" w:sz="4" w:space="0"/>
            </w:tcBorders>
            <w:vAlign w:val="center"/>
          </w:tcPr>
          <w:p w14:paraId="2BBDAE94">
            <w:pPr>
              <w:widowControl/>
              <w:jc w:val="center"/>
              <w:textAlignment w:val="center"/>
              <w:rPr>
                <w:rFonts w:ascii="宋体" w:cs="宋体"/>
                <w:color w:val="000000"/>
                <w:sz w:val="22"/>
              </w:rPr>
            </w:pPr>
            <w:r>
              <w:rPr>
                <w:rFonts w:hint="eastAsia" w:ascii="宋体" w:hAnsi="宋体" w:cs="宋体"/>
                <w:color w:val="000000"/>
                <w:kern w:val="0"/>
                <w:sz w:val="22"/>
              </w:rPr>
              <w:t>项　　目</w:t>
            </w:r>
          </w:p>
        </w:tc>
        <w:tc>
          <w:tcPr>
            <w:tcW w:w="2447" w:type="dxa"/>
            <w:gridSpan w:val="2"/>
            <w:tcBorders>
              <w:top w:val="single" w:color="000000" w:sz="4" w:space="0"/>
              <w:left w:val="single" w:color="000000" w:sz="4" w:space="0"/>
              <w:bottom w:val="single" w:color="000000" w:sz="4" w:space="0"/>
              <w:right w:val="single" w:color="000000" w:sz="4" w:space="0"/>
            </w:tcBorders>
            <w:vAlign w:val="center"/>
          </w:tcPr>
          <w:p w14:paraId="68674692">
            <w:pPr>
              <w:widowControl/>
              <w:jc w:val="center"/>
              <w:textAlignment w:val="center"/>
              <w:rPr>
                <w:rFonts w:ascii="宋体" w:cs="宋体"/>
                <w:color w:val="000000"/>
                <w:sz w:val="22"/>
              </w:rPr>
            </w:pPr>
            <w:r>
              <w:rPr>
                <w:rFonts w:hint="eastAsia" w:ascii="宋体" w:hAnsi="宋体" w:cs="宋体"/>
                <w:color w:val="000000"/>
                <w:kern w:val="0"/>
                <w:sz w:val="22"/>
              </w:rPr>
              <w:t>数量</w:t>
            </w:r>
          </w:p>
        </w:tc>
        <w:tc>
          <w:tcPr>
            <w:tcW w:w="4657" w:type="dxa"/>
            <w:gridSpan w:val="2"/>
            <w:tcBorders>
              <w:top w:val="single" w:color="000000" w:sz="4" w:space="0"/>
              <w:left w:val="single" w:color="000000" w:sz="4" w:space="0"/>
              <w:bottom w:val="single" w:color="000000" w:sz="4" w:space="0"/>
              <w:right w:val="single" w:color="000000" w:sz="4" w:space="0"/>
            </w:tcBorders>
            <w:vAlign w:val="center"/>
          </w:tcPr>
          <w:p w14:paraId="784B3753">
            <w:pPr>
              <w:widowControl/>
              <w:jc w:val="center"/>
              <w:textAlignment w:val="center"/>
              <w:rPr>
                <w:rFonts w:ascii="宋体" w:cs="宋体"/>
                <w:color w:val="000000"/>
                <w:sz w:val="22"/>
              </w:rPr>
            </w:pPr>
            <w:r>
              <w:rPr>
                <w:rFonts w:hint="eastAsia" w:ascii="宋体" w:hAnsi="宋体" w:cs="宋体"/>
                <w:color w:val="000000"/>
                <w:kern w:val="0"/>
                <w:sz w:val="22"/>
              </w:rPr>
              <w:t>价值</w:t>
            </w:r>
          </w:p>
        </w:tc>
      </w:tr>
      <w:tr w14:paraId="1F416519">
        <w:tblPrEx>
          <w:tblCellMar>
            <w:top w:w="15" w:type="dxa"/>
            <w:left w:w="15" w:type="dxa"/>
            <w:bottom w:w="15" w:type="dxa"/>
            <w:right w:w="15" w:type="dxa"/>
          </w:tblCellMar>
        </w:tblPrEx>
        <w:trPr>
          <w:trHeight w:val="300" w:hRule="atLeast"/>
          <w:jc w:val="center"/>
        </w:trPr>
        <w:tc>
          <w:tcPr>
            <w:tcW w:w="4191" w:type="dxa"/>
            <w:vMerge w:val="continue"/>
            <w:tcBorders>
              <w:top w:val="single" w:color="000000" w:sz="4" w:space="0"/>
              <w:left w:val="single" w:color="000000" w:sz="4" w:space="0"/>
              <w:bottom w:val="single" w:color="000000" w:sz="4" w:space="0"/>
              <w:right w:val="single" w:color="000000" w:sz="4" w:space="0"/>
            </w:tcBorders>
            <w:vAlign w:val="center"/>
          </w:tcPr>
          <w:p w14:paraId="0566F69D">
            <w:pPr>
              <w:jc w:val="center"/>
              <w:rPr>
                <w:rFonts w:ascii="宋体" w:cs="宋体"/>
                <w:color w:val="000000"/>
                <w:sz w:val="22"/>
              </w:rPr>
            </w:pPr>
          </w:p>
        </w:tc>
        <w:tc>
          <w:tcPr>
            <w:tcW w:w="1103" w:type="dxa"/>
            <w:tcBorders>
              <w:top w:val="single" w:color="000000" w:sz="4" w:space="0"/>
              <w:left w:val="single" w:color="000000" w:sz="4" w:space="0"/>
              <w:bottom w:val="single" w:color="000000" w:sz="4" w:space="0"/>
              <w:right w:val="single" w:color="000000" w:sz="4" w:space="0"/>
            </w:tcBorders>
            <w:vAlign w:val="center"/>
          </w:tcPr>
          <w:p w14:paraId="479ED6FD">
            <w:pPr>
              <w:widowControl/>
              <w:jc w:val="center"/>
              <w:textAlignment w:val="center"/>
              <w:rPr>
                <w:rFonts w:ascii="宋体" w:cs="宋体"/>
                <w:color w:val="000000"/>
                <w:sz w:val="22"/>
              </w:rPr>
            </w:pPr>
            <w:r>
              <w:rPr>
                <w:rFonts w:hint="eastAsia" w:ascii="宋体" w:hAnsi="宋体" w:cs="宋体"/>
                <w:color w:val="000000"/>
                <w:kern w:val="0"/>
                <w:sz w:val="22"/>
              </w:rPr>
              <w:t>年初数</w:t>
            </w:r>
          </w:p>
        </w:tc>
        <w:tc>
          <w:tcPr>
            <w:tcW w:w="1344" w:type="dxa"/>
            <w:tcBorders>
              <w:top w:val="single" w:color="000000" w:sz="4" w:space="0"/>
              <w:left w:val="single" w:color="000000" w:sz="4" w:space="0"/>
              <w:bottom w:val="single" w:color="000000" w:sz="4" w:space="0"/>
              <w:right w:val="single" w:color="000000" w:sz="4" w:space="0"/>
            </w:tcBorders>
            <w:vAlign w:val="center"/>
          </w:tcPr>
          <w:p w14:paraId="15A47AB2">
            <w:pPr>
              <w:widowControl/>
              <w:jc w:val="center"/>
              <w:textAlignment w:val="center"/>
              <w:rPr>
                <w:rFonts w:ascii="宋体" w:cs="宋体"/>
                <w:color w:val="000000"/>
                <w:sz w:val="22"/>
              </w:rPr>
            </w:pPr>
            <w:r>
              <w:rPr>
                <w:rFonts w:hint="eastAsia" w:ascii="宋体" w:hAnsi="宋体" w:cs="宋体"/>
                <w:color w:val="000000"/>
                <w:kern w:val="0"/>
                <w:sz w:val="22"/>
              </w:rPr>
              <w:t>年末数</w:t>
            </w:r>
          </w:p>
        </w:tc>
        <w:tc>
          <w:tcPr>
            <w:tcW w:w="1635" w:type="dxa"/>
            <w:tcBorders>
              <w:top w:val="single" w:color="000000" w:sz="4" w:space="0"/>
              <w:left w:val="single" w:color="000000" w:sz="4" w:space="0"/>
              <w:bottom w:val="single" w:color="000000" w:sz="4" w:space="0"/>
              <w:right w:val="single" w:color="000000" w:sz="4" w:space="0"/>
            </w:tcBorders>
            <w:vAlign w:val="center"/>
          </w:tcPr>
          <w:p w14:paraId="3E095CD2">
            <w:pPr>
              <w:widowControl/>
              <w:jc w:val="center"/>
              <w:textAlignment w:val="center"/>
              <w:rPr>
                <w:rFonts w:ascii="宋体" w:cs="宋体"/>
                <w:color w:val="000000"/>
                <w:sz w:val="22"/>
              </w:rPr>
            </w:pPr>
            <w:r>
              <w:rPr>
                <w:rFonts w:hint="eastAsia" w:ascii="宋体" w:hAnsi="宋体" w:cs="宋体"/>
                <w:color w:val="000000"/>
                <w:kern w:val="0"/>
                <w:sz w:val="22"/>
              </w:rPr>
              <w:t>年初数</w:t>
            </w:r>
          </w:p>
        </w:tc>
        <w:tc>
          <w:tcPr>
            <w:tcW w:w="3022" w:type="dxa"/>
            <w:tcBorders>
              <w:top w:val="single" w:color="000000" w:sz="4" w:space="0"/>
              <w:left w:val="single" w:color="000000" w:sz="4" w:space="0"/>
              <w:bottom w:val="single" w:color="000000" w:sz="4" w:space="0"/>
              <w:right w:val="single" w:color="000000" w:sz="4" w:space="0"/>
            </w:tcBorders>
            <w:vAlign w:val="center"/>
          </w:tcPr>
          <w:p w14:paraId="2460738D">
            <w:pPr>
              <w:widowControl/>
              <w:jc w:val="center"/>
              <w:textAlignment w:val="center"/>
              <w:rPr>
                <w:rFonts w:ascii="宋体" w:cs="宋体"/>
                <w:color w:val="000000"/>
                <w:sz w:val="22"/>
              </w:rPr>
            </w:pPr>
            <w:r>
              <w:rPr>
                <w:rFonts w:hint="eastAsia" w:ascii="宋体" w:hAnsi="宋体" w:cs="宋体"/>
                <w:color w:val="000000"/>
                <w:kern w:val="0"/>
                <w:sz w:val="22"/>
              </w:rPr>
              <w:t>年末数</w:t>
            </w:r>
          </w:p>
        </w:tc>
      </w:tr>
      <w:tr w14:paraId="7EAF3A8E">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4AB98555">
            <w:pPr>
              <w:widowControl/>
              <w:jc w:val="center"/>
              <w:textAlignment w:val="center"/>
              <w:rPr>
                <w:rFonts w:ascii="宋体" w:cs="宋体"/>
                <w:color w:val="000000"/>
                <w:sz w:val="22"/>
              </w:rPr>
            </w:pPr>
            <w:r>
              <w:rPr>
                <w:rFonts w:hint="eastAsia" w:ascii="宋体" w:hAnsi="宋体" w:cs="宋体"/>
                <w:color w:val="000000"/>
                <w:kern w:val="0"/>
                <w:sz w:val="22"/>
              </w:rPr>
              <w:t>资产总额</w:t>
            </w:r>
          </w:p>
        </w:tc>
        <w:tc>
          <w:tcPr>
            <w:tcW w:w="1103" w:type="dxa"/>
            <w:tcBorders>
              <w:top w:val="single" w:color="000000" w:sz="4" w:space="0"/>
              <w:left w:val="single" w:color="000000" w:sz="4" w:space="0"/>
              <w:bottom w:val="single" w:color="000000" w:sz="4" w:space="0"/>
              <w:right w:val="single" w:color="000000" w:sz="4" w:space="0"/>
            </w:tcBorders>
            <w:vAlign w:val="center"/>
          </w:tcPr>
          <w:p w14:paraId="79156838">
            <w:pPr>
              <w:widowControl/>
              <w:jc w:val="center"/>
              <w:textAlignment w:val="center"/>
              <w:rPr>
                <w:rFonts w:ascii="宋体" w:cs="宋体"/>
                <w:color w:val="000000"/>
                <w:sz w:val="22"/>
              </w:rPr>
            </w:pPr>
            <w:r>
              <w:rPr>
                <w:rFonts w:ascii="宋体" w:hAnsi="宋体"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14:paraId="4D95FDAC">
            <w:pPr>
              <w:widowControl/>
              <w:jc w:val="center"/>
              <w:textAlignment w:val="center"/>
              <w:rPr>
                <w:rFonts w:ascii="宋体" w:cs="宋体"/>
                <w:color w:val="000000"/>
                <w:sz w:val="22"/>
              </w:rPr>
            </w:pPr>
            <w:r>
              <w:rPr>
                <w:rFonts w:ascii="宋体" w:hAnsi="宋体"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14:paraId="33F4F974">
            <w:pPr>
              <w:jc w:val="center"/>
            </w:pPr>
            <w:r>
              <w:rPr>
                <w:rFonts w:ascii="宋体" w:hAnsi="宋体" w:cs="宋体"/>
                <w:color w:val="000000"/>
                <w:kern w:val="0"/>
                <w:sz w:val="22"/>
              </w:rPr>
              <w:t>1044296</w:t>
            </w:r>
            <w:r>
              <w:rPr>
                <w:rFonts w:ascii="宋体" w:cs="宋体"/>
                <w:color w:val="000000"/>
                <w:kern w:val="0"/>
                <w:sz w:val="22"/>
              </w:rPr>
              <w:t>.00</w:t>
            </w:r>
          </w:p>
        </w:tc>
        <w:tc>
          <w:tcPr>
            <w:tcW w:w="3022" w:type="dxa"/>
            <w:tcBorders>
              <w:top w:val="single" w:color="000000" w:sz="4" w:space="0"/>
              <w:left w:val="single" w:color="000000" w:sz="4" w:space="0"/>
              <w:bottom w:val="single" w:color="000000" w:sz="4" w:space="0"/>
              <w:right w:val="single" w:color="000000" w:sz="4" w:space="0"/>
            </w:tcBorders>
            <w:vAlign w:val="center"/>
          </w:tcPr>
          <w:p w14:paraId="3A2EC44F">
            <w:pPr>
              <w:jc w:val="center"/>
            </w:pPr>
            <w:r>
              <w:rPr>
                <w:rFonts w:ascii="宋体" w:hAnsi="宋体" w:cs="宋体"/>
                <w:color w:val="000000"/>
                <w:kern w:val="0"/>
                <w:sz w:val="22"/>
              </w:rPr>
              <w:t>1059376</w:t>
            </w:r>
            <w:r>
              <w:rPr>
                <w:rFonts w:ascii="宋体" w:cs="宋体"/>
                <w:color w:val="000000"/>
                <w:kern w:val="0"/>
                <w:sz w:val="22"/>
              </w:rPr>
              <w:t>.00</w:t>
            </w:r>
          </w:p>
        </w:tc>
      </w:tr>
      <w:tr w14:paraId="58E08C61">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2E184D09">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、房屋（平方米）</w:t>
            </w:r>
          </w:p>
        </w:tc>
        <w:tc>
          <w:tcPr>
            <w:tcW w:w="1103" w:type="dxa"/>
            <w:tcBorders>
              <w:top w:val="single" w:color="000000" w:sz="4" w:space="0"/>
              <w:left w:val="single" w:color="000000" w:sz="4" w:space="0"/>
              <w:bottom w:val="single" w:color="000000" w:sz="4" w:space="0"/>
              <w:right w:val="single" w:color="000000" w:sz="4" w:space="0"/>
            </w:tcBorders>
            <w:vAlign w:val="center"/>
          </w:tcPr>
          <w:p w14:paraId="05C4EE09">
            <w:pPr>
              <w:widowControl/>
              <w:jc w:val="center"/>
              <w:textAlignment w:val="center"/>
              <w:rPr>
                <w:rFonts w:ascii="宋体" w:cs="宋体"/>
                <w:color w:val="000000"/>
                <w:sz w:val="22"/>
              </w:rPr>
            </w:pPr>
            <w:r>
              <w:rPr>
                <w:rFonts w:ascii="宋体" w:hAnsi="宋体" w:cs="宋体"/>
                <w:color w:val="000000"/>
                <w:kern w:val="0"/>
                <w:sz w:val="22"/>
              </w:rPr>
              <w:t>1300.00</w:t>
            </w:r>
          </w:p>
        </w:tc>
        <w:tc>
          <w:tcPr>
            <w:tcW w:w="1344" w:type="dxa"/>
            <w:tcBorders>
              <w:top w:val="single" w:color="000000" w:sz="4" w:space="0"/>
              <w:left w:val="single" w:color="000000" w:sz="4" w:space="0"/>
              <w:bottom w:val="single" w:color="000000" w:sz="4" w:space="0"/>
              <w:right w:val="single" w:color="000000" w:sz="4" w:space="0"/>
            </w:tcBorders>
            <w:vAlign w:val="center"/>
          </w:tcPr>
          <w:p w14:paraId="55B93493">
            <w:pPr>
              <w:jc w:val="center"/>
            </w:pPr>
            <w:r>
              <w:rPr>
                <w:rFonts w:ascii="宋体" w:hAnsi="宋体" w:cs="宋体"/>
                <w:color w:val="000000"/>
                <w:kern w:val="0"/>
                <w:sz w:val="22"/>
              </w:rPr>
              <w:t>1300.00</w:t>
            </w:r>
          </w:p>
        </w:tc>
        <w:tc>
          <w:tcPr>
            <w:tcW w:w="1635" w:type="dxa"/>
            <w:tcBorders>
              <w:top w:val="single" w:color="000000" w:sz="4" w:space="0"/>
              <w:left w:val="single" w:color="000000" w:sz="4" w:space="0"/>
              <w:bottom w:val="single" w:color="000000" w:sz="4" w:space="0"/>
              <w:right w:val="single" w:color="000000" w:sz="4" w:space="0"/>
            </w:tcBorders>
            <w:vAlign w:val="center"/>
          </w:tcPr>
          <w:p w14:paraId="5A6F9917">
            <w:pPr>
              <w:widowControl/>
              <w:jc w:val="center"/>
              <w:textAlignment w:val="center"/>
              <w:rPr>
                <w:rFonts w:ascii="宋体" w:cs="宋体"/>
                <w:color w:val="000000"/>
                <w:sz w:val="22"/>
              </w:rPr>
            </w:pPr>
            <w:r>
              <w:rPr>
                <w:rFonts w:ascii="宋体" w:hAnsi="宋体" w:cs="宋体"/>
                <w:color w:val="000000"/>
                <w:kern w:val="0"/>
                <w:sz w:val="22"/>
              </w:rPr>
              <w:t>520000.00</w:t>
            </w:r>
          </w:p>
        </w:tc>
        <w:tc>
          <w:tcPr>
            <w:tcW w:w="3022" w:type="dxa"/>
            <w:tcBorders>
              <w:top w:val="single" w:color="000000" w:sz="4" w:space="0"/>
              <w:left w:val="single" w:color="000000" w:sz="4" w:space="0"/>
              <w:bottom w:val="single" w:color="000000" w:sz="4" w:space="0"/>
              <w:right w:val="single" w:color="000000" w:sz="4" w:space="0"/>
            </w:tcBorders>
            <w:vAlign w:val="center"/>
          </w:tcPr>
          <w:p w14:paraId="578722D5">
            <w:pPr>
              <w:widowControl/>
              <w:jc w:val="center"/>
              <w:textAlignment w:val="center"/>
              <w:rPr>
                <w:rFonts w:ascii="宋体" w:cs="宋体"/>
                <w:color w:val="000000"/>
                <w:sz w:val="22"/>
              </w:rPr>
            </w:pPr>
            <w:r>
              <w:rPr>
                <w:rFonts w:ascii="宋体" w:hAnsi="宋体" w:cs="宋体"/>
                <w:color w:val="000000"/>
                <w:kern w:val="0"/>
                <w:sz w:val="22"/>
              </w:rPr>
              <w:t>520000.00</w:t>
            </w:r>
          </w:p>
        </w:tc>
      </w:tr>
      <w:tr w14:paraId="30ABC5C5">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23DF9D89">
            <w:pPr>
              <w:widowControl/>
              <w:jc w:val="left"/>
              <w:textAlignment w:val="center"/>
              <w:rPr>
                <w:rFonts w:ascii="宋体" w:cs="宋体"/>
                <w:color w:val="000000"/>
                <w:sz w:val="22"/>
              </w:rPr>
            </w:pPr>
            <w:r>
              <w:rPr>
                <w:rFonts w:ascii="宋体" w:hAnsi="宋体" w:cs="宋体"/>
                <w:color w:val="000000"/>
                <w:kern w:val="0"/>
                <w:sz w:val="22"/>
              </w:rPr>
              <w:t xml:space="preserve">        1.</w:t>
            </w:r>
            <w:r>
              <w:rPr>
                <w:rFonts w:hint="eastAsia" w:ascii="宋体" w:hAnsi="宋体" w:cs="宋体"/>
                <w:color w:val="000000"/>
                <w:kern w:val="0"/>
                <w:sz w:val="22"/>
              </w:rPr>
              <w:t>办公用房</w:t>
            </w:r>
          </w:p>
        </w:tc>
        <w:tc>
          <w:tcPr>
            <w:tcW w:w="1103" w:type="dxa"/>
            <w:tcBorders>
              <w:top w:val="single" w:color="000000" w:sz="4" w:space="0"/>
              <w:left w:val="single" w:color="000000" w:sz="4" w:space="0"/>
              <w:bottom w:val="single" w:color="000000" w:sz="4" w:space="0"/>
              <w:right w:val="single" w:color="000000" w:sz="4" w:space="0"/>
            </w:tcBorders>
            <w:vAlign w:val="center"/>
          </w:tcPr>
          <w:p w14:paraId="2CE9B95D">
            <w:pPr>
              <w:widowControl/>
              <w:jc w:val="center"/>
              <w:textAlignment w:val="center"/>
              <w:rPr>
                <w:rFonts w:ascii="宋体" w:cs="宋体"/>
                <w:color w:val="000000"/>
                <w:sz w:val="22"/>
              </w:rPr>
            </w:pPr>
            <w:r>
              <w:rPr>
                <w:rFonts w:ascii="宋体" w:hAnsi="宋体" w:cs="宋体"/>
                <w:color w:val="000000"/>
                <w:kern w:val="0"/>
                <w:sz w:val="22"/>
              </w:rPr>
              <w:t>1300.00</w:t>
            </w:r>
          </w:p>
        </w:tc>
        <w:tc>
          <w:tcPr>
            <w:tcW w:w="1344" w:type="dxa"/>
            <w:tcBorders>
              <w:top w:val="single" w:color="000000" w:sz="4" w:space="0"/>
              <w:left w:val="single" w:color="000000" w:sz="4" w:space="0"/>
              <w:bottom w:val="single" w:color="000000" w:sz="4" w:space="0"/>
              <w:right w:val="single" w:color="000000" w:sz="4" w:space="0"/>
            </w:tcBorders>
            <w:vAlign w:val="center"/>
          </w:tcPr>
          <w:p w14:paraId="74EC4855">
            <w:pPr>
              <w:jc w:val="center"/>
            </w:pPr>
            <w:r>
              <w:rPr>
                <w:rFonts w:ascii="宋体" w:hAnsi="宋体" w:cs="宋体"/>
                <w:color w:val="000000"/>
                <w:kern w:val="0"/>
                <w:sz w:val="22"/>
              </w:rPr>
              <w:t>1300.00</w:t>
            </w:r>
          </w:p>
        </w:tc>
        <w:tc>
          <w:tcPr>
            <w:tcW w:w="1635" w:type="dxa"/>
            <w:tcBorders>
              <w:top w:val="single" w:color="000000" w:sz="4" w:space="0"/>
              <w:left w:val="single" w:color="000000" w:sz="4" w:space="0"/>
              <w:bottom w:val="single" w:color="000000" w:sz="4" w:space="0"/>
              <w:right w:val="single" w:color="000000" w:sz="4" w:space="0"/>
            </w:tcBorders>
            <w:vAlign w:val="center"/>
          </w:tcPr>
          <w:p w14:paraId="7943AE9E">
            <w:pPr>
              <w:jc w:val="center"/>
            </w:pPr>
            <w:r>
              <w:rPr>
                <w:rFonts w:ascii="宋体" w:hAnsi="宋体" w:cs="宋体"/>
                <w:color w:val="000000"/>
                <w:kern w:val="0"/>
                <w:sz w:val="22"/>
              </w:rPr>
              <w:t>520000.00</w:t>
            </w:r>
          </w:p>
        </w:tc>
        <w:tc>
          <w:tcPr>
            <w:tcW w:w="3022" w:type="dxa"/>
            <w:tcBorders>
              <w:top w:val="single" w:color="000000" w:sz="4" w:space="0"/>
              <w:left w:val="single" w:color="000000" w:sz="4" w:space="0"/>
              <w:bottom w:val="single" w:color="000000" w:sz="4" w:space="0"/>
              <w:right w:val="single" w:color="000000" w:sz="4" w:space="0"/>
            </w:tcBorders>
            <w:vAlign w:val="center"/>
          </w:tcPr>
          <w:p w14:paraId="0109703D">
            <w:pPr>
              <w:jc w:val="center"/>
            </w:pPr>
            <w:r>
              <w:rPr>
                <w:rFonts w:ascii="宋体" w:hAnsi="宋体" w:cs="宋体"/>
                <w:color w:val="000000"/>
                <w:kern w:val="0"/>
                <w:sz w:val="22"/>
              </w:rPr>
              <w:t>520000.00</w:t>
            </w:r>
          </w:p>
        </w:tc>
      </w:tr>
      <w:tr w14:paraId="25EB7DF2">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3CB932C9">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2.</w:t>
            </w:r>
            <w:r>
              <w:rPr>
                <w:rFonts w:hint="eastAsia" w:ascii="宋体" w:hAnsi="宋体" w:cs="宋体"/>
                <w:color w:val="000000"/>
                <w:kern w:val="0"/>
                <w:sz w:val="22"/>
              </w:rPr>
              <w:t>业务用房</w:t>
            </w:r>
          </w:p>
        </w:tc>
        <w:tc>
          <w:tcPr>
            <w:tcW w:w="1103" w:type="dxa"/>
            <w:tcBorders>
              <w:top w:val="single" w:color="000000" w:sz="4" w:space="0"/>
              <w:left w:val="single" w:color="000000" w:sz="4" w:space="0"/>
              <w:bottom w:val="single" w:color="000000" w:sz="4" w:space="0"/>
              <w:right w:val="single" w:color="000000" w:sz="4" w:space="0"/>
            </w:tcBorders>
            <w:vAlign w:val="center"/>
          </w:tcPr>
          <w:p w14:paraId="09D0578B">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7E1EEDB">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54148696">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0735DDAD">
            <w:pPr>
              <w:jc w:val="right"/>
              <w:rPr>
                <w:rFonts w:ascii="宋体" w:cs="宋体"/>
                <w:color w:val="000000"/>
                <w:sz w:val="22"/>
              </w:rPr>
            </w:pPr>
          </w:p>
        </w:tc>
      </w:tr>
      <w:tr w14:paraId="3C38667A">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3DBFCD3B">
            <w:pPr>
              <w:widowControl/>
              <w:jc w:val="left"/>
              <w:textAlignment w:val="center"/>
              <w:rPr>
                <w:rFonts w:ascii="宋体" w:cs="宋体"/>
                <w:color w:val="000000"/>
                <w:sz w:val="22"/>
              </w:rPr>
            </w:pPr>
            <w:r>
              <w:rPr>
                <w:rFonts w:hint="eastAsia" w:ascii="宋体" w:hAnsi="宋体" w:cs="宋体"/>
                <w:color w:val="000000"/>
                <w:kern w:val="0"/>
                <w:sz w:val="22"/>
              </w:rPr>
              <w:t>　</w:t>
            </w:r>
            <w:r>
              <w:rPr>
                <w:rFonts w:ascii="宋体" w:hAnsi="宋体" w:cs="宋体"/>
                <w:color w:val="000000"/>
                <w:kern w:val="0"/>
                <w:sz w:val="22"/>
              </w:rPr>
              <w:t xml:space="preserve"> </w:t>
            </w:r>
            <w:r>
              <w:rPr>
                <w:rFonts w:hint="eastAsia" w:ascii="宋体" w:hAnsi="宋体" w:cs="宋体"/>
                <w:color w:val="000000"/>
                <w:kern w:val="0"/>
                <w:sz w:val="22"/>
              </w:rPr>
              <w:t>　</w:t>
            </w:r>
            <w:r>
              <w:rPr>
                <w:rFonts w:ascii="宋体" w:hAnsi="宋体" w:cs="宋体"/>
                <w:color w:val="000000"/>
                <w:kern w:val="0"/>
                <w:sz w:val="22"/>
              </w:rPr>
              <w:t xml:space="preserve">   3.</w:t>
            </w:r>
            <w:r>
              <w:rPr>
                <w:rFonts w:hint="eastAsia" w:ascii="宋体" w:hAnsi="宋体" w:cs="宋体"/>
                <w:color w:val="000000"/>
                <w:kern w:val="0"/>
                <w:sz w:val="22"/>
              </w:rPr>
              <w:t>其他（不含构筑物）</w:t>
            </w:r>
          </w:p>
        </w:tc>
        <w:tc>
          <w:tcPr>
            <w:tcW w:w="1103" w:type="dxa"/>
            <w:tcBorders>
              <w:top w:val="single" w:color="000000" w:sz="4" w:space="0"/>
              <w:left w:val="single" w:color="000000" w:sz="4" w:space="0"/>
              <w:bottom w:val="single" w:color="000000" w:sz="4" w:space="0"/>
              <w:right w:val="single" w:color="000000" w:sz="4" w:space="0"/>
            </w:tcBorders>
            <w:vAlign w:val="center"/>
          </w:tcPr>
          <w:p w14:paraId="57877069">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4CB40DD6">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61716A7D">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6725CFF4">
            <w:pPr>
              <w:jc w:val="right"/>
              <w:rPr>
                <w:rFonts w:ascii="宋体" w:cs="宋体"/>
                <w:color w:val="000000"/>
                <w:sz w:val="22"/>
              </w:rPr>
            </w:pPr>
          </w:p>
        </w:tc>
      </w:tr>
      <w:tr w14:paraId="6D404BCE">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66C7C1CA">
            <w:pPr>
              <w:widowControl/>
              <w:jc w:val="left"/>
              <w:textAlignment w:val="center"/>
              <w:rPr>
                <w:rFonts w:ascii="宋体" w:cs="宋体"/>
                <w:color w:val="000000"/>
                <w:sz w:val="22"/>
              </w:rPr>
            </w:pPr>
            <w:r>
              <w:rPr>
                <w:rFonts w:ascii="宋体" w:hAnsi="宋体" w:cs="宋体"/>
                <w:color w:val="000000"/>
                <w:kern w:val="0"/>
                <w:sz w:val="22"/>
              </w:rPr>
              <w:t xml:space="preserve">  2</w:t>
            </w:r>
            <w:r>
              <w:rPr>
                <w:rFonts w:hint="eastAsia" w:ascii="宋体" w:hAnsi="宋体" w:cs="宋体"/>
                <w:color w:val="000000"/>
                <w:kern w:val="0"/>
                <w:sz w:val="22"/>
              </w:rPr>
              <w:t>、车辆（台、辆）</w:t>
            </w:r>
          </w:p>
        </w:tc>
        <w:tc>
          <w:tcPr>
            <w:tcW w:w="1103" w:type="dxa"/>
            <w:tcBorders>
              <w:top w:val="single" w:color="000000" w:sz="4" w:space="0"/>
              <w:left w:val="single" w:color="000000" w:sz="4" w:space="0"/>
              <w:bottom w:val="single" w:color="000000" w:sz="4" w:space="0"/>
              <w:right w:val="single" w:color="000000" w:sz="4" w:space="0"/>
            </w:tcBorders>
            <w:vAlign w:val="center"/>
          </w:tcPr>
          <w:p w14:paraId="171EC73D">
            <w:pPr>
              <w:jc w:val="right"/>
              <w:rPr>
                <w:rFonts w:ascii="宋体" w:cs="宋体"/>
                <w:color w:val="000000"/>
                <w:sz w:val="22"/>
              </w:rPr>
            </w:pPr>
            <w:r>
              <w:rPr>
                <w:rFonts w:ascii="宋体" w:cs="宋体"/>
                <w:color w:val="000000"/>
                <w:sz w:val="22"/>
              </w:rPr>
              <w:t>1</w:t>
            </w:r>
          </w:p>
        </w:tc>
        <w:tc>
          <w:tcPr>
            <w:tcW w:w="1344" w:type="dxa"/>
            <w:tcBorders>
              <w:top w:val="single" w:color="000000" w:sz="4" w:space="0"/>
              <w:left w:val="single" w:color="000000" w:sz="4" w:space="0"/>
              <w:bottom w:val="single" w:color="000000" w:sz="4" w:space="0"/>
              <w:right w:val="single" w:color="000000" w:sz="4" w:space="0"/>
            </w:tcBorders>
            <w:vAlign w:val="center"/>
          </w:tcPr>
          <w:p w14:paraId="6D4ED5A6">
            <w:pPr>
              <w:jc w:val="right"/>
              <w:rPr>
                <w:rFonts w:ascii="宋体" w:cs="宋体"/>
                <w:color w:val="000000"/>
                <w:sz w:val="22"/>
              </w:rPr>
            </w:pPr>
            <w:r>
              <w:rPr>
                <w:rFonts w:ascii="宋体" w:cs="宋体"/>
                <w:color w:val="000000"/>
                <w:sz w:val="22"/>
              </w:rPr>
              <w:t>1</w:t>
            </w:r>
          </w:p>
        </w:tc>
        <w:tc>
          <w:tcPr>
            <w:tcW w:w="1635" w:type="dxa"/>
            <w:tcBorders>
              <w:top w:val="single" w:color="000000" w:sz="4" w:space="0"/>
              <w:left w:val="single" w:color="000000" w:sz="4" w:space="0"/>
              <w:bottom w:val="single" w:color="000000" w:sz="4" w:space="0"/>
              <w:right w:val="single" w:color="000000" w:sz="4" w:space="0"/>
            </w:tcBorders>
            <w:vAlign w:val="center"/>
          </w:tcPr>
          <w:p w14:paraId="2C38A848">
            <w:pPr>
              <w:jc w:val="right"/>
              <w:rPr>
                <w:rFonts w:ascii="宋体" w:cs="宋体"/>
                <w:color w:val="000000"/>
                <w:sz w:val="22"/>
              </w:rPr>
            </w:pPr>
            <w:r>
              <w:rPr>
                <w:rFonts w:ascii="宋体" w:cs="宋体"/>
                <w:color w:val="000000"/>
                <w:sz w:val="22"/>
              </w:rPr>
              <w:t>97800.00</w:t>
            </w:r>
          </w:p>
        </w:tc>
        <w:tc>
          <w:tcPr>
            <w:tcW w:w="3022" w:type="dxa"/>
            <w:tcBorders>
              <w:top w:val="single" w:color="000000" w:sz="4" w:space="0"/>
              <w:left w:val="single" w:color="000000" w:sz="4" w:space="0"/>
              <w:bottom w:val="single" w:color="000000" w:sz="4" w:space="0"/>
              <w:right w:val="single" w:color="000000" w:sz="4" w:space="0"/>
            </w:tcBorders>
            <w:vAlign w:val="center"/>
          </w:tcPr>
          <w:p w14:paraId="2396EDF1">
            <w:pPr>
              <w:jc w:val="right"/>
              <w:rPr>
                <w:rFonts w:ascii="宋体" w:cs="宋体"/>
                <w:color w:val="000000"/>
                <w:sz w:val="22"/>
              </w:rPr>
            </w:pPr>
            <w:r>
              <w:rPr>
                <w:rFonts w:ascii="宋体" w:cs="宋体"/>
                <w:color w:val="000000"/>
                <w:sz w:val="22"/>
              </w:rPr>
              <w:t>97800.00</w:t>
            </w:r>
          </w:p>
        </w:tc>
      </w:tr>
      <w:tr w14:paraId="4402A60A">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2D5C2041">
            <w:pPr>
              <w:widowControl/>
              <w:jc w:val="left"/>
              <w:textAlignment w:val="center"/>
              <w:rPr>
                <w:rFonts w:ascii="宋体" w:cs="宋体"/>
                <w:color w:val="000000"/>
                <w:sz w:val="22"/>
              </w:rPr>
            </w:pPr>
            <w:r>
              <w:rPr>
                <w:rFonts w:ascii="宋体" w:hAnsi="宋体" w:cs="宋体"/>
                <w:color w:val="000000"/>
                <w:kern w:val="0"/>
                <w:sz w:val="22"/>
              </w:rPr>
              <w:t xml:space="preserve">  3</w:t>
            </w:r>
            <w:r>
              <w:rPr>
                <w:rFonts w:hint="eastAsia" w:ascii="宋体" w:hAnsi="宋体" w:cs="宋体"/>
                <w:color w:val="000000"/>
                <w:kern w:val="0"/>
                <w:sz w:val="22"/>
              </w:rPr>
              <w:t>、单价</w:t>
            </w:r>
            <w:r>
              <w:rPr>
                <w:rFonts w:ascii="宋体" w:hAnsi="宋体" w:cs="宋体"/>
                <w:color w:val="000000"/>
                <w:kern w:val="0"/>
                <w:sz w:val="22"/>
              </w:rPr>
              <w:t>50</w:t>
            </w:r>
            <w:r>
              <w:rPr>
                <w:rFonts w:hint="eastAsia" w:ascii="宋体" w:hAnsi="宋体" w:cs="宋体"/>
                <w:color w:val="000000"/>
                <w:kern w:val="0"/>
                <w:sz w:val="22"/>
              </w:rPr>
              <w:t>万元（含）以上的通用设备（台、套…）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14:paraId="4A2EE8B6">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725CC9BE">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52C14991">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623086F0">
            <w:pPr>
              <w:jc w:val="right"/>
              <w:rPr>
                <w:rFonts w:ascii="宋体" w:cs="宋体"/>
                <w:color w:val="000000"/>
                <w:sz w:val="22"/>
              </w:rPr>
            </w:pPr>
          </w:p>
        </w:tc>
      </w:tr>
      <w:tr w14:paraId="6FB04A38">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0912FC05">
            <w:pPr>
              <w:widowControl/>
              <w:jc w:val="left"/>
              <w:textAlignment w:val="center"/>
              <w:rPr>
                <w:rFonts w:ascii="宋体" w:cs="宋体"/>
                <w:color w:val="000000"/>
                <w:sz w:val="22"/>
              </w:rPr>
            </w:pPr>
            <w:r>
              <w:rPr>
                <w:rFonts w:ascii="宋体" w:hAnsi="宋体" w:cs="宋体"/>
                <w:color w:val="000000"/>
                <w:kern w:val="0"/>
                <w:sz w:val="22"/>
              </w:rPr>
              <w:t xml:space="preserve">  4</w:t>
            </w:r>
            <w:r>
              <w:rPr>
                <w:rFonts w:hint="eastAsia" w:ascii="宋体" w:hAnsi="宋体" w:cs="宋体"/>
                <w:color w:val="000000"/>
                <w:kern w:val="0"/>
                <w:sz w:val="22"/>
              </w:rPr>
              <w:t>、单价</w:t>
            </w:r>
            <w:r>
              <w:rPr>
                <w:rFonts w:ascii="宋体" w:hAnsi="宋体" w:cs="宋体"/>
                <w:color w:val="000000"/>
                <w:kern w:val="0"/>
                <w:sz w:val="22"/>
              </w:rPr>
              <w:t>100</w:t>
            </w:r>
            <w:r>
              <w:rPr>
                <w:rFonts w:hint="eastAsia" w:ascii="宋体" w:hAnsi="宋体" w:cs="宋体"/>
                <w:color w:val="000000"/>
                <w:kern w:val="0"/>
                <w:sz w:val="22"/>
              </w:rPr>
              <w:t>万元（含）以上的专用设备（台、套…）</w:t>
            </w:r>
          </w:p>
        </w:tc>
        <w:tc>
          <w:tcPr>
            <w:tcW w:w="1103" w:type="dxa"/>
            <w:tcBorders>
              <w:top w:val="single" w:color="000000" w:sz="4" w:space="0"/>
              <w:left w:val="single" w:color="000000" w:sz="4" w:space="0"/>
              <w:bottom w:val="single" w:color="000000" w:sz="4" w:space="0"/>
              <w:right w:val="single" w:color="000000" w:sz="4" w:space="0"/>
            </w:tcBorders>
            <w:vAlign w:val="center"/>
          </w:tcPr>
          <w:p w14:paraId="322FDEF8">
            <w:pPr>
              <w:jc w:val="right"/>
              <w:rPr>
                <w:rFonts w:ascii="宋体" w:cs="宋体"/>
                <w:color w:val="000000"/>
                <w:sz w:val="22"/>
              </w:rPr>
            </w:pPr>
          </w:p>
        </w:tc>
        <w:tc>
          <w:tcPr>
            <w:tcW w:w="1344" w:type="dxa"/>
            <w:tcBorders>
              <w:top w:val="single" w:color="000000" w:sz="4" w:space="0"/>
              <w:left w:val="single" w:color="000000" w:sz="4" w:space="0"/>
              <w:bottom w:val="single" w:color="000000" w:sz="4" w:space="0"/>
              <w:right w:val="single" w:color="000000" w:sz="4" w:space="0"/>
            </w:tcBorders>
            <w:vAlign w:val="center"/>
          </w:tcPr>
          <w:p w14:paraId="4C2CA356">
            <w:pPr>
              <w:jc w:val="right"/>
              <w:rPr>
                <w:rFonts w:ascii="宋体" w:cs="宋体"/>
                <w:color w:val="000000"/>
                <w:sz w:val="22"/>
              </w:rPr>
            </w:pPr>
          </w:p>
        </w:tc>
        <w:tc>
          <w:tcPr>
            <w:tcW w:w="1635" w:type="dxa"/>
            <w:tcBorders>
              <w:top w:val="single" w:color="000000" w:sz="4" w:space="0"/>
              <w:left w:val="single" w:color="000000" w:sz="4" w:space="0"/>
              <w:bottom w:val="single" w:color="000000" w:sz="4" w:space="0"/>
              <w:right w:val="single" w:color="000000" w:sz="4" w:space="0"/>
            </w:tcBorders>
            <w:vAlign w:val="center"/>
          </w:tcPr>
          <w:p w14:paraId="70675C84">
            <w:pPr>
              <w:jc w:val="right"/>
              <w:rPr>
                <w:rFonts w:ascii="宋体" w:cs="宋体"/>
                <w:color w:val="000000"/>
                <w:sz w:val="22"/>
              </w:rPr>
            </w:pPr>
          </w:p>
        </w:tc>
        <w:tc>
          <w:tcPr>
            <w:tcW w:w="3022" w:type="dxa"/>
            <w:tcBorders>
              <w:top w:val="single" w:color="000000" w:sz="4" w:space="0"/>
              <w:left w:val="single" w:color="000000" w:sz="4" w:space="0"/>
              <w:bottom w:val="single" w:color="000000" w:sz="4" w:space="0"/>
              <w:right w:val="single" w:color="000000" w:sz="4" w:space="0"/>
            </w:tcBorders>
            <w:vAlign w:val="center"/>
          </w:tcPr>
          <w:p w14:paraId="4463ECA1">
            <w:pPr>
              <w:jc w:val="right"/>
              <w:rPr>
                <w:rFonts w:ascii="宋体" w:cs="宋体"/>
                <w:color w:val="000000"/>
                <w:sz w:val="22"/>
              </w:rPr>
            </w:pPr>
          </w:p>
        </w:tc>
      </w:tr>
      <w:tr w14:paraId="0214CFA5">
        <w:tblPrEx>
          <w:tblCellMar>
            <w:top w:w="15" w:type="dxa"/>
            <w:left w:w="15" w:type="dxa"/>
            <w:bottom w:w="15" w:type="dxa"/>
            <w:right w:w="15" w:type="dxa"/>
          </w:tblCellMar>
        </w:tblPrEx>
        <w:trPr>
          <w:trHeight w:val="300" w:hRule="atLeast"/>
          <w:jc w:val="center"/>
        </w:trPr>
        <w:tc>
          <w:tcPr>
            <w:tcW w:w="4191" w:type="dxa"/>
            <w:tcBorders>
              <w:top w:val="single" w:color="000000" w:sz="4" w:space="0"/>
              <w:left w:val="single" w:color="000000" w:sz="4" w:space="0"/>
              <w:bottom w:val="single" w:color="000000" w:sz="4" w:space="0"/>
              <w:right w:val="single" w:color="000000" w:sz="4" w:space="0"/>
            </w:tcBorders>
            <w:vAlign w:val="center"/>
          </w:tcPr>
          <w:p w14:paraId="6B373B3C">
            <w:pPr>
              <w:widowControl/>
              <w:jc w:val="left"/>
              <w:textAlignment w:val="center"/>
              <w:rPr>
                <w:rFonts w:ascii="宋体" w:cs="宋体"/>
                <w:color w:val="000000"/>
                <w:sz w:val="22"/>
              </w:rPr>
            </w:pPr>
            <w:r>
              <w:rPr>
                <w:rFonts w:ascii="宋体" w:hAnsi="宋体" w:cs="宋体"/>
                <w:color w:val="000000"/>
                <w:kern w:val="0"/>
                <w:sz w:val="22"/>
              </w:rPr>
              <w:t xml:space="preserve">  5</w:t>
            </w:r>
            <w:r>
              <w:rPr>
                <w:rFonts w:hint="eastAsia" w:ascii="宋体" w:hAnsi="宋体" w:cs="宋体"/>
                <w:color w:val="000000"/>
                <w:kern w:val="0"/>
                <w:sz w:val="22"/>
              </w:rPr>
              <w:t>、其他固定资产</w:t>
            </w:r>
          </w:p>
        </w:tc>
        <w:tc>
          <w:tcPr>
            <w:tcW w:w="1103" w:type="dxa"/>
            <w:tcBorders>
              <w:top w:val="single" w:color="000000" w:sz="4" w:space="0"/>
              <w:left w:val="single" w:color="000000" w:sz="4" w:space="0"/>
              <w:bottom w:val="single" w:color="000000" w:sz="4" w:space="0"/>
              <w:right w:val="single" w:color="000000" w:sz="4" w:space="0"/>
            </w:tcBorders>
            <w:vAlign w:val="center"/>
          </w:tcPr>
          <w:p w14:paraId="6AE19B45">
            <w:pPr>
              <w:widowControl/>
              <w:jc w:val="center"/>
              <w:textAlignment w:val="center"/>
              <w:rPr>
                <w:rFonts w:ascii="宋体" w:cs="宋体"/>
                <w:color w:val="000000"/>
                <w:sz w:val="22"/>
              </w:rPr>
            </w:pPr>
            <w:r>
              <w:rPr>
                <w:rFonts w:ascii="宋体" w:hAnsi="宋体" w:cs="宋体"/>
                <w:color w:val="000000"/>
                <w:kern w:val="0"/>
                <w:sz w:val="22"/>
              </w:rPr>
              <w:t>—</w:t>
            </w:r>
          </w:p>
        </w:tc>
        <w:tc>
          <w:tcPr>
            <w:tcW w:w="1344" w:type="dxa"/>
            <w:tcBorders>
              <w:top w:val="single" w:color="000000" w:sz="4" w:space="0"/>
              <w:left w:val="single" w:color="000000" w:sz="4" w:space="0"/>
              <w:bottom w:val="single" w:color="000000" w:sz="4" w:space="0"/>
              <w:right w:val="single" w:color="000000" w:sz="4" w:space="0"/>
            </w:tcBorders>
            <w:vAlign w:val="center"/>
          </w:tcPr>
          <w:p w14:paraId="1BECF963">
            <w:pPr>
              <w:widowControl/>
              <w:jc w:val="center"/>
              <w:textAlignment w:val="center"/>
              <w:rPr>
                <w:rFonts w:ascii="宋体" w:cs="宋体"/>
                <w:color w:val="000000"/>
                <w:sz w:val="22"/>
              </w:rPr>
            </w:pPr>
            <w:r>
              <w:rPr>
                <w:rFonts w:ascii="宋体" w:hAnsi="宋体" w:cs="宋体"/>
                <w:color w:val="000000"/>
                <w:kern w:val="0"/>
                <w:sz w:val="22"/>
              </w:rPr>
              <w:t>—</w:t>
            </w:r>
          </w:p>
        </w:tc>
        <w:tc>
          <w:tcPr>
            <w:tcW w:w="1635" w:type="dxa"/>
            <w:tcBorders>
              <w:top w:val="single" w:color="000000" w:sz="4" w:space="0"/>
              <w:left w:val="single" w:color="000000" w:sz="4" w:space="0"/>
              <w:bottom w:val="single" w:color="000000" w:sz="4" w:space="0"/>
              <w:right w:val="single" w:color="000000" w:sz="4" w:space="0"/>
            </w:tcBorders>
            <w:vAlign w:val="center"/>
          </w:tcPr>
          <w:p w14:paraId="690C62D5">
            <w:pPr>
              <w:widowControl/>
              <w:jc w:val="right"/>
              <w:textAlignment w:val="center"/>
              <w:rPr>
                <w:rFonts w:ascii="宋体" w:cs="宋体"/>
                <w:color w:val="000000"/>
                <w:sz w:val="22"/>
              </w:rPr>
            </w:pPr>
            <w:r>
              <w:rPr>
                <w:rFonts w:ascii="宋体" w:hAnsi="宋体" w:cs="宋体"/>
                <w:color w:val="000000"/>
                <w:kern w:val="0"/>
                <w:sz w:val="22"/>
              </w:rPr>
              <w:t>426496.00</w:t>
            </w:r>
          </w:p>
        </w:tc>
        <w:tc>
          <w:tcPr>
            <w:tcW w:w="3022" w:type="dxa"/>
            <w:tcBorders>
              <w:top w:val="single" w:color="000000" w:sz="4" w:space="0"/>
              <w:left w:val="single" w:color="000000" w:sz="4" w:space="0"/>
              <w:bottom w:val="single" w:color="000000" w:sz="4" w:space="0"/>
              <w:right w:val="single" w:color="000000" w:sz="4" w:space="0"/>
            </w:tcBorders>
            <w:vAlign w:val="center"/>
          </w:tcPr>
          <w:p w14:paraId="4BAC097D">
            <w:pPr>
              <w:widowControl/>
              <w:jc w:val="right"/>
              <w:textAlignment w:val="center"/>
              <w:rPr>
                <w:rFonts w:ascii="宋体" w:cs="宋体"/>
                <w:color w:val="000000"/>
                <w:sz w:val="22"/>
              </w:rPr>
            </w:pPr>
            <w:r>
              <w:rPr>
                <w:rFonts w:ascii="宋体" w:cs="宋体"/>
                <w:color w:val="000000"/>
                <w:sz w:val="22"/>
              </w:rPr>
              <w:t>441576</w:t>
            </w:r>
          </w:p>
        </w:tc>
      </w:tr>
    </w:tbl>
    <w:p w14:paraId="265C0F26">
      <w:pPr>
        <w:autoSpaceDE w:val="0"/>
        <w:autoSpaceDN w:val="0"/>
        <w:adjustRightInd w:val="0"/>
        <w:ind w:left="198" w:firstLine="640" w:firstLineChars="200"/>
        <w:jc w:val="left"/>
        <w:rPr>
          <w:rFonts w:ascii="黑体" w:hAnsi="黑体" w:eastAsia="黑体"/>
          <w:sz w:val="32"/>
          <w:szCs w:val="32"/>
        </w:rPr>
      </w:pPr>
    </w:p>
    <w:p w14:paraId="44A19059">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八、名词解释</w:t>
      </w:r>
    </w:p>
    <w:p w14:paraId="24D1253F">
      <w:pPr>
        <w:tabs>
          <w:tab w:val="left" w:pos="11490"/>
        </w:tabs>
        <w:ind w:firstLine="643"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、一般公共预算拨款收入：</w:t>
      </w:r>
      <w:r>
        <w:rPr>
          <w:rFonts w:hint="eastAsia" w:ascii="仿宋_GB2312" w:hAnsi="Times New Roman" w:eastAsia="仿宋_GB2312"/>
          <w:sz w:val="32"/>
          <w:szCs w:val="32"/>
        </w:rPr>
        <w:t>指县级财政当年拨付的资金。</w:t>
      </w:r>
    </w:p>
    <w:p w14:paraId="03113EF0">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、事业收入：</w:t>
      </w:r>
      <w:r>
        <w:rPr>
          <w:rFonts w:hint="eastAsia" w:ascii="仿宋_GB2312" w:hAnsi="Times New Roman" w:eastAsia="仿宋_GB2312"/>
          <w:sz w:val="32"/>
          <w:szCs w:val="32"/>
        </w:rPr>
        <w:t>指事业单位开展专业业务活动及辅助活动所取得的收入。</w:t>
      </w:r>
    </w:p>
    <w:p w14:paraId="6A3679E7">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、其他收入：</w:t>
      </w:r>
      <w:r>
        <w:rPr>
          <w:rFonts w:hint="eastAsia" w:ascii="仿宋_GB2312" w:hAnsi="Times New Roman" w:eastAsia="仿宋_GB2312"/>
          <w:sz w:val="32"/>
          <w:szCs w:val="32"/>
        </w:rPr>
        <w:t>指除</w:t>
      </w:r>
      <w:r>
        <w:rPr>
          <w:rFonts w:ascii="仿宋_GB2312" w:hAnsi="Times New Roman" w:eastAsia="仿宋_GB2312"/>
          <w:sz w:val="32"/>
          <w:szCs w:val="32"/>
        </w:rPr>
        <w:t>“</w:t>
      </w:r>
      <w:r>
        <w:rPr>
          <w:rFonts w:hint="eastAsia" w:ascii="仿宋_GB2312" w:hAnsi="Times New Roman" w:eastAsia="仿宋_GB2312"/>
          <w:sz w:val="32"/>
          <w:szCs w:val="32"/>
        </w:rPr>
        <w:t>一般公共预算拨款收入</w:t>
      </w:r>
      <w:r>
        <w:rPr>
          <w:rFonts w:ascii="仿宋_GB2312" w:hAnsi="Times New Roman" w:eastAsia="仿宋_GB2312"/>
          <w:sz w:val="32"/>
          <w:szCs w:val="32"/>
        </w:rPr>
        <w:t>”</w:t>
      </w:r>
      <w:r>
        <w:rPr>
          <w:rFonts w:hint="eastAsia" w:ascii="仿宋_GB2312" w:hAnsi="Times New Roman" w:eastAsia="仿宋_GB2312"/>
          <w:sz w:val="32"/>
          <w:szCs w:val="32"/>
        </w:rPr>
        <w:t>、</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ascii="仿宋_GB2312" w:hAnsi="Times New Roman" w:eastAsia="仿宋_GB2312"/>
          <w:sz w:val="32"/>
          <w:szCs w:val="32"/>
        </w:rPr>
        <w:t>”</w:t>
      </w:r>
      <w:r>
        <w:rPr>
          <w:rFonts w:hint="eastAsia" w:ascii="仿宋_GB2312" w:hAnsi="Times New Roman" w:eastAsia="仿宋_GB2312"/>
          <w:sz w:val="32"/>
          <w:szCs w:val="32"/>
        </w:rPr>
        <w:t>等以外的收入。主要是按规定动用的租房收入、存款利息收入等。</w:t>
      </w:r>
    </w:p>
    <w:p w14:paraId="59B17B07">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4</w:t>
      </w:r>
      <w:r>
        <w:rPr>
          <w:rFonts w:hint="eastAsia" w:ascii="Times New Roman" w:hAnsi="Times New Roman" w:eastAsia="方正仿宋_GBK"/>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14:paraId="0BDB39E6">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5</w:t>
      </w:r>
      <w:r>
        <w:rPr>
          <w:rFonts w:hint="eastAsia" w:ascii="Times New Roman" w:hAnsi="Times New Roman" w:eastAsia="方正仿宋_GBK"/>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14:paraId="17BCCC9B">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6</w:t>
      </w:r>
      <w:r>
        <w:rPr>
          <w:rFonts w:hint="eastAsia" w:ascii="Times New Roman" w:hAnsi="Times New Roman" w:eastAsia="方正仿宋_GBK"/>
          <w:b/>
          <w:sz w:val="32"/>
          <w:szCs w:val="32"/>
        </w:rPr>
        <w:t>、</w:t>
      </w:r>
      <w:r>
        <w:rPr>
          <w:rFonts w:ascii="Times New Roman" w:hAnsi="Times New Roman" w:eastAsia="方正仿宋_GBK"/>
          <w:b/>
          <w:sz w:val="32"/>
          <w:szCs w:val="32"/>
        </w:rPr>
        <w:t>“</w:t>
      </w:r>
      <w:r>
        <w:rPr>
          <w:rFonts w:hint="eastAsia" w:ascii="Times New Roman" w:hAnsi="Times New Roman" w:eastAsia="方正仿宋_GBK"/>
          <w:b/>
          <w:sz w:val="32"/>
          <w:szCs w:val="32"/>
        </w:rPr>
        <w:t>三公</w:t>
      </w:r>
      <w:r>
        <w:rPr>
          <w:rFonts w:ascii="Times New Roman" w:hAnsi="Times New Roman" w:eastAsia="方正仿宋_GBK"/>
          <w:b/>
          <w:sz w:val="32"/>
          <w:szCs w:val="32"/>
        </w:rPr>
        <w:t>”</w:t>
      </w:r>
      <w:r>
        <w:rPr>
          <w:rFonts w:hint="eastAsia" w:ascii="Times New Roman" w:hAnsi="Times New Roman" w:eastAsia="方正仿宋_GBK"/>
          <w:b/>
          <w:sz w:val="32"/>
          <w:szCs w:val="32"/>
        </w:rPr>
        <w:t>经费：</w:t>
      </w:r>
      <w:r>
        <w:rPr>
          <w:rFonts w:hint="eastAsia" w:ascii="仿宋_GB2312" w:hAnsi="Times New Roman" w:eastAsia="仿宋_GB2312"/>
          <w:sz w:val="32"/>
          <w:szCs w:val="32"/>
        </w:rPr>
        <w:t>纳入县级财政预算管理的</w:t>
      </w:r>
      <w:r>
        <w:rPr>
          <w:rFonts w:ascii="仿宋_GB2312" w:hAnsi="Times New Roman" w:eastAsia="仿宋_GB2312"/>
          <w:sz w:val="32"/>
          <w:szCs w:val="32"/>
        </w:rPr>
        <w:t>“</w:t>
      </w:r>
      <w:r>
        <w:rPr>
          <w:rFonts w:hint="eastAsia" w:ascii="仿宋_GB2312" w:hAnsi="Times New Roman" w:eastAsia="仿宋_GB2312"/>
          <w:sz w:val="32"/>
          <w:szCs w:val="32"/>
        </w:rPr>
        <w:t>三公</w:t>
      </w:r>
      <w:r>
        <w:rPr>
          <w:rFonts w:ascii="仿宋_GB2312" w:hAnsi="Times New Roman" w:eastAsia="仿宋_GB2312"/>
          <w:sz w:val="32"/>
          <w:szCs w:val="32"/>
        </w:rPr>
        <w:t>”</w:t>
      </w:r>
      <w:r>
        <w:rPr>
          <w:rFonts w:hint="eastAsia" w:ascii="仿宋_GB2312" w:hAnsi="Times New Roman" w:eastAsia="仿宋_GB2312"/>
          <w:sz w:val="32"/>
          <w:szCs w:val="32"/>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8E5716D">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7</w:t>
      </w:r>
      <w:r>
        <w:rPr>
          <w:rFonts w:hint="eastAsia" w:ascii="Times New Roman" w:hAnsi="Times New Roman" w:eastAsia="方正仿宋_GBK"/>
          <w:b/>
          <w:sz w:val="32"/>
          <w:szCs w:val="32"/>
        </w:rPr>
        <w:t>、机关运行费：</w:t>
      </w:r>
      <w:r>
        <w:rPr>
          <w:rFonts w:hint="eastAsia" w:ascii="仿宋_GB2312"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2863B87">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8</w:t>
      </w:r>
      <w:r>
        <w:rPr>
          <w:rFonts w:hint="eastAsia" w:ascii="Times New Roman" w:hAnsi="Times New Roman" w:eastAsia="方正仿宋_GBK"/>
          <w:b/>
          <w:sz w:val="32"/>
          <w:szCs w:val="32"/>
        </w:rPr>
        <w:t>、上年结转：</w:t>
      </w:r>
      <w:r>
        <w:rPr>
          <w:rFonts w:hint="eastAsia" w:ascii="仿宋_GB2312" w:hAnsi="Times New Roman" w:eastAsia="仿宋_GB2312"/>
          <w:sz w:val="32"/>
          <w:szCs w:val="32"/>
        </w:rPr>
        <w:t>指以前年度尚未完成、结转到本年仍按原规定用途继续使用的资金。</w:t>
      </w:r>
    </w:p>
    <w:p w14:paraId="0A01F9C5">
      <w:pPr>
        <w:tabs>
          <w:tab w:val="left" w:pos="11490"/>
        </w:tabs>
        <w:ind w:firstLine="643" w:firstLineChars="200"/>
        <w:rPr>
          <w:rFonts w:ascii="仿宋_GB2312" w:hAnsi="Times New Roman" w:eastAsia="仿宋_GB2312"/>
          <w:sz w:val="32"/>
          <w:szCs w:val="32"/>
        </w:rPr>
      </w:pPr>
      <w:r>
        <w:rPr>
          <w:rFonts w:ascii="Times New Roman" w:hAnsi="Times New Roman" w:eastAsia="方正仿宋_GBK"/>
          <w:b/>
          <w:sz w:val="32"/>
          <w:szCs w:val="32"/>
        </w:rPr>
        <w:t>9</w:t>
      </w:r>
      <w:r>
        <w:rPr>
          <w:rFonts w:hint="eastAsia" w:ascii="Times New Roman" w:hAnsi="Times New Roman" w:eastAsia="方正仿宋_GBK"/>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14:paraId="4C6A4204">
      <w:pPr>
        <w:autoSpaceDE w:val="0"/>
        <w:autoSpaceDN w:val="0"/>
        <w:adjustRightInd w:val="0"/>
        <w:ind w:left="198" w:firstLine="643" w:firstLineChars="200"/>
        <w:jc w:val="left"/>
        <w:rPr>
          <w:rFonts w:ascii="黑体" w:hAnsi="黑体" w:eastAsia="黑体"/>
          <w:b/>
          <w:sz w:val="32"/>
          <w:szCs w:val="32"/>
        </w:rPr>
      </w:pPr>
      <w:r>
        <w:rPr>
          <w:rFonts w:hint="eastAsia" w:ascii="黑体" w:hAnsi="黑体" w:eastAsia="黑体"/>
          <w:b/>
          <w:sz w:val="32"/>
          <w:szCs w:val="32"/>
        </w:rPr>
        <w:t>九、其他需要说明的事项</w:t>
      </w:r>
    </w:p>
    <w:p w14:paraId="03A2851E">
      <w:pPr>
        <w:ind w:firstLine="800" w:firstLineChars="25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9BBCF1E-604F-4E2E-88EC-038A8E932E45}"/>
  </w:font>
  <w:font w:name="黑体">
    <w:panose1 w:val="02010609060101010101"/>
    <w:charset w:val="86"/>
    <w:family w:val="auto"/>
    <w:pitch w:val="default"/>
    <w:sig w:usb0="800002BF" w:usb1="38CF7CFA" w:usb2="00000016" w:usb3="00000000" w:csb0="00040001" w:csb1="00000000"/>
    <w:embedRegular r:id="rId2" w:fontKey="{F5386B70-3910-497C-877B-3406BEE17AB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3" w:fontKey="{55B6200F-5819-41FD-8DD3-04ECF9F55EE4}"/>
  </w:font>
  <w:font w:name="仿宋">
    <w:panose1 w:val="02010609060101010101"/>
    <w:charset w:val="86"/>
    <w:family w:val="auto"/>
    <w:pitch w:val="default"/>
    <w:sig w:usb0="800002BF" w:usb1="38CF7CFA" w:usb2="00000016" w:usb3="00000000" w:csb0="00040001" w:csb1="00000000"/>
    <w:embedRegular r:id="rId4" w:fontKey="{68E31380-3EC3-4ECC-B88D-60C120F666EA}"/>
  </w:font>
  <w:font w:name="方正书宋_GBK">
    <w:panose1 w:val="02000000000000000000"/>
    <w:charset w:val="86"/>
    <w:family w:val="script"/>
    <w:pitch w:val="default"/>
    <w:sig w:usb0="A00002BF" w:usb1="38CF7CFA" w:usb2="00082016" w:usb3="00000000" w:csb0="00040001" w:csb1="00000000"/>
    <w:embedRegular r:id="rId5" w:fontKey="{6349E7A6-242D-4FCC-AA04-0D879677ED9E}"/>
  </w:font>
  <w:font w:name="方正楷体_GBK">
    <w:panose1 w:val="02000000000000000000"/>
    <w:charset w:val="86"/>
    <w:family w:val="roman"/>
    <w:pitch w:val="default"/>
    <w:sig w:usb0="A00002BF" w:usb1="38CF7CFA" w:usb2="00082016" w:usb3="00000000" w:csb0="00040001" w:csb1="00000000"/>
    <w:embedRegular r:id="rId6" w:fontKey="{3833BC5C-3FEE-40CC-A43E-7F109D48662C}"/>
  </w:font>
  <w:font w:name="楷体_GB2312">
    <w:altName w:val="楷体"/>
    <w:panose1 w:val="02010609030101010101"/>
    <w:charset w:val="86"/>
    <w:family w:val="modern"/>
    <w:pitch w:val="default"/>
    <w:sig w:usb0="00000000" w:usb1="00000000" w:usb2="00000010" w:usb3="00000000" w:csb0="00040000" w:csb1="00000000"/>
    <w:embedRegular r:id="rId7" w:fontKey="{CCF6C27E-FA0E-4EBA-93A0-E315DCA4D763}"/>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8" w:fontKey="{2896B9DB-7B3A-4ACD-BA00-1762ABC5C1AE}"/>
  </w:font>
  <w:font w:name="方正仿宋_GBK">
    <w:panose1 w:val="02000000000000000000"/>
    <w:charset w:val="86"/>
    <w:family w:val="script"/>
    <w:pitch w:val="default"/>
    <w:sig w:usb0="00000001" w:usb1="080E0000" w:usb2="00000000" w:usb3="00000000" w:csb0="00040000" w:csb1="00000000"/>
    <w:embedRegular r:id="rId9" w:fontKey="{8CA5DDB9-E998-4716-8099-2149AA97BF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D58FF">
    <w:pPr>
      <w:pStyle w:val="3"/>
      <w:jc w:val="center"/>
    </w:pPr>
    <w:r>
      <w:t>-</w:t>
    </w:r>
    <w:r>
      <w:fldChar w:fldCharType="begin"/>
    </w:r>
    <w:r>
      <w:instrText xml:space="preserve">PAGE   \* MERGEFORMAT</w:instrText>
    </w:r>
    <w:r>
      <w:fldChar w:fldCharType="separate"/>
    </w:r>
    <w:r>
      <w:rPr>
        <w:lang w:val="zh-CN"/>
      </w:rPr>
      <w:t>7</w:t>
    </w:r>
    <w:r>
      <w:rPr>
        <w:lang w:val="zh-CN"/>
      </w:rPr>
      <w:fldChar w:fldCharType="end"/>
    </w:r>
    <w:r>
      <w:t>-</w:t>
    </w:r>
  </w:p>
  <w:p w14:paraId="41F6A44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B31D8">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3B95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4CC40">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A166B">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050C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F66032"/>
    <w:rsid w:val="000053CC"/>
    <w:rsid w:val="000257D1"/>
    <w:rsid w:val="000350BF"/>
    <w:rsid w:val="00037AF6"/>
    <w:rsid w:val="0004565F"/>
    <w:rsid w:val="000511A4"/>
    <w:rsid w:val="00072187"/>
    <w:rsid w:val="00074FEC"/>
    <w:rsid w:val="00075D5F"/>
    <w:rsid w:val="000A7850"/>
    <w:rsid w:val="000B529B"/>
    <w:rsid w:val="000B7037"/>
    <w:rsid w:val="000C24E6"/>
    <w:rsid w:val="000C3A19"/>
    <w:rsid w:val="000D5C0F"/>
    <w:rsid w:val="000E5EC9"/>
    <w:rsid w:val="00107B70"/>
    <w:rsid w:val="00107C5A"/>
    <w:rsid w:val="00120EBA"/>
    <w:rsid w:val="001245BB"/>
    <w:rsid w:val="001251A3"/>
    <w:rsid w:val="00127B9E"/>
    <w:rsid w:val="00130EA4"/>
    <w:rsid w:val="001459A5"/>
    <w:rsid w:val="00155D00"/>
    <w:rsid w:val="001633D2"/>
    <w:rsid w:val="001643E8"/>
    <w:rsid w:val="00174D7C"/>
    <w:rsid w:val="00177F78"/>
    <w:rsid w:val="001919C4"/>
    <w:rsid w:val="0019604F"/>
    <w:rsid w:val="0019723B"/>
    <w:rsid w:val="001E0757"/>
    <w:rsid w:val="001E22F8"/>
    <w:rsid w:val="001E6DDC"/>
    <w:rsid w:val="001E7C86"/>
    <w:rsid w:val="001F7873"/>
    <w:rsid w:val="00201DA9"/>
    <w:rsid w:val="0020533B"/>
    <w:rsid w:val="00224D56"/>
    <w:rsid w:val="002308A7"/>
    <w:rsid w:val="00232406"/>
    <w:rsid w:val="002337E5"/>
    <w:rsid w:val="002361E7"/>
    <w:rsid w:val="00241EA7"/>
    <w:rsid w:val="00241FD4"/>
    <w:rsid w:val="0025174D"/>
    <w:rsid w:val="00251B12"/>
    <w:rsid w:val="00265318"/>
    <w:rsid w:val="002835D7"/>
    <w:rsid w:val="00290413"/>
    <w:rsid w:val="00290FD6"/>
    <w:rsid w:val="00296113"/>
    <w:rsid w:val="002A346C"/>
    <w:rsid w:val="002A34DB"/>
    <w:rsid w:val="002A673A"/>
    <w:rsid w:val="002B21D4"/>
    <w:rsid w:val="002B4F13"/>
    <w:rsid w:val="002B535D"/>
    <w:rsid w:val="002C5E13"/>
    <w:rsid w:val="002C62BC"/>
    <w:rsid w:val="002E0EB8"/>
    <w:rsid w:val="002F3E58"/>
    <w:rsid w:val="003003C8"/>
    <w:rsid w:val="0030542C"/>
    <w:rsid w:val="00305598"/>
    <w:rsid w:val="00311B7A"/>
    <w:rsid w:val="00313D9C"/>
    <w:rsid w:val="0031663F"/>
    <w:rsid w:val="003237B5"/>
    <w:rsid w:val="00326FC5"/>
    <w:rsid w:val="0033073E"/>
    <w:rsid w:val="003531C3"/>
    <w:rsid w:val="003641BD"/>
    <w:rsid w:val="003700DB"/>
    <w:rsid w:val="003C6D89"/>
    <w:rsid w:val="003D5B50"/>
    <w:rsid w:val="0042239C"/>
    <w:rsid w:val="00424943"/>
    <w:rsid w:val="0042727E"/>
    <w:rsid w:val="0043175C"/>
    <w:rsid w:val="00437296"/>
    <w:rsid w:val="00437C5D"/>
    <w:rsid w:val="00451590"/>
    <w:rsid w:val="00451871"/>
    <w:rsid w:val="004615D7"/>
    <w:rsid w:val="004706DE"/>
    <w:rsid w:val="00472923"/>
    <w:rsid w:val="00474B79"/>
    <w:rsid w:val="004753C0"/>
    <w:rsid w:val="00486DCD"/>
    <w:rsid w:val="00494A63"/>
    <w:rsid w:val="004B0C3A"/>
    <w:rsid w:val="004C396D"/>
    <w:rsid w:val="004C49A8"/>
    <w:rsid w:val="004D3D62"/>
    <w:rsid w:val="004D5788"/>
    <w:rsid w:val="004E3066"/>
    <w:rsid w:val="004E419C"/>
    <w:rsid w:val="004E4C30"/>
    <w:rsid w:val="004E74CD"/>
    <w:rsid w:val="004F24A7"/>
    <w:rsid w:val="005019F7"/>
    <w:rsid w:val="00507F93"/>
    <w:rsid w:val="00524EFD"/>
    <w:rsid w:val="0053235B"/>
    <w:rsid w:val="00564D23"/>
    <w:rsid w:val="00572067"/>
    <w:rsid w:val="00573562"/>
    <w:rsid w:val="00573970"/>
    <w:rsid w:val="00590ECE"/>
    <w:rsid w:val="00592FE6"/>
    <w:rsid w:val="005C4DD1"/>
    <w:rsid w:val="005C5C5D"/>
    <w:rsid w:val="005D69C6"/>
    <w:rsid w:val="005F5714"/>
    <w:rsid w:val="005F79D0"/>
    <w:rsid w:val="00600A07"/>
    <w:rsid w:val="00611D03"/>
    <w:rsid w:val="006134FE"/>
    <w:rsid w:val="00614A29"/>
    <w:rsid w:val="00615F20"/>
    <w:rsid w:val="00616D38"/>
    <w:rsid w:val="00617640"/>
    <w:rsid w:val="00621058"/>
    <w:rsid w:val="0062169B"/>
    <w:rsid w:val="006308C8"/>
    <w:rsid w:val="00633259"/>
    <w:rsid w:val="006343C6"/>
    <w:rsid w:val="00636C5B"/>
    <w:rsid w:val="00640191"/>
    <w:rsid w:val="00646909"/>
    <w:rsid w:val="00665A91"/>
    <w:rsid w:val="00673D76"/>
    <w:rsid w:val="006854F0"/>
    <w:rsid w:val="00686168"/>
    <w:rsid w:val="006920B9"/>
    <w:rsid w:val="00693AF3"/>
    <w:rsid w:val="006A4B6E"/>
    <w:rsid w:val="006B1C4A"/>
    <w:rsid w:val="006B610D"/>
    <w:rsid w:val="006D5375"/>
    <w:rsid w:val="006E49F5"/>
    <w:rsid w:val="006E7525"/>
    <w:rsid w:val="007013C8"/>
    <w:rsid w:val="00714E47"/>
    <w:rsid w:val="0072215C"/>
    <w:rsid w:val="00745BF8"/>
    <w:rsid w:val="00753836"/>
    <w:rsid w:val="0075393C"/>
    <w:rsid w:val="00754592"/>
    <w:rsid w:val="007557CF"/>
    <w:rsid w:val="00766155"/>
    <w:rsid w:val="00776C08"/>
    <w:rsid w:val="007A0004"/>
    <w:rsid w:val="007A2B0E"/>
    <w:rsid w:val="007C219A"/>
    <w:rsid w:val="007C445A"/>
    <w:rsid w:val="007E1DA8"/>
    <w:rsid w:val="007E6C3F"/>
    <w:rsid w:val="007F6C26"/>
    <w:rsid w:val="008131BC"/>
    <w:rsid w:val="00813208"/>
    <w:rsid w:val="00817533"/>
    <w:rsid w:val="008213DE"/>
    <w:rsid w:val="00830D39"/>
    <w:rsid w:val="008334AE"/>
    <w:rsid w:val="00836FED"/>
    <w:rsid w:val="0083724E"/>
    <w:rsid w:val="00841D53"/>
    <w:rsid w:val="00844117"/>
    <w:rsid w:val="00845CD2"/>
    <w:rsid w:val="00846582"/>
    <w:rsid w:val="00852B0D"/>
    <w:rsid w:val="00853B23"/>
    <w:rsid w:val="00864B7F"/>
    <w:rsid w:val="00881692"/>
    <w:rsid w:val="0088476B"/>
    <w:rsid w:val="008A3199"/>
    <w:rsid w:val="008A48ED"/>
    <w:rsid w:val="008A5447"/>
    <w:rsid w:val="008A6576"/>
    <w:rsid w:val="008B3CC5"/>
    <w:rsid w:val="008B52CD"/>
    <w:rsid w:val="008C6C54"/>
    <w:rsid w:val="008C70B0"/>
    <w:rsid w:val="008C7C4D"/>
    <w:rsid w:val="008D01A1"/>
    <w:rsid w:val="008E309D"/>
    <w:rsid w:val="008E4261"/>
    <w:rsid w:val="008E49A7"/>
    <w:rsid w:val="008E70D4"/>
    <w:rsid w:val="008F4662"/>
    <w:rsid w:val="008F69E8"/>
    <w:rsid w:val="00905D08"/>
    <w:rsid w:val="0091791D"/>
    <w:rsid w:val="00923E4F"/>
    <w:rsid w:val="00925753"/>
    <w:rsid w:val="009259CA"/>
    <w:rsid w:val="009301D2"/>
    <w:rsid w:val="009425F4"/>
    <w:rsid w:val="00943BD8"/>
    <w:rsid w:val="00946192"/>
    <w:rsid w:val="00954B2C"/>
    <w:rsid w:val="009553AD"/>
    <w:rsid w:val="00963BF8"/>
    <w:rsid w:val="00966C5C"/>
    <w:rsid w:val="00973104"/>
    <w:rsid w:val="00995BF0"/>
    <w:rsid w:val="009A08BB"/>
    <w:rsid w:val="009A16D5"/>
    <w:rsid w:val="009A353D"/>
    <w:rsid w:val="009B0B77"/>
    <w:rsid w:val="009B511E"/>
    <w:rsid w:val="009B661A"/>
    <w:rsid w:val="009C6739"/>
    <w:rsid w:val="009D37D3"/>
    <w:rsid w:val="009E5966"/>
    <w:rsid w:val="009F2428"/>
    <w:rsid w:val="00A13914"/>
    <w:rsid w:val="00A139BD"/>
    <w:rsid w:val="00A16E6C"/>
    <w:rsid w:val="00A40F60"/>
    <w:rsid w:val="00A44E3D"/>
    <w:rsid w:val="00A478C0"/>
    <w:rsid w:val="00A546FE"/>
    <w:rsid w:val="00A636A3"/>
    <w:rsid w:val="00A65DC0"/>
    <w:rsid w:val="00A72D2E"/>
    <w:rsid w:val="00A74447"/>
    <w:rsid w:val="00A74CE5"/>
    <w:rsid w:val="00A77500"/>
    <w:rsid w:val="00A900B9"/>
    <w:rsid w:val="00A911E7"/>
    <w:rsid w:val="00A939D9"/>
    <w:rsid w:val="00AD5259"/>
    <w:rsid w:val="00B01D36"/>
    <w:rsid w:val="00B078CD"/>
    <w:rsid w:val="00B20712"/>
    <w:rsid w:val="00B35261"/>
    <w:rsid w:val="00B3715A"/>
    <w:rsid w:val="00B43238"/>
    <w:rsid w:val="00B45DD3"/>
    <w:rsid w:val="00B550D1"/>
    <w:rsid w:val="00B668DD"/>
    <w:rsid w:val="00B73582"/>
    <w:rsid w:val="00B75216"/>
    <w:rsid w:val="00B755A2"/>
    <w:rsid w:val="00B9104C"/>
    <w:rsid w:val="00B91D52"/>
    <w:rsid w:val="00B93D04"/>
    <w:rsid w:val="00B9490F"/>
    <w:rsid w:val="00B9540B"/>
    <w:rsid w:val="00BA1ACD"/>
    <w:rsid w:val="00BB3CF3"/>
    <w:rsid w:val="00BD09F8"/>
    <w:rsid w:val="00BD0C82"/>
    <w:rsid w:val="00BE55B6"/>
    <w:rsid w:val="00BE74AD"/>
    <w:rsid w:val="00BF49A7"/>
    <w:rsid w:val="00C005B2"/>
    <w:rsid w:val="00C419CE"/>
    <w:rsid w:val="00C5108D"/>
    <w:rsid w:val="00C9286C"/>
    <w:rsid w:val="00CA1E94"/>
    <w:rsid w:val="00CA2AEF"/>
    <w:rsid w:val="00CA7176"/>
    <w:rsid w:val="00CC1178"/>
    <w:rsid w:val="00CC75B0"/>
    <w:rsid w:val="00CD2773"/>
    <w:rsid w:val="00CE01BA"/>
    <w:rsid w:val="00CE143B"/>
    <w:rsid w:val="00CE295E"/>
    <w:rsid w:val="00CE737A"/>
    <w:rsid w:val="00CF1CD2"/>
    <w:rsid w:val="00D03D7E"/>
    <w:rsid w:val="00D07A88"/>
    <w:rsid w:val="00D07DBA"/>
    <w:rsid w:val="00D15B3D"/>
    <w:rsid w:val="00D22203"/>
    <w:rsid w:val="00D22E8F"/>
    <w:rsid w:val="00D27003"/>
    <w:rsid w:val="00D43E39"/>
    <w:rsid w:val="00D83AE8"/>
    <w:rsid w:val="00D876F2"/>
    <w:rsid w:val="00D9307A"/>
    <w:rsid w:val="00DA3FCE"/>
    <w:rsid w:val="00DD3BBC"/>
    <w:rsid w:val="00E15AE0"/>
    <w:rsid w:val="00E167C7"/>
    <w:rsid w:val="00E33092"/>
    <w:rsid w:val="00E43A1D"/>
    <w:rsid w:val="00E55B78"/>
    <w:rsid w:val="00E76361"/>
    <w:rsid w:val="00E921ED"/>
    <w:rsid w:val="00EB73EF"/>
    <w:rsid w:val="00EC47F6"/>
    <w:rsid w:val="00EF08C9"/>
    <w:rsid w:val="00EF535E"/>
    <w:rsid w:val="00EF6C64"/>
    <w:rsid w:val="00F05AD9"/>
    <w:rsid w:val="00F14A62"/>
    <w:rsid w:val="00F347C2"/>
    <w:rsid w:val="00F36774"/>
    <w:rsid w:val="00F40270"/>
    <w:rsid w:val="00F40DD2"/>
    <w:rsid w:val="00F471F7"/>
    <w:rsid w:val="00F56679"/>
    <w:rsid w:val="00F6521A"/>
    <w:rsid w:val="00F66032"/>
    <w:rsid w:val="00F83B96"/>
    <w:rsid w:val="00F8441D"/>
    <w:rsid w:val="00F87C1E"/>
    <w:rsid w:val="00F958C2"/>
    <w:rsid w:val="00FA0126"/>
    <w:rsid w:val="00FA0777"/>
    <w:rsid w:val="00FA0D91"/>
    <w:rsid w:val="00FA1CBB"/>
    <w:rsid w:val="00FA740E"/>
    <w:rsid w:val="00FC06C7"/>
    <w:rsid w:val="00FC1246"/>
    <w:rsid w:val="00FC74F8"/>
    <w:rsid w:val="00FD5DB4"/>
    <w:rsid w:val="00FE1724"/>
    <w:rsid w:val="09F43B1C"/>
    <w:rsid w:val="0A2023C6"/>
    <w:rsid w:val="0B331B7E"/>
    <w:rsid w:val="0C044491"/>
    <w:rsid w:val="0DB32BBD"/>
    <w:rsid w:val="0FB56335"/>
    <w:rsid w:val="11C37B1A"/>
    <w:rsid w:val="1FC1447C"/>
    <w:rsid w:val="21613782"/>
    <w:rsid w:val="2A58215A"/>
    <w:rsid w:val="31907403"/>
    <w:rsid w:val="31E15395"/>
    <w:rsid w:val="3473676B"/>
    <w:rsid w:val="38781EB8"/>
    <w:rsid w:val="43274E58"/>
    <w:rsid w:val="45FE5EEA"/>
    <w:rsid w:val="4A657D63"/>
    <w:rsid w:val="53071741"/>
    <w:rsid w:val="56733828"/>
    <w:rsid w:val="5D5A3361"/>
    <w:rsid w:val="60315DEE"/>
    <w:rsid w:val="62AC6848"/>
    <w:rsid w:val="63756E47"/>
    <w:rsid w:val="64FF07E7"/>
    <w:rsid w:val="66047C9F"/>
    <w:rsid w:val="6D636D05"/>
    <w:rsid w:val="6FA90EE9"/>
    <w:rsid w:val="71051481"/>
    <w:rsid w:val="7E242906"/>
    <w:rsid w:val="7FD70B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99"/>
    <w:rPr>
      <w:sz w:val="18"/>
      <w:szCs w:val="18"/>
    </w:rPr>
  </w:style>
  <w:style w:type="paragraph" w:styleId="3">
    <w:name w:val="footer"/>
    <w:basedOn w:val="1"/>
    <w:link w:val="13"/>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5"/>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paragraph" w:styleId="8">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1">
    <w:name w:val="footnote reference"/>
    <w:basedOn w:val="10"/>
    <w:qFormat/>
    <w:uiPriority w:val="99"/>
    <w:rPr>
      <w:rFonts w:cs="Times New Roman"/>
      <w:vertAlign w:val="superscript"/>
    </w:rPr>
  </w:style>
  <w:style w:type="character" w:customStyle="1" w:styleId="12">
    <w:name w:val="Balloon Text Char"/>
    <w:basedOn w:val="10"/>
    <w:link w:val="2"/>
    <w:semiHidden/>
    <w:locked/>
    <w:uiPriority w:val="99"/>
    <w:rPr>
      <w:rFonts w:cs="Times New Roman"/>
      <w:sz w:val="18"/>
      <w:szCs w:val="18"/>
    </w:rPr>
  </w:style>
  <w:style w:type="character" w:customStyle="1" w:styleId="13">
    <w:name w:val="Footer Char"/>
    <w:basedOn w:val="10"/>
    <w:link w:val="3"/>
    <w:qFormat/>
    <w:locked/>
    <w:uiPriority w:val="99"/>
    <w:rPr>
      <w:rFonts w:ascii="Times New Roman" w:hAnsi="Times New Roman" w:eastAsia="宋体" w:cs="Times New Roman"/>
      <w:sz w:val="18"/>
      <w:szCs w:val="18"/>
    </w:rPr>
  </w:style>
  <w:style w:type="character" w:customStyle="1" w:styleId="14">
    <w:name w:val="Header Char"/>
    <w:basedOn w:val="10"/>
    <w:link w:val="4"/>
    <w:locked/>
    <w:uiPriority w:val="99"/>
    <w:rPr>
      <w:rFonts w:ascii="Times New Roman" w:hAnsi="Times New Roman" w:eastAsia="宋体" w:cs="Times New Roman"/>
      <w:sz w:val="18"/>
      <w:szCs w:val="18"/>
    </w:rPr>
  </w:style>
  <w:style w:type="character" w:customStyle="1" w:styleId="15">
    <w:name w:val="Footnote Text Char"/>
    <w:basedOn w:val="10"/>
    <w:link w:val="6"/>
    <w:semiHidden/>
    <w:locked/>
    <w:uiPriority w:val="99"/>
    <w:rPr>
      <w:rFonts w:ascii="Calibri" w:hAnsi="Calibri" w:eastAsia="宋体" w:cs="Times New Roman"/>
      <w:sz w:val="18"/>
      <w:szCs w:val="18"/>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18</Pages>
  <Words>7960</Words>
  <Characters>8666</Characters>
  <Lines>0</Lines>
  <Paragraphs>0</Paragraphs>
  <TotalTime>307</TotalTime>
  <ScaleCrop>false</ScaleCrop>
  <LinksUpToDate>false</LinksUpToDate>
  <CharactersWithSpaces>8708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闫林雪</cp:lastModifiedBy>
  <cp:lastPrinted>2018-01-30T06:12:00Z</cp:lastPrinted>
  <dcterms:modified xsi:type="dcterms:W3CDTF">2025-02-13T06:39:44Z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2B9E8BF9241E4E209B4C7D344CBB059F_12</vt:lpwstr>
  </property>
  <property fmtid="{D5CDD505-2E9C-101B-9397-08002B2CF9AE}" pid="4" name="KSOTemplateDocerSaveRecord">
    <vt:lpwstr>eyJoZGlkIjoiNGZlMDQzZjY2MjFlMGE0ZDYwZDc4NjBjNTBkNGEwNTEiLCJ1c2VySWQiOiIxNjc0NDYyOTMwIn0=</vt:lpwstr>
  </property>
</Properties>
</file>