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AEC52">
      <w:pPr>
        <w:ind w:firstLine="883" w:firstLineChars="200"/>
        <w:jc w:val="center"/>
        <w:rPr>
          <w:rFonts w:ascii="宋体"/>
          <w:b/>
          <w:sz w:val="44"/>
          <w:szCs w:val="44"/>
        </w:rPr>
      </w:pPr>
    </w:p>
    <w:p w14:paraId="62C8705B">
      <w:pPr>
        <w:ind w:firstLine="883" w:firstLineChars="200"/>
        <w:jc w:val="center"/>
        <w:rPr>
          <w:rFonts w:ascii="宋体"/>
          <w:b/>
          <w:sz w:val="44"/>
          <w:szCs w:val="44"/>
        </w:rPr>
      </w:pPr>
      <w:r>
        <w:rPr>
          <w:rFonts w:hint="eastAsia" w:ascii="宋体" w:hAnsi="宋体"/>
          <w:b/>
          <w:sz w:val="44"/>
          <w:szCs w:val="44"/>
        </w:rPr>
        <w:t>馆陶县人力资源和社会保障局</w:t>
      </w:r>
    </w:p>
    <w:p w14:paraId="22002CB8">
      <w:pPr>
        <w:ind w:firstLine="883" w:firstLineChars="200"/>
        <w:jc w:val="center"/>
        <w:rPr>
          <w:rFonts w:ascii="宋体"/>
          <w:b/>
          <w:sz w:val="44"/>
          <w:szCs w:val="44"/>
        </w:rPr>
      </w:pPr>
      <w:r>
        <w:rPr>
          <w:rFonts w:ascii="宋体" w:hAnsi="宋体"/>
          <w:b/>
          <w:sz w:val="44"/>
          <w:szCs w:val="44"/>
        </w:rPr>
        <w:t>2020</w:t>
      </w:r>
      <w:r>
        <w:rPr>
          <w:rFonts w:hint="eastAsia" w:ascii="宋体" w:hAnsi="宋体"/>
          <w:b/>
          <w:sz w:val="44"/>
          <w:szCs w:val="44"/>
        </w:rPr>
        <w:t>年部门预算信息公开情况说明</w:t>
      </w:r>
    </w:p>
    <w:p w14:paraId="7B17A1B0">
      <w:pPr>
        <w:ind w:firstLine="640" w:firstLineChars="200"/>
        <w:rPr>
          <w:rFonts w:ascii="仿宋_GB2312" w:hAnsi="Times New Roman" w:eastAsia="仿宋_GB2312"/>
          <w:sz w:val="32"/>
          <w:szCs w:val="32"/>
        </w:rPr>
      </w:pPr>
    </w:p>
    <w:p w14:paraId="2E0F3273">
      <w:pPr>
        <w:ind w:firstLine="640" w:firstLineChars="200"/>
        <w:rPr>
          <w:rFonts w:ascii="仿宋_GB2312" w:hAnsi="仿宋" w:eastAsia="仿宋_GB2312"/>
          <w:sz w:val="36"/>
          <w:szCs w:val="36"/>
        </w:rPr>
      </w:pPr>
      <w:r>
        <w:rPr>
          <w:rFonts w:hint="eastAsia" w:ascii="仿宋_GB2312" w:hAnsi="仿宋" w:eastAsia="仿宋_GB2312"/>
          <w:sz w:val="32"/>
          <w:szCs w:val="32"/>
        </w:rPr>
        <w:t>根据</w:t>
      </w:r>
      <w:r>
        <w:rPr>
          <w:rFonts w:hint="eastAsia" w:ascii="仿宋_GB2312" w:hAnsi="仿宋" w:eastAsia="仿宋_GB2312"/>
          <w:sz w:val="32"/>
          <w:szCs w:val="32"/>
          <w:lang w:eastAsia="zh-CN"/>
        </w:rPr>
        <w:t>《中华人民共和国预算法》</w:t>
      </w:r>
      <w:r>
        <w:rPr>
          <w:rFonts w:hint="eastAsia" w:ascii="仿宋_GB2312" w:hAnsi="仿宋" w:eastAsia="仿宋_GB2312"/>
          <w:sz w:val="32"/>
          <w:szCs w:val="32"/>
        </w:rPr>
        <w:t>、《河北省预决算公开操作规程实施细则》、《邯郸市预算公开实施办法》和以及政府信息公开制度等有关规定，现将馆陶县人力资源和社会保障局</w:t>
      </w:r>
      <w:r>
        <w:rPr>
          <w:rFonts w:ascii="仿宋_GB2312" w:hAnsi="仿宋" w:eastAsia="仿宋_GB2312"/>
          <w:sz w:val="32"/>
          <w:szCs w:val="32"/>
        </w:rPr>
        <w:t>2020</w:t>
      </w:r>
      <w:r>
        <w:rPr>
          <w:rFonts w:hint="eastAsia" w:ascii="仿宋_GB2312" w:hAnsi="仿宋" w:eastAsia="仿宋_GB2312"/>
          <w:sz w:val="32"/>
          <w:szCs w:val="32"/>
        </w:rPr>
        <w:t>年部门预算公开如下：</w:t>
      </w:r>
    </w:p>
    <w:p w14:paraId="14625CD3">
      <w:pPr>
        <w:ind w:firstLine="640"/>
        <w:rPr>
          <w:rFonts w:ascii="黑体" w:hAnsi="黑体" w:eastAsia="黑体"/>
          <w:b/>
          <w:sz w:val="32"/>
          <w:szCs w:val="32"/>
        </w:rPr>
      </w:pPr>
      <w:r>
        <w:rPr>
          <w:rFonts w:hint="eastAsia" w:ascii="黑体" w:hAnsi="黑体" w:eastAsia="黑体"/>
          <w:b/>
          <w:sz w:val="32"/>
          <w:szCs w:val="32"/>
        </w:rPr>
        <w:t>一、部门职责及机构设置情况</w:t>
      </w:r>
    </w:p>
    <w:p w14:paraId="5439DD4A">
      <w:pPr>
        <w:ind w:firstLine="643" w:firstLineChars="200"/>
        <w:rPr>
          <w:rFonts w:ascii="黑体" w:hAnsi="Times New Roman" w:eastAsia="黑体"/>
          <w:b/>
          <w:sz w:val="32"/>
          <w:szCs w:val="32"/>
        </w:rPr>
      </w:pPr>
      <w:r>
        <w:rPr>
          <w:rFonts w:hint="eastAsia" w:ascii="黑体" w:hAnsi="Times New Roman" w:eastAsia="黑体"/>
          <w:b/>
          <w:sz w:val="32"/>
          <w:szCs w:val="32"/>
        </w:rPr>
        <w:t>部门职责：</w:t>
      </w:r>
    </w:p>
    <w:p w14:paraId="739457E0">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（一）拟订全县人力资源和社会保障事业发展规划，负责全县人力资源和社会保障的宣传和舆情研究。</w:t>
      </w:r>
    </w:p>
    <w:p w14:paraId="0F5BFD5C">
      <w:pPr>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（二）拟订人力资源市场发展规划，落实人力资源服务业发展、</w:t>
      </w:r>
      <w:r>
        <w:rPr>
          <w:rFonts w:hint="eastAsia" w:ascii="仿宋_GB2312" w:hAnsi="仿宋_GB2312" w:eastAsia="仿宋_GB2312" w:cs="仿宋_GB2312"/>
          <w:color w:val="000000"/>
          <w:sz w:val="32"/>
          <w:szCs w:val="32"/>
        </w:rPr>
        <w:t>人力资源流动工作</w:t>
      </w:r>
      <w:r>
        <w:rPr>
          <w:rFonts w:hint="eastAsia" w:ascii="仿宋_GB2312" w:hAnsi="仿宋_GB2312" w:eastAsia="仿宋_GB2312" w:cs="仿宋_GB2312"/>
          <w:sz w:val="32"/>
          <w:szCs w:val="32"/>
        </w:rPr>
        <w:t>政策</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建立统一规范的人力资源市场，促进人力资源合理流动、有效配置。按照管理权限落实人员（不含公务员）调配政策和特殊人员安置工作政策。</w:t>
      </w:r>
    </w:p>
    <w:p w14:paraId="143ED9DD">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负责促进就业创业工作，拟订统筹城乡的就业发展规划，落实促进就业创业扶持政策，完善公共就业服务体系，促进公平就业，统筹建立面向城乡劳动者的职业技能培训制度，拟订全县技工学校和职业培训机构发展规划和管理规则并组织实施。加强就业服务和就业培训，拟订就业援助制度，完善职业资格制度，牵头落实</w:t>
      </w:r>
      <w:r>
        <w:rPr>
          <w:rFonts w:hint="eastAsia" w:ascii="仿宋_GB2312" w:hAnsi="仿宋_GB2312" w:eastAsia="仿宋_GB2312" w:cs="仿宋_GB2312"/>
          <w:color w:val="000000"/>
          <w:sz w:val="32"/>
          <w:szCs w:val="32"/>
        </w:rPr>
        <w:t>高校毕业生就业政策，</w:t>
      </w:r>
      <w:r>
        <w:rPr>
          <w:rFonts w:hint="eastAsia" w:ascii="仿宋_GB2312" w:hAnsi="仿宋_GB2312" w:eastAsia="仿宋_GB2312" w:cs="仿宋_GB2312"/>
          <w:sz w:val="32"/>
          <w:szCs w:val="32"/>
        </w:rPr>
        <w:t>指导中专以上毕业生（非师范类）的就业工作。</w:t>
      </w:r>
    </w:p>
    <w:p w14:paraId="28F0D5D5">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统筹推进建立覆盖城乡的多层次社会保障体系。贯彻落实养老、失业、工伤等社会保险及其补充保险政策和标准。组织实施全省统一的养老、失业、工伤保险关系转续办法和基金统筹办法，落实养老、失业、工伤等社会保险及其补充保险基金管理和监督制度并组织实施，审核汇总全县相关社会保险基金预决算草案，</w:t>
      </w:r>
      <w:r>
        <w:rPr>
          <w:rFonts w:hint="eastAsia" w:ascii="仿宋_GB2312" w:hAnsi="仿宋_GB2312" w:eastAsia="仿宋_GB2312" w:cs="仿宋_GB2312"/>
          <w:color w:val="000000"/>
          <w:sz w:val="32"/>
          <w:szCs w:val="32"/>
        </w:rPr>
        <w:t>落实企业年金和职业年金政策。</w:t>
      </w:r>
      <w:r>
        <w:rPr>
          <w:rFonts w:hint="eastAsia" w:ascii="仿宋_GB2312" w:hAnsi="仿宋_GB2312" w:eastAsia="仿宋_GB2312" w:cs="仿宋_GB2312"/>
          <w:sz w:val="32"/>
          <w:szCs w:val="32"/>
        </w:rPr>
        <w:t>会同有关部门实施全民参保计划并建立全县统一的社会保险公共服务平台。</w:t>
      </w:r>
    </w:p>
    <w:p w14:paraId="2009A17E">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（五）负责就业、失业和相关社会保险基金预测预警和信息引导，拟订应对预案，实施预防、调节和控制，保持就业形势稳定和社会保险基金总体收支平衡。</w:t>
      </w:r>
    </w:p>
    <w:p w14:paraId="1FD0755D">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贯彻落实劳动、人事争议调解仲裁制度和劳动关系政策，完善劳动关系协商协调机制，落实职工工作时间、休息休假和假期制度，贯彻落实消除非法使用童工政策和女工、未成年工的特殊劳动保护政策，组织实施劳动保障监察，协调劳动者维权工作，依法查处违法案件。</w:t>
      </w:r>
    </w:p>
    <w:p w14:paraId="74875338">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（七）拟订人才工作有关目标，参与全县人才工作的指导、组织、</w:t>
      </w:r>
      <w:r>
        <w:rPr>
          <w:rFonts w:hint="eastAsia" w:ascii="仿宋_GB2312" w:hAnsi="仿宋_GB2312" w:eastAsia="仿宋_GB2312" w:cs="仿宋_GB2312"/>
          <w:color w:val="000000"/>
          <w:sz w:val="32"/>
          <w:szCs w:val="32"/>
        </w:rPr>
        <w:t>协调和管理工作，</w:t>
      </w:r>
      <w:r>
        <w:rPr>
          <w:rFonts w:hint="eastAsia" w:ascii="仿宋_GB2312" w:hAnsi="仿宋_GB2312" w:eastAsia="仿宋_GB2312" w:cs="仿宋_GB2312"/>
          <w:sz w:val="32"/>
          <w:szCs w:val="32"/>
        </w:rPr>
        <w:t>承办有关人才工作。推动建立健全市场化、社会化的人才管理服务体系。负责组织人事考试工作。负责人才分类评价机制推进实施，牵头推进深化职称制度改革，拟订全县专业技术人员管理、继续教育和博士后管理等相关工作规划和年度计划，负责相关高层次专业技术人才选拔和培养，落实吸引留学人员来馆（回国）工作或定居工作政策。组织拟订技能人才培养、评价、使用和激励制度。健全职业技能多元化评价政策。</w:t>
      </w:r>
    </w:p>
    <w:p w14:paraId="5C0E0902">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（八）会同有关部门指导事业单位人事制度改革，按照管理权限负责规范事业单位岗位设置、公开招聘、聘用合同等人事综合管理工作，合理控制财政供养人员增长，</w:t>
      </w:r>
      <w:r>
        <w:rPr>
          <w:rFonts w:hint="eastAsia" w:ascii="仿宋_GB2312" w:hAnsi="仿宋_GB2312" w:eastAsia="仿宋_GB2312" w:cs="仿宋_GB2312"/>
          <w:color w:val="000000"/>
          <w:sz w:val="32"/>
          <w:szCs w:val="32"/>
        </w:rPr>
        <w:t>落实</w:t>
      </w:r>
      <w:r>
        <w:rPr>
          <w:rFonts w:hint="eastAsia" w:ascii="仿宋_GB2312" w:hAnsi="仿宋_GB2312" w:eastAsia="仿宋_GB2312" w:cs="仿宋_GB2312"/>
          <w:sz w:val="32"/>
          <w:szCs w:val="32"/>
        </w:rPr>
        <w:t>事业单位工作人员和机关工勤人员管理</w:t>
      </w:r>
      <w:r>
        <w:rPr>
          <w:rFonts w:hint="eastAsia" w:ascii="仿宋_GB2312" w:hAnsi="仿宋_GB2312" w:eastAsia="仿宋_GB2312" w:cs="仿宋_GB2312"/>
          <w:color w:val="000000"/>
          <w:sz w:val="32"/>
          <w:szCs w:val="32"/>
        </w:rPr>
        <w:t>政策</w:t>
      </w:r>
      <w:r>
        <w:rPr>
          <w:rFonts w:hint="eastAsia" w:ascii="仿宋_GB2312" w:hAnsi="仿宋_GB2312" w:eastAsia="仿宋_GB2312" w:cs="仿宋_GB2312"/>
          <w:sz w:val="32"/>
          <w:szCs w:val="32"/>
        </w:rPr>
        <w:t>。</w:t>
      </w:r>
    </w:p>
    <w:p w14:paraId="7786E011">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负责全县评比达标表彰和创建示范工作的综合管理、审核备案、监督检查。会同有关部门拟订全县表彰奖励办法（不含中国共产党党内表彰、公务员奖励），组织指导县直各部门的评比达标表彰活动。负责全县功勋荣誉表彰奖励获得者管理，并组织落实相关待遇政策。承担县评比达标表彰工作协调小组办公室具体工作。</w:t>
      </w:r>
    </w:p>
    <w:p w14:paraId="20A8B7BE">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（十）会同有关部门</w:t>
      </w:r>
      <w:r>
        <w:rPr>
          <w:rFonts w:hint="eastAsia" w:ascii="仿宋_GB2312" w:hAnsi="仿宋_GB2312" w:eastAsia="仿宋_GB2312" w:cs="仿宋_GB2312"/>
          <w:color w:val="000000"/>
          <w:sz w:val="32"/>
          <w:szCs w:val="32"/>
        </w:rPr>
        <w:t>落实</w:t>
      </w:r>
      <w:r>
        <w:rPr>
          <w:rFonts w:hint="eastAsia" w:ascii="仿宋_GB2312" w:hAnsi="仿宋_GB2312" w:eastAsia="仿宋_GB2312" w:cs="仿宋_GB2312"/>
          <w:sz w:val="32"/>
          <w:szCs w:val="32"/>
        </w:rPr>
        <w:t>全县事业单位人员工资收入分配政策。建立</w:t>
      </w:r>
      <w:r>
        <w:rPr>
          <w:rFonts w:hint="eastAsia" w:ascii="仿宋_GB2312" w:hAnsi="仿宋_GB2312" w:eastAsia="仿宋_GB2312" w:cs="仿宋_GB2312"/>
          <w:color w:val="000000"/>
          <w:sz w:val="32"/>
          <w:szCs w:val="32"/>
        </w:rPr>
        <w:t>全县企事</w:t>
      </w:r>
      <w:r>
        <w:rPr>
          <w:rFonts w:hint="eastAsia" w:ascii="仿宋_GB2312" w:hAnsi="仿宋_GB2312" w:eastAsia="仿宋_GB2312" w:cs="仿宋_GB2312"/>
          <w:sz w:val="32"/>
          <w:szCs w:val="32"/>
        </w:rPr>
        <w:t>业单位人员工资正常增长和支付保障机制。</w:t>
      </w:r>
      <w:r>
        <w:rPr>
          <w:rFonts w:hint="eastAsia" w:ascii="仿宋_GB2312" w:hAnsi="仿宋_GB2312" w:eastAsia="仿宋_GB2312" w:cs="仿宋_GB2312"/>
          <w:color w:val="000000"/>
          <w:sz w:val="32"/>
          <w:szCs w:val="32"/>
        </w:rPr>
        <w:t>落实全县企</w:t>
      </w:r>
      <w:r>
        <w:rPr>
          <w:rFonts w:hint="eastAsia" w:ascii="仿宋_GB2312" w:hAnsi="仿宋_GB2312" w:eastAsia="仿宋_GB2312" w:cs="仿宋_GB2312"/>
          <w:sz w:val="32"/>
          <w:szCs w:val="32"/>
        </w:rPr>
        <w:t>事业单位人员福利和离退休</w:t>
      </w:r>
      <w:r>
        <w:rPr>
          <w:rFonts w:hint="eastAsia" w:ascii="仿宋_GB2312" w:hAnsi="仿宋_GB2312" w:eastAsia="仿宋_GB2312" w:cs="仿宋_GB2312"/>
          <w:color w:val="000000"/>
          <w:sz w:val="32"/>
          <w:szCs w:val="32"/>
        </w:rPr>
        <w:t>政策</w:t>
      </w:r>
      <w:r>
        <w:rPr>
          <w:rFonts w:hint="eastAsia" w:ascii="仿宋_GB2312" w:hAnsi="仿宋_GB2312" w:eastAsia="仿宋_GB2312" w:cs="仿宋_GB2312"/>
          <w:sz w:val="32"/>
          <w:szCs w:val="32"/>
        </w:rPr>
        <w:t>，并负责组织实施和监督检查。</w:t>
      </w:r>
    </w:p>
    <w:p w14:paraId="6D5FC067">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hint="eastAsia" w:ascii="仿宋_GB2312" w:hAnsi="仿宋_GB2312" w:eastAsia="仿宋_GB2312" w:cs="仿宋_GB2312"/>
          <w:color w:val="000000"/>
          <w:sz w:val="32"/>
          <w:szCs w:val="32"/>
        </w:rPr>
        <w:t>拟订</w:t>
      </w:r>
      <w:r>
        <w:rPr>
          <w:rFonts w:hint="eastAsia" w:ascii="仿宋_GB2312" w:hAnsi="仿宋_GB2312" w:eastAsia="仿宋_GB2312" w:cs="仿宋_GB2312"/>
          <w:sz w:val="32"/>
          <w:szCs w:val="32"/>
        </w:rPr>
        <w:t>农民工工作综合性规划，推动相关政策的落实，协调解决重点难点问题，维护农民工合法权益。</w:t>
      </w:r>
    </w:p>
    <w:p w14:paraId="68BEAE1A">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（十二）负责机关及所属单位国际交流与合作。</w:t>
      </w:r>
    </w:p>
    <w:p w14:paraId="1EC6DA11">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（十三）完成县委、县政府交办的其他事项。</w:t>
      </w:r>
    </w:p>
    <w:p w14:paraId="21AE3EB1">
      <w:pPr>
        <w:autoSpaceDE w:val="0"/>
        <w:autoSpaceDN w:val="0"/>
        <w:adjustRightInd w:val="0"/>
        <w:ind w:left="198" w:firstLine="643" w:firstLineChars="200"/>
        <w:jc w:val="left"/>
        <w:rPr>
          <w:rFonts w:ascii="黑体" w:hAnsi="Times New Roman" w:eastAsia="黑体"/>
          <w:b/>
          <w:sz w:val="32"/>
          <w:szCs w:val="32"/>
        </w:rPr>
      </w:pPr>
      <w:r>
        <w:rPr>
          <w:rFonts w:hint="eastAsia" w:ascii="黑体" w:hAnsi="Times New Roman" w:eastAsia="黑体"/>
          <w:b/>
          <w:sz w:val="32"/>
          <w:szCs w:val="32"/>
        </w:rPr>
        <w:t>机构设置：</w:t>
      </w:r>
    </w:p>
    <w:p w14:paraId="18ED9006">
      <w:pPr>
        <w:jc w:val="center"/>
        <w:outlineLvl w:val="0"/>
        <w:rPr>
          <w:rFonts w:ascii="仿宋_GB2312" w:hAnsi="Times New Roman" w:eastAsia="仿宋_GB2312"/>
          <w:sz w:val="32"/>
          <w:szCs w:val="24"/>
        </w:rPr>
      </w:pPr>
      <w:r>
        <w:rPr>
          <w:rFonts w:hint="eastAsia" w:ascii="仿宋_GB2312" w:hAnsi="Times New Roman" w:eastAsia="仿宋_GB2312"/>
          <w:sz w:val="32"/>
          <w:szCs w:val="24"/>
        </w:rPr>
        <w:t>部门机构设置情况</w:t>
      </w:r>
    </w:p>
    <w:tbl>
      <w:tblPr>
        <w:tblStyle w:val="9"/>
        <w:tblW w:w="13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19"/>
        <w:gridCol w:w="1588"/>
        <w:gridCol w:w="1787"/>
        <w:gridCol w:w="4063"/>
      </w:tblGrid>
      <w:tr w14:paraId="79840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blHeader/>
          <w:jc w:val="center"/>
        </w:trPr>
        <w:tc>
          <w:tcPr>
            <w:tcW w:w="6219" w:type="dxa"/>
            <w:vMerge w:val="restart"/>
            <w:vAlign w:val="center"/>
          </w:tcPr>
          <w:p w14:paraId="4873BB36">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单位名称</w:t>
            </w:r>
          </w:p>
        </w:tc>
        <w:tc>
          <w:tcPr>
            <w:tcW w:w="1588" w:type="dxa"/>
            <w:vMerge w:val="restart"/>
            <w:vAlign w:val="center"/>
          </w:tcPr>
          <w:p w14:paraId="43CBF339">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单位性质</w:t>
            </w:r>
          </w:p>
        </w:tc>
        <w:tc>
          <w:tcPr>
            <w:tcW w:w="1787" w:type="dxa"/>
            <w:vMerge w:val="restart"/>
            <w:vAlign w:val="center"/>
          </w:tcPr>
          <w:p w14:paraId="1F48FEA6">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单位规格</w:t>
            </w:r>
          </w:p>
        </w:tc>
        <w:tc>
          <w:tcPr>
            <w:tcW w:w="4063" w:type="dxa"/>
            <w:vMerge w:val="restart"/>
            <w:vAlign w:val="center"/>
          </w:tcPr>
          <w:p w14:paraId="670AE481">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经费保障形式</w:t>
            </w:r>
          </w:p>
        </w:tc>
      </w:tr>
      <w:tr w14:paraId="5460C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219" w:type="dxa"/>
            <w:vMerge w:val="continue"/>
            <w:vAlign w:val="center"/>
          </w:tcPr>
          <w:p w14:paraId="686EB3FF">
            <w:pPr>
              <w:spacing w:line="300" w:lineRule="exact"/>
              <w:jc w:val="left"/>
              <w:outlineLvl w:val="0"/>
              <w:rPr>
                <w:rFonts w:ascii="Times New Roman" w:hAnsi="Times New Roman"/>
                <w:sz w:val="32"/>
                <w:szCs w:val="32"/>
              </w:rPr>
            </w:pPr>
          </w:p>
        </w:tc>
        <w:tc>
          <w:tcPr>
            <w:tcW w:w="1588" w:type="dxa"/>
            <w:vMerge w:val="continue"/>
            <w:vAlign w:val="center"/>
          </w:tcPr>
          <w:p w14:paraId="01EE87C6">
            <w:pPr>
              <w:spacing w:line="300" w:lineRule="exact"/>
              <w:jc w:val="left"/>
              <w:outlineLvl w:val="0"/>
              <w:rPr>
                <w:rFonts w:ascii="Times New Roman" w:hAnsi="Times New Roman"/>
                <w:sz w:val="32"/>
                <w:szCs w:val="32"/>
              </w:rPr>
            </w:pPr>
          </w:p>
        </w:tc>
        <w:tc>
          <w:tcPr>
            <w:tcW w:w="1787" w:type="dxa"/>
            <w:vMerge w:val="continue"/>
            <w:vAlign w:val="center"/>
          </w:tcPr>
          <w:p w14:paraId="37F8E39D">
            <w:pPr>
              <w:spacing w:line="300" w:lineRule="exact"/>
              <w:jc w:val="left"/>
              <w:outlineLvl w:val="0"/>
              <w:rPr>
                <w:rFonts w:ascii="Times New Roman" w:hAnsi="Times New Roman"/>
                <w:sz w:val="32"/>
                <w:szCs w:val="32"/>
              </w:rPr>
            </w:pPr>
          </w:p>
        </w:tc>
        <w:tc>
          <w:tcPr>
            <w:tcW w:w="4063" w:type="dxa"/>
            <w:vMerge w:val="continue"/>
            <w:vAlign w:val="center"/>
          </w:tcPr>
          <w:p w14:paraId="24139D3D">
            <w:pPr>
              <w:spacing w:line="300" w:lineRule="exact"/>
              <w:jc w:val="left"/>
              <w:outlineLvl w:val="0"/>
              <w:rPr>
                <w:rFonts w:ascii="Times New Roman" w:hAnsi="Times New Roman"/>
                <w:sz w:val="32"/>
                <w:szCs w:val="32"/>
              </w:rPr>
            </w:pPr>
          </w:p>
        </w:tc>
      </w:tr>
      <w:tr w14:paraId="1C747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6219" w:type="dxa"/>
            <w:vAlign w:val="center"/>
          </w:tcPr>
          <w:p w14:paraId="0090DF71">
            <w:pPr>
              <w:spacing w:line="300" w:lineRule="exact"/>
              <w:jc w:val="left"/>
              <w:rPr>
                <w:rFonts w:ascii="仿宋_GB2312" w:eastAsia="仿宋_GB2312"/>
                <w:sz w:val="32"/>
                <w:szCs w:val="32"/>
              </w:rPr>
            </w:pPr>
            <w:r>
              <w:rPr>
                <w:rFonts w:hint="eastAsia" w:ascii="仿宋_GB2312" w:eastAsia="仿宋_GB2312"/>
                <w:sz w:val="32"/>
                <w:szCs w:val="32"/>
              </w:rPr>
              <w:t>馆陶县人力资源和社会保障局机关</w:t>
            </w:r>
          </w:p>
        </w:tc>
        <w:tc>
          <w:tcPr>
            <w:tcW w:w="1588" w:type="dxa"/>
            <w:vAlign w:val="center"/>
          </w:tcPr>
          <w:p w14:paraId="7C80570C">
            <w:pPr>
              <w:spacing w:line="300" w:lineRule="exact"/>
              <w:jc w:val="center"/>
              <w:rPr>
                <w:rFonts w:ascii="仿宋_GB2312" w:eastAsia="仿宋_GB2312"/>
                <w:sz w:val="32"/>
                <w:szCs w:val="32"/>
              </w:rPr>
            </w:pPr>
            <w:r>
              <w:rPr>
                <w:rFonts w:hint="eastAsia" w:ascii="仿宋_GB2312" w:eastAsia="仿宋_GB2312"/>
                <w:sz w:val="32"/>
                <w:szCs w:val="32"/>
              </w:rPr>
              <w:t>行政</w:t>
            </w:r>
          </w:p>
        </w:tc>
        <w:tc>
          <w:tcPr>
            <w:tcW w:w="1787" w:type="dxa"/>
            <w:vAlign w:val="center"/>
          </w:tcPr>
          <w:p w14:paraId="5FFA61B1">
            <w:pPr>
              <w:spacing w:line="300" w:lineRule="exact"/>
              <w:jc w:val="center"/>
              <w:rPr>
                <w:rFonts w:ascii="仿宋_GB2312" w:eastAsia="仿宋_GB2312"/>
                <w:sz w:val="32"/>
                <w:szCs w:val="32"/>
              </w:rPr>
            </w:pPr>
            <w:r>
              <w:rPr>
                <w:rFonts w:hint="eastAsia" w:ascii="仿宋_GB2312" w:eastAsia="仿宋_GB2312"/>
                <w:sz w:val="32"/>
                <w:szCs w:val="32"/>
              </w:rPr>
              <w:t>正科级</w:t>
            </w:r>
          </w:p>
        </w:tc>
        <w:tc>
          <w:tcPr>
            <w:tcW w:w="4063" w:type="dxa"/>
            <w:vAlign w:val="center"/>
          </w:tcPr>
          <w:p w14:paraId="148A9293">
            <w:pPr>
              <w:spacing w:line="300" w:lineRule="exact"/>
              <w:jc w:val="center"/>
              <w:rPr>
                <w:rFonts w:ascii="仿宋_GB2312" w:eastAsia="仿宋_GB2312"/>
                <w:sz w:val="32"/>
                <w:szCs w:val="32"/>
              </w:rPr>
            </w:pPr>
            <w:r>
              <w:rPr>
                <w:rFonts w:hint="eastAsia" w:ascii="仿宋_GB2312" w:eastAsia="仿宋_GB2312"/>
                <w:sz w:val="32"/>
                <w:szCs w:val="32"/>
              </w:rPr>
              <w:t>财政拨款</w:t>
            </w:r>
          </w:p>
        </w:tc>
      </w:tr>
      <w:tr w14:paraId="6DC56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6219" w:type="dxa"/>
            <w:vAlign w:val="center"/>
          </w:tcPr>
          <w:p w14:paraId="34C7E38F">
            <w:pPr>
              <w:spacing w:line="300" w:lineRule="exact"/>
              <w:jc w:val="left"/>
              <w:rPr>
                <w:rFonts w:ascii="仿宋_GB2312" w:eastAsia="仿宋_GB2312"/>
                <w:sz w:val="32"/>
                <w:szCs w:val="32"/>
              </w:rPr>
            </w:pPr>
            <w:r>
              <w:rPr>
                <w:rFonts w:hint="eastAsia" w:ascii="仿宋_GB2312" w:eastAsia="仿宋_GB2312"/>
                <w:sz w:val="32"/>
                <w:szCs w:val="32"/>
              </w:rPr>
              <w:t>馆陶县劳动就业服务局</w:t>
            </w:r>
          </w:p>
        </w:tc>
        <w:tc>
          <w:tcPr>
            <w:tcW w:w="1588" w:type="dxa"/>
            <w:vAlign w:val="center"/>
          </w:tcPr>
          <w:p w14:paraId="45E80C45">
            <w:pPr>
              <w:spacing w:line="300" w:lineRule="exact"/>
              <w:jc w:val="center"/>
              <w:rPr>
                <w:rFonts w:ascii="仿宋_GB2312" w:eastAsia="仿宋_GB2312"/>
                <w:sz w:val="32"/>
                <w:szCs w:val="32"/>
              </w:rPr>
            </w:pPr>
            <w:r>
              <w:rPr>
                <w:rFonts w:hint="eastAsia" w:ascii="仿宋_GB2312" w:eastAsia="仿宋_GB2312"/>
                <w:sz w:val="32"/>
                <w:szCs w:val="32"/>
              </w:rPr>
              <w:t>事业</w:t>
            </w:r>
          </w:p>
        </w:tc>
        <w:tc>
          <w:tcPr>
            <w:tcW w:w="1787" w:type="dxa"/>
            <w:vAlign w:val="center"/>
          </w:tcPr>
          <w:p w14:paraId="45E10470">
            <w:pPr>
              <w:spacing w:line="300" w:lineRule="exact"/>
              <w:jc w:val="center"/>
              <w:rPr>
                <w:rFonts w:ascii="仿宋_GB2312" w:eastAsia="仿宋_GB2312"/>
                <w:sz w:val="32"/>
                <w:szCs w:val="32"/>
              </w:rPr>
            </w:pPr>
            <w:r>
              <w:rPr>
                <w:rFonts w:hint="eastAsia" w:ascii="仿宋_GB2312" w:eastAsia="仿宋_GB2312"/>
                <w:sz w:val="32"/>
                <w:szCs w:val="32"/>
              </w:rPr>
              <w:t>正科级</w:t>
            </w:r>
          </w:p>
        </w:tc>
        <w:tc>
          <w:tcPr>
            <w:tcW w:w="4063" w:type="dxa"/>
            <w:vAlign w:val="center"/>
          </w:tcPr>
          <w:p w14:paraId="4F2A8D61">
            <w:pPr>
              <w:jc w:val="center"/>
            </w:pPr>
            <w:r>
              <w:rPr>
                <w:rFonts w:hint="eastAsia" w:ascii="仿宋_GB2312" w:hAnsi="仿宋" w:eastAsia="仿宋_GB2312" w:cs="仿宋"/>
                <w:sz w:val="28"/>
                <w:szCs w:val="28"/>
              </w:rPr>
              <w:t>财政性资金基本保证</w:t>
            </w:r>
          </w:p>
        </w:tc>
      </w:tr>
      <w:tr w14:paraId="1D7EC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6219" w:type="dxa"/>
            <w:tcBorders>
              <w:bottom w:val="single" w:color="auto" w:sz="4" w:space="0"/>
            </w:tcBorders>
            <w:vAlign w:val="center"/>
          </w:tcPr>
          <w:p w14:paraId="5476BC36">
            <w:pPr>
              <w:spacing w:line="300" w:lineRule="exact"/>
              <w:jc w:val="left"/>
              <w:rPr>
                <w:rFonts w:ascii="仿宋_GB2312" w:eastAsia="仿宋_GB2312"/>
                <w:sz w:val="32"/>
                <w:szCs w:val="32"/>
              </w:rPr>
            </w:pPr>
            <w:r>
              <w:rPr>
                <w:rFonts w:hint="eastAsia" w:ascii="仿宋_GB2312" w:eastAsia="仿宋_GB2312"/>
                <w:sz w:val="32"/>
                <w:szCs w:val="32"/>
              </w:rPr>
              <w:t>馆陶县社会保障中心</w:t>
            </w:r>
          </w:p>
        </w:tc>
        <w:tc>
          <w:tcPr>
            <w:tcW w:w="1588" w:type="dxa"/>
            <w:tcBorders>
              <w:bottom w:val="single" w:color="auto" w:sz="4" w:space="0"/>
            </w:tcBorders>
            <w:vAlign w:val="center"/>
          </w:tcPr>
          <w:p w14:paraId="7485E6B4">
            <w:pPr>
              <w:spacing w:line="300" w:lineRule="exact"/>
              <w:jc w:val="center"/>
              <w:rPr>
                <w:rFonts w:ascii="仿宋_GB2312" w:eastAsia="仿宋_GB2312"/>
                <w:sz w:val="32"/>
                <w:szCs w:val="32"/>
              </w:rPr>
            </w:pPr>
            <w:r>
              <w:rPr>
                <w:rFonts w:hint="eastAsia" w:ascii="仿宋_GB2312" w:eastAsia="仿宋_GB2312"/>
                <w:sz w:val="32"/>
                <w:szCs w:val="32"/>
              </w:rPr>
              <w:t>事业</w:t>
            </w:r>
          </w:p>
        </w:tc>
        <w:tc>
          <w:tcPr>
            <w:tcW w:w="1787" w:type="dxa"/>
            <w:tcBorders>
              <w:bottom w:val="single" w:color="auto" w:sz="4" w:space="0"/>
            </w:tcBorders>
            <w:vAlign w:val="center"/>
          </w:tcPr>
          <w:p w14:paraId="30B51E47">
            <w:pPr>
              <w:spacing w:line="300" w:lineRule="exact"/>
              <w:jc w:val="center"/>
              <w:rPr>
                <w:rFonts w:ascii="仿宋_GB2312" w:eastAsia="仿宋_GB2312"/>
                <w:sz w:val="32"/>
                <w:szCs w:val="32"/>
              </w:rPr>
            </w:pPr>
            <w:r>
              <w:rPr>
                <w:rFonts w:hint="eastAsia" w:ascii="仿宋_GB2312" w:eastAsia="仿宋_GB2312"/>
                <w:sz w:val="32"/>
                <w:szCs w:val="32"/>
              </w:rPr>
              <w:t>副科级</w:t>
            </w:r>
          </w:p>
        </w:tc>
        <w:tc>
          <w:tcPr>
            <w:tcW w:w="4063" w:type="dxa"/>
            <w:tcBorders>
              <w:bottom w:val="single" w:color="auto" w:sz="4" w:space="0"/>
            </w:tcBorders>
            <w:vAlign w:val="center"/>
          </w:tcPr>
          <w:p w14:paraId="3731896E">
            <w:pPr>
              <w:jc w:val="center"/>
            </w:pPr>
            <w:r>
              <w:rPr>
                <w:rFonts w:hint="eastAsia" w:ascii="仿宋_GB2312" w:hAnsi="仿宋" w:eastAsia="仿宋_GB2312" w:cs="仿宋"/>
                <w:sz w:val="28"/>
                <w:szCs w:val="28"/>
              </w:rPr>
              <w:t>财政性资金基本保证</w:t>
            </w:r>
          </w:p>
        </w:tc>
      </w:tr>
      <w:tr w14:paraId="19B13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6219" w:type="dxa"/>
            <w:tcBorders>
              <w:top w:val="single" w:color="auto" w:sz="4" w:space="0"/>
              <w:bottom w:val="single" w:color="auto" w:sz="4" w:space="0"/>
            </w:tcBorders>
            <w:vAlign w:val="center"/>
          </w:tcPr>
          <w:p w14:paraId="14C130EF">
            <w:pPr>
              <w:spacing w:line="300" w:lineRule="exact"/>
              <w:jc w:val="left"/>
              <w:rPr>
                <w:rFonts w:ascii="仿宋_GB2312" w:eastAsia="仿宋_GB2312"/>
                <w:sz w:val="32"/>
                <w:szCs w:val="32"/>
              </w:rPr>
            </w:pPr>
            <w:r>
              <w:rPr>
                <w:rFonts w:hint="eastAsia" w:ascii="仿宋_GB2312" w:eastAsia="仿宋_GB2312"/>
                <w:sz w:val="32"/>
                <w:szCs w:val="32"/>
              </w:rPr>
              <w:t>馆陶县人才交流开发中心</w:t>
            </w:r>
          </w:p>
        </w:tc>
        <w:tc>
          <w:tcPr>
            <w:tcW w:w="1588" w:type="dxa"/>
            <w:tcBorders>
              <w:top w:val="single" w:color="auto" w:sz="4" w:space="0"/>
              <w:bottom w:val="single" w:color="auto" w:sz="4" w:space="0"/>
            </w:tcBorders>
            <w:vAlign w:val="center"/>
          </w:tcPr>
          <w:p w14:paraId="74861FB1">
            <w:pPr>
              <w:spacing w:line="300" w:lineRule="exact"/>
              <w:jc w:val="center"/>
              <w:rPr>
                <w:rFonts w:ascii="仿宋_GB2312" w:eastAsia="仿宋_GB2312"/>
                <w:sz w:val="32"/>
                <w:szCs w:val="32"/>
              </w:rPr>
            </w:pPr>
            <w:r>
              <w:rPr>
                <w:rFonts w:hint="eastAsia" w:ascii="仿宋_GB2312" w:eastAsia="仿宋_GB2312"/>
                <w:sz w:val="32"/>
                <w:szCs w:val="32"/>
              </w:rPr>
              <w:t>事业</w:t>
            </w:r>
          </w:p>
        </w:tc>
        <w:tc>
          <w:tcPr>
            <w:tcW w:w="1787" w:type="dxa"/>
            <w:tcBorders>
              <w:top w:val="single" w:color="auto" w:sz="4" w:space="0"/>
              <w:bottom w:val="single" w:color="auto" w:sz="4" w:space="0"/>
            </w:tcBorders>
            <w:vAlign w:val="center"/>
          </w:tcPr>
          <w:p w14:paraId="3A23E617">
            <w:pPr>
              <w:spacing w:line="300" w:lineRule="exact"/>
              <w:jc w:val="center"/>
              <w:rPr>
                <w:rFonts w:ascii="仿宋_GB2312" w:eastAsia="仿宋_GB2312"/>
                <w:sz w:val="32"/>
                <w:szCs w:val="32"/>
              </w:rPr>
            </w:pPr>
            <w:r>
              <w:rPr>
                <w:rFonts w:hint="eastAsia" w:ascii="仿宋_GB2312" w:eastAsia="仿宋_GB2312"/>
                <w:sz w:val="32"/>
                <w:szCs w:val="32"/>
              </w:rPr>
              <w:t>副科级</w:t>
            </w:r>
          </w:p>
        </w:tc>
        <w:tc>
          <w:tcPr>
            <w:tcW w:w="4063" w:type="dxa"/>
            <w:tcBorders>
              <w:top w:val="single" w:color="auto" w:sz="4" w:space="0"/>
              <w:bottom w:val="single" w:color="auto" w:sz="4" w:space="0"/>
            </w:tcBorders>
            <w:vAlign w:val="center"/>
          </w:tcPr>
          <w:p w14:paraId="46C81EED">
            <w:pPr>
              <w:jc w:val="center"/>
            </w:pPr>
            <w:r>
              <w:rPr>
                <w:rFonts w:hint="eastAsia" w:ascii="仿宋_GB2312" w:hAnsi="仿宋" w:eastAsia="仿宋_GB2312" w:cs="仿宋"/>
                <w:sz w:val="28"/>
                <w:szCs w:val="28"/>
              </w:rPr>
              <w:t>财政性资金基本保证</w:t>
            </w:r>
          </w:p>
        </w:tc>
      </w:tr>
      <w:tr w14:paraId="4632E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6219" w:type="dxa"/>
            <w:tcBorders>
              <w:top w:val="single" w:color="auto" w:sz="4" w:space="0"/>
              <w:bottom w:val="single" w:color="auto" w:sz="4" w:space="0"/>
            </w:tcBorders>
            <w:vAlign w:val="center"/>
          </w:tcPr>
          <w:p w14:paraId="43101BB2">
            <w:pPr>
              <w:spacing w:line="300" w:lineRule="exact"/>
              <w:jc w:val="left"/>
              <w:rPr>
                <w:rFonts w:ascii="仿宋_GB2312" w:eastAsia="仿宋_GB2312"/>
                <w:sz w:val="32"/>
                <w:szCs w:val="32"/>
              </w:rPr>
            </w:pPr>
            <w:r>
              <w:rPr>
                <w:rFonts w:hint="eastAsia" w:ascii="仿宋_GB2312" w:eastAsia="仿宋_GB2312"/>
                <w:sz w:val="32"/>
                <w:szCs w:val="32"/>
              </w:rPr>
              <w:t>馆陶县劳动监察大队</w:t>
            </w:r>
          </w:p>
        </w:tc>
        <w:tc>
          <w:tcPr>
            <w:tcW w:w="1588" w:type="dxa"/>
            <w:tcBorders>
              <w:top w:val="single" w:color="auto" w:sz="4" w:space="0"/>
              <w:bottom w:val="single" w:color="auto" w:sz="4" w:space="0"/>
            </w:tcBorders>
            <w:vAlign w:val="center"/>
          </w:tcPr>
          <w:p w14:paraId="307FE34B">
            <w:pPr>
              <w:spacing w:line="300" w:lineRule="exact"/>
              <w:jc w:val="center"/>
              <w:rPr>
                <w:rFonts w:ascii="仿宋_GB2312" w:eastAsia="仿宋_GB2312"/>
                <w:sz w:val="32"/>
                <w:szCs w:val="32"/>
              </w:rPr>
            </w:pPr>
            <w:r>
              <w:rPr>
                <w:rFonts w:hint="eastAsia" w:ascii="仿宋_GB2312" w:eastAsia="仿宋_GB2312"/>
                <w:sz w:val="32"/>
                <w:szCs w:val="32"/>
              </w:rPr>
              <w:t>事业</w:t>
            </w:r>
          </w:p>
        </w:tc>
        <w:tc>
          <w:tcPr>
            <w:tcW w:w="1787" w:type="dxa"/>
            <w:tcBorders>
              <w:top w:val="single" w:color="auto" w:sz="4" w:space="0"/>
              <w:bottom w:val="single" w:color="auto" w:sz="4" w:space="0"/>
            </w:tcBorders>
            <w:vAlign w:val="center"/>
          </w:tcPr>
          <w:p w14:paraId="0E9007DB">
            <w:pPr>
              <w:spacing w:line="300" w:lineRule="exact"/>
              <w:jc w:val="center"/>
              <w:rPr>
                <w:rFonts w:ascii="仿宋_GB2312" w:eastAsia="仿宋_GB2312"/>
                <w:sz w:val="32"/>
                <w:szCs w:val="32"/>
              </w:rPr>
            </w:pPr>
            <w:r>
              <w:rPr>
                <w:rFonts w:hint="eastAsia" w:ascii="仿宋_GB2312" w:eastAsia="仿宋_GB2312"/>
                <w:sz w:val="32"/>
                <w:szCs w:val="32"/>
              </w:rPr>
              <w:t>正股级</w:t>
            </w:r>
          </w:p>
        </w:tc>
        <w:tc>
          <w:tcPr>
            <w:tcW w:w="4063" w:type="dxa"/>
            <w:tcBorders>
              <w:top w:val="single" w:color="auto" w:sz="4" w:space="0"/>
              <w:bottom w:val="single" w:color="auto" w:sz="4" w:space="0"/>
            </w:tcBorders>
            <w:vAlign w:val="center"/>
          </w:tcPr>
          <w:p w14:paraId="5F25FF7A">
            <w:pPr>
              <w:jc w:val="center"/>
            </w:pPr>
            <w:r>
              <w:rPr>
                <w:rFonts w:hint="eastAsia" w:ascii="仿宋_GB2312" w:hAnsi="仿宋" w:eastAsia="仿宋_GB2312" w:cs="仿宋"/>
                <w:sz w:val="28"/>
                <w:szCs w:val="28"/>
              </w:rPr>
              <w:t>财政性资金基本保证</w:t>
            </w:r>
          </w:p>
        </w:tc>
      </w:tr>
      <w:tr w14:paraId="1ABEE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6219" w:type="dxa"/>
            <w:tcBorders>
              <w:top w:val="single" w:color="auto" w:sz="4" w:space="0"/>
              <w:bottom w:val="single" w:color="auto" w:sz="4" w:space="0"/>
            </w:tcBorders>
            <w:vAlign w:val="center"/>
          </w:tcPr>
          <w:p w14:paraId="1FF58D4D">
            <w:pPr>
              <w:spacing w:line="300" w:lineRule="exact"/>
              <w:jc w:val="left"/>
              <w:rPr>
                <w:rFonts w:ascii="仿宋_GB2312" w:eastAsia="仿宋_GB2312"/>
                <w:sz w:val="32"/>
                <w:szCs w:val="32"/>
              </w:rPr>
            </w:pPr>
            <w:r>
              <w:rPr>
                <w:rFonts w:hint="eastAsia" w:ascii="仿宋_GB2312" w:eastAsia="仿宋_GB2312"/>
                <w:sz w:val="32"/>
                <w:szCs w:val="32"/>
              </w:rPr>
              <w:t>馆陶县职业能力建设科</w:t>
            </w:r>
          </w:p>
        </w:tc>
        <w:tc>
          <w:tcPr>
            <w:tcW w:w="1588" w:type="dxa"/>
            <w:tcBorders>
              <w:top w:val="single" w:color="auto" w:sz="4" w:space="0"/>
              <w:bottom w:val="single" w:color="auto" w:sz="4" w:space="0"/>
            </w:tcBorders>
            <w:vAlign w:val="center"/>
          </w:tcPr>
          <w:p w14:paraId="09745D25">
            <w:pPr>
              <w:spacing w:line="300" w:lineRule="exact"/>
              <w:jc w:val="center"/>
              <w:rPr>
                <w:rFonts w:ascii="仿宋_GB2312" w:eastAsia="仿宋_GB2312"/>
                <w:sz w:val="32"/>
                <w:szCs w:val="32"/>
              </w:rPr>
            </w:pPr>
            <w:r>
              <w:rPr>
                <w:rFonts w:hint="eastAsia" w:ascii="仿宋_GB2312" w:eastAsia="仿宋_GB2312"/>
                <w:sz w:val="32"/>
                <w:szCs w:val="32"/>
              </w:rPr>
              <w:t>事业</w:t>
            </w:r>
          </w:p>
        </w:tc>
        <w:tc>
          <w:tcPr>
            <w:tcW w:w="1787" w:type="dxa"/>
            <w:tcBorders>
              <w:top w:val="single" w:color="auto" w:sz="4" w:space="0"/>
              <w:bottom w:val="single" w:color="auto" w:sz="4" w:space="0"/>
            </w:tcBorders>
            <w:vAlign w:val="center"/>
          </w:tcPr>
          <w:p w14:paraId="7BE7FE33">
            <w:pPr>
              <w:spacing w:line="300" w:lineRule="exact"/>
              <w:jc w:val="center"/>
              <w:rPr>
                <w:rFonts w:ascii="仿宋_GB2312" w:eastAsia="仿宋_GB2312"/>
                <w:sz w:val="32"/>
                <w:szCs w:val="32"/>
              </w:rPr>
            </w:pPr>
            <w:r>
              <w:rPr>
                <w:rFonts w:hint="eastAsia" w:ascii="仿宋_GB2312" w:eastAsia="仿宋_GB2312"/>
                <w:sz w:val="32"/>
                <w:szCs w:val="32"/>
              </w:rPr>
              <w:t>正股级</w:t>
            </w:r>
          </w:p>
        </w:tc>
        <w:tc>
          <w:tcPr>
            <w:tcW w:w="4063" w:type="dxa"/>
            <w:tcBorders>
              <w:top w:val="single" w:color="auto" w:sz="4" w:space="0"/>
              <w:bottom w:val="single" w:color="auto" w:sz="4" w:space="0"/>
            </w:tcBorders>
            <w:vAlign w:val="center"/>
          </w:tcPr>
          <w:p w14:paraId="363FDD6D">
            <w:pPr>
              <w:jc w:val="center"/>
            </w:pPr>
            <w:r>
              <w:rPr>
                <w:rFonts w:hint="eastAsia" w:ascii="仿宋_GB2312" w:hAnsi="仿宋" w:eastAsia="仿宋_GB2312" w:cs="仿宋"/>
                <w:sz w:val="28"/>
                <w:szCs w:val="28"/>
              </w:rPr>
              <w:t>财政性资金基本保证</w:t>
            </w:r>
          </w:p>
        </w:tc>
      </w:tr>
    </w:tbl>
    <w:p w14:paraId="1B3AD144"/>
    <w:p w14:paraId="7C8B01E9">
      <w:pPr>
        <w:ind w:firstLine="640"/>
        <w:rPr>
          <w:rFonts w:ascii="黑体" w:hAnsi="黑体" w:eastAsia="黑体"/>
          <w:b/>
          <w:sz w:val="32"/>
          <w:szCs w:val="32"/>
        </w:rPr>
      </w:pPr>
      <w:r>
        <w:rPr>
          <w:rFonts w:hint="eastAsia" w:ascii="黑体" w:hAnsi="黑体" w:eastAsia="黑体"/>
          <w:b/>
          <w:sz w:val="32"/>
          <w:szCs w:val="32"/>
        </w:rPr>
        <w:t>二、部门预算安排的总体情况</w:t>
      </w:r>
    </w:p>
    <w:p w14:paraId="4764C871">
      <w:pPr>
        <w:ind w:firstLine="640"/>
        <w:rPr>
          <w:rFonts w:ascii="仿宋_GB2312" w:hAnsi="仿宋" w:eastAsia="仿宋_GB2312"/>
          <w:sz w:val="32"/>
          <w:szCs w:val="32"/>
        </w:rPr>
      </w:pPr>
      <w:r>
        <w:rPr>
          <w:rFonts w:hint="eastAsia" w:ascii="仿宋_GB2312" w:hAnsi="仿宋" w:eastAsia="仿宋_GB2312"/>
          <w:sz w:val="32"/>
          <w:szCs w:val="32"/>
        </w:rPr>
        <w:t>按照预算管理有关规定，目前我县部门预算的编制实行综合预算制度，即全部收入和支出都反映在预算中。</w:t>
      </w:r>
    </w:p>
    <w:p w14:paraId="165AE1F5">
      <w:pPr>
        <w:ind w:firstLine="640"/>
        <w:rPr>
          <w:rFonts w:ascii="宋体"/>
          <w:b/>
          <w:sz w:val="32"/>
          <w:szCs w:val="32"/>
        </w:rPr>
      </w:pPr>
      <w:r>
        <w:rPr>
          <w:rFonts w:ascii="宋体" w:hAnsi="宋体"/>
          <w:b/>
          <w:sz w:val="32"/>
          <w:szCs w:val="32"/>
        </w:rPr>
        <w:t>1</w:t>
      </w:r>
      <w:r>
        <w:rPr>
          <w:rFonts w:hint="eastAsia" w:ascii="宋体" w:hAnsi="宋体"/>
          <w:b/>
          <w:sz w:val="32"/>
          <w:szCs w:val="32"/>
        </w:rPr>
        <w:t>、收入说明</w:t>
      </w:r>
    </w:p>
    <w:p w14:paraId="075A95E7">
      <w:pPr>
        <w:ind w:firstLine="640"/>
        <w:rPr>
          <w:rFonts w:ascii="仿宋_GB2312" w:hAnsi="Times New Roman" w:eastAsia="仿宋_GB2312"/>
          <w:sz w:val="32"/>
          <w:szCs w:val="32"/>
        </w:rPr>
      </w:pPr>
      <w:r>
        <w:rPr>
          <w:rFonts w:ascii="仿宋_GB2312" w:hAnsi="Times New Roman" w:eastAsia="仿宋_GB2312"/>
          <w:sz w:val="32"/>
          <w:szCs w:val="32"/>
        </w:rPr>
        <w:t>2020</w:t>
      </w:r>
      <w:r>
        <w:rPr>
          <w:rFonts w:hint="eastAsia" w:ascii="仿宋_GB2312" w:hAnsi="Times New Roman" w:eastAsia="仿宋_GB2312"/>
          <w:sz w:val="32"/>
          <w:szCs w:val="32"/>
        </w:rPr>
        <w:t>年预算收入</w:t>
      </w:r>
      <w:r>
        <w:rPr>
          <w:rFonts w:ascii="仿宋_GB2312" w:hAnsi="Times New Roman" w:eastAsia="仿宋_GB2312"/>
          <w:sz w:val="32"/>
          <w:szCs w:val="32"/>
        </w:rPr>
        <w:t>9051.5</w:t>
      </w:r>
      <w:r>
        <w:rPr>
          <w:rFonts w:hint="eastAsia" w:ascii="仿宋_GB2312" w:hAnsi="Times New Roman" w:eastAsia="仿宋_GB2312"/>
          <w:sz w:val="32"/>
          <w:szCs w:val="32"/>
        </w:rPr>
        <w:t>万元，其中：一般公共预算收入</w:t>
      </w:r>
      <w:r>
        <w:rPr>
          <w:rFonts w:ascii="仿宋_GB2312" w:hAnsi="Times New Roman" w:eastAsia="仿宋_GB2312"/>
          <w:sz w:val="32"/>
          <w:szCs w:val="32"/>
        </w:rPr>
        <w:t>9051.5</w:t>
      </w:r>
      <w:r>
        <w:rPr>
          <w:rFonts w:hint="eastAsia" w:ascii="仿宋_GB2312" w:hAnsi="Times New Roman" w:eastAsia="仿宋_GB2312"/>
          <w:sz w:val="32"/>
          <w:szCs w:val="32"/>
        </w:rPr>
        <w:t>万元，基金预算收入</w:t>
      </w:r>
      <w:r>
        <w:rPr>
          <w:rFonts w:ascii="仿宋_GB2312" w:hAnsi="Times New Roman" w:eastAsia="仿宋_GB2312"/>
          <w:sz w:val="32"/>
          <w:szCs w:val="32"/>
        </w:rPr>
        <w:t>0</w:t>
      </w:r>
      <w:r>
        <w:rPr>
          <w:rFonts w:hint="eastAsia" w:ascii="仿宋_GB2312" w:hAnsi="Times New Roman" w:eastAsia="仿宋_GB2312"/>
          <w:sz w:val="32"/>
          <w:szCs w:val="32"/>
        </w:rPr>
        <w:t>万元，财政专户核拨收入</w:t>
      </w:r>
      <w:r>
        <w:rPr>
          <w:rFonts w:ascii="仿宋_GB2312" w:hAnsi="Times New Roman" w:eastAsia="仿宋_GB2312"/>
          <w:sz w:val="32"/>
          <w:szCs w:val="32"/>
        </w:rPr>
        <w:t>0</w:t>
      </w:r>
      <w:r>
        <w:rPr>
          <w:rFonts w:hint="eastAsia" w:ascii="仿宋_GB2312" w:hAnsi="Times New Roman" w:eastAsia="仿宋_GB2312"/>
          <w:sz w:val="32"/>
          <w:szCs w:val="32"/>
        </w:rPr>
        <w:t>万元，其他来源收入</w:t>
      </w:r>
      <w:r>
        <w:rPr>
          <w:rFonts w:ascii="仿宋_GB2312" w:hAnsi="Times New Roman" w:eastAsia="仿宋_GB2312"/>
          <w:sz w:val="32"/>
          <w:szCs w:val="32"/>
        </w:rPr>
        <w:t>0</w:t>
      </w:r>
      <w:r>
        <w:rPr>
          <w:rFonts w:hint="eastAsia" w:ascii="仿宋_GB2312" w:hAnsi="Times New Roman" w:eastAsia="仿宋_GB2312"/>
          <w:sz w:val="32"/>
          <w:szCs w:val="32"/>
        </w:rPr>
        <w:t>万元。</w:t>
      </w:r>
    </w:p>
    <w:p w14:paraId="7A6AF63B">
      <w:pPr>
        <w:ind w:firstLine="640"/>
        <w:rPr>
          <w:rFonts w:ascii="宋体"/>
          <w:b/>
          <w:sz w:val="32"/>
          <w:szCs w:val="32"/>
        </w:rPr>
      </w:pPr>
      <w:r>
        <w:rPr>
          <w:rFonts w:ascii="宋体" w:hAnsi="宋体"/>
          <w:b/>
          <w:sz w:val="32"/>
          <w:szCs w:val="32"/>
        </w:rPr>
        <w:t>2</w:t>
      </w:r>
      <w:r>
        <w:rPr>
          <w:rFonts w:hint="eastAsia" w:ascii="宋体" w:hAnsi="宋体"/>
          <w:b/>
          <w:sz w:val="32"/>
          <w:szCs w:val="32"/>
        </w:rPr>
        <w:t>、支出说明</w:t>
      </w:r>
    </w:p>
    <w:p w14:paraId="5BD77DF7">
      <w:pPr>
        <w:ind w:firstLine="630"/>
        <w:rPr>
          <w:rFonts w:ascii="仿宋_GB2312" w:hAnsi="宋体" w:eastAsia="仿宋_GB2312"/>
          <w:sz w:val="32"/>
          <w:szCs w:val="32"/>
        </w:rPr>
      </w:pPr>
      <w:r>
        <w:rPr>
          <w:rFonts w:ascii="仿宋_GB2312" w:hAnsi="宋体" w:eastAsia="仿宋_GB2312"/>
          <w:sz w:val="32"/>
          <w:szCs w:val="32"/>
        </w:rPr>
        <w:t>2020</w:t>
      </w:r>
      <w:r>
        <w:rPr>
          <w:rFonts w:hint="eastAsia" w:ascii="仿宋_GB2312" w:hAnsi="宋体" w:eastAsia="仿宋_GB2312"/>
          <w:sz w:val="32"/>
          <w:szCs w:val="32"/>
        </w:rPr>
        <w:t>年支出预算</w:t>
      </w:r>
      <w:r>
        <w:rPr>
          <w:rFonts w:ascii="仿宋_GB2312" w:hAnsi="宋体" w:eastAsia="仿宋_GB2312"/>
          <w:sz w:val="32"/>
          <w:szCs w:val="32"/>
        </w:rPr>
        <w:t>9051.5</w:t>
      </w:r>
      <w:r>
        <w:rPr>
          <w:rFonts w:hint="eastAsia" w:ascii="仿宋_GB2312" w:hAnsi="宋体" w:eastAsia="仿宋_GB2312"/>
          <w:sz w:val="32"/>
          <w:szCs w:val="32"/>
        </w:rPr>
        <w:t>万元，其中基本支出</w:t>
      </w:r>
      <w:r>
        <w:rPr>
          <w:rFonts w:ascii="仿宋_GB2312" w:hAnsi="宋体" w:eastAsia="仿宋_GB2312"/>
          <w:sz w:val="32"/>
          <w:szCs w:val="32"/>
        </w:rPr>
        <w:t>436.5</w:t>
      </w:r>
      <w:r>
        <w:rPr>
          <w:rFonts w:hint="eastAsia" w:ascii="仿宋_GB2312" w:hAnsi="宋体" w:eastAsia="仿宋_GB2312"/>
          <w:sz w:val="32"/>
          <w:szCs w:val="32"/>
        </w:rPr>
        <w:t>万元，包括人员经费和日常公用经费；项目支出</w:t>
      </w:r>
      <w:r>
        <w:rPr>
          <w:rFonts w:ascii="仿宋_GB2312" w:hAnsi="宋体" w:eastAsia="仿宋_GB2312"/>
          <w:sz w:val="32"/>
          <w:szCs w:val="32"/>
        </w:rPr>
        <w:t>8600</w:t>
      </w:r>
      <w:r>
        <w:rPr>
          <w:rFonts w:hint="eastAsia" w:ascii="仿宋_GB2312" w:hAnsi="宋体" w:eastAsia="仿宋_GB2312"/>
          <w:sz w:val="32"/>
          <w:szCs w:val="32"/>
        </w:rPr>
        <w:t>万元，包括基层公共就业服务平台</w:t>
      </w:r>
      <w:r>
        <w:rPr>
          <w:rFonts w:ascii="仿宋_GB2312" w:hAnsi="宋体" w:eastAsia="仿宋_GB2312"/>
          <w:sz w:val="32"/>
          <w:szCs w:val="32"/>
        </w:rPr>
        <w:t>10</w:t>
      </w:r>
      <w:r>
        <w:rPr>
          <w:rFonts w:hint="eastAsia" w:ascii="仿宋_GB2312" w:hAnsi="宋体" w:eastAsia="仿宋_GB2312"/>
          <w:sz w:val="32"/>
          <w:szCs w:val="32"/>
        </w:rPr>
        <w:t>万元，劳动监察仲裁</w:t>
      </w:r>
      <w:r>
        <w:rPr>
          <w:rFonts w:ascii="仿宋_GB2312" w:hAnsi="宋体" w:eastAsia="仿宋_GB2312"/>
          <w:sz w:val="32"/>
          <w:szCs w:val="32"/>
        </w:rPr>
        <w:t>10</w:t>
      </w:r>
      <w:r>
        <w:rPr>
          <w:rFonts w:hint="eastAsia" w:ascii="仿宋_GB2312" w:hAnsi="宋体" w:eastAsia="仿宋_GB2312"/>
          <w:sz w:val="32"/>
          <w:szCs w:val="32"/>
        </w:rPr>
        <w:t>万元，人事档案基本公共服务项目</w:t>
      </w:r>
      <w:r>
        <w:rPr>
          <w:rFonts w:ascii="仿宋_GB2312" w:hAnsi="宋体" w:eastAsia="仿宋_GB2312"/>
          <w:sz w:val="32"/>
          <w:szCs w:val="32"/>
        </w:rPr>
        <w:t>5</w:t>
      </w:r>
      <w:r>
        <w:rPr>
          <w:rFonts w:hint="eastAsia" w:ascii="仿宋_GB2312" w:hAnsi="宋体" w:eastAsia="仿宋_GB2312"/>
          <w:sz w:val="32"/>
          <w:szCs w:val="32"/>
        </w:rPr>
        <w:t>万元，事业单位公开招聘</w:t>
      </w:r>
      <w:r>
        <w:rPr>
          <w:rFonts w:ascii="仿宋_GB2312" w:hAnsi="宋体" w:eastAsia="仿宋_GB2312"/>
          <w:sz w:val="32"/>
          <w:szCs w:val="32"/>
        </w:rPr>
        <w:t>10</w:t>
      </w:r>
      <w:r>
        <w:rPr>
          <w:rFonts w:hint="eastAsia" w:ascii="仿宋_GB2312" w:hAnsi="宋体" w:eastAsia="仿宋_GB2312"/>
          <w:sz w:val="32"/>
          <w:szCs w:val="32"/>
        </w:rPr>
        <w:t>万元，工伤现场勘查及宣传</w:t>
      </w:r>
      <w:r>
        <w:rPr>
          <w:rFonts w:ascii="仿宋_GB2312" w:hAnsi="宋体" w:eastAsia="仿宋_GB2312"/>
          <w:sz w:val="32"/>
          <w:szCs w:val="32"/>
        </w:rPr>
        <w:t>10</w:t>
      </w:r>
      <w:r>
        <w:rPr>
          <w:rFonts w:hint="eastAsia" w:ascii="仿宋_GB2312" w:hAnsi="宋体" w:eastAsia="仿宋_GB2312"/>
          <w:sz w:val="32"/>
          <w:szCs w:val="32"/>
        </w:rPr>
        <w:t>万元，公益性岗位管理</w:t>
      </w:r>
      <w:r>
        <w:rPr>
          <w:rFonts w:ascii="仿宋_GB2312" w:hAnsi="宋体" w:eastAsia="仿宋_GB2312"/>
          <w:sz w:val="32"/>
          <w:szCs w:val="32"/>
        </w:rPr>
        <w:t>63</w:t>
      </w:r>
      <w:r>
        <w:rPr>
          <w:rFonts w:hint="eastAsia" w:ascii="仿宋_GB2312" w:hAnsi="宋体" w:eastAsia="仿宋_GB2312"/>
          <w:sz w:val="32"/>
          <w:szCs w:val="32"/>
        </w:rPr>
        <w:t>万元，创业担保贷款贴息</w:t>
      </w:r>
      <w:r>
        <w:rPr>
          <w:rFonts w:ascii="仿宋_GB2312" w:hAnsi="宋体" w:eastAsia="仿宋_GB2312"/>
          <w:sz w:val="32"/>
          <w:szCs w:val="32"/>
        </w:rPr>
        <w:t>6</w:t>
      </w:r>
      <w:r>
        <w:rPr>
          <w:rFonts w:hint="eastAsia" w:ascii="仿宋_GB2312" w:hAnsi="宋体" w:eastAsia="仿宋_GB2312"/>
          <w:sz w:val="32"/>
          <w:szCs w:val="32"/>
        </w:rPr>
        <w:t>万元，创业担保贷款基金</w:t>
      </w:r>
      <w:r>
        <w:rPr>
          <w:rFonts w:ascii="仿宋_GB2312" w:hAnsi="宋体" w:eastAsia="仿宋_GB2312"/>
          <w:sz w:val="32"/>
          <w:szCs w:val="32"/>
        </w:rPr>
        <w:t>60</w:t>
      </w:r>
      <w:r>
        <w:rPr>
          <w:rFonts w:hint="eastAsia" w:ascii="仿宋_GB2312" w:hAnsi="宋体" w:eastAsia="仿宋_GB2312"/>
          <w:sz w:val="32"/>
          <w:szCs w:val="32"/>
        </w:rPr>
        <w:t>万元，创业担保贷款专项资金</w:t>
      </w:r>
      <w:r>
        <w:rPr>
          <w:rFonts w:ascii="仿宋_GB2312" w:hAnsi="宋体" w:eastAsia="仿宋_GB2312"/>
          <w:sz w:val="32"/>
          <w:szCs w:val="32"/>
        </w:rPr>
        <w:t>25</w:t>
      </w:r>
      <w:r>
        <w:rPr>
          <w:rFonts w:hint="eastAsia" w:ascii="仿宋_GB2312" w:hAnsi="宋体" w:eastAsia="仿宋_GB2312"/>
          <w:sz w:val="32"/>
          <w:szCs w:val="32"/>
        </w:rPr>
        <w:t>万元，居民养老、就业公共服务代办员补助资金</w:t>
      </w:r>
      <w:r>
        <w:rPr>
          <w:rFonts w:ascii="仿宋_GB2312" w:hAnsi="宋体" w:eastAsia="仿宋_GB2312"/>
          <w:sz w:val="32"/>
          <w:szCs w:val="32"/>
        </w:rPr>
        <w:t>11</w:t>
      </w:r>
      <w:r>
        <w:rPr>
          <w:rFonts w:hint="eastAsia" w:ascii="仿宋_GB2312" w:hAnsi="宋体" w:eastAsia="仿宋_GB2312"/>
          <w:sz w:val="32"/>
          <w:szCs w:val="32"/>
        </w:rPr>
        <w:t>万元，就业补助资金</w:t>
      </w:r>
      <w:r>
        <w:rPr>
          <w:rFonts w:ascii="仿宋_GB2312" w:hAnsi="宋体" w:eastAsia="仿宋_GB2312"/>
          <w:sz w:val="32"/>
          <w:szCs w:val="32"/>
        </w:rPr>
        <w:t>899</w:t>
      </w:r>
      <w:r>
        <w:rPr>
          <w:rFonts w:hint="eastAsia" w:ascii="仿宋_GB2312" w:hAnsi="宋体" w:eastAsia="仿宋_GB2312"/>
          <w:sz w:val="32"/>
          <w:szCs w:val="32"/>
        </w:rPr>
        <w:t>万元，财政供养退休人员交通补贴、取暖费、年终奖</w:t>
      </w:r>
      <w:r>
        <w:rPr>
          <w:rFonts w:ascii="仿宋_GB2312" w:hAnsi="宋体" w:eastAsia="仿宋_GB2312"/>
          <w:sz w:val="32"/>
          <w:szCs w:val="32"/>
        </w:rPr>
        <w:t>948</w:t>
      </w:r>
      <w:r>
        <w:rPr>
          <w:rFonts w:hint="eastAsia" w:ascii="仿宋_GB2312" w:hAnsi="宋体" w:eastAsia="仿宋_GB2312"/>
          <w:sz w:val="32"/>
          <w:szCs w:val="32"/>
        </w:rPr>
        <w:t>万元，城乡养老配套资金</w:t>
      </w:r>
      <w:r>
        <w:rPr>
          <w:rFonts w:ascii="仿宋_GB2312" w:hAnsi="宋体" w:eastAsia="仿宋_GB2312"/>
          <w:sz w:val="32"/>
          <w:szCs w:val="32"/>
        </w:rPr>
        <w:t>6543</w:t>
      </w:r>
      <w:r>
        <w:rPr>
          <w:rFonts w:hint="eastAsia" w:ascii="仿宋_GB2312" w:hAnsi="宋体" w:eastAsia="仿宋_GB2312"/>
          <w:sz w:val="32"/>
          <w:szCs w:val="32"/>
        </w:rPr>
        <w:t>万元；专项公用</w:t>
      </w:r>
      <w:r>
        <w:rPr>
          <w:rFonts w:ascii="仿宋_GB2312" w:hAnsi="宋体" w:eastAsia="仿宋_GB2312"/>
          <w:sz w:val="32"/>
          <w:szCs w:val="32"/>
        </w:rPr>
        <w:t>15</w:t>
      </w:r>
      <w:r>
        <w:rPr>
          <w:rFonts w:hint="eastAsia" w:ascii="仿宋_GB2312" w:hAnsi="宋体" w:eastAsia="仿宋_GB2312"/>
          <w:sz w:val="32"/>
          <w:szCs w:val="32"/>
        </w:rPr>
        <w:t>万元。</w:t>
      </w:r>
    </w:p>
    <w:p w14:paraId="5114BA15">
      <w:pPr>
        <w:ind w:firstLine="64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、比上年增减情况</w:t>
      </w:r>
    </w:p>
    <w:p w14:paraId="6D39C317">
      <w:pPr>
        <w:autoSpaceDE w:val="0"/>
        <w:autoSpaceDN w:val="0"/>
        <w:adjustRightInd w:val="0"/>
        <w:ind w:left="198" w:firstLine="640" w:firstLineChars="200"/>
        <w:jc w:val="left"/>
        <w:rPr>
          <w:rFonts w:ascii="仿宋_GB2312" w:hAnsi="仿宋" w:eastAsia="仿宋_GB2312"/>
          <w:sz w:val="32"/>
          <w:szCs w:val="32"/>
        </w:rPr>
      </w:pPr>
      <w:r>
        <w:rPr>
          <w:rFonts w:ascii="仿宋_GB2312" w:hAnsi="仿宋" w:eastAsia="仿宋_GB2312"/>
          <w:sz w:val="32"/>
          <w:szCs w:val="32"/>
        </w:rPr>
        <w:t>2020</w:t>
      </w:r>
      <w:r>
        <w:rPr>
          <w:rFonts w:hint="eastAsia" w:ascii="仿宋_GB2312" w:hAnsi="仿宋" w:eastAsia="仿宋_GB2312"/>
          <w:sz w:val="32"/>
          <w:szCs w:val="32"/>
        </w:rPr>
        <w:t>年预算收支安排</w:t>
      </w:r>
      <w:r>
        <w:rPr>
          <w:rFonts w:ascii="仿宋_GB2312" w:hAnsi="仿宋" w:eastAsia="仿宋_GB2312"/>
          <w:sz w:val="32"/>
          <w:szCs w:val="32"/>
        </w:rPr>
        <w:t>9051.5</w:t>
      </w:r>
      <w:r>
        <w:rPr>
          <w:rFonts w:hint="eastAsia" w:ascii="仿宋_GB2312" w:hAnsi="仿宋" w:eastAsia="仿宋_GB2312"/>
          <w:sz w:val="32"/>
          <w:szCs w:val="32"/>
        </w:rPr>
        <w:t>万元，较</w:t>
      </w:r>
      <w:r>
        <w:rPr>
          <w:rFonts w:ascii="仿宋_GB2312" w:hAnsi="仿宋" w:eastAsia="仿宋_GB2312"/>
          <w:sz w:val="32"/>
          <w:szCs w:val="32"/>
        </w:rPr>
        <w:t>2019</w:t>
      </w:r>
      <w:r>
        <w:rPr>
          <w:rFonts w:hint="eastAsia" w:ascii="仿宋_GB2312" w:hAnsi="仿宋" w:eastAsia="仿宋_GB2312"/>
          <w:sz w:val="32"/>
          <w:szCs w:val="32"/>
        </w:rPr>
        <w:t>年预算减少</w:t>
      </w:r>
      <w:r>
        <w:rPr>
          <w:rFonts w:ascii="仿宋_GB2312" w:hAnsi="仿宋" w:eastAsia="仿宋_GB2312"/>
          <w:sz w:val="32"/>
          <w:szCs w:val="32"/>
        </w:rPr>
        <w:t>13913.34</w:t>
      </w:r>
      <w:r>
        <w:rPr>
          <w:rFonts w:hint="eastAsia" w:ascii="仿宋_GB2312" w:hAnsi="仿宋" w:eastAsia="仿宋_GB2312"/>
          <w:sz w:val="32"/>
          <w:szCs w:val="32"/>
        </w:rPr>
        <w:t>万元，减少</w:t>
      </w:r>
      <w:r>
        <w:rPr>
          <w:rFonts w:ascii="仿宋_GB2312" w:hAnsi="仿宋" w:eastAsia="仿宋_GB2312"/>
          <w:sz w:val="32"/>
          <w:szCs w:val="32"/>
        </w:rPr>
        <w:t>60.5%</w:t>
      </w:r>
      <w:r>
        <w:rPr>
          <w:rFonts w:hint="eastAsia" w:ascii="仿宋_GB2312" w:hAnsi="仿宋" w:eastAsia="仿宋_GB2312"/>
          <w:sz w:val="32"/>
          <w:szCs w:val="32"/>
        </w:rPr>
        <w:t>。其中：基本支出减少</w:t>
      </w:r>
      <w:r>
        <w:rPr>
          <w:rFonts w:ascii="仿宋_GB2312" w:hAnsi="仿宋" w:eastAsia="仿宋_GB2312"/>
          <w:sz w:val="32"/>
          <w:szCs w:val="32"/>
        </w:rPr>
        <w:t>125</w:t>
      </w:r>
      <w:r>
        <w:rPr>
          <w:rFonts w:hint="eastAsia" w:ascii="仿宋_GB2312" w:hAnsi="仿宋" w:eastAsia="仿宋_GB2312"/>
          <w:sz w:val="32"/>
          <w:szCs w:val="32"/>
        </w:rPr>
        <w:t>万元，减少</w:t>
      </w:r>
      <w:r>
        <w:rPr>
          <w:rFonts w:ascii="仿宋_GB2312" w:hAnsi="仿宋" w:eastAsia="仿宋_GB2312"/>
          <w:sz w:val="32"/>
          <w:szCs w:val="32"/>
        </w:rPr>
        <w:t>20.63%</w:t>
      </w:r>
      <w:r>
        <w:rPr>
          <w:rFonts w:hint="eastAsia" w:ascii="仿宋_GB2312" w:hAnsi="仿宋" w:eastAsia="仿宋_GB2312"/>
          <w:sz w:val="32"/>
          <w:szCs w:val="32"/>
        </w:rPr>
        <w:t>，主要为机构改革人员划转；项目支出减少</w:t>
      </w:r>
      <w:r>
        <w:rPr>
          <w:rFonts w:ascii="仿宋_GB2312" w:hAnsi="仿宋" w:eastAsia="仿宋_GB2312"/>
          <w:sz w:val="32"/>
          <w:szCs w:val="32"/>
        </w:rPr>
        <w:t>13788.34</w:t>
      </w:r>
      <w:r>
        <w:rPr>
          <w:rFonts w:hint="eastAsia" w:ascii="仿宋_GB2312" w:hAnsi="仿宋" w:eastAsia="仿宋_GB2312"/>
          <w:sz w:val="32"/>
          <w:szCs w:val="32"/>
        </w:rPr>
        <w:t>万元，减少</w:t>
      </w:r>
      <w:r>
        <w:rPr>
          <w:rFonts w:ascii="仿宋_GB2312" w:hAnsi="仿宋" w:eastAsia="仿宋_GB2312"/>
          <w:sz w:val="32"/>
          <w:szCs w:val="32"/>
        </w:rPr>
        <w:t>71.95%</w:t>
      </w:r>
      <w:r>
        <w:rPr>
          <w:rFonts w:hint="eastAsia" w:ascii="仿宋_GB2312" w:hAnsi="仿宋" w:eastAsia="仿宋_GB2312"/>
          <w:sz w:val="32"/>
          <w:szCs w:val="32"/>
        </w:rPr>
        <w:t>，主要是机构改革后，</w:t>
      </w:r>
      <w:r>
        <w:rPr>
          <w:rFonts w:ascii="仿宋_GB2312" w:hAnsi="仿宋" w:eastAsia="仿宋_GB2312"/>
          <w:sz w:val="32"/>
          <w:szCs w:val="32"/>
        </w:rPr>
        <w:t>2020</w:t>
      </w:r>
      <w:r>
        <w:rPr>
          <w:rFonts w:hint="eastAsia" w:ascii="仿宋_GB2312" w:hAnsi="仿宋" w:eastAsia="仿宋_GB2312"/>
          <w:sz w:val="32"/>
          <w:szCs w:val="32"/>
        </w:rPr>
        <w:t>年部门预算较上年减少了军队退役人员资金及医保县级负担资金等。</w:t>
      </w:r>
    </w:p>
    <w:p w14:paraId="2DF36734">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三、机关运行经费安排情况</w:t>
      </w:r>
    </w:p>
    <w:p w14:paraId="4C9D8FF6">
      <w:pPr>
        <w:autoSpaceDE w:val="0"/>
        <w:autoSpaceDN w:val="0"/>
        <w:adjustRightInd w:val="0"/>
        <w:ind w:left="198" w:firstLine="640" w:firstLineChars="200"/>
        <w:jc w:val="left"/>
        <w:rPr>
          <w:rFonts w:ascii="仿宋_GB2312" w:hAnsi="仿宋" w:eastAsia="仿宋_GB2312"/>
          <w:color w:val="FF0000"/>
          <w:sz w:val="32"/>
          <w:szCs w:val="32"/>
        </w:rPr>
      </w:pPr>
      <w:r>
        <w:rPr>
          <w:rFonts w:hint="eastAsia" w:ascii="仿宋_GB2312" w:hAnsi="仿宋" w:eastAsia="仿宋_GB2312"/>
          <w:sz w:val="32"/>
          <w:szCs w:val="32"/>
        </w:rPr>
        <w:t>机关运行经费共计安排</w:t>
      </w:r>
      <w:r>
        <w:rPr>
          <w:rFonts w:ascii="仿宋_GB2312" w:hAnsi="仿宋" w:eastAsia="仿宋_GB2312"/>
          <w:sz w:val="32"/>
          <w:szCs w:val="32"/>
        </w:rPr>
        <w:t>45</w:t>
      </w:r>
      <w:r>
        <w:rPr>
          <w:rFonts w:hint="eastAsia" w:ascii="仿宋_GB2312" w:hAnsi="仿宋" w:eastAsia="仿宋_GB2312"/>
          <w:sz w:val="32"/>
          <w:szCs w:val="32"/>
        </w:rPr>
        <w:t>万元，为局机关及参公事业单位的日常公用及专项公用经费总体安排情况，包括办公及印刷费、邮电费、差旅费、会议费、福利费、日常维修费、专用材料费及一般设备购置费、办公用房水电费、办公用房取暖费、办公用房物业管理费及其他费用等日常运行支出。</w:t>
      </w:r>
    </w:p>
    <w:p w14:paraId="40E692BA">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四、财政拨款“三公”经费预算情况及增减变化原因</w:t>
      </w:r>
    </w:p>
    <w:p w14:paraId="77E1D2E2">
      <w:pPr>
        <w:autoSpaceDE w:val="0"/>
        <w:autoSpaceDN w:val="0"/>
        <w:adjustRightInd w:val="0"/>
        <w:ind w:left="198" w:firstLine="640" w:firstLineChars="200"/>
        <w:jc w:val="left"/>
        <w:rPr>
          <w:rFonts w:ascii="仿宋_GB2312" w:hAnsi="仿宋" w:eastAsia="仿宋_GB2312"/>
          <w:sz w:val="32"/>
          <w:szCs w:val="32"/>
        </w:rPr>
      </w:pPr>
      <w:r>
        <w:rPr>
          <w:rFonts w:ascii="仿宋_GB2312" w:hAnsi="仿宋" w:eastAsia="仿宋_GB2312"/>
          <w:sz w:val="32"/>
          <w:szCs w:val="32"/>
        </w:rPr>
        <w:t>2020</w:t>
      </w:r>
      <w:r>
        <w:rPr>
          <w:rFonts w:hint="eastAsia" w:ascii="仿宋_GB2312" w:hAnsi="仿宋" w:eastAsia="仿宋_GB2312"/>
          <w:sz w:val="32"/>
          <w:szCs w:val="32"/>
        </w:rPr>
        <w:t>年，我局财政拨款</w:t>
      </w:r>
      <w:r>
        <w:rPr>
          <w:rFonts w:ascii="仿宋_GB2312" w:hAnsi="仿宋" w:eastAsia="仿宋_GB2312"/>
          <w:sz w:val="32"/>
          <w:szCs w:val="32"/>
        </w:rPr>
        <w:t xml:space="preserve"> </w:t>
      </w:r>
      <w:r>
        <w:rPr>
          <w:rFonts w:hint="eastAsia" w:ascii="仿宋_GB2312" w:hAnsi="仿宋" w:eastAsia="仿宋_GB2312"/>
          <w:sz w:val="32"/>
          <w:szCs w:val="32"/>
        </w:rPr>
        <w:t>“三公”经费预算安排</w:t>
      </w:r>
      <w:r>
        <w:rPr>
          <w:rFonts w:ascii="仿宋_GB2312" w:hAnsi="仿宋" w:eastAsia="仿宋_GB2312"/>
          <w:sz w:val="32"/>
          <w:szCs w:val="32"/>
        </w:rPr>
        <w:t>0</w:t>
      </w:r>
      <w:r>
        <w:rPr>
          <w:rFonts w:hint="eastAsia" w:ascii="仿宋_GB2312" w:hAnsi="仿宋" w:eastAsia="仿宋_GB2312"/>
          <w:sz w:val="32"/>
          <w:szCs w:val="32"/>
        </w:rPr>
        <w:t>万元，其中：因公出国（境）费</w:t>
      </w:r>
      <w:r>
        <w:rPr>
          <w:rFonts w:ascii="仿宋_GB2312" w:hAnsi="仿宋" w:eastAsia="仿宋_GB2312"/>
          <w:sz w:val="32"/>
          <w:szCs w:val="32"/>
        </w:rPr>
        <w:t>0</w:t>
      </w:r>
      <w:r>
        <w:rPr>
          <w:rFonts w:hint="eastAsia" w:ascii="仿宋_GB2312" w:hAnsi="仿宋" w:eastAsia="仿宋_GB2312"/>
          <w:sz w:val="32"/>
          <w:szCs w:val="32"/>
        </w:rPr>
        <w:t>万元；公务用车购置及运维费</w:t>
      </w:r>
      <w:r>
        <w:rPr>
          <w:rFonts w:ascii="仿宋_GB2312" w:hAnsi="仿宋" w:eastAsia="仿宋_GB2312"/>
          <w:sz w:val="32"/>
          <w:szCs w:val="32"/>
        </w:rPr>
        <w:t>0</w:t>
      </w:r>
      <w:r>
        <w:rPr>
          <w:rFonts w:hint="eastAsia" w:ascii="仿宋_GB2312" w:hAnsi="仿宋" w:eastAsia="仿宋_GB2312"/>
          <w:sz w:val="32"/>
          <w:szCs w:val="32"/>
        </w:rPr>
        <w:t>万元（其中：公务用车购置费为</w:t>
      </w:r>
      <w:r>
        <w:rPr>
          <w:rFonts w:ascii="仿宋_GB2312" w:hAnsi="仿宋" w:eastAsia="仿宋_GB2312"/>
          <w:sz w:val="32"/>
          <w:szCs w:val="32"/>
        </w:rPr>
        <w:t>0</w:t>
      </w:r>
      <w:r>
        <w:rPr>
          <w:rFonts w:hint="eastAsia" w:ascii="仿宋_GB2312" w:hAnsi="仿宋" w:eastAsia="仿宋_GB2312"/>
          <w:sz w:val="32"/>
          <w:szCs w:val="32"/>
        </w:rPr>
        <w:t>万元，公务用车运行费</w:t>
      </w:r>
      <w:r>
        <w:rPr>
          <w:rFonts w:ascii="仿宋_GB2312" w:hAnsi="仿宋" w:eastAsia="仿宋_GB2312"/>
          <w:sz w:val="32"/>
          <w:szCs w:val="32"/>
        </w:rPr>
        <w:t>0</w:t>
      </w:r>
      <w:r>
        <w:rPr>
          <w:rFonts w:hint="eastAsia" w:ascii="仿宋_GB2312" w:hAnsi="仿宋" w:eastAsia="仿宋_GB2312"/>
          <w:sz w:val="32"/>
          <w:szCs w:val="32"/>
        </w:rPr>
        <w:t>万元</w:t>
      </w:r>
      <w:r>
        <w:rPr>
          <w:rFonts w:ascii="仿宋_GB2312" w:hAnsi="仿宋" w:eastAsia="仿宋_GB2312"/>
          <w:sz w:val="32"/>
          <w:szCs w:val="32"/>
        </w:rPr>
        <w:t>)</w:t>
      </w:r>
      <w:r>
        <w:rPr>
          <w:rFonts w:hint="eastAsia" w:ascii="仿宋_GB2312" w:hAnsi="仿宋" w:eastAsia="仿宋_GB2312"/>
          <w:sz w:val="32"/>
          <w:szCs w:val="32"/>
        </w:rPr>
        <w:t>；公务接待费</w:t>
      </w:r>
      <w:r>
        <w:rPr>
          <w:rFonts w:ascii="仿宋_GB2312" w:hAnsi="仿宋" w:eastAsia="仿宋_GB2312"/>
          <w:sz w:val="32"/>
          <w:szCs w:val="32"/>
        </w:rPr>
        <w:t>0</w:t>
      </w:r>
      <w:r>
        <w:rPr>
          <w:rFonts w:hint="eastAsia" w:ascii="仿宋_GB2312" w:hAnsi="仿宋" w:eastAsia="仿宋_GB2312"/>
          <w:sz w:val="32"/>
          <w:szCs w:val="32"/>
        </w:rPr>
        <w:t>万元。与</w:t>
      </w:r>
      <w:r>
        <w:rPr>
          <w:rFonts w:ascii="仿宋_GB2312" w:hAnsi="仿宋" w:eastAsia="仿宋_GB2312"/>
          <w:sz w:val="32"/>
          <w:szCs w:val="32"/>
        </w:rPr>
        <w:t>2019</w:t>
      </w:r>
      <w:r>
        <w:rPr>
          <w:rFonts w:hint="eastAsia" w:ascii="仿宋_GB2312" w:hAnsi="仿宋" w:eastAsia="仿宋_GB2312"/>
          <w:sz w:val="32"/>
          <w:szCs w:val="32"/>
        </w:rPr>
        <w:t>年持平。</w:t>
      </w:r>
    </w:p>
    <w:p w14:paraId="02DC20E3">
      <w:pPr>
        <w:ind w:firstLine="640"/>
        <w:rPr>
          <w:rFonts w:ascii="黑体" w:hAnsi="黑体" w:eastAsia="黑体"/>
          <w:b/>
          <w:sz w:val="32"/>
          <w:szCs w:val="32"/>
        </w:rPr>
      </w:pPr>
      <w:r>
        <w:rPr>
          <w:rFonts w:hint="eastAsia" w:ascii="黑体" w:hAnsi="黑体" w:eastAsia="黑体"/>
          <w:b/>
          <w:sz w:val="32"/>
          <w:szCs w:val="32"/>
        </w:rPr>
        <w:t>五、预算绩效信息</w:t>
      </w:r>
    </w:p>
    <w:p w14:paraId="20C6574F">
      <w:pPr>
        <w:ind w:firstLine="561"/>
        <w:jc w:val="center"/>
        <w:rPr>
          <w:rFonts w:ascii="黑体" w:hAnsi="Times New Roman" w:eastAsia="黑体"/>
          <w:b/>
          <w:sz w:val="32"/>
          <w:szCs w:val="32"/>
        </w:rPr>
      </w:pPr>
      <w:bookmarkStart w:id="0" w:name="_Toc471398463"/>
      <w:r>
        <w:rPr>
          <w:rFonts w:hint="eastAsia" w:ascii="黑体" w:hAnsi="Times New Roman" w:eastAsia="黑体"/>
          <w:b/>
          <w:sz w:val="32"/>
          <w:szCs w:val="32"/>
        </w:rPr>
        <w:t>第一部分</w:t>
      </w:r>
      <w:r>
        <w:rPr>
          <w:rFonts w:ascii="黑体" w:hAnsi="Times New Roman" w:eastAsia="黑体"/>
          <w:b/>
          <w:sz w:val="32"/>
          <w:szCs w:val="32"/>
        </w:rPr>
        <w:t xml:space="preserve">  </w:t>
      </w:r>
      <w:r>
        <w:rPr>
          <w:rFonts w:hint="eastAsia" w:ascii="黑体" w:hAnsi="Times New Roman" w:eastAsia="黑体"/>
          <w:b/>
          <w:sz w:val="32"/>
          <w:szCs w:val="32"/>
        </w:rPr>
        <w:t>部门整体绩效目标</w:t>
      </w:r>
    </w:p>
    <w:p w14:paraId="0FC94D81">
      <w:pPr>
        <w:ind w:firstLine="561"/>
        <w:rPr>
          <w:rFonts w:ascii="Times New Roman" w:hAnsi="Times New Roman" w:eastAsia="方正仿宋_GBK"/>
          <w:b/>
          <w:sz w:val="32"/>
          <w:szCs w:val="32"/>
        </w:rPr>
      </w:pPr>
      <w:r>
        <w:rPr>
          <w:rFonts w:hint="eastAsia" w:ascii="黑体" w:hAnsi="Times New Roman" w:eastAsia="黑体"/>
          <w:b/>
          <w:sz w:val="32"/>
          <w:szCs w:val="32"/>
        </w:rPr>
        <w:t>（一）总体绩效目标</w:t>
      </w:r>
    </w:p>
    <w:p w14:paraId="05B971A7">
      <w:pPr>
        <w:ind w:firstLine="561"/>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坚持就业优先战略和积极就业政策，实现更高质量和更充分就业。做好促进城乡统筹就业规划和年度计划，促进就业、鼓励创业、劳动者平等公平就业、农村劳动力转移就业、跨地区有序流动等政策制定工作；会同财政部门拟订就业专项补助资金使用管理办法并组织实施；做好全县创业担保贷款审查、审批等相关工作。开展小微企业创业贷款贴息工作。扎实推进基层平台建设，持续推进创业孵化基地建设，提升服务水平。优化就业对接平台，多渠道开展“春风行动”、劳务协作等活动。做好“三支一扶”志愿者招募工作，最大限度促进服务期满志愿者就业。</w:t>
      </w:r>
    </w:p>
    <w:p w14:paraId="046547A7">
      <w:pPr>
        <w:ind w:firstLine="561"/>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按照兜底线、织密网、建机制的要求，推进社会保障体系建设。根据国家、部委、省政府文件落实好社会保险制度。以全民参保计划为抓手，进一步精准扩大企业养老保险等险种覆盖人群，引导群众积极参保缴费；不断提升社会保险经办风险防控工作，推动内控建设规范化、制度化；不断提升信息化水平；继续做好多渠道生物识别认证工作，进一步巩固和完善人脸识别、掌静脉等多种认证方式；完善并推广社保业务档案一体化建设工作，确保取得阶段性成果。深入贯彻“基金风险防控提升年”活动要求，继续加强社保基金监管工作，完善多层次社会保险体系监管机制，严厉打击社保基金违法违规行为，维护基金安全。</w:t>
      </w:r>
    </w:p>
    <w:p w14:paraId="5A6674D0">
      <w:pPr>
        <w:ind w:firstLine="561"/>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围绕提高规范化水平，深入推进人事管理工作。贯彻落实好《事业单位人事管理条例》，推进事业单位人事管理法制化、制度化和规范化进程。组织落实好县直事业单位公开招聘（选聘）工作，进一步严密程序，规范操作。强化事业单位运用聘用合同依法管理的意识和能力，进一步规范聘用合同的订立、变更、续订等环节，推动聘用合同制度有效落实。组织安排好</w:t>
      </w:r>
      <w:r>
        <w:rPr>
          <w:rFonts w:ascii="仿宋_GB2312" w:hAnsi="仿宋" w:eastAsia="仿宋_GB2312"/>
          <w:sz w:val="32"/>
          <w:szCs w:val="32"/>
        </w:rPr>
        <w:t>2019</w:t>
      </w:r>
      <w:r>
        <w:rPr>
          <w:rFonts w:hint="eastAsia" w:ascii="仿宋_GB2312" w:hAnsi="仿宋" w:eastAsia="仿宋_GB2312"/>
          <w:sz w:val="32"/>
          <w:szCs w:val="32"/>
        </w:rPr>
        <w:t>年度事业单位考核奖励工作，切实调动事业单位工作人员工作积极性。全力推动岗位设置、创新创业和防治“吃空饷”工作。配合有关部门做好事业单位人事制度改革工作。做好事业单位和机关工勤人员基本工资调标工作。抓好义务教育教师工资待遇保障工作。</w:t>
      </w:r>
    </w:p>
    <w:p w14:paraId="0BB8516F">
      <w:pPr>
        <w:ind w:firstLine="561"/>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全力维护劳动者合法权益，构建和谐劳动关系。实施人性化监察执法，坚持做到企业和劳动者双向维权，提升劳动人事争议处理效能，实施重点领域重点群体信访突出问题专项治理行动，构建和谐劳动关系。开展企业薪酬调查。全面推行</w:t>
      </w:r>
      <w:bookmarkStart w:id="5" w:name="_GoBack"/>
      <w:bookmarkEnd w:id="5"/>
      <w:r>
        <w:rPr>
          <w:rFonts w:hint="eastAsia" w:ascii="仿宋_GB2312" w:hAnsi="仿宋" w:eastAsia="仿宋_GB2312"/>
          <w:sz w:val="32"/>
          <w:szCs w:val="32"/>
        </w:rPr>
        <w:t>双随机、一公开执法监管，依法查处违反劳动保障法律法规行为，维护劳动者的合法权益。继续提高劳动合同签订率，强化用工备案管理，扩大劳动关系和谐企业创建活动覆盖面。健全劳动关系协调机制。全面落实劳动合同制度和用工备案制度，推行集体合同和工资集体协商制度。</w:t>
      </w:r>
    </w:p>
    <w:p w14:paraId="4F99F25F">
      <w:pPr>
        <w:ind w:firstLine="561"/>
        <w:rPr>
          <w:rFonts w:ascii="仿宋_GB2312" w:hAnsi="仿宋" w:eastAsia="仿宋_GB2312"/>
          <w:sz w:val="32"/>
          <w:szCs w:val="32"/>
        </w:rPr>
      </w:pPr>
      <w:r>
        <w:rPr>
          <w:rFonts w:hint="eastAsia" w:ascii="楷体" w:hAnsi="楷体" w:eastAsia="楷体"/>
          <w:b/>
          <w:sz w:val="32"/>
          <w:szCs w:val="32"/>
        </w:rPr>
        <w:t>（二）分项绩效目标</w:t>
      </w:r>
    </w:p>
    <w:p w14:paraId="3CCC9D3A">
      <w:pPr>
        <w:spacing w:line="640" w:lineRule="exact"/>
        <w:ind w:firstLine="643" w:firstLineChars="200"/>
        <w:jc w:val="left"/>
        <w:rPr>
          <w:rFonts w:ascii="宋体" w:cs="方正书宋_GBK"/>
          <w:b/>
          <w:sz w:val="32"/>
          <w:szCs w:val="32"/>
        </w:rPr>
      </w:pPr>
      <w:r>
        <w:rPr>
          <w:rFonts w:hint="eastAsia" w:ascii="宋体" w:hAnsi="宋体" w:cs="方正书宋_GBK"/>
          <w:b/>
          <w:sz w:val="32"/>
          <w:szCs w:val="32"/>
        </w:rPr>
        <w:t>就业工作</w:t>
      </w:r>
    </w:p>
    <w:p w14:paraId="72AC0F00">
      <w:pPr>
        <w:spacing w:line="640" w:lineRule="exact"/>
        <w:ind w:firstLine="640" w:firstLineChars="200"/>
        <w:jc w:val="left"/>
        <w:rPr>
          <w:rFonts w:ascii="仿宋_GB2312" w:eastAsia="仿宋_GB2312" w:cs="方正书宋_GBK"/>
          <w:sz w:val="32"/>
          <w:szCs w:val="32"/>
        </w:rPr>
      </w:pPr>
      <w:r>
        <w:rPr>
          <w:rFonts w:hint="eastAsia" w:ascii="仿宋_GB2312" w:eastAsia="仿宋_GB2312" w:cs="方正书宋_GBK"/>
          <w:sz w:val="32"/>
          <w:szCs w:val="32"/>
        </w:rPr>
        <w:t>绩效目标：实施免费的公共就业服务</w:t>
      </w:r>
      <w:r>
        <w:rPr>
          <w:rFonts w:ascii="仿宋_GB2312" w:eastAsia="仿宋_GB2312" w:cs="方正书宋_GBK"/>
          <w:sz w:val="32"/>
          <w:szCs w:val="32"/>
        </w:rPr>
        <w:t>,</w:t>
      </w:r>
      <w:r>
        <w:rPr>
          <w:rFonts w:hint="eastAsia" w:ascii="仿宋_GB2312" w:eastAsia="仿宋_GB2312" w:cs="方正书宋_GBK"/>
          <w:sz w:val="32"/>
          <w:szCs w:val="32"/>
        </w:rPr>
        <w:t>强化扶持引导</w:t>
      </w:r>
      <w:r>
        <w:rPr>
          <w:rFonts w:ascii="仿宋_GB2312" w:eastAsia="仿宋_GB2312" w:cs="方正书宋_GBK"/>
          <w:sz w:val="32"/>
          <w:szCs w:val="32"/>
        </w:rPr>
        <w:t>,</w:t>
      </w:r>
      <w:r>
        <w:rPr>
          <w:rFonts w:hint="eastAsia" w:ascii="仿宋_GB2312" w:eastAsia="仿宋_GB2312" w:cs="方正书宋_GBK"/>
          <w:sz w:val="32"/>
          <w:szCs w:val="32"/>
        </w:rPr>
        <w:t>推动创业带动就业。创新公共服务平台</w:t>
      </w:r>
      <w:r>
        <w:rPr>
          <w:rFonts w:ascii="仿宋_GB2312" w:eastAsia="仿宋_GB2312" w:cs="方正书宋_GBK"/>
          <w:sz w:val="32"/>
          <w:szCs w:val="32"/>
        </w:rPr>
        <w:t>,</w:t>
      </w:r>
      <w:r>
        <w:rPr>
          <w:rFonts w:hint="eastAsia" w:ascii="仿宋_GB2312" w:eastAsia="仿宋_GB2312" w:cs="方正书宋_GBK"/>
          <w:sz w:val="32"/>
          <w:szCs w:val="32"/>
        </w:rPr>
        <w:t>加强对就业困难人员的分类帮扶。安排好公益性岗位人员，实现社会稳定、做好我县公益性岗位管理工作。</w:t>
      </w:r>
    </w:p>
    <w:p w14:paraId="4C3E5418">
      <w:pPr>
        <w:spacing w:line="640" w:lineRule="exact"/>
        <w:ind w:firstLine="640" w:firstLineChars="200"/>
        <w:jc w:val="left"/>
        <w:rPr>
          <w:rFonts w:ascii="仿宋_GB2312" w:eastAsia="仿宋_GB2312"/>
          <w:sz w:val="32"/>
          <w:szCs w:val="32"/>
        </w:rPr>
      </w:pPr>
      <w:r>
        <w:rPr>
          <w:rFonts w:hint="eastAsia" w:ascii="仿宋_GB2312" w:eastAsia="仿宋_GB2312" w:cs="方正书宋_GBK"/>
          <w:sz w:val="32"/>
          <w:szCs w:val="32"/>
        </w:rPr>
        <w:t>绩效指标：</w:t>
      </w:r>
      <w:r>
        <w:rPr>
          <w:rFonts w:hint="eastAsia" w:ascii="仿宋_GB2312" w:eastAsia="仿宋_GB2312"/>
          <w:sz w:val="32"/>
          <w:szCs w:val="32"/>
        </w:rPr>
        <w:t>城镇新增就业人数、失业人员再就业人数、发挥公益性岗位解决就业困难人员就业有效性。</w:t>
      </w:r>
    </w:p>
    <w:p w14:paraId="3EE62418">
      <w:pPr>
        <w:spacing w:line="640" w:lineRule="exact"/>
        <w:ind w:firstLine="643" w:firstLineChars="200"/>
        <w:jc w:val="left"/>
        <w:rPr>
          <w:rFonts w:ascii="宋体"/>
          <w:b/>
          <w:sz w:val="32"/>
          <w:szCs w:val="32"/>
        </w:rPr>
      </w:pPr>
      <w:r>
        <w:rPr>
          <w:rFonts w:hint="eastAsia" w:ascii="宋体" w:hAnsi="宋体"/>
          <w:b/>
          <w:sz w:val="32"/>
          <w:szCs w:val="32"/>
        </w:rPr>
        <w:t>社会保障工作</w:t>
      </w:r>
    </w:p>
    <w:p w14:paraId="4A1C986F">
      <w:pPr>
        <w:spacing w:line="640" w:lineRule="exact"/>
        <w:ind w:firstLine="640" w:firstLineChars="200"/>
        <w:jc w:val="left"/>
        <w:rPr>
          <w:rFonts w:ascii="仿宋_GB2312" w:eastAsia="仿宋_GB2312" w:cs="方正书宋_GBK"/>
          <w:sz w:val="32"/>
          <w:szCs w:val="32"/>
        </w:rPr>
      </w:pPr>
      <w:r>
        <w:rPr>
          <w:rFonts w:hint="eastAsia" w:ascii="仿宋_GB2312" w:eastAsia="仿宋_GB2312" w:cs="方正书宋_GBK"/>
          <w:sz w:val="32"/>
          <w:szCs w:val="32"/>
        </w:rPr>
        <w:t>绩效目标：完善城乡居民基本养老保险基础管理</w:t>
      </w:r>
      <w:r>
        <w:rPr>
          <w:rFonts w:ascii="仿宋_GB2312" w:eastAsia="仿宋_GB2312" w:cs="方正书宋_GBK"/>
          <w:sz w:val="32"/>
          <w:szCs w:val="32"/>
        </w:rPr>
        <w:t>,</w:t>
      </w:r>
      <w:r>
        <w:rPr>
          <w:rFonts w:hint="eastAsia" w:ascii="仿宋_GB2312" w:eastAsia="仿宋_GB2312" w:cs="方正书宋_GBK"/>
          <w:sz w:val="32"/>
          <w:szCs w:val="32"/>
        </w:rPr>
        <w:t>落实城乡居民养老保障政策，稳步提高养老保障水平</w:t>
      </w:r>
      <w:r>
        <w:rPr>
          <w:rFonts w:ascii="仿宋_GB2312" w:eastAsia="仿宋_GB2312" w:cs="方正书宋_GBK"/>
          <w:sz w:val="32"/>
          <w:szCs w:val="32"/>
        </w:rPr>
        <w:t>,</w:t>
      </w:r>
      <w:r>
        <w:rPr>
          <w:rFonts w:hint="eastAsia" w:ascii="仿宋_GB2312" w:eastAsia="仿宋_GB2312" w:cs="方正书宋_GBK"/>
          <w:sz w:val="32"/>
          <w:szCs w:val="32"/>
        </w:rPr>
        <w:t>确保养老待遇到位。扩大职工基本养老保险覆盖面，维护广大劳动者社会保险权益。做好居民基本养老保险、就业公共服务工作。</w:t>
      </w:r>
      <w:r>
        <w:rPr>
          <w:rFonts w:ascii="仿宋_GB2312" w:eastAsia="仿宋_GB2312" w:cs="方正书宋_GBK"/>
          <w:sz w:val="32"/>
          <w:szCs w:val="32"/>
        </w:rPr>
        <w:tab/>
      </w:r>
      <w:r>
        <w:rPr>
          <w:rFonts w:hint="eastAsia" w:ascii="仿宋_GB2312" w:eastAsia="仿宋_GB2312" w:cs="方正书宋_GBK"/>
          <w:sz w:val="32"/>
          <w:szCs w:val="32"/>
        </w:rPr>
        <w:t>做好应保尽保，提高参保比例。保障退休人员交通补贴、取暖费、年终奖正常发放。</w:t>
      </w:r>
    </w:p>
    <w:p w14:paraId="4EF5410E">
      <w:pPr>
        <w:spacing w:line="640" w:lineRule="exact"/>
        <w:ind w:firstLine="640" w:firstLineChars="200"/>
        <w:jc w:val="left"/>
        <w:rPr>
          <w:rFonts w:ascii="仿宋_GB2312" w:eastAsia="仿宋_GB2312"/>
          <w:sz w:val="32"/>
          <w:szCs w:val="32"/>
        </w:rPr>
      </w:pPr>
      <w:r>
        <w:rPr>
          <w:rFonts w:hint="eastAsia" w:ascii="仿宋_GB2312" w:eastAsia="仿宋_GB2312" w:cs="方正书宋_GBK"/>
          <w:sz w:val="32"/>
          <w:szCs w:val="32"/>
        </w:rPr>
        <w:t>绩效指标：</w:t>
      </w:r>
      <w:r>
        <w:rPr>
          <w:rFonts w:hint="eastAsia" w:ascii="仿宋_GB2312" w:eastAsia="仿宋_GB2312"/>
          <w:sz w:val="32"/>
          <w:szCs w:val="32"/>
        </w:rPr>
        <w:t>符合条件人员参保人数占实际参保人数的比率、政府对</w:t>
      </w:r>
      <w:r>
        <w:rPr>
          <w:rFonts w:ascii="仿宋_GB2312" w:eastAsia="仿宋_GB2312"/>
          <w:sz w:val="32"/>
          <w:szCs w:val="32"/>
        </w:rPr>
        <w:t>16-59</w:t>
      </w:r>
      <w:r>
        <w:rPr>
          <w:rFonts w:hint="eastAsia" w:ascii="仿宋_GB2312" w:eastAsia="仿宋_GB2312"/>
          <w:sz w:val="32"/>
          <w:szCs w:val="32"/>
        </w:rPr>
        <w:t>周岁参保人员中人口代缴养老保险费水平、促进居民收入稳步提高</w:t>
      </w:r>
      <w:r>
        <w:rPr>
          <w:rFonts w:ascii="仿宋_GB2312" w:eastAsia="仿宋_GB2312"/>
          <w:sz w:val="32"/>
          <w:szCs w:val="32"/>
        </w:rPr>
        <w:t>,</w:t>
      </w:r>
      <w:r>
        <w:rPr>
          <w:rFonts w:hint="eastAsia" w:ascii="仿宋_GB2312" w:eastAsia="仿宋_GB2312"/>
          <w:sz w:val="32"/>
          <w:szCs w:val="32"/>
        </w:rPr>
        <w:t>月人均基础养老金不低于全省平均水平，加强扩面，实现应保尽保，提高参保续保的比例。养老金按时足额发放的比例。</w:t>
      </w:r>
    </w:p>
    <w:p w14:paraId="68C7F9B3">
      <w:pPr>
        <w:spacing w:line="640" w:lineRule="exact"/>
        <w:ind w:firstLine="643" w:firstLineChars="200"/>
        <w:jc w:val="left"/>
        <w:rPr>
          <w:rFonts w:ascii="宋体" w:cs="方正书宋_GBK"/>
          <w:b/>
          <w:sz w:val="32"/>
          <w:szCs w:val="32"/>
        </w:rPr>
      </w:pPr>
      <w:r>
        <w:rPr>
          <w:rFonts w:hint="eastAsia" w:ascii="宋体" w:hAnsi="宋体" w:cs="方正书宋_GBK"/>
          <w:b/>
          <w:sz w:val="32"/>
          <w:szCs w:val="32"/>
        </w:rPr>
        <w:t>人事工作</w:t>
      </w:r>
    </w:p>
    <w:p w14:paraId="44FC3E3D">
      <w:pPr>
        <w:spacing w:line="640" w:lineRule="exact"/>
        <w:ind w:firstLine="640" w:firstLineChars="200"/>
        <w:jc w:val="left"/>
        <w:rPr>
          <w:rFonts w:ascii="仿宋_GB2312" w:eastAsia="仿宋_GB2312" w:cs="方正书宋_GBK"/>
          <w:sz w:val="32"/>
          <w:szCs w:val="32"/>
        </w:rPr>
      </w:pPr>
      <w:r>
        <w:rPr>
          <w:rFonts w:hint="eastAsia" w:ascii="仿宋_GB2312" w:eastAsia="仿宋_GB2312" w:cs="方正书宋_GBK"/>
          <w:sz w:val="32"/>
          <w:szCs w:val="32"/>
        </w:rPr>
        <w:t>绩效目标：</w:t>
      </w:r>
      <w:r>
        <w:rPr>
          <w:rFonts w:ascii="仿宋_GB2312" w:eastAsia="仿宋_GB2312" w:cs="方正书宋_GBK"/>
          <w:sz w:val="32"/>
          <w:szCs w:val="32"/>
        </w:rPr>
        <w:tab/>
      </w:r>
      <w:r>
        <w:rPr>
          <w:rFonts w:hint="eastAsia" w:ascii="仿宋_GB2312" w:eastAsia="仿宋_GB2312" w:cs="方正书宋_GBK"/>
          <w:sz w:val="32"/>
          <w:szCs w:val="32"/>
        </w:rPr>
        <w:t>优化事业单位岗位结构比例</w:t>
      </w:r>
      <w:r>
        <w:rPr>
          <w:rFonts w:ascii="仿宋_GB2312" w:eastAsia="仿宋_GB2312" w:cs="方正书宋_GBK"/>
          <w:sz w:val="32"/>
          <w:szCs w:val="32"/>
        </w:rPr>
        <w:t>,</w:t>
      </w:r>
      <w:r>
        <w:rPr>
          <w:rFonts w:hint="eastAsia" w:ascii="仿宋_GB2312" w:eastAsia="仿宋_GB2312" w:cs="方正书宋_GBK"/>
          <w:sz w:val="32"/>
          <w:szCs w:val="32"/>
        </w:rPr>
        <w:t>全面推行聘用制度</w:t>
      </w:r>
      <w:r>
        <w:rPr>
          <w:rFonts w:ascii="仿宋_GB2312" w:eastAsia="仿宋_GB2312" w:cs="方正书宋_GBK"/>
          <w:sz w:val="32"/>
          <w:szCs w:val="32"/>
        </w:rPr>
        <w:t>,</w:t>
      </w:r>
      <w:r>
        <w:rPr>
          <w:rFonts w:hint="eastAsia" w:ascii="仿宋_GB2312" w:eastAsia="仿宋_GB2312" w:cs="方正书宋_GBK"/>
          <w:sz w:val="32"/>
          <w:szCs w:val="32"/>
        </w:rPr>
        <w:t>提高公开招聘科学性</w:t>
      </w:r>
      <w:r>
        <w:rPr>
          <w:rFonts w:ascii="仿宋_GB2312" w:eastAsia="仿宋_GB2312" w:cs="方正书宋_GBK"/>
          <w:sz w:val="32"/>
          <w:szCs w:val="32"/>
        </w:rPr>
        <w:t>,</w:t>
      </w:r>
      <w:r>
        <w:rPr>
          <w:rFonts w:hint="eastAsia" w:ascii="仿宋_GB2312" w:eastAsia="仿宋_GB2312" w:cs="方正书宋_GBK"/>
          <w:sz w:val="32"/>
          <w:szCs w:val="32"/>
        </w:rPr>
        <w:t>规范事业单位人事管理工作，保障流动人员档案完整，保障档案安全保管和正常运行。</w:t>
      </w:r>
    </w:p>
    <w:p w14:paraId="0681D776">
      <w:pPr>
        <w:spacing w:line="640" w:lineRule="exact"/>
        <w:ind w:firstLine="640" w:firstLineChars="200"/>
        <w:jc w:val="left"/>
        <w:rPr>
          <w:rFonts w:ascii="仿宋_GB2312" w:eastAsia="仿宋_GB2312" w:cs="方正书宋_GBK"/>
          <w:sz w:val="32"/>
          <w:szCs w:val="32"/>
        </w:rPr>
      </w:pPr>
      <w:r>
        <w:rPr>
          <w:rFonts w:hint="eastAsia" w:ascii="仿宋_GB2312" w:eastAsia="仿宋_GB2312" w:cs="方正书宋_GBK"/>
          <w:sz w:val="32"/>
          <w:szCs w:val="32"/>
        </w:rPr>
        <w:t>绩效指标：</w:t>
      </w:r>
      <w:r>
        <w:rPr>
          <w:rFonts w:hint="eastAsia" w:ascii="仿宋_GB2312" w:eastAsia="仿宋_GB2312"/>
          <w:sz w:val="32"/>
          <w:szCs w:val="32"/>
        </w:rPr>
        <w:t>提供免费的流动人员人事档案基本公共服务，且免费率、流动人员对档案服务满意率、新版聘用合同推行签订数量占应合同签订总数的比例</w:t>
      </w:r>
    </w:p>
    <w:p w14:paraId="2EDD9C86">
      <w:pPr>
        <w:spacing w:line="640" w:lineRule="exact"/>
        <w:ind w:firstLine="643" w:firstLineChars="200"/>
        <w:jc w:val="left"/>
        <w:rPr>
          <w:rFonts w:ascii="宋体" w:cs="方正书宋_GBK"/>
          <w:b/>
          <w:sz w:val="32"/>
          <w:szCs w:val="32"/>
        </w:rPr>
      </w:pPr>
      <w:r>
        <w:rPr>
          <w:rFonts w:hint="eastAsia" w:ascii="宋体" w:hAnsi="宋体" w:cs="方正书宋_GBK"/>
          <w:b/>
          <w:sz w:val="32"/>
          <w:szCs w:val="32"/>
        </w:rPr>
        <w:t>创业担保贷款工作</w:t>
      </w:r>
    </w:p>
    <w:p w14:paraId="2A1A8217">
      <w:pPr>
        <w:spacing w:line="640" w:lineRule="exact"/>
        <w:ind w:firstLine="640" w:firstLineChars="200"/>
        <w:jc w:val="left"/>
        <w:rPr>
          <w:rFonts w:ascii="仿宋_GB2312" w:eastAsia="仿宋_GB2312" w:cs="方正书宋_GBK"/>
          <w:sz w:val="32"/>
          <w:szCs w:val="32"/>
        </w:rPr>
      </w:pPr>
      <w:r>
        <w:rPr>
          <w:rFonts w:hint="eastAsia" w:ascii="仿宋_GB2312" w:eastAsia="仿宋_GB2312" w:cs="方正书宋_GBK"/>
          <w:sz w:val="32"/>
          <w:szCs w:val="32"/>
        </w:rPr>
        <w:t>绩效目标：保障创业贷款贴息按时足额贴息到位、符合条件人员贷款发放全部到位。</w:t>
      </w:r>
    </w:p>
    <w:p w14:paraId="66A997FF">
      <w:pPr>
        <w:spacing w:line="640" w:lineRule="exact"/>
        <w:ind w:firstLine="640" w:firstLineChars="200"/>
        <w:jc w:val="left"/>
        <w:rPr>
          <w:rFonts w:ascii="仿宋_GB2312" w:eastAsia="仿宋_GB2312"/>
          <w:sz w:val="32"/>
          <w:szCs w:val="32"/>
        </w:rPr>
      </w:pPr>
      <w:r>
        <w:rPr>
          <w:rFonts w:hint="eastAsia" w:ascii="仿宋_GB2312" w:eastAsia="仿宋_GB2312" w:cs="方正书宋_GBK"/>
          <w:sz w:val="32"/>
          <w:szCs w:val="32"/>
        </w:rPr>
        <w:t>绩效指标：</w:t>
      </w:r>
      <w:r>
        <w:rPr>
          <w:rFonts w:hint="eastAsia" w:ascii="仿宋_GB2312" w:eastAsia="仿宋_GB2312"/>
          <w:sz w:val="32"/>
          <w:szCs w:val="32"/>
        </w:rPr>
        <w:t>实际拨付到位贴息资金、实际发放创业贷款金额，创业贷款人员满意比率。</w:t>
      </w:r>
    </w:p>
    <w:p w14:paraId="3BD57FC5">
      <w:pPr>
        <w:spacing w:line="640" w:lineRule="exact"/>
        <w:ind w:firstLine="643" w:firstLineChars="200"/>
        <w:jc w:val="left"/>
        <w:rPr>
          <w:rFonts w:ascii="宋体"/>
          <w:b/>
          <w:sz w:val="32"/>
          <w:szCs w:val="32"/>
        </w:rPr>
      </w:pPr>
      <w:r>
        <w:rPr>
          <w:rFonts w:hint="eastAsia" w:ascii="宋体" w:hAnsi="宋体"/>
          <w:b/>
          <w:sz w:val="32"/>
          <w:szCs w:val="32"/>
        </w:rPr>
        <w:t>劳动监察及农民工工作</w:t>
      </w:r>
    </w:p>
    <w:p w14:paraId="56808F9A">
      <w:pPr>
        <w:spacing w:line="640" w:lineRule="exact"/>
        <w:ind w:firstLine="640" w:firstLineChars="200"/>
        <w:jc w:val="left"/>
        <w:rPr>
          <w:rFonts w:ascii="仿宋_GB2312" w:eastAsia="仿宋_GB2312" w:cs="方正书宋_GBK"/>
          <w:sz w:val="32"/>
          <w:szCs w:val="32"/>
        </w:rPr>
      </w:pPr>
      <w:r>
        <w:rPr>
          <w:rFonts w:hint="eastAsia" w:ascii="仿宋_GB2312" w:eastAsia="仿宋_GB2312" w:cs="方正书宋_GBK"/>
          <w:sz w:val="32"/>
          <w:szCs w:val="32"/>
        </w:rPr>
        <w:t>绩效目标：保障农民工合法权益，健全培训机构平等竞争、农民工自主参加培训机制。、提高劳动保障监察案件结案率</w:t>
      </w:r>
      <w:r>
        <w:rPr>
          <w:rFonts w:ascii="仿宋_GB2312" w:eastAsia="仿宋_GB2312" w:cs="方正书宋_GBK"/>
          <w:sz w:val="32"/>
          <w:szCs w:val="32"/>
        </w:rPr>
        <w:t>,</w:t>
      </w:r>
      <w:r>
        <w:rPr>
          <w:rFonts w:hint="eastAsia" w:ascii="仿宋_GB2312" w:eastAsia="仿宋_GB2312" w:cs="方正书宋_GBK"/>
          <w:sz w:val="32"/>
          <w:szCs w:val="32"/>
        </w:rPr>
        <w:t>提高调解仲裁办案质量</w:t>
      </w:r>
      <w:r>
        <w:rPr>
          <w:rFonts w:ascii="仿宋_GB2312" w:eastAsia="仿宋_GB2312" w:cs="方正书宋_GBK"/>
          <w:sz w:val="32"/>
          <w:szCs w:val="32"/>
        </w:rPr>
        <w:t>,</w:t>
      </w:r>
      <w:r>
        <w:rPr>
          <w:rFonts w:hint="eastAsia" w:ascii="仿宋_GB2312" w:eastAsia="仿宋_GB2312" w:cs="方正书宋_GBK"/>
          <w:sz w:val="32"/>
          <w:szCs w:val="32"/>
        </w:rPr>
        <w:t>维护劳动者权益、提高仲裁办案质量，维护职工合法权益。</w:t>
      </w:r>
    </w:p>
    <w:p w14:paraId="444E7F56">
      <w:pPr>
        <w:spacing w:line="640" w:lineRule="exact"/>
        <w:ind w:firstLine="640" w:firstLineChars="200"/>
        <w:jc w:val="left"/>
        <w:rPr>
          <w:rFonts w:ascii="仿宋_GB2312" w:hAnsi="宋体" w:eastAsia="仿宋_GB2312" w:cs="方正书宋_GBK"/>
          <w:b/>
          <w:sz w:val="32"/>
          <w:szCs w:val="32"/>
        </w:rPr>
      </w:pPr>
      <w:r>
        <w:rPr>
          <w:rFonts w:hint="eastAsia" w:ascii="仿宋_GB2312" w:eastAsia="仿宋_GB2312" w:cs="方正书宋_GBK"/>
          <w:sz w:val="32"/>
          <w:szCs w:val="32"/>
        </w:rPr>
        <w:t>绩效指标：</w:t>
      </w:r>
      <w:r>
        <w:rPr>
          <w:rFonts w:hint="eastAsia" w:ascii="仿宋_GB2312" w:eastAsia="仿宋_GB2312"/>
          <w:sz w:val="32"/>
          <w:szCs w:val="32"/>
        </w:rPr>
        <w:t>处置的投诉案件数量占总投诉案件的比例、反映人社部门每年开展消农民工维权宣传活动的次数。</w:t>
      </w:r>
    </w:p>
    <w:p w14:paraId="666660AD">
      <w:pPr>
        <w:spacing w:line="640" w:lineRule="exact"/>
        <w:ind w:firstLine="643" w:firstLineChars="200"/>
        <w:jc w:val="left"/>
        <w:rPr>
          <w:rFonts w:ascii="宋体" w:cs="方正书宋_GBK"/>
          <w:b/>
          <w:sz w:val="32"/>
          <w:szCs w:val="32"/>
        </w:rPr>
      </w:pPr>
      <w:r>
        <w:rPr>
          <w:rFonts w:hint="eastAsia" w:ascii="宋体" w:hAnsi="宋体" w:cs="方正书宋_GBK"/>
          <w:b/>
          <w:sz w:val="32"/>
          <w:szCs w:val="32"/>
        </w:rPr>
        <w:t>工伤工作</w:t>
      </w:r>
    </w:p>
    <w:p w14:paraId="259FF691">
      <w:pPr>
        <w:spacing w:line="640" w:lineRule="exact"/>
        <w:ind w:firstLine="640" w:firstLineChars="200"/>
        <w:jc w:val="left"/>
        <w:rPr>
          <w:rFonts w:ascii="仿宋_GB2312" w:eastAsia="仿宋_GB2312" w:cs="方正书宋_GBK"/>
          <w:sz w:val="32"/>
          <w:szCs w:val="32"/>
        </w:rPr>
      </w:pPr>
      <w:r>
        <w:rPr>
          <w:rFonts w:hint="eastAsia" w:ascii="仿宋_GB2312" w:eastAsia="仿宋_GB2312" w:cs="方正书宋_GBK"/>
          <w:sz w:val="32"/>
          <w:szCs w:val="32"/>
        </w:rPr>
        <w:t>绩效目标：做好工伤勘查工作、工伤宣传工作。</w:t>
      </w:r>
    </w:p>
    <w:p w14:paraId="4B3F428E">
      <w:pPr>
        <w:spacing w:line="640" w:lineRule="exact"/>
        <w:ind w:firstLine="640" w:firstLineChars="200"/>
        <w:jc w:val="left"/>
        <w:rPr>
          <w:rFonts w:ascii="仿宋_GB2312" w:hAnsi="宋体" w:eastAsia="仿宋_GB2312" w:cs="方正书宋_GBK"/>
          <w:b/>
          <w:sz w:val="32"/>
          <w:szCs w:val="32"/>
        </w:rPr>
      </w:pPr>
      <w:r>
        <w:rPr>
          <w:rFonts w:hint="eastAsia" w:ascii="仿宋_GB2312" w:eastAsia="仿宋_GB2312" w:cs="方正书宋_GBK"/>
          <w:sz w:val="32"/>
          <w:szCs w:val="32"/>
        </w:rPr>
        <w:t>绩效指标：</w:t>
      </w:r>
      <w:r>
        <w:rPr>
          <w:rFonts w:hint="eastAsia" w:ascii="仿宋_GB2312" w:eastAsia="仿宋_GB2312"/>
          <w:sz w:val="32"/>
          <w:szCs w:val="32"/>
        </w:rPr>
        <w:t>积极推广宣传工伤参保登记，精准提高工伤保险扩面、落实工伤待遇比率、满意人员占工伤总人数的比率。</w:t>
      </w:r>
    </w:p>
    <w:p w14:paraId="19B99B97">
      <w:pPr>
        <w:ind w:firstLine="643" w:firstLineChars="200"/>
        <w:jc w:val="left"/>
        <w:rPr>
          <w:rFonts w:ascii="楷体" w:hAnsi="楷体" w:eastAsia="楷体"/>
          <w:b/>
          <w:sz w:val="32"/>
          <w:szCs w:val="32"/>
        </w:rPr>
      </w:pPr>
      <w:r>
        <w:rPr>
          <w:rFonts w:hint="eastAsia" w:ascii="楷体" w:hAnsi="楷体" w:eastAsia="楷体"/>
          <w:b/>
          <w:sz w:val="32"/>
          <w:szCs w:val="32"/>
        </w:rPr>
        <w:t>（三）工作保障措施</w:t>
      </w:r>
    </w:p>
    <w:p w14:paraId="2E279474">
      <w:pPr>
        <w:ind w:firstLine="56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加强就业工作。一是举办各类主题活动。以高校毕业生、就业困难人员、农村务工人员为重点，搞好“就业援助月”、“高校毕业生就业服务月”、“民营企业招聘周”、“金秋招聘月”等大型专场招聘活动。二是组织两项创业活动。</w:t>
      </w:r>
      <w:r>
        <w:rPr>
          <w:rFonts w:ascii="仿宋_GB2312" w:hAnsi="仿宋" w:eastAsia="仿宋_GB2312"/>
          <w:sz w:val="32"/>
          <w:szCs w:val="32"/>
        </w:rPr>
        <w:t xml:space="preserve"> </w:t>
      </w:r>
      <w:r>
        <w:rPr>
          <w:rFonts w:hint="eastAsia" w:ascii="仿宋_GB2312" w:hAnsi="仿宋" w:eastAsia="仿宋_GB2312"/>
          <w:sz w:val="32"/>
          <w:szCs w:val="32"/>
        </w:rPr>
        <w:t>举办一期</w:t>
      </w:r>
      <w:r>
        <w:rPr>
          <w:rFonts w:ascii="仿宋_GB2312" w:hAnsi="仿宋" w:eastAsia="仿宋_GB2312"/>
          <w:sz w:val="32"/>
          <w:szCs w:val="32"/>
        </w:rPr>
        <w:t xml:space="preserve">SYB </w:t>
      </w:r>
      <w:r>
        <w:rPr>
          <w:rFonts w:hint="eastAsia" w:ascii="仿宋_GB2312" w:hAnsi="仿宋" w:eastAsia="仿宋_GB2312"/>
          <w:sz w:val="32"/>
          <w:szCs w:val="32"/>
        </w:rPr>
        <w:t>网创师资班。三是全面布署春风行动。提前谋划</w:t>
      </w:r>
      <w:r>
        <w:rPr>
          <w:rFonts w:ascii="仿宋_GB2312" w:hAnsi="仿宋" w:eastAsia="仿宋_GB2312"/>
          <w:sz w:val="32"/>
          <w:szCs w:val="32"/>
        </w:rPr>
        <w:t>2020</w:t>
      </w:r>
      <w:r>
        <w:rPr>
          <w:rFonts w:hint="eastAsia" w:ascii="仿宋_GB2312" w:hAnsi="仿宋" w:eastAsia="仿宋_GB2312"/>
          <w:sz w:val="32"/>
          <w:szCs w:val="32"/>
        </w:rPr>
        <w:t>年春风行动，并与相关部门共同组织指导活动顺利开展，办好专项招聘会。指导全县劳务协作交流对接工作，加大与劳务协作友好城市沟通，积极收集企业空岗信息，并拓展新的劳务协作区域，使我县</w:t>
      </w:r>
      <w:r>
        <w:rPr>
          <w:rFonts w:ascii="仿宋_GB2312" w:hAnsi="仿宋" w:eastAsia="仿宋_GB2312"/>
          <w:sz w:val="32"/>
          <w:szCs w:val="32"/>
        </w:rPr>
        <w:t>2020</w:t>
      </w:r>
      <w:r>
        <w:rPr>
          <w:rFonts w:hint="eastAsia" w:ascii="仿宋_GB2312" w:hAnsi="仿宋" w:eastAsia="仿宋_GB2312"/>
          <w:sz w:val="32"/>
          <w:szCs w:val="32"/>
        </w:rPr>
        <w:t>年城镇新增就业人数达到</w:t>
      </w:r>
      <w:r>
        <w:rPr>
          <w:rFonts w:ascii="仿宋_GB2312" w:hAnsi="仿宋" w:eastAsia="仿宋_GB2312"/>
          <w:sz w:val="32"/>
          <w:szCs w:val="32"/>
        </w:rPr>
        <w:t>4500</w:t>
      </w:r>
      <w:r>
        <w:rPr>
          <w:rFonts w:hint="eastAsia" w:ascii="仿宋_GB2312" w:hAnsi="仿宋" w:eastAsia="仿宋_GB2312"/>
          <w:sz w:val="32"/>
          <w:szCs w:val="32"/>
        </w:rPr>
        <w:t>人以上。四是做好职业培训工作。实施重点人群免费职业培训计划，重点开展形式多样的职业技能提升培训、转岗转业培训、创业培训。面向贫困劳动力和贫困家庭子女，重点开展技能扶贫，积极开展建档立卡农村贫困劳动力职业培训，按需培养、应培尽培。五是做好</w:t>
      </w:r>
      <w:r>
        <w:rPr>
          <w:rFonts w:ascii="仿宋_GB2312" w:hAnsi="仿宋" w:eastAsia="仿宋_GB2312"/>
          <w:sz w:val="32"/>
          <w:szCs w:val="32"/>
        </w:rPr>
        <w:t>2020</w:t>
      </w:r>
      <w:r>
        <w:rPr>
          <w:rFonts w:hint="eastAsia" w:ascii="仿宋_GB2312" w:hAnsi="仿宋" w:eastAsia="仿宋_GB2312"/>
          <w:sz w:val="32"/>
          <w:szCs w:val="32"/>
        </w:rPr>
        <w:t>年人力资源社会保障公共服务平台工作，规范零就业家庭援助工作。六是推动农村劳动力就地就近转移培训工作，丰富培训项目种类，提高培训积极性，提升培训工作水平。</w:t>
      </w:r>
    </w:p>
    <w:p w14:paraId="2862AF22">
      <w:pPr>
        <w:ind w:firstLine="56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推进社保工作。按照兜底线、织密网、建机制的要求，逐步推进覆盖全民、城乡统筹、权责清晰、保障适度、可持续的多层次社会保障体系建设。一是完善社会保障制度体系。深入推进机关事业单位养老保险制度改革，完善企业职工基本养老保险制度，完善城乡居民基本养老保险制度和被征地农民参加养老保险政策。全面落实政府代缴城乡居民养老保险费政策，完成社保扶贫政策要求。完善失业保险制度。二是深入实施社保扩面提质工程。实施全民参保计划，开展全民参保登记。千方百计挖掘社保扩面潜力，重点是扩大灵活就业人员、农民工等重点群体的覆盖范围。抓好建筑业参加工伤保险“同舟计划”。三是加强社会保险经办管理服务体系建设。加强社会保险标准化建设，健全经办服务体系，大力推行网上社保。四是保证基金安全平稳运行。继续加强社保基金监管工作，完善多层次社会保险体系监管机制，严厉打击社保基金违法违规行为，维护基金安全。完善并推广社保业务档案一体化建设工作，确保取得阶段性成果。</w:t>
      </w:r>
    </w:p>
    <w:p w14:paraId="6BBB0A79">
      <w:pPr>
        <w:ind w:firstLine="56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抓好人才工作。创新人才培养、使用、引进、评价、激励保障机制，着力破除人才流动障碍。一是加强人才培养选拔。实施人力资源提升行动计划，创新体制机制，整合培训资源，加强创业创新能力培训。加强网络信息化建设，建立人才数据库。二是创新人才政策。重视、关心高层次人才成长和发展问题，发挥好高层次人才的作用。改革人才评价制度，推进职称制度改革。完善人才荣誉激励制度，最大限度激发各行各业人才创新创业热情。引导鼓励专业技术人才为基层一线和艰苦地区提供服务。三是加强人才智力引进工作。完善高层次人才引进办法，实施海外高层次人才引进计划，拓宽引才渠道。吸引名校毕业生来馆陶创新创业，为我县的用人单位招聘和高校毕业生就业求职提供优质的服务。四是丰富人才交流平台层次。举办日常招聘会以及举办“新春系列招聘会”“春秋季大型招聘会”“重点项目招才引智大会”等综合招聘活动不少于</w:t>
      </w:r>
      <w:r>
        <w:rPr>
          <w:rFonts w:ascii="仿宋_GB2312" w:hAnsi="仿宋" w:eastAsia="仿宋_GB2312"/>
          <w:sz w:val="32"/>
          <w:szCs w:val="32"/>
        </w:rPr>
        <w:t>3</w:t>
      </w:r>
      <w:r>
        <w:rPr>
          <w:rFonts w:hint="eastAsia" w:ascii="仿宋_GB2312" w:hAnsi="仿宋" w:eastAsia="仿宋_GB2312"/>
          <w:sz w:val="32"/>
          <w:szCs w:val="32"/>
        </w:rPr>
        <w:t>场。</w:t>
      </w:r>
    </w:p>
    <w:p w14:paraId="2D0A7C1A">
      <w:pPr>
        <w:ind w:firstLine="56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规范人事工作。一是定期组织相关培训。近年来国家和省关于工资福利等人事政策出台频繁，为确保业务不断档，定期对劳资人员进行政策培训，提升其业务素质和政策水平，确保工作的连续性。二是做好事业单位人事制度改革工作。全力配合有关部门，推动有关义务教育学校“县管校聘”管理改革、经营性事业单位转企改制、公立医院实行人员控制数管理、医联体人事管理制度创新、事业单位改革涉及岗位人员调整聘用等工作。三是切实做好事业单位考核奖励工作。根据事业单位考核相关规定，组织安排好</w:t>
      </w:r>
      <w:r>
        <w:rPr>
          <w:rFonts w:ascii="仿宋_GB2312" w:hAnsi="仿宋" w:eastAsia="仿宋_GB2312"/>
          <w:sz w:val="32"/>
          <w:szCs w:val="32"/>
        </w:rPr>
        <w:t>2019</w:t>
      </w:r>
      <w:r>
        <w:rPr>
          <w:rFonts w:hint="eastAsia" w:ascii="仿宋_GB2312" w:hAnsi="仿宋" w:eastAsia="仿宋_GB2312"/>
          <w:sz w:val="32"/>
          <w:szCs w:val="32"/>
        </w:rPr>
        <w:t>年度事业单位考核奖励工作，切实调动事业单位工作人员工作积极性。突出考核结果的运用，进一步完善年度考核与绩效考核、岗位竞聘、奖惩情况相结合的综合考核办法。四是扎实做好公开招聘工作的组织实施。组织落实好县直事业单位公开招聘（选聘）工作，加大对公开招聘方案审核力度，严密程序，规范操作。</w:t>
      </w:r>
    </w:p>
    <w:p w14:paraId="6E27874D">
      <w:pPr>
        <w:ind w:firstLine="56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和谐劳动关系。一是健全劳动关系协调机制。全面落实劳动合同制度和用工备案制度，推行集体合同和工资集体协商制度。依法加强劳务派遣用工监管，健全协同劳动关系三方协调机制。二是完善劳动人事争议调处机制。深入开展基层调解组织规范化建设，提高基层解决争议能力。推进裁审衔接制度落实，加强劳动人事争议仲裁院规范化建设。三是加强劳动保障监察。加大劳动用工领域诚信建设力度，健全严重违法失信企业对外公示制度和联合惩戒机制。完善农民工工资支付保障长效机制，加大对拖欠工资案件的查处力度。四是着力做好信访维稳工作。坚持问题导向，提升服务质量，完善内部工作流程，建立人社局信访案件的日核查、周统计、月汇总的工作制度。严守政策底线，依法化解纠纷。建立和完善县人社局信访联席会议机制，维护群众正当合理诉求，切实解决群众难事难题。</w:t>
      </w:r>
    </w:p>
    <w:p w14:paraId="6FCA37BA">
      <w:pPr>
        <w:ind w:firstLine="630" w:firstLineChars="196"/>
        <w:jc w:val="center"/>
        <w:outlineLvl w:val="0"/>
        <w:rPr>
          <w:rFonts w:ascii="黑体" w:hAnsi="黑体" w:eastAsia="黑体"/>
          <w:b/>
          <w:sz w:val="32"/>
          <w:szCs w:val="32"/>
        </w:rPr>
      </w:pPr>
    </w:p>
    <w:p w14:paraId="4D6C1C71">
      <w:pPr>
        <w:ind w:firstLine="630" w:firstLineChars="196"/>
        <w:jc w:val="center"/>
        <w:outlineLvl w:val="0"/>
        <w:rPr>
          <w:rFonts w:ascii="黑体" w:hAnsi="黑体" w:eastAsia="黑体"/>
          <w:b/>
          <w:sz w:val="32"/>
          <w:szCs w:val="32"/>
        </w:rPr>
      </w:pPr>
    </w:p>
    <w:p w14:paraId="6B814649">
      <w:pPr>
        <w:ind w:firstLine="630" w:firstLineChars="196"/>
        <w:jc w:val="center"/>
        <w:outlineLvl w:val="0"/>
        <w:rPr>
          <w:rFonts w:ascii="黑体" w:hAnsi="黑体" w:eastAsia="黑体"/>
          <w:b/>
          <w:sz w:val="32"/>
          <w:szCs w:val="32"/>
        </w:rPr>
      </w:pPr>
    </w:p>
    <w:p w14:paraId="4F19B472">
      <w:pPr>
        <w:ind w:firstLine="630" w:firstLineChars="196"/>
        <w:jc w:val="center"/>
        <w:outlineLvl w:val="0"/>
        <w:rPr>
          <w:rFonts w:ascii="黑体" w:hAnsi="黑体" w:eastAsia="黑体"/>
          <w:b/>
          <w:sz w:val="32"/>
          <w:szCs w:val="32"/>
        </w:rPr>
      </w:pPr>
    </w:p>
    <w:p w14:paraId="04001428">
      <w:pPr>
        <w:ind w:firstLine="630" w:firstLineChars="196"/>
        <w:jc w:val="center"/>
        <w:outlineLvl w:val="0"/>
        <w:rPr>
          <w:rFonts w:ascii="黑体" w:hAnsi="黑体" w:eastAsia="黑体"/>
          <w:b/>
          <w:sz w:val="32"/>
          <w:szCs w:val="32"/>
        </w:rPr>
      </w:pPr>
    </w:p>
    <w:p w14:paraId="37A9EE48">
      <w:pPr>
        <w:ind w:firstLine="630" w:firstLineChars="196"/>
        <w:jc w:val="center"/>
        <w:outlineLvl w:val="0"/>
        <w:rPr>
          <w:rFonts w:ascii="黑体" w:hAnsi="黑体" w:eastAsia="黑体"/>
          <w:b/>
          <w:sz w:val="32"/>
          <w:szCs w:val="32"/>
        </w:rPr>
      </w:pPr>
    </w:p>
    <w:p w14:paraId="44745925">
      <w:pPr>
        <w:ind w:firstLine="630" w:firstLineChars="196"/>
        <w:jc w:val="center"/>
        <w:outlineLvl w:val="0"/>
        <w:rPr>
          <w:rFonts w:ascii="黑体" w:hAnsi="黑体" w:eastAsia="黑体"/>
          <w:b/>
          <w:sz w:val="32"/>
          <w:szCs w:val="32"/>
        </w:rPr>
      </w:pPr>
    </w:p>
    <w:p w14:paraId="45386508">
      <w:pPr>
        <w:ind w:firstLine="630" w:firstLineChars="196"/>
        <w:jc w:val="center"/>
        <w:outlineLvl w:val="0"/>
        <w:rPr>
          <w:rFonts w:ascii="黑体" w:hAnsi="黑体" w:eastAsia="黑体"/>
          <w:b/>
          <w:sz w:val="32"/>
          <w:szCs w:val="32"/>
        </w:rPr>
      </w:pPr>
    </w:p>
    <w:p w14:paraId="62138DC6">
      <w:pPr>
        <w:ind w:firstLine="630" w:firstLineChars="196"/>
        <w:jc w:val="center"/>
        <w:outlineLvl w:val="0"/>
        <w:rPr>
          <w:rFonts w:ascii="黑体" w:hAnsi="黑体" w:eastAsia="黑体"/>
          <w:b/>
          <w:sz w:val="32"/>
          <w:szCs w:val="32"/>
        </w:rPr>
      </w:pPr>
    </w:p>
    <w:p w14:paraId="76A7ABC7">
      <w:pPr>
        <w:ind w:firstLine="630" w:firstLineChars="196"/>
        <w:jc w:val="center"/>
        <w:outlineLvl w:val="0"/>
        <w:rPr>
          <w:rFonts w:ascii="黑体" w:hAnsi="黑体" w:eastAsia="黑体"/>
          <w:b/>
          <w:sz w:val="32"/>
          <w:szCs w:val="32"/>
        </w:rPr>
      </w:pPr>
      <w:r>
        <w:rPr>
          <w:rFonts w:hint="eastAsia" w:ascii="黑体" w:hAnsi="黑体" w:eastAsia="黑体"/>
          <w:b/>
          <w:sz w:val="32"/>
          <w:szCs w:val="32"/>
        </w:rPr>
        <w:t>第二部分</w:t>
      </w:r>
      <w:r>
        <w:rPr>
          <w:rFonts w:ascii="黑体" w:hAnsi="黑体" w:eastAsia="黑体"/>
          <w:b/>
          <w:sz w:val="32"/>
          <w:szCs w:val="32"/>
        </w:rPr>
        <w:t xml:space="preserve">  </w:t>
      </w:r>
      <w:r>
        <w:rPr>
          <w:rFonts w:hint="eastAsia" w:ascii="黑体" w:hAnsi="黑体" w:eastAsia="黑体"/>
          <w:b/>
          <w:sz w:val="32"/>
          <w:szCs w:val="32"/>
        </w:rPr>
        <w:t>专项资金绩效目标</w:t>
      </w:r>
    </w:p>
    <w:p w14:paraId="04D3F8E0">
      <w:pPr>
        <w:jc w:val="center"/>
        <w:outlineLvl w:val="1"/>
        <w:rPr>
          <w:rFonts w:ascii="宋体"/>
          <w:b/>
          <w:bCs/>
          <w:color w:val="000000"/>
          <w:sz w:val="32"/>
          <w:szCs w:val="32"/>
        </w:rPr>
      </w:pPr>
      <w:r>
        <w:rPr>
          <w:rFonts w:hint="eastAsia" w:ascii="宋体" w:hAnsi="宋体" w:cs="方正仿宋_GBK"/>
          <w:b/>
          <w:bCs/>
          <w:color w:val="000000"/>
          <w:sz w:val="32"/>
          <w:szCs w:val="32"/>
        </w:rPr>
        <w:t>基层公共服务平台专项资金绩效目标表</w:t>
      </w:r>
      <w:r>
        <w:rPr>
          <w:rFonts w:ascii="宋体" w:hAnsi="宋体" w:cs="方正仿宋_GBK"/>
          <w:b/>
          <w:bCs/>
          <w:color w:val="000000"/>
          <w:sz w:val="32"/>
          <w:szCs w:val="32"/>
        </w:rPr>
        <w:fldChar w:fldCharType="begin"/>
      </w:r>
      <w:r>
        <w:rPr>
          <w:rFonts w:ascii="宋体" w:hAnsi="宋体"/>
          <w:b/>
          <w:bCs/>
          <w:color w:val="000000"/>
          <w:sz w:val="32"/>
          <w:szCs w:val="32"/>
        </w:rPr>
        <w:instrText xml:space="preserve">tc "</w:instrText>
      </w:r>
      <w:bookmarkStart w:id="1" w:name="_Toc29484636"/>
      <w:r>
        <w:rPr>
          <w:rFonts w:ascii="宋体" w:hAnsi="宋体" w:cs="方正仿宋_GBK"/>
          <w:b/>
          <w:bCs/>
          <w:color w:val="000000"/>
          <w:sz w:val="32"/>
          <w:szCs w:val="32"/>
        </w:rPr>
        <w:instrText xml:space="preserve">5</w:instrText>
      </w:r>
      <w:r>
        <w:rPr>
          <w:rFonts w:hint="eastAsia" w:ascii="宋体" w:hAnsi="宋体" w:cs="方正仿宋_GBK"/>
          <w:b/>
          <w:bCs/>
          <w:color w:val="000000"/>
          <w:sz w:val="32"/>
          <w:szCs w:val="32"/>
        </w:rPr>
        <w:instrText xml:space="preserve">、河北人大历史陈列馆建设及办公用房修缮资金（预内基建）绩效目标表</w:instrText>
      </w:r>
      <w:bookmarkEnd w:id="1"/>
      <w:r>
        <w:rPr>
          <w:rFonts w:ascii="宋体" w:hAnsi="宋体"/>
          <w:b/>
          <w:bCs/>
          <w:color w:val="000000"/>
          <w:sz w:val="32"/>
          <w:szCs w:val="32"/>
        </w:rPr>
        <w:instrText xml:space="preserve">" \f C \l 000000</w:instrText>
      </w:r>
      <w:r>
        <w:rPr>
          <w:rFonts w:ascii="宋体" w:hAnsi="宋体" w:cs="方正仿宋_GBK"/>
          <w:b/>
          <w:bCs/>
          <w:color w:val="000000"/>
          <w:sz w:val="32"/>
          <w:szCs w:val="32"/>
        </w:rPr>
        <w:instrText xml:space="preserve">0001</w:instrText>
      </w:r>
      <w:r>
        <w:rPr>
          <w:rFonts w:ascii="宋体" w:hAnsi="宋体" w:cs="方正仿宋_GBK"/>
          <w:b/>
          <w:bCs/>
          <w:color w:val="000000"/>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3AFEB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7C40C290">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10E71501">
            <w:pPr>
              <w:spacing w:line="300" w:lineRule="exact"/>
              <w:jc w:val="right"/>
              <w:rPr>
                <w:rFonts w:ascii="方正书宋_GBK" w:eastAsia="方正书宋_GBK"/>
              </w:rPr>
            </w:pPr>
          </w:p>
        </w:tc>
      </w:tr>
      <w:tr w14:paraId="54982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BE2A729">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4C9743E6">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、实施免费的公共就业服务</w:t>
            </w:r>
            <w:r>
              <w:rPr>
                <w:rFonts w:ascii="方正书宋_GBK" w:eastAsia="方正书宋_GBK" w:cs="方正书宋_GBK"/>
              </w:rPr>
              <w:t>,</w:t>
            </w:r>
            <w:r>
              <w:rPr>
                <w:rFonts w:hint="eastAsia" w:ascii="方正书宋_GBK" w:eastAsia="方正书宋_GBK" w:cs="方正书宋_GBK"/>
              </w:rPr>
              <w:t>强化扶持引导</w:t>
            </w:r>
            <w:r>
              <w:rPr>
                <w:rFonts w:ascii="方正书宋_GBK" w:eastAsia="方正书宋_GBK" w:cs="方正书宋_GBK"/>
              </w:rPr>
              <w:t>,</w:t>
            </w:r>
            <w:r>
              <w:rPr>
                <w:rFonts w:hint="eastAsia" w:ascii="方正书宋_GBK" w:eastAsia="方正书宋_GBK" w:cs="方正书宋_GBK"/>
              </w:rPr>
              <w:t>推动创业带动就业</w:t>
            </w:r>
            <w:r>
              <w:rPr>
                <w:rFonts w:ascii="方正书宋_GBK" w:eastAsia="方正书宋_GBK" w:cs="方正书宋_GBK"/>
              </w:rPr>
              <w:t>.</w:t>
            </w:r>
          </w:p>
          <w:p w14:paraId="11C458F2">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、创新公共服务平台</w:t>
            </w:r>
            <w:r>
              <w:rPr>
                <w:rFonts w:ascii="方正书宋_GBK" w:eastAsia="方正书宋_GBK" w:cs="方正书宋_GBK"/>
              </w:rPr>
              <w:t>,</w:t>
            </w:r>
            <w:r>
              <w:rPr>
                <w:rFonts w:hint="eastAsia" w:ascii="方正书宋_GBK" w:eastAsia="方正书宋_GBK" w:cs="方正书宋_GBK"/>
              </w:rPr>
              <w:t>加强对就业困难人员的分类帮扶</w:t>
            </w:r>
          </w:p>
        </w:tc>
      </w:tr>
    </w:tbl>
    <w:p w14:paraId="2D4BC23C">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20A7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14:paraId="77000C13">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14:paraId="4B1B8C2B">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14:paraId="1B313810">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14:paraId="79EF3918">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14:paraId="7D665C7F">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14:paraId="565A51F4">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14:paraId="664E3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14:paraId="073282C5">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14:paraId="4AC55B8E">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14:paraId="3E365A4D">
            <w:pPr>
              <w:spacing w:line="300" w:lineRule="exact"/>
              <w:jc w:val="left"/>
              <w:rPr>
                <w:rFonts w:ascii="方正书宋_GBK" w:eastAsia="方正书宋_GBK"/>
              </w:rPr>
            </w:pPr>
            <w:r>
              <w:rPr>
                <w:rFonts w:hint="eastAsia" w:ascii="方正书宋_GBK" w:eastAsia="方正书宋_GBK"/>
              </w:rPr>
              <w:t>城镇新增就业</w:t>
            </w:r>
          </w:p>
        </w:tc>
        <w:tc>
          <w:tcPr>
            <w:tcW w:w="2891" w:type="dxa"/>
            <w:vAlign w:val="center"/>
          </w:tcPr>
          <w:p w14:paraId="3ACD6733">
            <w:pPr>
              <w:spacing w:line="300" w:lineRule="exact"/>
              <w:jc w:val="left"/>
              <w:rPr>
                <w:rFonts w:ascii="方正书宋_GBK" w:eastAsia="方正书宋_GBK"/>
              </w:rPr>
            </w:pPr>
            <w:r>
              <w:rPr>
                <w:rFonts w:hint="eastAsia" w:ascii="方正书宋_GBK" w:eastAsia="方正书宋_GBK"/>
              </w:rPr>
              <w:t>城镇新增就业人数</w:t>
            </w:r>
          </w:p>
        </w:tc>
        <w:tc>
          <w:tcPr>
            <w:tcW w:w="1276" w:type="dxa"/>
            <w:vAlign w:val="center"/>
          </w:tcPr>
          <w:p w14:paraId="43A121D9">
            <w:pPr>
              <w:spacing w:line="300" w:lineRule="exact"/>
              <w:jc w:val="left"/>
              <w:rPr>
                <w:rFonts w:ascii="方正书宋_GBK" w:eastAsia="方正书宋_GBK"/>
              </w:rPr>
            </w:pPr>
            <w:r>
              <w:rPr>
                <w:rFonts w:ascii="方正书宋_GBK" w:eastAsia="方正书宋_GBK"/>
              </w:rPr>
              <w:t>&gt;=4000</w:t>
            </w:r>
            <w:r>
              <w:rPr>
                <w:rFonts w:hint="eastAsia" w:ascii="方正书宋_GBK" w:eastAsia="方正书宋_GBK"/>
              </w:rPr>
              <w:t>人</w:t>
            </w:r>
          </w:p>
        </w:tc>
        <w:tc>
          <w:tcPr>
            <w:tcW w:w="1701" w:type="dxa"/>
            <w:vAlign w:val="center"/>
          </w:tcPr>
          <w:p w14:paraId="1D23B7BC">
            <w:pPr>
              <w:spacing w:line="300" w:lineRule="exact"/>
              <w:jc w:val="left"/>
              <w:rPr>
                <w:rFonts w:ascii="方正书宋_GBK" w:eastAsia="方正书宋_GBK"/>
              </w:rPr>
            </w:pPr>
            <w:r>
              <w:rPr>
                <w:rFonts w:hint="eastAsia" w:ascii="方正书宋_GBK" w:eastAsia="方正书宋_GBK"/>
              </w:rPr>
              <w:t>上级要求</w:t>
            </w:r>
          </w:p>
        </w:tc>
      </w:tr>
      <w:tr w14:paraId="51ECC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14:paraId="59F5C1C1">
            <w:pPr>
              <w:spacing w:line="300" w:lineRule="exact"/>
              <w:jc w:val="center"/>
              <w:rPr>
                <w:rFonts w:ascii="方正书宋_GBK" w:eastAsia="方正书宋_GBK"/>
              </w:rPr>
            </w:pPr>
          </w:p>
        </w:tc>
        <w:tc>
          <w:tcPr>
            <w:tcW w:w="1134" w:type="dxa"/>
            <w:vAlign w:val="center"/>
          </w:tcPr>
          <w:p w14:paraId="2C663533">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14:paraId="31A5C6A3">
            <w:pPr>
              <w:spacing w:line="300" w:lineRule="exact"/>
              <w:jc w:val="left"/>
              <w:rPr>
                <w:rFonts w:ascii="方正书宋_GBK" w:eastAsia="方正书宋_GBK"/>
              </w:rPr>
            </w:pPr>
            <w:r>
              <w:rPr>
                <w:rFonts w:hint="eastAsia" w:ascii="方正书宋_GBK" w:eastAsia="方正书宋_GBK"/>
              </w:rPr>
              <w:t>失业人员再就业</w:t>
            </w:r>
          </w:p>
        </w:tc>
        <w:tc>
          <w:tcPr>
            <w:tcW w:w="2891" w:type="dxa"/>
            <w:vAlign w:val="center"/>
          </w:tcPr>
          <w:p w14:paraId="6F8703F6">
            <w:pPr>
              <w:spacing w:line="300" w:lineRule="exact"/>
              <w:jc w:val="left"/>
              <w:rPr>
                <w:rFonts w:ascii="方正书宋_GBK" w:eastAsia="方正书宋_GBK"/>
              </w:rPr>
            </w:pPr>
            <w:r>
              <w:rPr>
                <w:rFonts w:hint="eastAsia" w:ascii="方正书宋_GBK" w:eastAsia="方正书宋_GBK"/>
              </w:rPr>
              <w:t>失业人员再就业人数</w:t>
            </w:r>
          </w:p>
        </w:tc>
        <w:tc>
          <w:tcPr>
            <w:tcW w:w="1276" w:type="dxa"/>
            <w:vAlign w:val="center"/>
          </w:tcPr>
          <w:p w14:paraId="054C1015">
            <w:pPr>
              <w:spacing w:line="300" w:lineRule="exact"/>
              <w:jc w:val="left"/>
              <w:rPr>
                <w:rFonts w:ascii="方正书宋_GBK" w:eastAsia="方正书宋_GBK"/>
              </w:rPr>
            </w:pPr>
            <w:r>
              <w:rPr>
                <w:rFonts w:ascii="方正书宋_GBK" w:eastAsia="方正书宋_GBK"/>
              </w:rPr>
              <w:t>&gt;=1000</w:t>
            </w:r>
            <w:r>
              <w:rPr>
                <w:rFonts w:hint="eastAsia" w:ascii="方正书宋_GBK" w:eastAsia="方正书宋_GBK"/>
              </w:rPr>
              <w:t>人</w:t>
            </w:r>
          </w:p>
        </w:tc>
        <w:tc>
          <w:tcPr>
            <w:tcW w:w="1701" w:type="dxa"/>
            <w:vAlign w:val="center"/>
          </w:tcPr>
          <w:p w14:paraId="2B19179C">
            <w:pPr>
              <w:spacing w:line="300" w:lineRule="exact"/>
              <w:jc w:val="left"/>
              <w:rPr>
                <w:rFonts w:ascii="方正书宋_GBK" w:eastAsia="方正书宋_GBK"/>
              </w:rPr>
            </w:pPr>
            <w:r>
              <w:rPr>
                <w:rFonts w:hint="eastAsia" w:ascii="方正书宋_GBK" w:eastAsia="方正书宋_GBK"/>
              </w:rPr>
              <w:t>上级要求</w:t>
            </w:r>
          </w:p>
        </w:tc>
      </w:tr>
      <w:tr w14:paraId="691CC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1" w:hRule="atLeast"/>
          <w:jc w:val="center"/>
        </w:trPr>
        <w:tc>
          <w:tcPr>
            <w:tcW w:w="1134" w:type="dxa"/>
            <w:vMerge w:val="continue"/>
            <w:vAlign w:val="center"/>
          </w:tcPr>
          <w:p w14:paraId="4AF1A702">
            <w:pPr>
              <w:spacing w:line="300" w:lineRule="exact"/>
              <w:jc w:val="center"/>
              <w:rPr>
                <w:rFonts w:ascii="方正书宋_GBK" w:eastAsia="方正书宋_GBK"/>
              </w:rPr>
            </w:pPr>
          </w:p>
        </w:tc>
        <w:tc>
          <w:tcPr>
            <w:tcW w:w="1134" w:type="dxa"/>
            <w:vAlign w:val="center"/>
          </w:tcPr>
          <w:p w14:paraId="194C0802">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14:paraId="51874F29">
            <w:pPr>
              <w:spacing w:line="300" w:lineRule="exact"/>
              <w:jc w:val="left"/>
              <w:rPr>
                <w:rFonts w:ascii="方正书宋_GBK" w:eastAsia="方正书宋_GBK"/>
              </w:rPr>
            </w:pPr>
          </w:p>
        </w:tc>
        <w:tc>
          <w:tcPr>
            <w:tcW w:w="2891" w:type="dxa"/>
            <w:vAlign w:val="center"/>
          </w:tcPr>
          <w:p w14:paraId="37DFEDF3">
            <w:pPr>
              <w:spacing w:line="300" w:lineRule="exact"/>
              <w:jc w:val="left"/>
              <w:rPr>
                <w:rFonts w:ascii="方正书宋_GBK" w:eastAsia="方正书宋_GBK"/>
              </w:rPr>
            </w:pPr>
          </w:p>
        </w:tc>
        <w:tc>
          <w:tcPr>
            <w:tcW w:w="1276" w:type="dxa"/>
            <w:vAlign w:val="center"/>
          </w:tcPr>
          <w:p w14:paraId="70A1056C">
            <w:pPr>
              <w:spacing w:line="300" w:lineRule="exact"/>
              <w:jc w:val="left"/>
              <w:rPr>
                <w:rFonts w:ascii="方正书宋_GBK" w:eastAsia="方正书宋_GBK"/>
              </w:rPr>
            </w:pPr>
          </w:p>
        </w:tc>
        <w:tc>
          <w:tcPr>
            <w:tcW w:w="1701" w:type="dxa"/>
            <w:vAlign w:val="center"/>
          </w:tcPr>
          <w:p w14:paraId="3184D48A">
            <w:pPr>
              <w:spacing w:line="300" w:lineRule="exact"/>
              <w:jc w:val="left"/>
              <w:rPr>
                <w:rFonts w:ascii="方正书宋_GBK" w:eastAsia="方正书宋_GBK"/>
              </w:rPr>
            </w:pPr>
          </w:p>
        </w:tc>
      </w:tr>
      <w:tr w14:paraId="42C56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14:paraId="60B35234">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14:paraId="53602F38">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14:paraId="05F4921A">
            <w:pPr>
              <w:spacing w:line="300" w:lineRule="exact"/>
              <w:jc w:val="left"/>
              <w:rPr>
                <w:rFonts w:ascii="方正书宋_GBK" w:eastAsia="方正书宋_GBK"/>
              </w:rPr>
            </w:pPr>
          </w:p>
        </w:tc>
        <w:tc>
          <w:tcPr>
            <w:tcW w:w="2891" w:type="dxa"/>
            <w:vAlign w:val="center"/>
          </w:tcPr>
          <w:p w14:paraId="0E735DF4">
            <w:pPr>
              <w:spacing w:line="300" w:lineRule="exact"/>
              <w:jc w:val="left"/>
              <w:rPr>
                <w:rFonts w:ascii="方正书宋_GBK" w:eastAsia="方正书宋_GBK"/>
              </w:rPr>
            </w:pPr>
          </w:p>
        </w:tc>
        <w:tc>
          <w:tcPr>
            <w:tcW w:w="1276" w:type="dxa"/>
            <w:vAlign w:val="center"/>
          </w:tcPr>
          <w:p w14:paraId="250BB3E5">
            <w:pPr>
              <w:spacing w:line="300" w:lineRule="exact"/>
              <w:jc w:val="left"/>
              <w:rPr>
                <w:rFonts w:ascii="方正书宋_GBK" w:eastAsia="方正书宋_GBK"/>
              </w:rPr>
            </w:pPr>
          </w:p>
        </w:tc>
        <w:tc>
          <w:tcPr>
            <w:tcW w:w="1701" w:type="dxa"/>
            <w:vAlign w:val="center"/>
          </w:tcPr>
          <w:p w14:paraId="57619E29">
            <w:pPr>
              <w:spacing w:line="300" w:lineRule="exact"/>
              <w:jc w:val="left"/>
              <w:rPr>
                <w:rFonts w:ascii="方正书宋_GBK" w:eastAsia="方正书宋_GBK"/>
              </w:rPr>
            </w:pPr>
          </w:p>
        </w:tc>
      </w:tr>
      <w:tr w14:paraId="75353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134" w:type="dxa"/>
            <w:vMerge w:val="continue"/>
            <w:vAlign w:val="center"/>
          </w:tcPr>
          <w:p w14:paraId="48AC184F">
            <w:pPr>
              <w:spacing w:line="300" w:lineRule="exact"/>
              <w:jc w:val="center"/>
              <w:rPr>
                <w:rFonts w:ascii="方正书宋_GBK" w:eastAsia="方正书宋_GBK"/>
              </w:rPr>
            </w:pPr>
          </w:p>
        </w:tc>
        <w:tc>
          <w:tcPr>
            <w:tcW w:w="1134" w:type="dxa"/>
            <w:vAlign w:val="center"/>
          </w:tcPr>
          <w:p w14:paraId="556902E8">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14:paraId="4D07E3C4">
            <w:pPr>
              <w:spacing w:line="300" w:lineRule="exact"/>
              <w:jc w:val="left"/>
              <w:rPr>
                <w:rFonts w:ascii="方正书宋_GBK" w:eastAsia="方正书宋_GBK"/>
              </w:rPr>
            </w:pPr>
          </w:p>
        </w:tc>
        <w:tc>
          <w:tcPr>
            <w:tcW w:w="2891" w:type="dxa"/>
            <w:vAlign w:val="center"/>
          </w:tcPr>
          <w:p w14:paraId="0BF124F3">
            <w:pPr>
              <w:spacing w:line="300" w:lineRule="exact"/>
              <w:jc w:val="left"/>
              <w:rPr>
                <w:rFonts w:ascii="方正书宋_GBK" w:eastAsia="方正书宋_GBK"/>
              </w:rPr>
            </w:pPr>
          </w:p>
        </w:tc>
        <w:tc>
          <w:tcPr>
            <w:tcW w:w="1276" w:type="dxa"/>
            <w:vAlign w:val="center"/>
          </w:tcPr>
          <w:p w14:paraId="797EDF8F">
            <w:pPr>
              <w:spacing w:line="300" w:lineRule="exact"/>
              <w:jc w:val="left"/>
              <w:rPr>
                <w:rFonts w:ascii="方正书宋_GBK" w:eastAsia="方正书宋_GBK"/>
              </w:rPr>
            </w:pPr>
          </w:p>
        </w:tc>
        <w:tc>
          <w:tcPr>
            <w:tcW w:w="1701" w:type="dxa"/>
            <w:vAlign w:val="center"/>
          </w:tcPr>
          <w:p w14:paraId="7030513D">
            <w:pPr>
              <w:spacing w:line="300" w:lineRule="exact"/>
              <w:jc w:val="left"/>
              <w:rPr>
                <w:rFonts w:ascii="方正书宋_GBK" w:eastAsia="方正书宋_GBK"/>
              </w:rPr>
            </w:pPr>
          </w:p>
        </w:tc>
      </w:tr>
      <w:tr w14:paraId="104B4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E2A3774">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14:paraId="0BE8AC7F">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14:paraId="154CC8DC">
            <w:pPr>
              <w:spacing w:line="300" w:lineRule="exact"/>
              <w:jc w:val="left"/>
              <w:rPr>
                <w:rFonts w:ascii="方正书宋_GBK" w:eastAsia="方正书宋_GBK"/>
              </w:rPr>
            </w:pPr>
            <w:r>
              <w:rPr>
                <w:rFonts w:hint="eastAsia" w:ascii="方正书宋_GBK" w:eastAsia="方正书宋_GBK"/>
              </w:rPr>
              <w:t>公益性岗位人员满意度</w:t>
            </w:r>
          </w:p>
        </w:tc>
        <w:tc>
          <w:tcPr>
            <w:tcW w:w="2891" w:type="dxa"/>
            <w:vAlign w:val="center"/>
          </w:tcPr>
          <w:p w14:paraId="7A842AAC">
            <w:pPr>
              <w:spacing w:line="300" w:lineRule="exact"/>
              <w:jc w:val="left"/>
              <w:rPr>
                <w:rFonts w:ascii="方正书宋_GBK" w:eastAsia="方正书宋_GBK"/>
              </w:rPr>
            </w:pPr>
            <w:r>
              <w:rPr>
                <w:rFonts w:hint="eastAsia" w:ascii="方正书宋_GBK" w:eastAsia="方正书宋_GBK"/>
              </w:rPr>
              <w:t>公益性岗位人员对岗位满意率</w:t>
            </w:r>
          </w:p>
        </w:tc>
        <w:tc>
          <w:tcPr>
            <w:tcW w:w="1276" w:type="dxa"/>
            <w:vAlign w:val="center"/>
          </w:tcPr>
          <w:p w14:paraId="2842EF30">
            <w:pPr>
              <w:spacing w:line="300" w:lineRule="exact"/>
              <w:jc w:val="left"/>
              <w:rPr>
                <w:rFonts w:ascii="方正书宋_GBK" w:eastAsia="方正书宋_GBK"/>
              </w:rPr>
            </w:pPr>
            <w:r>
              <w:rPr>
                <w:rFonts w:ascii="方正书宋_GBK" w:eastAsia="方正书宋_GBK"/>
              </w:rPr>
              <w:t>&gt;=90%</w:t>
            </w:r>
          </w:p>
        </w:tc>
        <w:tc>
          <w:tcPr>
            <w:tcW w:w="1701" w:type="dxa"/>
            <w:vAlign w:val="center"/>
          </w:tcPr>
          <w:p w14:paraId="06DEC5E4">
            <w:pPr>
              <w:spacing w:line="300" w:lineRule="exact"/>
              <w:jc w:val="left"/>
              <w:rPr>
                <w:rFonts w:ascii="方正书宋_GBK" w:eastAsia="方正书宋_GBK"/>
              </w:rPr>
            </w:pPr>
            <w:r>
              <w:rPr>
                <w:rFonts w:hint="eastAsia" w:ascii="方正书宋_GBK" w:eastAsia="方正书宋_GBK"/>
              </w:rPr>
              <w:t>实际情况</w:t>
            </w:r>
          </w:p>
        </w:tc>
      </w:tr>
    </w:tbl>
    <w:p w14:paraId="1F7AE056">
      <w:pPr>
        <w:outlineLvl w:val="1"/>
        <w:rPr>
          <w:rFonts w:ascii="方正仿宋_GBK" w:eastAsia="方正仿宋_GBK" w:cs="方正仿宋_GBK"/>
          <w:b/>
          <w:bCs/>
          <w:sz w:val="32"/>
          <w:szCs w:val="32"/>
        </w:rPr>
      </w:pPr>
    </w:p>
    <w:p w14:paraId="0D13A162">
      <w:pPr>
        <w:jc w:val="center"/>
        <w:outlineLvl w:val="1"/>
        <w:rPr>
          <w:rFonts w:ascii="Times New Roman" w:hAnsi="宋体"/>
          <w:b/>
          <w:bCs/>
          <w:sz w:val="32"/>
          <w:szCs w:val="32"/>
        </w:rPr>
      </w:pPr>
      <w:r>
        <w:rPr>
          <w:rFonts w:hint="eastAsia" w:ascii="方正仿宋_GBK" w:eastAsia="方正仿宋_GBK" w:cs="方正仿宋_GBK"/>
          <w:b/>
          <w:bCs/>
          <w:sz w:val="32"/>
          <w:szCs w:val="32"/>
        </w:rPr>
        <w:t>人事档案基本公共服务专项资金绩效目标表</w:t>
      </w:r>
      <w:r>
        <w:rPr>
          <w:rFonts w:ascii="方正仿宋_GBK" w:eastAsia="方正仿宋_GBK" w:cs="方正仿宋_GBK"/>
          <w:b/>
          <w:bCs/>
          <w:sz w:val="32"/>
          <w:szCs w:val="32"/>
        </w:rPr>
        <w:fldChar w:fldCharType="begin"/>
      </w:r>
      <w:r>
        <w:rPr>
          <w:rFonts w:ascii="方正仿宋_GBK" w:eastAsia="方正仿宋_GBK"/>
          <w:b/>
          <w:bCs/>
          <w:sz w:val="32"/>
          <w:szCs w:val="32"/>
        </w:rPr>
        <w:instrText xml:space="preserve">tc "</w:instrText>
      </w:r>
      <w:r>
        <w:rPr>
          <w:rFonts w:ascii="方正仿宋_GBK" w:eastAsia="方正仿宋_GBK" w:cs="方正仿宋_GBK"/>
          <w:b/>
          <w:bCs/>
          <w:sz w:val="32"/>
          <w:szCs w:val="32"/>
        </w:rPr>
        <w:instrText xml:space="preserve">5</w:instrText>
      </w:r>
      <w:r>
        <w:rPr>
          <w:rFonts w:hint="eastAsia" w:ascii="方正仿宋_GBK" w:eastAsia="方正仿宋_GBK" w:cs="方正仿宋_GBK"/>
          <w:b/>
          <w:bCs/>
          <w:sz w:val="32"/>
          <w:szCs w:val="32"/>
        </w:rPr>
        <w:instrText xml:space="preserve">、河北人大历史陈列馆建设及办公用房修缮资金（预内基建）绩效目标表</w:instrText>
      </w:r>
      <w:r>
        <w:rPr>
          <w:rFonts w:ascii="方正仿宋_GBK" w:eastAsia="方正仿宋_GBK"/>
          <w:b/>
          <w:bCs/>
          <w:sz w:val="32"/>
          <w:szCs w:val="32"/>
        </w:rPr>
        <w:instrText xml:space="preserve">" \f C \l 000000</w:instrText>
      </w:r>
      <w:r>
        <w:rPr>
          <w:rFonts w:ascii="方正仿宋_GBK" w:eastAsia="方正仿宋_GBK" w:cs="方正仿宋_GBK"/>
          <w:b/>
          <w:bCs/>
          <w:sz w:val="32"/>
          <w:szCs w:val="32"/>
        </w:rPr>
        <w:instrText xml:space="preserve">0001</w:instrText>
      </w:r>
      <w:r>
        <w:rPr>
          <w:rFonts w:ascii="方正仿宋_GBK" w:eastAsia="方正仿宋_GBK" w:cs="方正仿宋_GBK"/>
          <w:b/>
          <w:bCs/>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3AA30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4B02F548">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41E45226">
            <w:pPr>
              <w:spacing w:line="300" w:lineRule="exact"/>
              <w:jc w:val="right"/>
              <w:rPr>
                <w:rFonts w:ascii="方正书宋_GBK" w:eastAsia="方正书宋_GBK"/>
              </w:rPr>
            </w:pPr>
          </w:p>
        </w:tc>
      </w:tr>
      <w:tr w14:paraId="35415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8CD5020">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05CFB1B6">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、保障流动人员档案完整。</w:t>
            </w:r>
            <w:r>
              <w:rPr>
                <w:rFonts w:ascii="方正书宋_GBK" w:eastAsia="方正书宋_GBK" w:cs="方正书宋_GBK"/>
              </w:rPr>
              <w:tab/>
            </w:r>
          </w:p>
          <w:p w14:paraId="7AF3B52E">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、保障档案安全保管和正常运行。</w:t>
            </w:r>
          </w:p>
        </w:tc>
      </w:tr>
    </w:tbl>
    <w:p w14:paraId="2A38BF3B">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A9EE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14:paraId="71A6E3A9">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14:paraId="282CE34E">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14:paraId="7119D501">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14:paraId="1C44D778">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14:paraId="7337ED82">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14:paraId="0C76ED8A">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14:paraId="6DF10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14:paraId="5FB08143">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14:paraId="555E01E4">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14:paraId="39872D0F">
            <w:pPr>
              <w:spacing w:line="300" w:lineRule="exact"/>
              <w:jc w:val="left"/>
              <w:rPr>
                <w:rFonts w:ascii="方正书宋_GBK" w:eastAsia="方正书宋_GBK"/>
              </w:rPr>
            </w:pPr>
            <w:r>
              <w:rPr>
                <w:rFonts w:hint="eastAsia" w:ascii="方正书宋_GBK" w:eastAsia="方正书宋_GBK"/>
              </w:rPr>
              <w:t>人事档案公共管理服务工作完成率</w:t>
            </w:r>
          </w:p>
        </w:tc>
        <w:tc>
          <w:tcPr>
            <w:tcW w:w="2891" w:type="dxa"/>
            <w:vAlign w:val="center"/>
          </w:tcPr>
          <w:p w14:paraId="46D84B7D">
            <w:pPr>
              <w:spacing w:line="300" w:lineRule="exact"/>
              <w:jc w:val="left"/>
              <w:rPr>
                <w:rFonts w:ascii="方正书宋_GBK" w:eastAsia="方正书宋_GBK"/>
              </w:rPr>
            </w:pPr>
            <w:r>
              <w:rPr>
                <w:rFonts w:hint="eastAsia" w:ascii="方正书宋_GBK" w:eastAsia="方正书宋_GBK"/>
              </w:rPr>
              <w:t>提供免费的流动人员人事档案基本公共服务，且免费率达到</w:t>
            </w:r>
            <w:r>
              <w:rPr>
                <w:rFonts w:ascii="方正书宋_GBK" w:eastAsia="方正书宋_GBK"/>
              </w:rPr>
              <w:t>100%</w:t>
            </w:r>
          </w:p>
        </w:tc>
        <w:tc>
          <w:tcPr>
            <w:tcW w:w="1276" w:type="dxa"/>
            <w:vAlign w:val="center"/>
          </w:tcPr>
          <w:p w14:paraId="512B326A">
            <w:pPr>
              <w:spacing w:line="300" w:lineRule="exact"/>
              <w:jc w:val="left"/>
              <w:rPr>
                <w:rFonts w:ascii="方正书宋_GBK" w:eastAsia="方正书宋_GBK"/>
              </w:rPr>
            </w:pPr>
            <w:r>
              <w:rPr>
                <w:rFonts w:ascii="方正书宋_GBK" w:eastAsia="方正书宋_GBK"/>
              </w:rPr>
              <w:t>=100.00%</w:t>
            </w:r>
          </w:p>
        </w:tc>
        <w:tc>
          <w:tcPr>
            <w:tcW w:w="1701" w:type="dxa"/>
            <w:vAlign w:val="center"/>
          </w:tcPr>
          <w:p w14:paraId="571CA8C8">
            <w:pPr>
              <w:spacing w:line="300" w:lineRule="exact"/>
              <w:jc w:val="left"/>
              <w:rPr>
                <w:rFonts w:ascii="方正书宋_GBK" w:eastAsia="方正书宋_GBK"/>
              </w:rPr>
            </w:pPr>
            <w:r>
              <w:rPr>
                <w:rFonts w:hint="eastAsia" w:ascii="方正书宋_GBK" w:eastAsia="方正书宋_GBK"/>
              </w:rPr>
              <w:t>上级要求</w:t>
            </w:r>
          </w:p>
        </w:tc>
      </w:tr>
      <w:tr w14:paraId="40F40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14:paraId="2C3D9688">
            <w:pPr>
              <w:spacing w:line="300" w:lineRule="exact"/>
              <w:jc w:val="center"/>
              <w:rPr>
                <w:rFonts w:ascii="方正书宋_GBK" w:eastAsia="方正书宋_GBK"/>
              </w:rPr>
            </w:pPr>
          </w:p>
        </w:tc>
        <w:tc>
          <w:tcPr>
            <w:tcW w:w="1134" w:type="dxa"/>
            <w:vAlign w:val="center"/>
          </w:tcPr>
          <w:p w14:paraId="34091E25">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14:paraId="69BD4697">
            <w:pPr>
              <w:spacing w:line="300" w:lineRule="exact"/>
              <w:jc w:val="left"/>
              <w:rPr>
                <w:rFonts w:ascii="方正书宋_GBK" w:eastAsia="方正书宋_GBK"/>
              </w:rPr>
            </w:pPr>
            <w:r>
              <w:rPr>
                <w:rFonts w:hint="eastAsia" w:ascii="方正书宋_GBK" w:eastAsia="方正书宋_GBK"/>
              </w:rPr>
              <w:t>流动人员人事档案</w:t>
            </w:r>
            <w:r>
              <w:rPr>
                <w:rFonts w:ascii="方正书宋_GBK" w:eastAsia="方正书宋_GBK"/>
              </w:rPr>
              <w:tab/>
            </w:r>
          </w:p>
        </w:tc>
        <w:tc>
          <w:tcPr>
            <w:tcW w:w="2891" w:type="dxa"/>
            <w:vAlign w:val="center"/>
          </w:tcPr>
          <w:p w14:paraId="529C9FB7">
            <w:pPr>
              <w:spacing w:line="300" w:lineRule="exact"/>
              <w:jc w:val="left"/>
              <w:rPr>
                <w:rFonts w:ascii="方正书宋_GBK" w:eastAsia="方正书宋_GBK"/>
              </w:rPr>
            </w:pPr>
            <w:r>
              <w:rPr>
                <w:rFonts w:hint="eastAsia" w:ascii="方正书宋_GBK" w:eastAsia="方正书宋_GBK"/>
              </w:rPr>
              <w:t>管理好流动人员人事档案</w:t>
            </w:r>
          </w:p>
        </w:tc>
        <w:tc>
          <w:tcPr>
            <w:tcW w:w="1276" w:type="dxa"/>
            <w:vAlign w:val="center"/>
          </w:tcPr>
          <w:p w14:paraId="68F33DC7">
            <w:pPr>
              <w:spacing w:line="300" w:lineRule="exact"/>
              <w:jc w:val="left"/>
              <w:rPr>
                <w:rFonts w:ascii="方正书宋_GBK" w:eastAsia="方正书宋_GBK"/>
              </w:rPr>
            </w:pPr>
            <w:r>
              <w:rPr>
                <w:rFonts w:ascii="方正书宋_GBK" w:eastAsia="方正书宋_GBK"/>
              </w:rPr>
              <w:t>&gt;=7200.00</w:t>
            </w:r>
            <w:r>
              <w:rPr>
                <w:rFonts w:hint="eastAsia" w:ascii="方正书宋_GBK" w:eastAsia="方正书宋_GBK"/>
              </w:rPr>
              <w:t>份</w:t>
            </w:r>
          </w:p>
        </w:tc>
        <w:tc>
          <w:tcPr>
            <w:tcW w:w="1701" w:type="dxa"/>
            <w:vAlign w:val="center"/>
          </w:tcPr>
          <w:p w14:paraId="3C964793">
            <w:pPr>
              <w:spacing w:line="300" w:lineRule="exact"/>
              <w:jc w:val="left"/>
              <w:rPr>
                <w:rFonts w:ascii="方正书宋_GBK" w:eastAsia="方正书宋_GBK"/>
              </w:rPr>
            </w:pPr>
            <w:r>
              <w:rPr>
                <w:rFonts w:hint="eastAsia" w:ascii="方正书宋_GBK" w:eastAsia="方正书宋_GBK"/>
              </w:rPr>
              <w:t>实际情况</w:t>
            </w:r>
          </w:p>
        </w:tc>
      </w:tr>
      <w:tr w14:paraId="0B8D5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5" w:hRule="atLeast"/>
          <w:jc w:val="center"/>
        </w:trPr>
        <w:tc>
          <w:tcPr>
            <w:tcW w:w="1134" w:type="dxa"/>
            <w:vMerge w:val="continue"/>
            <w:vAlign w:val="center"/>
          </w:tcPr>
          <w:p w14:paraId="3C2597AE">
            <w:pPr>
              <w:spacing w:line="300" w:lineRule="exact"/>
              <w:jc w:val="center"/>
              <w:rPr>
                <w:rFonts w:ascii="方正书宋_GBK" w:eastAsia="方正书宋_GBK"/>
              </w:rPr>
            </w:pPr>
          </w:p>
        </w:tc>
        <w:tc>
          <w:tcPr>
            <w:tcW w:w="1134" w:type="dxa"/>
            <w:vAlign w:val="center"/>
          </w:tcPr>
          <w:p w14:paraId="06033A77">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14:paraId="2873E5AD">
            <w:pPr>
              <w:spacing w:line="300" w:lineRule="exact"/>
              <w:jc w:val="left"/>
              <w:rPr>
                <w:rFonts w:ascii="方正书宋_GBK" w:eastAsia="方正书宋_GBK"/>
              </w:rPr>
            </w:pPr>
          </w:p>
        </w:tc>
        <w:tc>
          <w:tcPr>
            <w:tcW w:w="2891" w:type="dxa"/>
            <w:vAlign w:val="center"/>
          </w:tcPr>
          <w:p w14:paraId="1E3D5BDC">
            <w:pPr>
              <w:spacing w:line="300" w:lineRule="exact"/>
              <w:jc w:val="left"/>
              <w:rPr>
                <w:rFonts w:ascii="方正书宋_GBK" w:eastAsia="方正书宋_GBK"/>
              </w:rPr>
            </w:pPr>
          </w:p>
        </w:tc>
        <w:tc>
          <w:tcPr>
            <w:tcW w:w="1276" w:type="dxa"/>
            <w:vAlign w:val="center"/>
          </w:tcPr>
          <w:p w14:paraId="253F5AEA">
            <w:pPr>
              <w:spacing w:line="300" w:lineRule="exact"/>
              <w:jc w:val="left"/>
              <w:rPr>
                <w:rFonts w:ascii="方正书宋_GBK" w:eastAsia="方正书宋_GBK"/>
              </w:rPr>
            </w:pPr>
          </w:p>
        </w:tc>
        <w:tc>
          <w:tcPr>
            <w:tcW w:w="1701" w:type="dxa"/>
            <w:vAlign w:val="center"/>
          </w:tcPr>
          <w:p w14:paraId="53BD6185">
            <w:pPr>
              <w:spacing w:line="300" w:lineRule="exact"/>
              <w:jc w:val="left"/>
              <w:rPr>
                <w:rFonts w:ascii="方正书宋_GBK" w:eastAsia="方正书宋_GBK"/>
              </w:rPr>
            </w:pPr>
          </w:p>
        </w:tc>
      </w:tr>
      <w:tr w14:paraId="04BCC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5" w:hRule="atLeast"/>
          <w:jc w:val="center"/>
        </w:trPr>
        <w:tc>
          <w:tcPr>
            <w:tcW w:w="1134" w:type="dxa"/>
            <w:vMerge w:val="restart"/>
            <w:vAlign w:val="center"/>
          </w:tcPr>
          <w:p w14:paraId="0058B368">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14:paraId="513821EF">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14:paraId="79D84BF0">
            <w:pPr>
              <w:spacing w:line="300" w:lineRule="exact"/>
              <w:jc w:val="left"/>
              <w:rPr>
                <w:rFonts w:ascii="方正书宋_GBK" w:eastAsia="方正书宋_GBK"/>
              </w:rPr>
            </w:pPr>
          </w:p>
        </w:tc>
        <w:tc>
          <w:tcPr>
            <w:tcW w:w="2891" w:type="dxa"/>
            <w:vAlign w:val="center"/>
          </w:tcPr>
          <w:p w14:paraId="2FC1A053">
            <w:pPr>
              <w:spacing w:line="300" w:lineRule="exact"/>
              <w:jc w:val="left"/>
              <w:rPr>
                <w:rFonts w:ascii="方正书宋_GBK" w:eastAsia="方正书宋_GBK"/>
              </w:rPr>
            </w:pPr>
          </w:p>
        </w:tc>
        <w:tc>
          <w:tcPr>
            <w:tcW w:w="1276" w:type="dxa"/>
            <w:vAlign w:val="center"/>
          </w:tcPr>
          <w:p w14:paraId="4F288882">
            <w:pPr>
              <w:spacing w:line="300" w:lineRule="exact"/>
              <w:jc w:val="left"/>
              <w:rPr>
                <w:rFonts w:ascii="方正书宋_GBK" w:eastAsia="方正书宋_GBK"/>
              </w:rPr>
            </w:pPr>
          </w:p>
        </w:tc>
        <w:tc>
          <w:tcPr>
            <w:tcW w:w="1701" w:type="dxa"/>
            <w:vAlign w:val="center"/>
          </w:tcPr>
          <w:p w14:paraId="7062C4B9">
            <w:pPr>
              <w:spacing w:line="300" w:lineRule="exact"/>
              <w:jc w:val="left"/>
              <w:rPr>
                <w:rFonts w:ascii="方正书宋_GBK" w:eastAsia="方正书宋_GBK"/>
              </w:rPr>
            </w:pPr>
          </w:p>
        </w:tc>
      </w:tr>
      <w:tr w14:paraId="3AF09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134" w:type="dxa"/>
            <w:vMerge w:val="continue"/>
            <w:vAlign w:val="center"/>
          </w:tcPr>
          <w:p w14:paraId="18F26221">
            <w:pPr>
              <w:spacing w:line="300" w:lineRule="exact"/>
              <w:jc w:val="center"/>
              <w:rPr>
                <w:rFonts w:ascii="方正书宋_GBK" w:eastAsia="方正书宋_GBK"/>
              </w:rPr>
            </w:pPr>
          </w:p>
        </w:tc>
        <w:tc>
          <w:tcPr>
            <w:tcW w:w="1134" w:type="dxa"/>
            <w:vAlign w:val="center"/>
          </w:tcPr>
          <w:p w14:paraId="49F7B363">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14:paraId="08694F43">
            <w:pPr>
              <w:spacing w:line="300" w:lineRule="exact"/>
              <w:jc w:val="left"/>
              <w:rPr>
                <w:rFonts w:ascii="方正书宋_GBK" w:eastAsia="方正书宋_GBK"/>
              </w:rPr>
            </w:pPr>
          </w:p>
        </w:tc>
        <w:tc>
          <w:tcPr>
            <w:tcW w:w="2891" w:type="dxa"/>
            <w:vAlign w:val="center"/>
          </w:tcPr>
          <w:p w14:paraId="2B6576FA">
            <w:pPr>
              <w:spacing w:line="300" w:lineRule="exact"/>
              <w:jc w:val="left"/>
              <w:rPr>
                <w:rFonts w:ascii="方正书宋_GBK" w:eastAsia="方正书宋_GBK"/>
              </w:rPr>
            </w:pPr>
          </w:p>
        </w:tc>
        <w:tc>
          <w:tcPr>
            <w:tcW w:w="1276" w:type="dxa"/>
            <w:vAlign w:val="center"/>
          </w:tcPr>
          <w:p w14:paraId="1C7065EB">
            <w:pPr>
              <w:spacing w:line="300" w:lineRule="exact"/>
              <w:jc w:val="left"/>
              <w:rPr>
                <w:rFonts w:ascii="方正书宋_GBK" w:eastAsia="方正书宋_GBK"/>
              </w:rPr>
            </w:pPr>
          </w:p>
        </w:tc>
        <w:tc>
          <w:tcPr>
            <w:tcW w:w="1701" w:type="dxa"/>
            <w:vAlign w:val="center"/>
          </w:tcPr>
          <w:p w14:paraId="3F13F07A">
            <w:pPr>
              <w:spacing w:line="300" w:lineRule="exact"/>
              <w:jc w:val="left"/>
              <w:rPr>
                <w:rFonts w:ascii="方正书宋_GBK" w:eastAsia="方正书宋_GBK"/>
              </w:rPr>
            </w:pPr>
          </w:p>
        </w:tc>
      </w:tr>
      <w:tr w14:paraId="00868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A611C4C">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14:paraId="6E3E9749">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14:paraId="45437EAA">
            <w:pPr>
              <w:spacing w:line="300" w:lineRule="exact"/>
              <w:jc w:val="left"/>
              <w:rPr>
                <w:rFonts w:ascii="方正书宋_GBK" w:eastAsia="方正书宋_GBK"/>
              </w:rPr>
            </w:pPr>
            <w:r>
              <w:rPr>
                <w:rFonts w:hint="eastAsia" w:ascii="方正书宋_GBK" w:eastAsia="方正书宋_GBK"/>
              </w:rPr>
              <w:t>流动人员满意率</w:t>
            </w:r>
          </w:p>
        </w:tc>
        <w:tc>
          <w:tcPr>
            <w:tcW w:w="2891" w:type="dxa"/>
            <w:vAlign w:val="center"/>
          </w:tcPr>
          <w:p w14:paraId="1496553C">
            <w:pPr>
              <w:spacing w:line="300" w:lineRule="exact"/>
              <w:jc w:val="left"/>
              <w:rPr>
                <w:rFonts w:ascii="方正书宋_GBK" w:eastAsia="方正书宋_GBK"/>
              </w:rPr>
            </w:pPr>
            <w:r>
              <w:rPr>
                <w:rFonts w:hint="eastAsia" w:ascii="方正书宋_GBK" w:eastAsia="方正书宋_GBK"/>
              </w:rPr>
              <w:t>流动人员对档案服务满意率</w:t>
            </w:r>
          </w:p>
        </w:tc>
        <w:tc>
          <w:tcPr>
            <w:tcW w:w="1276" w:type="dxa"/>
            <w:vAlign w:val="center"/>
          </w:tcPr>
          <w:p w14:paraId="55D984DC">
            <w:pPr>
              <w:spacing w:line="300" w:lineRule="exact"/>
              <w:jc w:val="left"/>
              <w:rPr>
                <w:rFonts w:ascii="方正书宋_GBK" w:eastAsia="方正书宋_GBK"/>
              </w:rPr>
            </w:pPr>
            <w:r>
              <w:rPr>
                <w:rFonts w:ascii="方正书宋_GBK" w:eastAsia="方正书宋_GBK"/>
              </w:rPr>
              <w:t>&gt;=90.00%</w:t>
            </w:r>
          </w:p>
        </w:tc>
        <w:tc>
          <w:tcPr>
            <w:tcW w:w="1701" w:type="dxa"/>
            <w:vAlign w:val="center"/>
          </w:tcPr>
          <w:p w14:paraId="1D103930">
            <w:pPr>
              <w:spacing w:line="300" w:lineRule="exact"/>
              <w:jc w:val="left"/>
              <w:rPr>
                <w:rFonts w:ascii="方正书宋_GBK" w:eastAsia="方正书宋_GBK"/>
              </w:rPr>
            </w:pPr>
            <w:r>
              <w:rPr>
                <w:rFonts w:hint="eastAsia" w:ascii="方正书宋_GBK" w:eastAsia="方正书宋_GBK"/>
              </w:rPr>
              <w:t>满意度调查表</w:t>
            </w:r>
          </w:p>
        </w:tc>
      </w:tr>
    </w:tbl>
    <w:p w14:paraId="3B51AA56">
      <w:pPr>
        <w:spacing w:line="14" w:lineRule="exact"/>
        <w:rPr>
          <w:rFonts w:ascii="Times New Roman" w:hAnsi="宋体"/>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1588" w:right="1588" w:bottom="1588" w:left="1588" w:header="851" w:footer="992" w:gutter="0"/>
          <w:cols w:space="720" w:num="1"/>
          <w:docGrid w:type="lines" w:linePitch="312" w:charSpace="0"/>
        </w:sectPr>
      </w:pPr>
    </w:p>
    <w:p w14:paraId="3AB4ED3C">
      <w:pPr>
        <w:outlineLvl w:val="0"/>
        <w:rPr>
          <w:rFonts w:ascii="黑体" w:hAnsi="黑体" w:eastAsia="黑体"/>
          <w:b/>
          <w:sz w:val="32"/>
          <w:szCs w:val="32"/>
        </w:rPr>
      </w:pPr>
    </w:p>
    <w:p w14:paraId="2D7F5E80">
      <w:pPr>
        <w:ind w:firstLine="630" w:firstLineChars="196"/>
        <w:jc w:val="center"/>
        <w:outlineLvl w:val="0"/>
        <w:rPr>
          <w:rFonts w:ascii="黑体" w:hAnsi="黑体" w:eastAsia="黑体"/>
          <w:b/>
          <w:sz w:val="32"/>
          <w:szCs w:val="32"/>
        </w:rPr>
      </w:pPr>
      <w:r>
        <w:rPr>
          <w:rFonts w:hint="eastAsia" w:ascii="黑体" w:hAnsi="黑体" w:eastAsia="黑体"/>
          <w:b/>
          <w:sz w:val="32"/>
          <w:szCs w:val="32"/>
        </w:rPr>
        <w:t>第三部分</w:t>
      </w:r>
      <w:r>
        <w:rPr>
          <w:rFonts w:ascii="黑体" w:hAnsi="黑体" w:eastAsia="黑体"/>
          <w:b/>
          <w:sz w:val="32"/>
          <w:szCs w:val="32"/>
        </w:rPr>
        <w:t xml:space="preserve">  </w:t>
      </w:r>
      <w:r>
        <w:rPr>
          <w:rFonts w:hint="eastAsia" w:ascii="黑体" w:hAnsi="黑体" w:eastAsia="黑体"/>
          <w:b/>
          <w:sz w:val="32"/>
          <w:szCs w:val="32"/>
        </w:rPr>
        <w:t>预算项目绩效目标</w:t>
      </w:r>
    </w:p>
    <w:p w14:paraId="4F89AA4F">
      <w:pPr>
        <w:jc w:val="center"/>
        <w:outlineLvl w:val="1"/>
        <w:rPr>
          <w:rFonts w:ascii="Times New Roman" w:hAnsi="宋体"/>
          <w:b/>
          <w:bCs/>
          <w:sz w:val="28"/>
          <w:szCs w:val="28"/>
        </w:rPr>
      </w:pPr>
      <w:r>
        <w:rPr>
          <w:rFonts w:ascii="方正仿宋_GBK" w:eastAsia="方正仿宋_GBK" w:cs="方正仿宋_GBK"/>
          <w:b/>
          <w:bCs/>
          <w:sz w:val="28"/>
          <w:szCs w:val="28"/>
        </w:rPr>
        <w:t>2020</w:t>
      </w:r>
      <w:r>
        <w:rPr>
          <w:rFonts w:hint="eastAsia" w:ascii="方正仿宋_GBK" w:eastAsia="方正仿宋_GBK" w:cs="方正仿宋_GBK"/>
          <w:b/>
          <w:bCs/>
          <w:sz w:val="28"/>
          <w:szCs w:val="28"/>
        </w:rPr>
        <w:t>年省级就业补助资金绩效目标表</w:t>
      </w:r>
      <w:r>
        <w:rPr>
          <w:rFonts w:ascii="方正仿宋_GBK" w:eastAsia="方正仿宋_GBK" w:cs="方正仿宋_GBK"/>
          <w:b/>
          <w:bCs/>
          <w:sz w:val="28"/>
          <w:szCs w:val="28"/>
        </w:rPr>
        <w:fldChar w:fldCharType="begin"/>
      </w:r>
      <w:r>
        <w:rPr>
          <w:rFonts w:ascii="方正仿宋_GBK" w:eastAsia="方正仿宋_GBK"/>
          <w:b/>
          <w:bCs/>
          <w:sz w:val="28"/>
          <w:szCs w:val="28"/>
          <w:highlight w:val="yellow"/>
        </w:rPr>
        <w:instrText xml:space="preserve">tc "</w:instrText>
      </w:r>
      <w:bookmarkStart w:id="2" w:name="_Toc29484634"/>
      <w:r>
        <w:rPr>
          <w:rFonts w:ascii="方正仿宋_GBK" w:eastAsia="方正仿宋_GBK" w:cs="方正仿宋_GBK"/>
          <w:b/>
          <w:bCs/>
          <w:sz w:val="28"/>
          <w:szCs w:val="28"/>
          <w:highlight w:val="yellow"/>
        </w:rPr>
        <w:instrText xml:space="preserve">3</w:instrText>
      </w:r>
      <w:r>
        <w:rPr>
          <w:rFonts w:hint="eastAsia" w:ascii="方正仿宋_GBK" w:eastAsia="方正仿宋_GBK" w:cs="方正仿宋_GBK"/>
          <w:b/>
          <w:bCs/>
          <w:sz w:val="28"/>
          <w:szCs w:val="28"/>
          <w:highlight w:val="yellow"/>
        </w:rPr>
        <w:instrText xml:space="preserve">、第三方评价工作经费绩效目标表</w:instrText>
      </w:r>
      <w:bookmarkEnd w:id="2"/>
      <w:r>
        <w:rPr>
          <w:rFonts w:ascii="方正仿宋_GBK" w:eastAsia="方正仿宋_GBK"/>
          <w:b/>
          <w:bCs/>
          <w:sz w:val="28"/>
          <w:szCs w:val="28"/>
          <w:highlight w:val="yellow"/>
        </w:rPr>
        <w:instrText xml:space="preserve">" \f C \l 000000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B39A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11" w:type="dxa"/>
            <w:gridSpan w:val="2"/>
            <w:tcBorders>
              <w:top w:val="single" w:color="FFFFFF" w:sz="6" w:space="0"/>
              <w:left w:val="single" w:color="FFFFFF" w:sz="6" w:space="0"/>
              <w:right w:val="single" w:color="FFFFFF" w:sz="6" w:space="0"/>
            </w:tcBorders>
            <w:vAlign w:val="center"/>
          </w:tcPr>
          <w:p w14:paraId="7382AFC4">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707D7868">
            <w:pPr>
              <w:spacing w:line="300" w:lineRule="exact"/>
              <w:jc w:val="right"/>
              <w:rPr>
                <w:rFonts w:ascii="方正书宋_GBK" w:eastAsia="方正书宋_GBK"/>
              </w:rPr>
            </w:pPr>
          </w:p>
        </w:tc>
      </w:tr>
      <w:tr w14:paraId="1BBE5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3CCA4613">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5D83B9F6">
            <w:pPr>
              <w:spacing w:line="300" w:lineRule="exact"/>
              <w:jc w:val="left"/>
              <w:rPr>
                <w:rFonts w:ascii="仿宋_GB2312" w:eastAsia="仿宋_GB2312" w:cs="方正书宋_GBK"/>
              </w:rPr>
            </w:pPr>
            <w:r>
              <w:rPr>
                <w:rFonts w:ascii="方正书宋_GBK" w:eastAsia="方正书宋_GBK" w:cs="方正书宋_GBK"/>
              </w:rPr>
              <w:t>1</w:t>
            </w:r>
            <w:r>
              <w:rPr>
                <w:rFonts w:hint="eastAsia" w:ascii="方正书宋_GBK" w:eastAsia="方正书宋_GBK" w:cs="方正书宋_GBK"/>
              </w:rPr>
              <w:t>、</w:t>
            </w:r>
            <w:r>
              <w:rPr>
                <w:rFonts w:hint="eastAsia" w:ascii="仿宋_GB2312" w:eastAsia="仿宋_GB2312" w:cs="方正书宋_GBK"/>
              </w:rPr>
              <w:t>实施免费的公共就业服务</w:t>
            </w:r>
            <w:r>
              <w:rPr>
                <w:rFonts w:ascii="仿宋_GB2312" w:eastAsia="仿宋_GB2312" w:cs="方正书宋_GBK"/>
              </w:rPr>
              <w:t>,</w:t>
            </w:r>
            <w:r>
              <w:rPr>
                <w:rFonts w:hint="eastAsia" w:ascii="仿宋_GB2312" w:eastAsia="仿宋_GB2312" w:cs="方正书宋_GBK"/>
              </w:rPr>
              <w:t>强化扶持引导</w:t>
            </w:r>
            <w:r>
              <w:rPr>
                <w:rFonts w:ascii="仿宋_GB2312" w:eastAsia="仿宋_GB2312" w:cs="方正书宋_GBK"/>
              </w:rPr>
              <w:t>,</w:t>
            </w:r>
            <w:r>
              <w:rPr>
                <w:rFonts w:hint="eastAsia" w:ascii="仿宋_GB2312" w:eastAsia="仿宋_GB2312" w:cs="方正书宋_GBK"/>
              </w:rPr>
              <w:t>推动创业带动就业。</w:t>
            </w:r>
          </w:p>
          <w:p w14:paraId="0A1916F8">
            <w:pPr>
              <w:spacing w:line="300" w:lineRule="exact"/>
              <w:jc w:val="left"/>
              <w:rPr>
                <w:rFonts w:ascii="方正书宋_GBK" w:eastAsia="方正书宋_GBK" w:cs="方正书宋_GBK"/>
              </w:rPr>
            </w:pPr>
            <w:r>
              <w:rPr>
                <w:rFonts w:ascii="仿宋_GB2312" w:eastAsia="仿宋_GB2312" w:cs="方正书宋_GBK"/>
              </w:rPr>
              <w:t>2</w:t>
            </w:r>
            <w:r>
              <w:rPr>
                <w:rFonts w:hint="eastAsia" w:ascii="仿宋_GB2312" w:eastAsia="仿宋_GB2312" w:cs="方正书宋_GBK"/>
              </w:rPr>
              <w:t>、创新公共服务平台</w:t>
            </w:r>
            <w:r>
              <w:rPr>
                <w:rFonts w:ascii="仿宋_GB2312" w:eastAsia="仿宋_GB2312" w:cs="方正书宋_GBK"/>
              </w:rPr>
              <w:t>,</w:t>
            </w:r>
            <w:r>
              <w:rPr>
                <w:rFonts w:hint="eastAsia" w:ascii="仿宋_GB2312" w:eastAsia="仿宋_GB2312" w:cs="方正书宋_GBK"/>
              </w:rPr>
              <w:t>加强对就业困难人员的分类帮扶。</w:t>
            </w:r>
          </w:p>
        </w:tc>
      </w:tr>
    </w:tbl>
    <w:p w14:paraId="7C3C637E">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F0F2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68EF5D42">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14:paraId="30FC5A18">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14:paraId="524F4FDB">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14:paraId="32E4AA0A">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14:paraId="4832EEE4">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14:paraId="1C656A2F">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14:paraId="07739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3862713D">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14:paraId="6EB934CA">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14:paraId="210B6FB3">
            <w:pPr>
              <w:spacing w:line="300" w:lineRule="exact"/>
              <w:jc w:val="left"/>
              <w:rPr>
                <w:rFonts w:ascii="方正书宋_GBK" w:eastAsia="方正书宋_GBK"/>
              </w:rPr>
            </w:pPr>
            <w:r>
              <w:rPr>
                <w:rFonts w:hint="eastAsia" w:ascii="方正书宋_GBK" w:eastAsia="方正书宋_GBK"/>
              </w:rPr>
              <w:t>城镇新增就业</w:t>
            </w:r>
          </w:p>
        </w:tc>
        <w:tc>
          <w:tcPr>
            <w:tcW w:w="2891" w:type="dxa"/>
            <w:vAlign w:val="center"/>
          </w:tcPr>
          <w:p w14:paraId="6D69A219">
            <w:pPr>
              <w:spacing w:line="300" w:lineRule="exact"/>
              <w:jc w:val="left"/>
              <w:rPr>
                <w:rFonts w:ascii="方正书宋_GBK" w:eastAsia="方正书宋_GBK"/>
              </w:rPr>
            </w:pPr>
            <w:r>
              <w:rPr>
                <w:rFonts w:hint="eastAsia" w:ascii="方正书宋_GBK" w:eastAsia="方正书宋_GBK"/>
              </w:rPr>
              <w:t>城镇新增就业人数</w:t>
            </w:r>
          </w:p>
        </w:tc>
        <w:tc>
          <w:tcPr>
            <w:tcW w:w="1276" w:type="dxa"/>
            <w:vAlign w:val="center"/>
          </w:tcPr>
          <w:p w14:paraId="15EA84CB">
            <w:pPr>
              <w:spacing w:line="300" w:lineRule="exact"/>
              <w:jc w:val="left"/>
              <w:rPr>
                <w:rFonts w:ascii="方正书宋_GBK" w:eastAsia="方正书宋_GBK"/>
              </w:rPr>
            </w:pPr>
            <w:r>
              <w:rPr>
                <w:rFonts w:ascii="方正书宋_GBK" w:eastAsia="方正书宋_GBK"/>
              </w:rPr>
              <w:t>&gt;=4000</w:t>
            </w:r>
            <w:r>
              <w:rPr>
                <w:rFonts w:hint="eastAsia" w:ascii="方正书宋_GBK" w:eastAsia="方正书宋_GBK"/>
              </w:rPr>
              <w:t>人</w:t>
            </w:r>
          </w:p>
        </w:tc>
        <w:tc>
          <w:tcPr>
            <w:tcW w:w="1701" w:type="dxa"/>
          </w:tcPr>
          <w:p w14:paraId="3E536DF6">
            <w:r>
              <w:rPr>
                <w:rFonts w:hint="eastAsia"/>
              </w:rPr>
              <w:t>上级要求</w:t>
            </w:r>
          </w:p>
        </w:tc>
      </w:tr>
      <w:tr w14:paraId="15413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58091DD4">
            <w:pPr>
              <w:spacing w:line="300" w:lineRule="exact"/>
              <w:jc w:val="center"/>
              <w:rPr>
                <w:rFonts w:ascii="方正书宋_GBK" w:eastAsia="方正书宋_GBK"/>
              </w:rPr>
            </w:pPr>
          </w:p>
        </w:tc>
        <w:tc>
          <w:tcPr>
            <w:tcW w:w="1134" w:type="dxa"/>
            <w:vAlign w:val="center"/>
          </w:tcPr>
          <w:p w14:paraId="1CCC7290">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14:paraId="3C76C719">
            <w:pPr>
              <w:spacing w:line="300" w:lineRule="exact"/>
              <w:jc w:val="left"/>
              <w:rPr>
                <w:rFonts w:ascii="方正书宋_GBK" w:eastAsia="方正书宋_GBK"/>
              </w:rPr>
            </w:pPr>
            <w:r>
              <w:rPr>
                <w:rFonts w:hint="eastAsia" w:ascii="方正书宋_GBK" w:eastAsia="方正书宋_GBK"/>
              </w:rPr>
              <w:t>失业人员再就业</w:t>
            </w:r>
          </w:p>
        </w:tc>
        <w:tc>
          <w:tcPr>
            <w:tcW w:w="2891" w:type="dxa"/>
            <w:vAlign w:val="center"/>
          </w:tcPr>
          <w:p w14:paraId="33595EE1">
            <w:pPr>
              <w:spacing w:line="300" w:lineRule="exact"/>
              <w:jc w:val="left"/>
              <w:rPr>
                <w:rFonts w:ascii="方正书宋_GBK" w:eastAsia="方正书宋_GBK"/>
              </w:rPr>
            </w:pPr>
            <w:r>
              <w:rPr>
                <w:rFonts w:hint="eastAsia" w:ascii="方正书宋_GBK" w:eastAsia="方正书宋_GBK"/>
              </w:rPr>
              <w:t>失业人员再就业人数</w:t>
            </w:r>
          </w:p>
        </w:tc>
        <w:tc>
          <w:tcPr>
            <w:tcW w:w="1276" w:type="dxa"/>
            <w:vAlign w:val="center"/>
          </w:tcPr>
          <w:p w14:paraId="23520B80">
            <w:pPr>
              <w:spacing w:line="300" w:lineRule="exact"/>
              <w:jc w:val="left"/>
              <w:rPr>
                <w:rFonts w:ascii="方正书宋_GBK" w:eastAsia="方正书宋_GBK"/>
              </w:rPr>
            </w:pPr>
            <w:r>
              <w:rPr>
                <w:rFonts w:ascii="方正书宋_GBK" w:eastAsia="方正书宋_GBK"/>
              </w:rPr>
              <w:t>&gt;=1000</w:t>
            </w:r>
            <w:r>
              <w:rPr>
                <w:rFonts w:hint="eastAsia" w:ascii="方正书宋_GBK" w:eastAsia="方正书宋_GBK"/>
              </w:rPr>
              <w:t>人</w:t>
            </w:r>
          </w:p>
        </w:tc>
        <w:tc>
          <w:tcPr>
            <w:tcW w:w="1701" w:type="dxa"/>
          </w:tcPr>
          <w:p w14:paraId="1C96586C">
            <w:r>
              <w:rPr>
                <w:rFonts w:hint="eastAsia"/>
              </w:rPr>
              <w:t>上级要求</w:t>
            </w:r>
          </w:p>
        </w:tc>
      </w:tr>
      <w:tr w14:paraId="1BAEB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43AC0C6F">
            <w:pPr>
              <w:spacing w:line="300" w:lineRule="exact"/>
              <w:jc w:val="center"/>
              <w:rPr>
                <w:rFonts w:ascii="方正书宋_GBK" w:eastAsia="方正书宋_GBK"/>
              </w:rPr>
            </w:pPr>
          </w:p>
        </w:tc>
        <w:tc>
          <w:tcPr>
            <w:tcW w:w="1134" w:type="dxa"/>
            <w:vAlign w:val="center"/>
          </w:tcPr>
          <w:p w14:paraId="5160B37C">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14:paraId="54612124">
            <w:pPr>
              <w:spacing w:line="300" w:lineRule="exact"/>
              <w:jc w:val="left"/>
              <w:rPr>
                <w:rFonts w:ascii="方正书宋_GBK" w:eastAsia="方正书宋_GBK"/>
              </w:rPr>
            </w:pPr>
          </w:p>
        </w:tc>
        <w:tc>
          <w:tcPr>
            <w:tcW w:w="2891" w:type="dxa"/>
            <w:vAlign w:val="center"/>
          </w:tcPr>
          <w:p w14:paraId="7C4B9C22">
            <w:pPr>
              <w:spacing w:line="300" w:lineRule="exact"/>
              <w:jc w:val="left"/>
              <w:rPr>
                <w:rFonts w:ascii="方正书宋_GBK" w:eastAsia="方正书宋_GBK"/>
              </w:rPr>
            </w:pPr>
          </w:p>
        </w:tc>
        <w:tc>
          <w:tcPr>
            <w:tcW w:w="1276" w:type="dxa"/>
            <w:vAlign w:val="center"/>
          </w:tcPr>
          <w:p w14:paraId="799357B8">
            <w:pPr>
              <w:spacing w:line="300" w:lineRule="exact"/>
              <w:jc w:val="left"/>
              <w:rPr>
                <w:rFonts w:ascii="方正书宋_GBK" w:eastAsia="方正书宋_GBK"/>
              </w:rPr>
            </w:pPr>
          </w:p>
        </w:tc>
        <w:tc>
          <w:tcPr>
            <w:tcW w:w="1701" w:type="dxa"/>
            <w:vAlign w:val="center"/>
          </w:tcPr>
          <w:p w14:paraId="0EA6706A">
            <w:pPr>
              <w:spacing w:line="300" w:lineRule="exact"/>
              <w:jc w:val="left"/>
              <w:rPr>
                <w:rFonts w:ascii="方正书宋_GBK" w:eastAsia="方正书宋_GBK"/>
              </w:rPr>
            </w:pPr>
          </w:p>
        </w:tc>
      </w:tr>
      <w:tr w14:paraId="3A507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348F34E1">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14:paraId="2326AADB">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14:paraId="25ADA531">
            <w:pPr>
              <w:spacing w:line="300" w:lineRule="exact"/>
              <w:jc w:val="left"/>
              <w:rPr>
                <w:rFonts w:ascii="方正书宋_GBK" w:eastAsia="方正书宋_GBK"/>
              </w:rPr>
            </w:pPr>
            <w:r>
              <w:rPr>
                <w:rFonts w:hint="eastAsia" w:ascii="方正书宋_GBK" w:eastAsia="方正书宋_GBK"/>
              </w:rPr>
              <w:t>社会氛围</w:t>
            </w:r>
          </w:p>
        </w:tc>
        <w:tc>
          <w:tcPr>
            <w:tcW w:w="2891" w:type="dxa"/>
            <w:vAlign w:val="center"/>
          </w:tcPr>
          <w:p w14:paraId="23651CFB">
            <w:pPr>
              <w:spacing w:line="300" w:lineRule="exact"/>
              <w:jc w:val="left"/>
              <w:rPr>
                <w:rFonts w:ascii="方正书宋_GBK" w:eastAsia="方正书宋_GBK"/>
              </w:rPr>
            </w:pPr>
            <w:r>
              <w:rPr>
                <w:rFonts w:hint="eastAsia" w:ascii="方正书宋_GBK" w:eastAsia="方正书宋_GBK"/>
              </w:rPr>
              <w:t>发挥公益性岗位解决就业困难人员就业有效性</w:t>
            </w:r>
          </w:p>
        </w:tc>
        <w:tc>
          <w:tcPr>
            <w:tcW w:w="1276" w:type="dxa"/>
            <w:vAlign w:val="center"/>
          </w:tcPr>
          <w:p w14:paraId="25B1DB66">
            <w:pPr>
              <w:spacing w:line="300" w:lineRule="exact"/>
              <w:jc w:val="left"/>
              <w:rPr>
                <w:rFonts w:ascii="方正书宋_GBK" w:eastAsia="方正书宋_GBK"/>
              </w:rPr>
            </w:pPr>
            <w:r>
              <w:rPr>
                <w:rFonts w:ascii="方正书宋_GBK" w:eastAsia="方正书宋_GBK"/>
              </w:rPr>
              <w:t>&gt;=90%</w:t>
            </w:r>
          </w:p>
        </w:tc>
        <w:tc>
          <w:tcPr>
            <w:tcW w:w="1701" w:type="dxa"/>
            <w:vAlign w:val="center"/>
          </w:tcPr>
          <w:p w14:paraId="55E19E7A">
            <w:pPr>
              <w:spacing w:line="300" w:lineRule="exact"/>
              <w:jc w:val="left"/>
              <w:rPr>
                <w:rFonts w:ascii="方正书宋_GBK" w:eastAsia="方正书宋_GBK"/>
              </w:rPr>
            </w:pPr>
            <w:r>
              <w:rPr>
                <w:rFonts w:hint="eastAsia" w:ascii="方正书宋_GBK" w:eastAsia="方正书宋_GBK"/>
              </w:rPr>
              <w:t>实际情况</w:t>
            </w:r>
          </w:p>
        </w:tc>
      </w:tr>
      <w:tr w14:paraId="0D751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66B4F97B">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14:paraId="0739B957">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14:paraId="5372C34A">
            <w:pPr>
              <w:spacing w:line="300" w:lineRule="exact"/>
              <w:jc w:val="left"/>
              <w:rPr>
                <w:rFonts w:ascii="方正书宋_GBK" w:eastAsia="方正书宋_GBK"/>
              </w:rPr>
            </w:pPr>
            <w:r>
              <w:rPr>
                <w:rFonts w:hint="eastAsia" w:ascii="方正书宋_GBK" w:eastAsia="方正书宋_GBK"/>
              </w:rPr>
              <w:t>公益性岗位人员满意度</w:t>
            </w:r>
          </w:p>
        </w:tc>
        <w:tc>
          <w:tcPr>
            <w:tcW w:w="2891" w:type="dxa"/>
            <w:vAlign w:val="center"/>
          </w:tcPr>
          <w:p w14:paraId="5D83E0E4">
            <w:pPr>
              <w:spacing w:line="300" w:lineRule="exact"/>
              <w:jc w:val="left"/>
              <w:rPr>
                <w:rFonts w:ascii="方正书宋_GBK" w:eastAsia="方正书宋_GBK"/>
              </w:rPr>
            </w:pPr>
            <w:r>
              <w:rPr>
                <w:rFonts w:hint="eastAsia" w:ascii="方正书宋_GBK" w:eastAsia="方正书宋_GBK"/>
              </w:rPr>
              <w:t>公益性岗位人员对岗位满意率</w:t>
            </w:r>
          </w:p>
        </w:tc>
        <w:tc>
          <w:tcPr>
            <w:tcW w:w="1276" w:type="dxa"/>
            <w:vAlign w:val="center"/>
          </w:tcPr>
          <w:p w14:paraId="1FF2A2BA">
            <w:pPr>
              <w:spacing w:line="300" w:lineRule="exact"/>
              <w:jc w:val="left"/>
              <w:rPr>
                <w:rFonts w:ascii="方正书宋_GBK" w:eastAsia="方正书宋_GBK"/>
              </w:rPr>
            </w:pPr>
            <w:r>
              <w:rPr>
                <w:rFonts w:ascii="方正书宋_GBK" w:eastAsia="方正书宋_GBK"/>
              </w:rPr>
              <w:t>&gt;=90%</w:t>
            </w:r>
          </w:p>
        </w:tc>
        <w:tc>
          <w:tcPr>
            <w:tcW w:w="1701" w:type="dxa"/>
            <w:vAlign w:val="center"/>
          </w:tcPr>
          <w:p w14:paraId="3277F6C0">
            <w:pPr>
              <w:spacing w:line="300" w:lineRule="exact"/>
              <w:jc w:val="left"/>
              <w:rPr>
                <w:rFonts w:ascii="方正书宋_GBK" w:eastAsia="方正书宋_GBK"/>
              </w:rPr>
            </w:pPr>
            <w:r>
              <w:rPr>
                <w:rFonts w:hint="eastAsia" w:ascii="方正书宋_GBK" w:eastAsia="方正书宋_GBK"/>
              </w:rPr>
              <w:t>实际情况</w:t>
            </w:r>
          </w:p>
        </w:tc>
      </w:tr>
    </w:tbl>
    <w:p w14:paraId="700B5AB9">
      <w:pPr>
        <w:ind w:firstLine="630" w:firstLineChars="196"/>
        <w:jc w:val="center"/>
        <w:outlineLvl w:val="0"/>
        <w:rPr>
          <w:rFonts w:ascii="黑体" w:hAnsi="黑体" w:eastAsia="黑体"/>
          <w:b/>
          <w:sz w:val="32"/>
          <w:szCs w:val="32"/>
        </w:rPr>
      </w:pPr>
    </w:p>
    <w:p w14:paraId="5C755667">
      <w:pPr>
        <w:jc w:val="center"/>
        <w:outlineLvl w:val="1"/>
        <w:rPr>
          <w:rFonts w:ascii="方正仿宋_GBK" w:eastAsia="方正仿宋_GBK" w:cs="方正仿宋_GBK"/>
          <w:b/>
          <w:bCs/>
          <w:color w:val="000000"/>
          <w:sz w:val="28"/>
          <w:szCs w:val="28"/>
        </w:rPr>
      </w:pPr>
    </w:p>
    <w:p w14:paraId="774C9BE4">
      <w:pPr>
        <w:jc w:val="center"/>
        <w:outlineLvl w:val="1"/>
        <w:rPr>
          <w:rFonts w:ascii="方正仿宋_GBK" w:eastAsia="方正仿宋_GBK" w:cs="方正仿宋_GBK"/>
          <w:b/>
          <w:bCs/>
          <w:color w:val="000000"/>
          <w:sz w:val="28"/>
          <w:szCs w:val="28"/>
        </w:rPr>
      </w:pPr>
    </w:p>
    <w:p w14:paraId="5BF75B8E">
      <w:pPr>
        <w:jc w:val="center"/>
        <w:outlineLvl w:val="1"/>
        <w:rPr>
          <w:rFonts w:ascii="方正仿宋_GBK" w:eastAsia="方正仿宋_GBK" w:cs="方正仿宋_GBK"/>
          <w:b/>
          <w:bCs/>
          <w:color w:val="000000"/>
          <w:sz w:val="28"/>
          <w:szCs w:val="28"/>
        </w:rPr>
      </w:pPr>
    </w:p>
    <w:p w14:paraId="4887A0FC">
      <w:pPr>
        <w:jc w:val="center"/>
        <w:outlineLvl w:val="1"/>
        <w:rPr>
          <w:rFonts w:ascii="方正仿宋_GBK" w:eastAsia="方正仿宋_GBK" w:cs="方正仿宋_GBK"/>
          <w:b/>
          <w:bCs/>
          <w:color w:val="000000"/>
          <w:sz w:val="28"/>
          <w:szCs w:val="28"/>
        </w:rPr>
      </w:pPr>
    </w:p>
    <w:p w14:paraId="326B34BE">
      <w:pPr>
        <w:jc w:val="center"/>
        <w:outlineLvl w:val="1"/>
        <w:rPr>
          <w:rFonts w:ascii="Times New Roman" w:hAnsi="宋体"/>
          <w:b/>
          <w:bCs/>
          <w:color w:val="000000"/>
          <w:sz w:val="28"/>
          <w:szCs w:val="28"/>
        </w:rPr>
      </w:pPr>
      <w:r>
        <w:rPr>
          <w:rFonts w:hint="eastAsia" w:ascii="方正仿宋_GBK" w:eastAsia="方正仿宋_GBK" w:cs="方正仿宋_GBK"/>
          <w:b/>
          <w:bCs/>
          <w:color w:val="000000"/>
          <w:sz w:val="28"/>
          <w:szCs w:val="28"/>
        </w:rPr>
        <w:t>公益性岗位管理项目绩效目标表</w:t>
      </w:r>
      <w:r>
        <w:rPr>
          <w:rFonts w:ascii="方正仿宋_GBK" w:eastAsia="方正仿宋_GBK" w:cs="方正仿宋_GBK"/>
          <w:b/>
          <w:bCs/>
          <w:color w:val="000000"/>
          <w:sz w:val="28"/>
          <w:szCs w:val="28"/>
        </w:rPr>
        <w:fldChar w:fldCharType="begin"/>
      </w:r>
      <w:r>
        <w:rPr>
          <w:rFonts w:ascii="方正仿宋_GBK" w:eastAsia="方正仿宋_GBK"/>
          <w:b/>
          <w:bCs/>
          <w:color w:val="000000"/>
          <w:sz w:val="28"/>
          <w:szCs w:val="28"/>
        </w:rPr>
        <w:instrText xml:space="preserve">tc "</w:instrText>
      </w:r>
      <w:r>
        <w:rPr>
          <w:rFonts w:ascii="方正仿宋_GBK" w:eastAsia="方正仿宋_GBK" w:cs="方正仿宋_GBK"/>
          <w:b/>
          <w:bCs/>
          <w:color w:val="000000"/>
          <w:sz w:val="28"/>
          <w:szCs w:val="28"/>
        </w:rPr>
        <w:instrText xml:space="preserve">5</w:instrText>
      </w:r>
      <w:r>
        <w:rPr>
          <w:rFonts w:hint="eastAsia" w:ascii="方正仿宋_GBK" w:eastAsia="方正仿宋_GBK" w:cs="方正仿宋_GBK"/>
          <w:b/>
          <w:bCs/>
          <w:color w:val="000000"/>
          <w:sz w:val="28"/>
          <w:szCs w:val="28"/>
        </w:rPr>
        <w:instrText xml:space="preserve">、河北人大历史陈列馆建设及办公用房修缮资金（预内基建）绩效目标表</w:instrText>
      </w:r>
      <w:r>
        <w:rPr>
          <w:rFonts w:ascii="方正仿宋_GBK" w:eastAsia="方正仿宋_GBK"/>
          <w:b/>
          <w:bCs/>
          <w:color w:val="000000"/>
          <w:sz w:val="28"/>
          <w:szCs w:val="28"/>
        </w:rPr>
        <w:instrText xml:space="preserve">" \f C \l 000000</w:instrText>
      </w:r>
      <w:r>
        <w:rPr>
          <w:rFonts w:ascii="方正仿宋_GBK" w:eastAsia="方正仿宋_GBK" w:cs="方正仿宋_GBK"/>
          <w:b/>
          <w:bCs/>
          <w:color w:val="000000"/>
          <w:sz w:val="28"/>
          <w:szCs w:val="28"/>
        </w:rPr>
        <w:instrText xml:space="preserve">0001</w:instrText>
      </w:r>
      <w:r>
        <w:rPr>
          <w:rFonts w:ascii="方正仿宋_GBK" w:eastAsia="方正仿宋_GBK" w:cs="方正仿宋_GBK"/>
          <w:b/>
          <w:bCs/>
          <w:color w:val="000000"/>
          <w:sz w:val="28"/>
          <w:szCs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66AB6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6C43D648">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64ED393A">
            <w:pPr>
              <w:spacing w:line="300" w:lineRule="exact"/>
              <w:jc w:val="right"/>
              <w:rPr>
                <w:rFonts w:ascii="方正书宋_GBK" w:eastAsia="方正书宋_GBK"/>
              </w:rPr>
            </w:pPr>
          </w:p>
        </w:tc>
      </w:tr>
      <w:tr w14:paraId="13173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991342B">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28723C1D">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、做好我县公益性岗位管理工作。</w:t>
            </w:r>
            <w:r>
              <w:rPr>
                <w:rFonts w:ascii="方正书宋_GBK" w:eastAsia="方正书宋_GBK" w:cs="方正书宋_GBK"/>
              </w:rPr>
              <w:tab/>
            </w:r>
          </w:p>
          <w:p w14:paraId="52A72CA1">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、安排好公益性岗位人员，实现社会稳定。</w:t>
            </w:r>
          </w:p>
        </w:tc>
      </w:tr>
    </w:tbl>
    <w:p w14:paraId="1BDED891">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224A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14:paraId="4EC025D1">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14:paraId="2ED6E0B7">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14:paraId="21A6946A">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14:paraId="0FD78C1A">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14:paraId="5E55B29A">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14:paraId="3A1B24F0">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14:paraId="7C240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14:paraId="708C7B1E">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14:paraId="1AD6F76A">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14:paraId="15058ED5">
            <w:pPr>
              <w:spacing w:line="300" w:lineRule="exact"/>
              <w:jc w:val="left"/>
              <w:rPr>
                <w:rFonts w:ascii="方正书宋_GBK" w:eastAsia="方正书宋_GBK"/>
              </w:rPr>
            </w:pPr>
            <w:r>
              <w:rPr>
                <w:rFonts w:hint="eastAsia" w:ascii="方正书宋_GBK" w:eastAsia="方正书宋_GBK"/>
              </w:rPr>
              <w:t>公益性岗位覆盖率</w:t>
            </w:r>
            <w:r>
              <w:rPr>
                <w:rFonts w:ascii="方正书宋_GBK" w:eastAsia="方正书宋_GBK"/>
              </w:rPr>
              <w:tab/>
            </w:r>
          </w:p>
        </w:tc>
        <w:tc>
          <w:tcPr>
            <w:tcW w:w="2891" w:type="dxa"/>
            <w:vAlign w:val="center"/>
          </w:tcPr>
          <w:p w14:paraId="6551AC82">
            <w:pPr>
              <w:spacing w:line="300" w:lineRule="exact"/>
              <w:jc w:val="left"/>
              <w:rPr>
                <w:rFonts w:ascii="方正书宋_GBK" w:eastAsia="方正书宋_GBK"/>
              </w:rPr>
            </w:pPr>
            <w:r>
              <w:rPr>
                <w:rFonts w:hint="eastAsia" w:ascii="方正书宋_GBK" w:eastAsia="方正书宋_GBK"/>
              </w:rPr>
              <w:t>实际安排公益性岗位人员占应安排人员的比例</w:t>
            </w:r>
          </w:p>
        </w:tc>
        <w:tc>
          <w:tcPr>
            <w:tcW w:w="1276" w:type="dxa"/>
            <w:vAlign w:val="center"/>
          </w:tcPr>
          <w:p w14:paraId="64131299">
            <w:pPr>
              <w:spacing w:line="300" w:lineRule="exact"/>
              <w:jc w:val="left"/>
              <w:rPr>
                <w:rFonts w:ascii="方正书宋_GBK" w:eastAsia="方正书宋_GBK"/>
              </w:rPr>
            </w:pPr>
            <w:r>
              <w:rPr>
                <w:rFonts w:ascii="方正书宋_GBK" w:eastAsia="方正书宋_GBK"/>
              </w:rPr>
              <w:t>&gt;=70.00%</w:t>
            </w:r>
          </w:p>
          <w:p w14:paraId="7E9FEF47">
            <w:pPr>
              <w:spacing w:line="300" w:lineRule="exact"/>
              <w:jc w:val="left"/>
              <w:rPr>
                <w:rFonts w:ascii="方正书宋_GBK" w:eastAsia="方正书宋_GBK"/>
              </w:rPr>
            </w:pPr>
          </w:p>
        </w:tc>
        <w:tc>
          <w:tcPr>
            <w:tcW w:w="1701" w:type="dxa"/>
            <w:vAlign w:val="center"/>
          </w:tcPr>
          <w:p w14:paraId="02E80BA5">
            <w:pPr>
              <w:spacing w:line="300" w:lineRule="exact"/>
              <w:jc w:val="left"/>
              <w:rPr>
                <w:rFonts w:ascii="方正书宋_GBK" w:eastAsia="方正书宋_GBK"/>
              </w:rPr>
            </w:pPr>
            <w:r>
              <w:rPr>
                <w:rFonts w:hint="eastAsia" w:ascii="方正书宋_GBK" w:eastAsia="方正书宋_GBK"/>
              </w:rPr>
              <w:t>实际情况</w:t>
            </w:r>
          </w:p>
        </w:tc>
      </w:tr>
      <w:tr w14:paraId="4CD32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14:paraId="77D04DDF">
            <w:pPr>
              <w:spacing w:line="300" w:lineRule="exact"/>
              <w:jc w:val="center"/>
              <w:rPr>
                <w:rFonts w:ascii="方正书宋_GBK" w:eastAsia="方正书宋_GBK"/>
              </w:rPr>
            </w:pPr>
          </w:p>
        </w:tc>
        <w:tc>
          <w:tcPr>
            <w:tcW w:w="1134" w:type="dxa"/>
            <w:vAlign w:val="center"/>
          </w:tcPr>
          <w:p w14:paraId="105E1557">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14:paraId="00E92F90">
            <w:pPr>
              <w:spacing w:line="300" w:lineRule="exact"/>
              <w:jc w:val="left"/>
              <w:rPr>
                <w:rFonts w:ascii="方正书宋_GBK" w:eastAsia="方正书宋_GBK"/>
              </w:rPr>
            </w:pPr>
            <w:r>
              <w:rPr>
                <w:rFonts w:hint="eastAsia" w:ascii="方正书宋_GBK" w:eastAsia="方正书宋_GBK"/>
              </w:rPr>
              <w:t>到位人数</w:t>
            </w:r>
          </w:p>
        </w:tc>
        <w:tc>
          <w:tcPr>
            <w:tcW w:w="2891" w:type="dxa"/>
            <w:vAlign w:val="center"/>
          </w:tcPr>
          <w:p w14:paraId="397289B8">
            <w:pPr>
              <w:spacing w:line="300" w:lineRule="exact"/>
              <w:jc w:val="left"/>
              <w:rPr>
                <w:rFonts w:ascii="方正书宋_GBK" w:eastAsia="方正书宋_GBK"/>
              </w:rPr>
            </w:pPr>
            <w:r>
              <w:rPr>
                <w:rFonts w:hint="eastAsia" w:ascii="方正书宋_GBK" w:eastAsia="方正书宋_GBK"/>
              </w:rPr>
              <w:t>实际在公益性岗位人数</w:t>
            </w:r>
          </w:p>
        </w:tc>
        <w:tc>
          <w:tcPr>
            <w:tcW w:w="1276" w:type="dxa"/>
            <w:vAlign w:val="center"/>
          </w:tcPr>
          <w:p w14:paraId="41D12EE8">
            <w:pPr>
              <w:spacing w:line="300" w:lineRule="exact"/>
              <w:jc w:val="left"/>
              <w:rPr>
                <w:rFonts w:ascii="方正书宋_GBK" w:eastAsia="方正书宋_GBK"/>
              </w:rPr>
            </w:pPr>
            <w:r>
              <w:rPr>
                <w:rFonts w:ascii="方正书宋_GBK" w:eastAsia="方正书宋_GBK"/>
              </w:rPr>
              <w:t>&gt;=260.00</w:t>
            </w:r>
            <w:r>
              <w:rPr>
                <w:rFonts w:ascii="方正书宋_GBK" w:eastAsia="方正书宋_GBK"/>
              </w:rPr>
              <w:tab/>
            </w:r>
            <w:r>
              <w:rPr>
                <w:rFonts w:hint="eastAsia" w:ascii="方正书宋_GBK" w:eastAsia="方正书宋_GBK"/>
              </w:rPr>
              <w:t>人</w:t>
            </w:r>
          </w:p>
          <w:p w14:paraId="36D3F43E">
            <w:pPr>
              <w:spacing w:line="300" w:lineRule="exact"/>
              <w:jc w:val="left"/>
              <w:rPr>
                <w:rFonts w:ascii="方正书宋_GBK" w:eastAsia="方正书宋_GBK"/>
              </w:rPr>
            </w:pPr>
          </w:p>
        </w:tc>
        <w:tc>
          <w:tcPr>
            <w:tcW w:w="1701" w:type="dxa"/>
            <w:vAlign w:val="center"/>
          </w:tcPr>
          <w:p w14:paraId="184FFEFC">
            <w:pPr>
              <w:spacing w:line="300" w:lineRule="exact"/>
              <w:jc w:val="left"/>
              <w:rPr>
                <w:rFonts w:ascii="方正书宋_GBK" w:eastAsia="方正书宋_GBK"/>
              </w:rPr>
            </w:pPr>
            <w:r>
              <w:rPr>
                <w:rFonts w:hint="eastAsia" w:ascii="方正书宋_GBK" w:eastAsia="方正书宋_GBK"/>
              </w:rPr>
              <w:t>实际情况</w:t>
            </w:r>
          </w:p>
        </w:tc>
      </w:tr>
      <w:tr w14:paraId="4D3F3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14:paraId="4DBE09D8">
            <w:pPr>
              <w:spacing w:line="300" w:lineRule="exact"/>
              <w:jc w:val="center"/>
              <w:rPr>
                <w:rFonts w:ascii="方正书宋_GBK" w:eastAsia="方正书宋_GBK"/>
              </w:rPr>
            </w:pPr>
          </w:p>
        </w:tc>
        <w:tc>
          <w:tcPr>
            <w:tcW w:w="1134" w:type="dxa"/>
            <w:vAlign w:val="center"/>
          </w:tcPr>
          <w:p w14:paraId="0BA2C564">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14:paraId="641F358E">
            <w:pPr>
              <w:spacing w:line="300" w:lineRule="exact"/>
              <w:jc w:val="left"/>
              <w:rPr>
                <w:rFonts w:ascii="方正书宋_GBK" w:eastAsia="方正书宋_GBK"/>
              </w:rPr>
            </w:pPr>
            <w:r>
              <w:rPr>
                <w:rFonts w:hint="eastAsia" w:ascii="方正书宋_GBK" w:eastAsia="方正书宋_GBK"/>
              </w:rPr>
              <w:t>社会保险补贴到位率</w:t>
            </w:r>
          </w:p>
        </w:tc>
        <w:tc>
          <w:tcPr>
            <w:tcW w:w="2891" w:type="dxa"/>
            <w:vAlign w:val="center"/>
          </w:tcPr>
          <w:p w14:paraId="0659E54A">
            <w:pPr>
              <w:spacing w:line="300" w:lineRule="exact"/>
              <w:jc w:val="left"/>
              <w:rPr>
                <w:rFonts w:ascii="方正书宋_GBK" w:eastAsia="方正书宋_GBK"/>
              </w:rPr>
            </w:pPr>
            <w:r>
              <w:rPr>
                <w:rFonts w:hint="eastAsia" w:ascii="方正书宋_GBK" w:eastAsia="方正书宋_GBK"/>
              </w:rPr>
              <w:t>经审核符合领取社会保险补贴条件的各类人员社会保险补贴发放率</w:t>
            </w:r>
            <w:r>
              <w:rPr>
                <w:rFonts w:ascii="方正书宋_GBK" w:eastAsia="方正书宋_GBK"/>
              </w:rPr>
              <w:tab/>
            </w:r>
          </w:p>
        </w:tc>
        <w:tc>
          <w:tcPr>
            <w:tcW w:w="1276" w:type="dxa"/>
            <w:vAlign w:val="center"/>
          </w:tcPr>
          <w:p w14:paraId="1A754521">
            <w:pPr>
              <w:spacing w:line="300" w:lineRule="exact"/>
              <w:jc w:val="left"/>
              <w:rPr>
                <w:rFonts w:ascii="方正书宋_GBK" w:eastAsia="方正书宋_GBK"/>
              </w:rPr>
            </w:pPr>
            <w:r>
              <w:rPr>
                <w:rFonts w:ascii="方正书宋_GBK" w:eastAsia="方正书宋_GBK"/>
              </w:rPr>
              <w:t>=100.00%</w:t>
            </w:r>
          </w:p>
        </w:tc>
        <w:tc>
          <w:tcPr>
            <w:tcW w:w="1701" w:type="dxa"/>
            <w:vAlign w:val="center"/>
          </w:tcPr>
          <w:p w14:paraId="413AD99B">
            <w:pPr>
              <w:spacing w:line="300" w:lineRule="exact"/>
              <w:jc w:val="left"/>
              <w:rPr>
                <w:rFonts w:ascii="方正书宋_GBK" w:eastAsia="方正书宋_GBK"/>
              </w:rPr>
            </w:pPr>
            <w:r>
              <w:rPr>
                <w:rFonts w:hint="eastAsia" w:ascii="方正书宋_GBK" w:eastAsia="方正书宋_GBK"/>
              </w:rPr>
              <w:t>上级要求</w:t>
            </w:r>
          </w:p>
        </w:tc>
      </w:tr>
      <w:tr w14:paraId="27A1A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14:paraId="7B388F1C">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14:paraId="589F7A64">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14:paraId="517629AC">
            <w:pPr>
              <w:spacing w:line="300" w:lineRule="exact"/>
              <w:jc w:val="left"/>
              <w:rPr>
                <w:rFonts w:ascii="方正书宋_GBK" w:eastAsia="方正书宋_GBK"/>
              </w:rPr>
            </w:pPr>
          </w:p>
        </w:tc>
        <w:tc>
          <w:tcPr>
            <w:tcW w:w="2891" w:type="dxa"/>
            <w:vAlign w:val="center"/>
          </w:tcPr>
          <w:p w14:paraId="2A965039">
            <w:pPr>
              <w:spacing w:line="300" w:lineRule="exact"/>
              <w:jc w:val="left"/>
              <w:rPr>
                <w:rFonts w:ascii="方正书宋_GBK" w:eastAsia="方正书宋_GBK"/>
              </w:rPr>
            </w:pPr>
          </w:p>
        </w:tc>
        <w:tc>
          <w:tcPr>
            <w:tcW w:w="1276" w:type="dxa"/>
            <w:vAlign w:val="center"/>
          </w:tcPr>
          <w:p w14:paraId="0888B98D">
            <w:pPr>
              <w:spacing w:line="300" w:lineRule="exact"/>
              <w:jc w:val="left"/>
              <w:rPr>
                <w:rFonts w:ascii="方正书宋_GBK" w:eastAsia="方正书宋_GBK"/>
              </w:rPr>
            </w:pPr>
          </w:p>
        </w:tc>
        <w:tc>
          <w:tcPr>
            <w:tcW w:w="1701" w:type="dxa"/>
            <w:vAlign w:val="center"/>
          </w:tcPr>
          <w:p w14:paraId="1A3E5F5F">
            <w:pPr>
              <w:spacing w:line="300" w:lineRule="exact"/>
              <w:jc w:val="left"/>
              <w:rPr>
                <w:rFonts w:ascii="方正书宋_GBK" w:eastAsia="方正书宋_GBK"/>
              </w:rPr>
            </w:pPr>
          </w:p>
        </w:tc>
      </w:tr>
      <w:tr w14:paraId="19B70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14:paraId="10A8BB94">
            <w:pPr>
              <w:spacing w:line="300" w:lineRule="exact"/>
              <w:jc w:val="center"/>
              <w:rPr>
                <w:rFonts w:ascii="方正书宋_GBK" w:eastAsia="方正书宋_GBK"/>
              </w:rPr>
            </w:pPr>
          </w:p>
        </w:tc>
        <w:tc>
          <w:tcPr>
            <w:tcW w:w="1134" w:type="dxa"/>
            <w:vAlign w:val="center"/>
          </w:tcPr>
          <w:p w14:paraId="6D9E637B">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14:paraId="7523D906">
            <w:pPr>
              <w:spacing w:line="300" w:lineRule="exact"/>
              <w:jc w:val="left"/>
              <w:rPr>
                <w:rFonts w:ascii="方正书宋_GBK" w:eastAsia="方正书宋_GBK"/>
              </w:rPr>
            </w:pPr>
          </w:p>
        </w:tc>
        <w:tc>
          <w:tcPr>
            <w:tcW w:w="2891" w:type="dxa"/>
            <w:vAlign w:val="center"/>
          </w:tcPr>
          <w:p w14:paraId="6AFE5CCF">
            <w:pPr>
              <w:spacing w:line="300" w:lineRule="exact"/>
              <w:jc w:val="left"/>
              <w:rPr>
                <w:rFonts w:ascii="方正书宋_GBK" w:eastAsia="方正书宋_GBK"/>
              </w:rPr>
            </w:pPr>
          </w:p>
        </w:tc>
        <w:tc>
          <w:tcPr>
            <w:tcW w:w="1276" w:type="dxa"/>
            <w:vAlign w:val="center"/>
          </w:tcPr>
          <w:p w14:paraId="22590BE6">
            <w:pPr>
              <w:spacing w:line="300" w:lineRule="exact"/>
              <w:jc w:val="left"/>
              <w:rPr>
                <w:rFonts w:ascii="方正书宋_GBK" w:eastAsia="方正书宋_GBK"/>
              </w:rPr>
            </w:pPr>
          </w:p>
        </w:tc>
        <w:tc>
          <w:tcPr>
            <w:tcW w:w="1701" w:type="dxa"/>
            <w:vAlign w:val="center"/>
          </w:tcPr>
          <w:p w14:paraId="5F2B38C2">
            <w:pPr>
              <w:spacing w:line="300" w:lineRule="exact"/>
              <w:jc w:val="left"/>
              <w:rPr>
                <w:rFonts w:ascii="方正书宋_GBK" w:eastAsia="方正书宋_GBK"/>
              </w:rPr>
            </w:pPr>
          </w:p>
        </w:tc>
      </w:tr>
      <w:tr w14:paraId="4ED1C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95FC94C">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14:paraId="6893C3E4">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14:paraId="3A6215D1">
            <w:pPr>
              <w:spacing w:line="300" w:lineRule="exact"/>
              <w:jc w:val="left"/>
              <w:rPr>
                <w:rFonts w:ascii="方正书宋_GBK" w:eastAsia="方正书宋_GBK"/>
              </w:rPr>
            </w:pPr>
            <w:r>
              <w:rPr>
                <w:rFonts w:hint="eastAsia" w:ascii="方正书宋_GBK" w:eastAsia="方正书宋_GBK"/>
              </w:rPr>
              <w:t>公益性岗位人员满意度</w:t>
            </w:r>
            <w:r>
              <w:rPr>
                <w:rFonts w:ascii="方正书宋_GBK" w:eastAsia="方正书宋_GBK"/>
              </w:rPr>
              <w:tab/>
            </w:r>
            <w:r>
              <w:rPr>
                <w:rFonts w:ascii="方正书宋_GBK" w:eastAsia="方正书宋_GBK"/>
              </w:rPr>
              <w:tab/>
            </w:r>
          </w:p>
        </w:tc>
        <w:tc>
          <w:tcPr>
            <w:tcW w:w="2891" w:type="dxa"/>
            <w:vAlign w:val="center"/>
          </w:tcPr>
          <w:p w14:paraId="059DEA07">
            <w:pPr>
              <w:spacing w:line="300" w:lineRule="exact"/>
              <w:jc w:val="left"/>
              <w:rPr>
                <w:rFonts w:ascii="方正书宋_GBK" w:eastAsia="方正书宋_GBK"/>
              </w:rPr>
            </w:pPr>
            <w:r>
              <w:rPr>
                <w:rFonts w:hint="eastAsia" w:ascii="方正书宋_GBK" w:eastAsia="方正书宋_GBK"/>
              </w:rPr>
              <w:t>满意人数占总人数的比例</w:t>
            </w:r>
            <w:r>
              <w:rPr>
                <w:rFonts w:ascii="方正书宋_GBK" w:eastAsia="方正书宋_GBK"/>
              </w:rPr>
              <w:tab/>
            </w:r>
          </w:p>
        </w:tc>
        <w:tc>
          <w:tcPr>
            <w:tcW w:w="1276" w:type="dxa"/>
            <w:vAlign w:val="center"/>
          </w:tcPr>
          <w:p w14:paraId="374A9FEC">
            <w:pPr>
              <w:spacing w:line="300" w:lineRule="exact"/>
              <w:jc w:val="left"/>
              <w:rPr>
                <w:rFonts w:ascii="方正书宋_GBK" w:eastAsia="方正书宋_GBK"/>
              </w:rPr>
            </w:pPr>
            <w:r>
              <w:rPr>
                <w:rFonts w:ascii="方正书宋_GBK" w:eastAsia="方正书宋_GBK"/>
              </w:rPr>
              <w:t>&gt;=90.00%</w:t>
            </w:r>
          </w:p>
        </w:tc>
        <w:tc>
          <w:tcPr>
            <w:tcW w:w="1701" w:type="dxa"/>
            <w:vAlign w:val="center"/>
          </w:tcPr>
          <w:p w14:paraId="03E840F3">
            <w:pPr>
              <w:spacing w:line="300" w:lineRule="exact"/>
              <w:jc w:val="left"/>
              <w:rPr>
                <w:rFonts w:ascii="方正书宋_GBK" w:eastAsia="方正书宋_GBK"/>
              </w:rPr>
            </w:pPr>
            <w:r>
              <w:rPr>
                <w:rFonts w:hint="eastAsia" w:ascii="方正书宋_GBK" w:eastAsia="方正书宋_GBK"/>
              </w:rPr>
              <w:t>满意度调查表</w:t>
            </w:r>
          </w:p>
        </w:tc>
      </w:tr>
    </w:tbl>
    <w:p w14:paraId="318EC243">
      <w:pPr>
        <w:ind w:firstLine="630" w:firstLineChars="196"/>
        <w:jc w:val="center"/>
        <w:outlineLvl w:val="0"/>
        <w:rPr>
          <w:rFonts w:ascii="黑体" w:hAnsi="黑体" w:eastAsia="黑体"/>
          <w:b/>
          <w:sz w:val="32"/>
          <w:szCs w:val="32"/>
        </w:rPr>
      </w:pPr>
    </w:p>
    <w:p w14:paraId="18F49E8C">
      <w:pPr>
        <w:jc w:val="center"/>
        <w:outlineLvl w:val="1"/>
        <w:rPr>
          <w:rFonts w:ascii="方正仿宋_GBK" w:eastAsia="方正仿宋_GBK" w:cs="方正仿宋_GBK"/>
          <w:b/>
          <w:bCs/>
          <w:sz w:val="28"/>
          <w:szCs w:val="28"/>
        </w:rPr>
      </w:pPr>
    </w:p>
    <w:p w14:paraId="2569DE55">
      <w:pPr>
        <w:jc w:val="center"/>
        <w:outlineLvl w:val="1"/>
        <w:rPr>
          <w:rFonts w:ascii="方正仿宋_GBK" w:eastAsia="方正仿宋_GBK" w:cs="方正仿宋_GBK"/>
          <w:b/>
          <w:bCs/>
          <w:sz w:val="28"/>
          <w:szCs w:val="28"/>
        </w:rPr>
      </w:pPr>
    </w:p>
    <w:p w14:paraId="6966A0E5">
      <w:pPr>
        <w:jc w:val="center"/>
        <w:outlineLvl w:val="1"/>
        <w:rPr>
          <w:rFonts w:ascii="方正仿宋_GBK" w:eastAsia="方正仿宋_GBK" w:cs="方正仿宋_GBK"/>
          <w:b/>
          <w:bCs/>
          <w:sz w:val="28"/>
          <w:szCs w:val="28"/>
        </w:rPr>
      </w:pPr>
    </w:p>
    <w:p w14:paraId="741899BA">
      <w:pPr>
        <w:jc w:val="center"/>
        <w:outlineLvl w:val="1"/>
        <w:rPr>
          <w:rFonts w:ascii="方正仿宋_GBK" w:eastAsia="方正仿宋_GBK" w:cs="方正仿宋_GBK"/>
          <w:b/>
          <w:bCs/>
          <w:sz w:val="28"/>
          <w:szCs w:val="28"/>
        </w:rPr>
      </w:pPr>
    </w:p>
    <w:p w14:paraId="5A8FF581">
      <w:pPr>
        <w:jc w:val="center"/>
        <w:outlineLvl w:val="1"/>
        <w:rPr>
          <w:rFonts w:ascii="方正仿宋_GBK" w:eastAsia="方正仿宋_GBK" w:cs="方正仿宋_GBK"/>
          <w:b/>
          <w:bCs/>
          <w:sz w:val="28"/>
          <w:szCs w:val="28"/>
        </w:rPr>
      </w:pPr>
    </w:p>
    <w:p w14:paraId="68762591">
      <w:pPr>
        <w:jc w:val="center"/>
        <w:outlineLvl w:val="1"/>
        <w:rPr>
          <w:rFonts w:ascii="方正仿宋_GBK" w:eastAsia="方正仿宋_GBK" w:cs="方正仿宋_GBK"/>
          <w:b/>
          <w:bCs/>
          <w:sz w:val="28"/>
          <w:szCs w:val="28"/>
        </w:rPr>
      </w:pPr>
    </w:p>
    <w:p w14:paraId="655D4974">
      <w:pPr>
        <w:jc w:val="center"/>
        <w:outlineLvl w:val="1"/>
        <w:rPr>
          <w:rFonts w:ascii="方正仿宋_GBK" w:eastAsia="方正仿宋_GBK" w:cs="方正仿宋_GBK"/>
          <w:b/>
          <w:bCs/>
          <w:sz w:val="28"/>
          <w:szCs w:val="28"/>
        </w:rPr>
      </w:pPr>
    </w:p>
    <w:p w14:paraId="7663EEC1">
      <w:pPr>
        <w:jc w:val="center"/>
        <w:outlineLvl w:val="1"/>
        <w:rPr>
          <w:rFonts w:ascii="Times New Roman" w:hAnsi="宋体"/>
          <w:b/>
          <w:bCs/>
          <w:sz w:val="28"/>
          <w:szCs w:val="28"/>
        </w:rPr>
      </w:pPr>
      <w:r>
        <w:rPr>
          <w:rFonts w:hint="eastAsia" w:ascii="方正仿宋_GBK" w:eastAsia="方正仿宋_GBK" w:cs="方正仿宋_GBK"/>
          <w:b/>
          <w:bCs/>
          <w:sz w:val="28"/>
          <w:szCs w:val="28"/>
        </w:rPr>
        <w:t>关于提前下达</w:t>
      </w:r>
      <w:r>
        <w:rPr>
          <w:rFonts w:ascii="方正仿宋_GBK" w:eastAsia="方正仿宋_GBK" w:cs="方正仿宋_GBK"/>
          <w:b/>
          <w:bCs/>
          <w:sz w:val="28"/>
          <w:szCs w:val="28"/>
        </w:rPr>
        <w:t>2020</w:t>
      </w:r>
      <w:r>
        <w:rPr>
          <w:rFonts w:hint="eastAsia" w:ascii="方正仿宋_GBK" w:eastAsia="方正仿宋_GBK" w:cs="方正仿宋_GBK"/>
          <w:b/>
          <w:bCs/>
          <w:sz w:val="28"/>
          <w:szCs w:val="28"/>
        </w:rPr>
        <w:t>年省级城乡居民养老保险补助资金绩效目标表</w:t>
      </w:r>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r>
        <w:rPr>
          <w:rFonts w:ascii="方正仿宋_GBK" w:eastAsia="方正仿宋_GBK" w:cs="方正仿宋_GBK"/>
          <w:b/>
          <w:bCs/>
          <w:sz w:val="28"/>
          <w:szCs w:val="28"/>
        </w:rPr>
        <w:instrText xml:space="preserve">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r>
        <w:rPr>
          <w:rFonts w:ascii="方正仿宋_GBK" w:eastAsia="方正仿宋_GBK"/>
          <w:b/>
          <w:bCs/>
          <w:sz w:val="28"/>
          <w:szCs w:val="28"/>
        </w:rPr>
        <w:instrText xml:space="preserve">" \f C \l 000000</w:instrText>
      </w:r>
      <w:r>
        <w:rPr>
          <w:rFonts w:ascii="方正仿宋_GBK" w:eastAsia="方正仿宋_GBK" w:cs="方正仿宋_GBK"/>
          <w:b/>
          <w:bCs/>
          <w:sz w:val="28"/>
          <w:szCs w:val="28"/>
        </w:rPr>
        <w:instrText xml:space="preserve">0001</w:instrText>
      </w:r>
      <w:r>
        <w:rPr>
          <w:rFonts w:ascii="方正仿宋_GBK" w:eastAsia="方正仿宋_GBK" w:cs="方正仿宋_GBK"/>
          <w:b/>
          <w:bCs/>
          <w:sz w:val="28"/>
          <w:szCs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62587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60815FA8">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7E4AF9C5">
            <w:pPr>
              <w:spacing w:line="300" w:lineRule="exact"/>
              <w:jc w:val="right"/>
              <w:rPr>
                <w:rFonts w:ascii="方正书宋_GBK" w:eastAsia="方正书宋_GBK"/>
              </w:rPr>
            </w:pPr>
          </w:p>
        </w:tc>
      </w:tr>
      <w:tr w14:paraId="7DBC5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8DC6905">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4E2C8547">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、完善城乡居民基本养老保险基础管理</w:t>
            </w:r>
            <w:r>
              <w:rPr>
                <w:rFonts w:ascii="方正书宋_GBK" w:eastAsia="方正书宋_GBK" w:cs="方正书宋_GBK"/>
              </w:rPr>
              <w:t>,</w:t>
            </w:r>
            <w:r>
              <w:rPr>
                <w:rFonts w:hint="eastAsia" w:ascii="方正书宋_GBK" w:eastAsia="方正书宋_GBK" w:cs="方正书宋_GBK"/>
              </w:rPr>
              <w:t>落实城乡居民养老保障政策</w:t>
            </w:r>
            <w:r>
              <w:rPr>
                <w:rFonts w:ascii="方正书宋_GBK" w:eastAsia="方正书宋_GBK" w:cs="方正书宋_GBK"/>
              </w:rPr>
              <w:t>.</w:t>
            </w:r>
          </w:p>
          <w:p w14:paraId="61F20AC7">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、稳步提高养老保障水平</w:t>
            </w:r>
            <w:r>
              <w:rPr>
                <w:rFonts w:ascii="方正书宋_GBK" w:eastAsia="方正书宋_GBK" w:cs="方正书宋_GBK"/>
              </w:rPr>
              <w:t>,</w:t>
            </w:r>
            <w:r>
              <w:rPr>
                <w:rFonts w:hint="eastAsia" w:ascii="方正书宋_GBK" w:eastAsia="方正书宋_GBK" w:cs="方正书宋_GBK"/>
              </w:rPr>
              <w:t>确保养老待遇到位</w:t>
            </w:r>
            <w:r>
              <w:rPr>
                <w:rFonts w:ascii="方正书宋_GBK" w:eastAsia="方正书宋_GBK" w:cs="方正书宋_GBK"/>
              </w:rPr>
              <w:t>.</w:t>
            </w:r>
          </w:p>
        </w:tc>
      </w:tr>
    </w:tbl>
    <w:p w14:paraId="2A3A48A2">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0698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14:paraId="4F1EFDD7">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14:paraId="6F0B322E">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14:paraId="25F6DD03">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14:paraId="7E9B4EB1">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14:paraId="043EA96F">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14:paraId="609D38F8">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14:paraId="0DA75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14:paraId="1D2FDF1D">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14:paraId="1FB41F58">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14:paraId="6177AE82">
            <w:pPr>
              <w:spacing w:line="300" w:lineRule="exact"/>
              <w:jc w:val="left"/>
              <w:rPr>
                <w:rFonts w:ascii="方正书宋_GBK" w:eastAsia="方正书宋_GBK"/>
              </w:rPr>
            </w:pPr>
            <w:r>
              <w:rPr>
                <w:rFonts w:hint="eastAsia" w:ascii="方正书宋_GBK" w:eastAsia="方正书宋_GBK"/>
              </w:rPr>
              <w:t>符合条件人员参保率（实际参保人数</w:t>
            </w:r>
            <w:r>
              <w:rPr>
                <w:rFonts w:ascii="方正书宋_GBK" w:eastAsia="方正书宋_GBK"/>
              </w:rPr>
              <w:t>/</w:t>
            </w:r>
            <w:r>
              <w:rPr>
                <w:rFonts w:hint="eastAsia" w:ascii="方正书宋_GBK" w:eastAsia="方正书宋_GBK"/>
              </w:rPr>
              <w:t>符合参保条件的人数）</w:t>
            </w:r>
            <w:r>
              <w:rPr>
                <w:rFonts w:ascii="方正书宋_GBK" w:eastAsia="方正书宋_GBK"/>
              </w:rPr>
              <w:tab/>
            </w:r>
            <w:r>
              <w:rPr>
                <w:rFonts w:ascii="方正书宋_GBK" w:eastAsia="方正书宋_GBK"/>
              </w:rPr>
              <w:tab/>
            </w:r>
          </w:p>
          <w:p w14:paraId="504EE022">
            <w:pPr>
              <w:spacing w:line="300" w:lineRule="exact"/>
              <w:jc w:val="left"/>
              <w:rPr>
                <w:rFonts w:ascii="方正书宋_GBK" w:eastAsia="方正书宋_GBK"/>
              </w:rPr>
            </w:pPr>
            <w:r>
              <w:rPr>
                <w:rFonts w:ascii="方正书宋_GBK" w:eastAsia="方正书宋_GBK"/>
              </w:rPr>
              <w:tab/>
            </w:r>
            <w:r>
              <w:rPr>
                <w:rFonts w:ascii="方正书宋_GBK" w:eastAsia="方正书宋_GBK"/>
              </w:rPr>
              <w:tab/>
            </w:r>
          </w:p>
        </w:tc>
        <w:tc>
          <w:tcPr>
            <w:tcW w:w="2891" w:type="dxa"/>
            <w:vAlign w:val="center"/>
          </w:tcPr>
          <w:p w14:paraId="67950837">
            <w:pPr>
              <w:spacing w:line="300" w:lineRule="exact"/>
              <w:jc w:val="left"/>
              <w:rPr>
                <w:rFonts w:ascii="方正书宋_GBK" w:eastAsia="方正书宋_GBK"/>
              </w:rPr>
            </w:pPr>
            <w:r>
              <w:rPr>
                <w:rFonts w:hint="eastAsia" w:ascii="方正书宋_GBK" w:eastAsia="方正书宋_GBK"/>
              </w:rPr>
              <w:t>符合条件人员参保人数占实际参保人数的比率</w:t>
            </w:r>
          </w:p>
        </w:tc>
        <w:tc>
          <w:tcPr>
            <w:tcW w:w="1276" w:type="dxa"/>
            <w:vAlign w:val="center"/>
          </w:tcPr>
          <w:p w14:paraId="0FC55748">
            <w:pPr>
              <w:spacing w:line="300" w:lineRule="exact"/>
              <w:jc w:val="left"/>
              <w:rPr>
                <w:rFonts w:ascii="方正书宋_GBK" w:eastAsia="方正书宋_GBK"/>
              </w:rPr>
            </w:pPr>
            <w:r>
              <w:rPr>
                <w:rFonts w:ascii="方正书宋_GBK" w:eastAsia="方正书宋_GBK"/>
              </w:rPr>
              <w:t>=99.00%</w:t>
            </w:r>
          </w:p>
        </w:tc>
        <w:tc>
          <w:tcPr>
            <w:tcW w:w="1701" w:type="dxa"/>
            <w:vAlign w:val="center"/>
          </w:tcPr>
          <w:p w14:paraId="7E7DBD4C">
            <w:pPr>
              <w:spacing w:line="300" w:lineRule="exact"/>
              <w:jc w:val="left"/>
              <w:rPr>
                <w:rFonts w:ascii="方正书宋_GBK" w:eastAsia="方正书宋_GBK"/>
              </w:rPr>
            </w:pPr>
            <w:r>
              <w:rPr>
                <w:rFonts w:hint="eastAsia" w:ascii="方正书宋_GBK" w:eastAsia="方正书宋_GBK"/>
              </w:rPr>
              <w:t>实际情况</w:t>
            </w:r>
          </w:p>
        </w:tc>
      </w:tr>
      <w:tr w14:paraId="4FC31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14:paraId="41803A5E">
            <w:pPr>
              <w:spacing w:line="300" w:lineRule="exact"/>
              <w:jc w:val="center"/>
              <w:rPr>
                <w:rFonts w:ascii="方正书宋_GBK" w:eastAsia="方正书宋_GBK"/>
              </w:rPr>
            </w:pPr>
          </w:p>
        </w:tc>
        <w:tc>
          <w:tcPr>
            <w:tcW w:w="1134" w:type="dxa"/>
            <w:vAlign w:val="center"/>
          </w:tcPr>
          <w:p w14:paraId="07E5F3F7">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14:paraId="2C165BD9">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周岁参保人员中人口代缴养老保险费水平</w:t>
            </w:r>
          </w:p>
        </w:tc>
        <w:tc>
          <w:tcPr>
            <w:tcW w:w="2891" w:type="dxa"/>
            <w:vAlign w:val="center"/>
          </w:tcPr>
          <w:p w14:paraId="13F23308">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周岁参保人员中人口代缴养老保险费水平</w:t>
            </w:r>
            <w:r>
              <w:rPr>
                <w:rFonts w:ascii="方正书宋_GBK" w:eastAsia="方正书宋_GBK"/>
              </w:rPr>
              <w:tab/>
            </w:r>
          </w:p>
        </w:tc>
        <w:tc>
          <w:tcPr>
            <w:tcW w:w="1276" w:type="dxa"/>
            <w:vAlign w:val="center"/>
          </w:tcPr>
          <w:p w14:paraId="61838D30">
            <w:pPr>
              <w:spacing w:line="300" w:lineRule="exact"/>
              <w:jc w:val="left"/>
              <w:rPr>
                <w:rFonts w:ascii="方正书宋_GBK" w:eastAsia="方正书宋_GBK"/>
              </w:rPr>
            </w:pPr>
            <w:r>
              <w:rPr>
                <w:rFonts w:ascii="方正书宋_GBK" w:eastAsia="方正书宋_GBK"/>
              </w:rPr>
              <w:t>&gt;=100.00</w:t>
            </w:r>
            <w:r>
              <w:rPr>
                <w:rFonts w:ascii="方正书宋_GBK" w:eastAsia="方正书宋_GBK"/>
              </w:rPr>
              <w:tab/>
            </w:r>
            <w:r>
              <w:rPr>
                <w:rFonts w:hint="eastAsia" w:ascii="方正书宋_GBK" w:eastAsia="方正书宋_GBK"/>
              </w:rPr>
              <w:t>元</w:t>
            </w:r>
          </w:p>
        </w:tc>
        <w:tc>
          <w:tcPr>
            <w:tcW w:w="1701" w:type="dxa"/>
            <w:vAlign w:val="center"/>
          </w:tcPr>
          <w:p w14:paraId="3994136D">
            <w:pPr>
              <w:spacing w:line="300" w:lineRule="exact"/>
              <w:jc w:val="left"/>
              <w:rPr>
                <w:rFonts w:ascii="方正书宋_GBK" w:eastAsia="方正书宋_GBK"/>
              </w:rPr>
            </w:pPr>
            <w:r>
              <w:rPr>
                <w:rFonts w:hint="eastAsia" w:ascii="方正书宋_GBK" w:eastAsia="方正书宋_GBK"/>
              </w:rPr>
              <w:t>上级要求</w:t>
            </w:r>
          </w:p>
        </w:tc>
      </w:tr>
      <w:tr w14:paraId="0711E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14:paraId="43AD1545">
            <w:pPr>
              <w:spacing w:line="300" w:lineRule="exact"/>
              <w:jc w:val="center"/>
              <w:rPr>
                <w:rFonts w:ascii="方正书宋_GBK" w:eastAsia="方正书宋_GBK"/>
              </w:rPr>
            </w:pPr>
          </w:p>
        </w:tc>
        <w:tc>
          <w:tcPr>
            <w:tcW w:w="1134" w:type="dxa"/>
            <w:vAlign w:val="center"/>
          </w:tcPr>
          <w:p w14:paraId="372C3D6E">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14:paraId="4CF795C5">
            <w:pPr>
              <w:spacing w:line="300" w:lineRule="exact"/>
              <w:jc w:val="left"/>
              <w:rPr>
                <w:rFonts w:ascii="方正书宋_GBK" w:eastAsia="方正书宋_GBK"/>
              </w:rPr>
            </w:pPr>
          </w:p>
        </w:tc>
        <w:tc>
          <w:tcPr>
            <w:tcW w:w="2891" w:type="dxa"/>
            <w:vAlign w:val="center"/>
          </w:tcPr>
          <w:p w14:paraId="6CFC4C90">
            <w:pPr>
              <w:spacing w:line="300" w:lineRule="exact"/>
              <w:jc w:val="left"/>
              <w:rPr>
                <w:rFonts w:ascii="方正书宋_GBK" w:eastAsia="方正书宋_GBK"/>
              </w:rPr>
            </w:pPr>
          </w:p>
        </w:tc>
        <w:tc>
          <w:tcPr>
            <w:tcW w:w="1276" w:type="dxa"/>
            <w:vAlign w:val="center"/>
          </w:tcPr>
          <w:p w14:paraId="0867CCBC">
            <w:pPr>
              <w:spacing w:line="300" w:lineRule="exact"/>
              <w:jc w:val="left"/>
              <w:rPr>
                <w:rFonts w:ascii="方正书宋_GBK" w:eastAsia="方正书宋_GBK"/>
              </w:rPr>
            </w:pPr>
          </w:p>
        </w:tc>
        <w:tc>
          <w:tcPr>
            <w:tcW w:w="1701" w:type="dxa"/>
            <w:vAlign w:val="center"/>
          </w:tcPr>
          <w:p w14:paraId="75D9C520">
            <w:pPr>
              <w:spacing w:line="300" w:lineRule="exact"/>
              <w:jc w:val="left"/>
              <w:rPr>
                <w:rFonts w:ascii="方正书宋_GBK" w:eastAsia="方正书宋_GBK"/>
              </w:rPr>
            </w:pPr>
          </w:p>
        </w:tc>
      </w:tr>
      <w:tr w14:paraId="50C2C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14:paraId="42F8E4E9">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14:paraId="6A40A7EC">
            <w:pPr>
              <w:spacing w:line="300" w:lineRule="exact"/>
              <w:jc w:val="left"/>
              <w:rPr>
                <w:rFonts w:ascii="方正书宋_GBK" w:eastAsia="方正书宋_GBK" w:cs="方正书宋_GBK"/>
              </w:rPr>
            </w:pPr>
            <w:r>
              <w:rPr>
                <w:rFonts w:hint="eastAsia" w:ascii="方正书宋_GBK" w:eastAsia="方正书宋_GBK" w:cs="方正书宋_GBK"/>
              </w:rPr>
              <w:t>经济效益指标</w:t>
            </w:r>
          </w:p>
        </w:tc>
        <w:tc>
          <w:tcPr>
            <w:tcW w:w="1276" w:type="dxa"/>
            <w:vAlign w:val="center"/>
          </w:tcPr>
          <w:p w14:paraId="4BE4BFB7">
            <w:pPr>
              <w:spacing w:line="300" w:lineRule="exact"/>
              <w:jc w:val="left"/>
              <w:rPr>
                <w:rFonts w:ascii="方正书宋_GBK" w:eastAsia="方正书宋_GBK"/>
              </w:rPr>
            </w:pPr>
            <w:r>
              <w:rPr>
                <w:rFonts w:hint="eastAsia" w:ascii="方正书宋_GBK" w:eastAsia="方正书宋_GBK"/>
              </w:rPr>
              <w:t>促进居民收入稳步提高月人均基础养老金不低于全省平均水平</w:t>
            </w:r>
            <w:r>
              <w:rPr>
                <w:rFonts w:ascii="方正书宋_GBK" w:eastAsia="方正书宋_GBK"/>
              </w:rPr>
              <w:tab/>
            </w:r>
          </w:p>
        </w:tc>
        <w:tc>
          <w:tcPr>
            <w:tcW w:w="2891" w:type="dxa"/>
            <w:vAlign w:val="center"/>
          </w:tcPr>
          <w:p w14:paraId="711197C1">
            <w:pPr>
              <w:spacing w:line="300" w:lineRule="exact"/>
              <w:jc w:val="left"/>
              <w:rPr>
                <w:rFonts w:ascii="方正书宋_GBK" w:eastAsia="方正书宋_GBK"/>
              </w:rPr>
            </w:pPr>
            <w:r>
              <w:rPr>
                <w:rFonts w:hint="eastAsia" w:ascii="方正书宋_GBK" w:eastAsia="方正书宋_GBK"/>
              </w:rPr>
              <w:t>促进居民收入稳步提高</w:t>
            </w:r>
            <w:r>
              <w:rPr>
                <w:rFonts w:ascii="方正书宋_GBK" w:eastAsia="方正书宋_GBK"/>
              </w:rPr>
              <w:t>,</w:t>
            </w:r>
            <w:r>
              <w:rPr>
                <w:rFonts w:hint="eastAsia" w:ascii="方正书宋_GBK" w:eastAsia="方正书宋_GBK"/>
              </w:rPr>
              <w:t>月人均基础养老金不低于全省平均水平</w:t>
            </w:r>
          </w:p>
        </w:tc>
        <w:tc>
          <w:tcPr>
            <w:tcW w:w="1276" w:type="dxa"/>
            <w:vAlign w:val="center"/>
          </w:tcPr>
          <w:p w14:paraId="024B7B9E">
            <w:pPr>
              <w:spacing w:line="300" w:lineRule="exact"/>
              <w:jc w:val="left"/>
              <w:rPr>
                <w:rFonts w:ascii="方正书宋_GBK" w:eastAsia="方正书宋_GBK"/>
              </w:rPr>
            </w:pPr>
            <w:r>
              <w:rPr>
                <w:rFonts w:ascii="方正书宋_GBK" w:eastAsia="方正书宋_GBK"/>
              </w:rPr>
              <w:t>&gt;=108.00</w:t>
            </w:r>
            <w:r>
              <w:rPr>
                <w:rFonts w:ascii="方正书宋_GBK" w:eastAsia="方正书宋_GBK"/>
              </w:rPr>
              <w:tab/>
            </w:r>
            <w:r>
              <w:rPr>
                <w:rFonts w:hint="eastAsia" w:ascii="方正书宋_GBK" w:eastAsia="方正书宋_GBK"/>
              </w:rPr>
              <w:t>元</w:t>
            </w:r>
            <w:r>
              <w:rPr>
                <w:rFonts w:ascii="方正书宋_GBK" w:eastAsia="方正书宋_GBK"/>
              </w:rPr>
              <w:t>/</w:t>
            </w:r>
            <w:r>
              <w:rPr>
                <w:rFonts w:hint="eastAsia" w:ascii="方正书宋_GBK" w:eastAsia="方正书宋_GBK"/>
              </w:rPr>
              <w:t>月</w:t>
            </w:r>
          </w:p>
        </w:tc>
        <w:tc>
          <w:tcPr>
            <w:tcW w:w="1701" w:type="dxa"/>
            <w:vAlign w:val="center"/>
          </w:tcPr>
          <w:p w14:paraId="19D7FC4C">
            <w:pPr>
              <w:spacing w:line="300" w:lineRule="exact"/>
              <w:jc w:val="left"/>
              <w:rPr>
                <w:rFonts w:ascii="方正书宋_GBK" w:eastAsia="方正书宋_GBK"/>
              </w:rPr>
            </w:pPr>
            <w:r>
              <w:rPr>
                <w:rFonts w:hint="eastAsia" w:ascii="方正书宋_GBK" w:eastAsia="方正书宋_GBK"/>
              </w:rPr>
              <w:t>上级要求</w:t>
            </w:r>
          </w:p>
        </w:tc>
      </w:tr>
      <w:tr w14:paraId="337DF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14:paraId="5B2493CE">
            <w:pPr>
              <w:spacing w:line="300" w:lineRule="exact"/>
              <w:jc w:val="center"/>
              <w:rPr>
                <w:rFonts w:ascii="方正书宋_GBK" w:eastAsia="方正书宋_GBK"/>
              </w:rPr>
            </w:pPr>
          </w:p>
        </w:tc>
        <w:tc>
          <w:tcPr>
            <w:tcW w:w="1134" w:type="dxa"/>
            <w:vAlign w:val="center"/>
          </w:tcPr>
          <w:p w14:paraId="446ED4FD">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14:paraId="5A70E4F5">
            <w:pPr>
              <w:spacing w:line="300" w:lineRule="exact"/>
              <w:jc w:val="left"/>
              <w:rPr>
                <w:rFonts w:ascii="方正书宋_GBK" w:eastAsia="方正书宋_GBK"/>
              </w:rPr>
            </w:pPr>
          </w:p>
        </w:tc>
        <w:tc>
          <w:tcPr>
            <w:tcW w:w="2891" w:type="dxa"/>
            <w:vAlign w:val="center"/>
          </w:tcPr>
          <w:p w14:paraId="6499222F">
            <w:pPr>
              <w:spacing w:line="300" w:lineRule="exact"/>
              <w:jc w:val="left"/>
              <w:rPr>
                <w:rFonts w:ascii="方正书宋_GBK" w:eastAsia="方正书宋_GBK"/>
              </w:rPr>
            </w:pPr>
          </w:p>
        </w:tc>
        <w:tc>
          <w:tcPr>
            <w:tcW w:w="1276" w:type="dxa"/>
            <w:vAlign w:val="center"/>
          </w:tcPr>
          <w:p w14:paraId="01270064">
            <w:pPr>
              <w:spacing w:line="300" w:lineRule="exact"/>
              <w:jc w:val="left"/>
              <w:rPr>
                <w:rFonts w:ascii="方正书宋_GBK" w:eastAsia="方正书宋_GBK"/>
              </w:rPr>
            </w:pPr>
          </w:p>
        </w:tc>
        <w:tc>
          <w:tcPr>
            <w:tcW w:w="1701" w:type="dxa"/>
            <w:vAlign w:val="center"/>
          </w:tcPr>
          <w:p w14:paraId="7C8E922F">
            <w:pPr>
              <w:spacing w:line="300" w:lineRule="exact"/>
              <w:jc w:val="left"/>
              <w:rPr>
                <w:rFonts w:ascii="方正书宋_GBK" w:eastAsia="方正书宋_GBK"/>
              </w:rPr>
            </w:pPr>
          </w:p>
        </w:tc>
      </w:tr>
      <w:tr w14:paraId="5C058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58C57EB">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14:paraId="5A449D9D">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14:paraId="6642F463">
            <w:pPr>
              <w:spacing w:line="300" w:lineRule="exact"/>
              <w:jc w:val="left"/>
              <w:rPr>
                <w:rFonts w:ascii="方正书宋_GBK" w:eastAsia="方正书宋_GBK"/>
              </w:rPr>
            </w:pPr>
            <w:r>
              <w:rPr>
                <w:rFonts w:hint="eastAsia" w:ascii="方正书宋_GBK" w:eastAsia="方正书宋_GBK"/>
              </w:rPr>
              <w:t>城乡参保对象满意度</w:t>
            </w:r>
          </w:p>
        </w:tc>
        <w:tc>
          <w:tcPr>
            <w:tcW w:w="2891" w:type="dxa"/>
            <w:vAlign w:val="center"/>
          </w:tcPr>
          <w:p w14:paraId="74600E3E">
            <w:pPr>
              <w:spacing w:line="300" w:lineRule="exact"/>
              <w:jc w:val="left"/>
              <w:rPr>
                <w:rFonts w:ascii="方正书宋_GBK" w:eastAsia="方正书宋_GBK"/>
              </w:rPr>
            </w:pPr>
            <w:r>
              <w:rPr>
                <w:rFonts w:hint="eastAsia" w:ascii="方正书宋_GBK" w:eastAsia="方正书宋_GBK"/>
              </w:rPr>
              <w:t>城乡参保对象满意人数占全体参保人数比率</w:t>
            </w:r>
          </w:p>
        </w:tc>
        <w:tc>
          <w:tcPr>
            <w:tcW w:w="1276" w:type="dxa"/>
            <w:vAlign w:val="center"/>
          </w:tcPr>
          <w:p w14:paraId="6903A7F8">
            <w:pPr>
              <w:spacing w:line="300" w:lineRule="exact"/>
              <w:jc w:val="left"/>
              <w:rPr>
                <w:rFonts w:ascii="方正书宋_GBK" w:eastAsia="方正书宋_GBK"/>
              </w:rPr>
            </w:pPr>
            <w:r>
              <w:rPr>
                <w:rFonts w:ascii="方正书宋_GBK" w:eastAsia="方正书宋_GBK"/>
              </w:rPr>
              <w:t>&gt;=99.00</w:t>
            </w:r>
            <w:r>
              <w:rPr>
                <w:rFonts w:ascii="方正书宋_GBK" w:eastAsia="方正书宋_GBK"/>
              </w:rPr>
              <w:tab/>
            </w:r>
            <w:r>
              <w:rPr>
                <w:rFonts w:ascii="方正书宋_GBK" w:eastAsia="方正书宋_GBK"/>
              </w:rPr>
              <w:t>%</w:t>
            </w:r>
          </w:p>
        </w:tc>
        <w:tc>
          <w:tcPr>
            <w:tcW w:w="1701" w:type="dxa"/>
            <w:vAlign w:val="center"/>
          </w:tcPr>
          <w:p w14:paraId="78016727">
            <w:pPr>
              <w:spacing w:line="300" w:lineRule="exact"/>
              <w:jc w:val="left"/>
              <w:rPr>
                <w:rFonts w:ascii="方正书宋_GBK" w:eastAsia="方正书宋_GBK"/>
              </w:rPr>
            </w:pPr>
            <w:r>
              <w:rPr>
                <w:rFonts w:hint="eastAsia" w:ascii="方正书宋_GBK" w:eastAsia="方正书宋_GBK"/>
              </w:rPr>
              <w:t>满意度调查表</w:t>
            </w:r>
          </w:p>
        </w:tc>
      </w:tr>
    </w:tbl>
    <w:p w14:paraId="5EA6C1BB">
      <w:pPr>
        <w:spacing w:line="300" w:lineRule="exact"/>
        <w:ind w:firstLine="420" w:firstLineChars="200"/>
        <w:jc w:val="left"/>
      </w:pPr>
    </w:p>
    <w:p w14:paraId="59402980">
      <w:pPr>
        <w:spacing w:line="300" w:lineRule="exact"/>
        <w:ind w:firstLine="420" w:firstLineChars="200"/>
        <w:jc w:val="left"/>
      </w:pPr>
      <w:r>
        <w:t xml:space="preserve">             </w:t>
      </w:r>
    </w:p>
    <w:p w14:paraId="658C1748">
      <w:pPr>
        <w:spacing w:line="14" w:lineRule="exact"/>
        <w:rPr>
          <w:rFonts w:ascii="Times New Roman" w:hAnsi="宋体"/>
        </w:rPr>
      </w:pPr>
    </w:p>
    <w:p w14:paraId="0B78F20B">
      <w:pPr>
        <w:jc w:val="center"/>
        <w:outlineLvl w:val="1"/>
        <w:rPr>
          <w:rFonts w:ascii="方正仿宋_GBK" w:eastAsia="方正仿宋_GBK" w:cs="方正仿宋_GBK"/>
          <w:b/>
          <w:bCs/>
          <w:sz w:val="28"/>
          <w:szCs w:val="28"/>
        </w:rPr>
      </w:pPr>
    </w:p>
    <w:p w14:paraId="79A07A7E">
      <w:pPr>
        <w:jc w:val="center"/>
        <w:outlineLvl w:val="1"/>
        <w:rPr>
          <w:rFonts w:ascii="方正仿宋_GBK" w:eastAsia="方正仿宋_GBK" w:cs="方正仿宋_GBK"/>
          <w:b/>
          <w:bCs/>
          <w:sz w:val="28"/>
          <w:szCs w:val="28"/>
        </w:rPr>
      </w:pPr>
    </w:p>
    <w:p w14:paraId="712A2229">
      <w:pPr>
        <w:jc w:val="center"/>
        <w:outlineLvl w:val="1"/>
        <w:rPr>
          <w:rFonts w:ascii="方正仿宋_GBK" w:eastAsia="方正仿宋_GBK" w:cs="方正仿宋_GBK"/>
          <w:b/>
          <w:bCs/>
          <w:sz w:val="28"/>
          <w:szCs w:val="28"/>
        </w:rPr>
      </w:pPr>
      <w:r>
        <w:rPr>
          <w:rFonts w:ascii="方正仿宋_GBK" w:eastAsia="方正仿宋_GBK" w:cs="方正仿宋_GBK"/>
          <w:b/>
          <w:bCs/>
          <w:sz w:val="28"/>
          <w:szCs w:val="28"/>
        </w:rPr>
        <w:t>2020</w:t>
      </w:r>
      <w:r>
        <w:rPr>
          <w:rFonts w:hint="eastAsia" w:ascii="方正仿宋_GBK" w:eastAsia="方正仿宋_GBK" w:cs="方正仿宋_GBK"/>
          <w:b/>
          <w:bCs/>
          <w:sz w:val="28"/>
          <w:szCs w:val="28"/>
        </w:rPr>
        <w:t>年省级财政城乡居民养老、就业公共服务村级代办员补助资金</w:t>
      </w:r>
    </w:p>
    <w:p w14:paraId="5E902616">
      <w:pPr>
        <w:jc w:val="center"/>
        <w:outlineLvl w:val="1"/>
        <w:rPr>
          <w:rFonts w:ascii="Times New Roman" w:hAnsi="宋体"/>
          <w:b/>
          <w:bCs/>
          <w:sz w:val="28"/>
          <w:szCs w:val="28"/>
        </w:rPr>
      </w:pPr>
      <w:r>
        <w:rPr>
          <w:rFonts w:hint="eastAsia" w:ascii="方正仿宋_GBK" w:eastAsia="方正仿宋_GBK" w:cs="方正仿宋_GBK"/>
          <w:b/>
          <w:bCs/>
          <w:sz w:val="28"/>
          <w:szCs w:val="28"/>
        </w:rPr>
        <w:t>绩效目标表</w:t>
      </w:r>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r>
        <w:rPr>
          <w:rFonts w:ascii="方正仿宋_GBK" w:eastAsia="方正仿宋_GBK" w:cs="方正仿宋_GBK"/>
          <w:b/>
          <w:bCs/>
          <w:sz w:val="28"/>
          <w:szCs w:val="28"/>
        </w:rPr>
        <w:instrText xml:space="preserve">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r>
        <w:rPr>
          <w:rFonts w:ascii="方正仿宋_GBK" w:eastAsia="方正仿宋_GBK"/>
          <w:b/>
          <w:bCs/>
          <w:sz w:val="28"/>
          <w:szCs w:val="28"/>
        </w:rPr>
        <w:instrText xml:space="preserve">" \f C \l 000000</w:instrText>
      </w:r>
      <w:r>
        <w:rPr>
          <w:rFonts w:ascii="方正仿宋_GBK" w:eastAsia="方正仿宋_GBK" w:cs="方正仿宋_GBK"/>
          <w:b/>
          <w:bCs/>
          <w:sz w:val="28"/>
          <w:szCs w:val="28"/>
        </w:rPr>
        <w:instrText xml:space="preserve">0001</w:instrText>
      </w:r>
      <w:r>
        <w:rPr>
          <w:rFonts w:ascii="方正仿宋_GBK" w:eastAsia="方正仿宋_GBK" w:cs="方正仿宋_GBK"/>
          <w:b/>
          <w:bCs/>
          <w:sz w:val="28"/>
          <w:szCs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5AFED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6087F089">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559D14D2">
            <w:pPr>
              <w:spacing w:line="300" w:lineRule="exact"/>
              <w:jc w:val="right"/>
              <w:rPr>
                <w:rFonts w:ascii="方正书宋_GBK" w:eastAsia="方正书宋_GBK"/>
              </w:rPr>
            </w:pPr>
          </w:p>
        </w:tc>
      </w:tr>
      <w:tr w14:paraId="7E5ED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D222205">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4A4C173E">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、做好居民基本养老保险、就业公共服务工作。</w:t>
            </w:r>
            <w:r>
              <w:rPr>
                <w:rFonts w:ascii="方正书宋_GBK" w:eastAsia="方正书宋_GBK" w:cs="方正书宋_GBK"/>
              </w:rPr>
              <w:tab/>
            </w:r>
          </w:p>
          <w:p w14:paraId="78C373E2">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、做好应保尽保，提高参保比例。</w:t>
            </w:r>
          </w:p>
        </w:tc>
      </w:tr>
    </w:tbl>
    <w:p w14:paraId="02C12CCB">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D1F4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14:paraId="6E689C9B">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14:paraId="3B513E81">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14:paraId="7CFA87C9">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14:paraId="580E0C51">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14:paraId="22A72F72">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14:paraId="0E89735E">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14:paraId="7BB8A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14:paraId="2A105F28">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14:paraId="18842FF8">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14:paraId="5E8C35D2">
            <w:pPr>
              <w:spacing w:line="300" w:lineRule="exact"/>
              <w:jc w:val="left"/>
              <w:rPr>
                <w:rFonts w:ascii="方正书宋_GBK" w:eastAsia="方正书宋_GBK"/>
              </w:rPr>
            </w:pPr>
            <w:r>
              <w:rPr>
                <w:rFonts w:hint="eastAsia" w:ascii="方正书宋_GBK" w:eastAsia="方正书宋_GBK"/>
              </w:rPr>
              <w:t>参保率、发放率</w:t>
            </w:r>
          </w:p>
        </w:tc>
        <w:tc>
          <w:tcPr>
            <w:tcW w:w="2891" w:type="dxa"/>
            <w:vAlign w:val="center"/>
          </w:tcPr>
          <w:p w14:paraId="74206176">
            <w:pPr>
              <w:spacing w:line="300" w:lineRule="exact"/>
              <w:jc w:val="left"/>
              <w:rPr>
                <w:rFonts w:ascii="方正书宋_GBK" w:eastAsia="方正书宋_GBK"/>
              </w:rPr>
            </w:pPr>
            <w:r>
              <w:rPr>
                <w:rFonts w:hint="eastAsia" w:ascii="方正书宋_GBK" w:eastAsia="方正书宋_GBK"/>
              </w:rPr>
              <w:t>加强扩面，实现应保尽保，提高参保续保的比例。养老金按时足额发放的比例</w:t>
            </w:r>
          </w:p>
        </w:tc>
        <w:tc>
          <w:tcPr>
            <w:tcW w:w="1276" w:type="dxa"/>
            <w:vAlign w:val="center"/>
          </w:tcPr>
          <w:p w14:paraId="133CD2E3">
            <w:pPr>
              <w:spacing w:line="300" w:lineRule="exact"/>
              <w:jc w:val="left"/>
              <w:rPr>
                <w:rFonts w:ascii="方正书宋_GBK" w:eastAsia="方正书宋_GBK"/>
              </w:rPr>
            </w:pPr>
            <w:r>
              <w:rPr>
                <w:rFonts w:ascii="方正书宋_GBK" w:eastAsia="方正书宋_GBK"/>
              </w:rPr>
              <w:t>=100.00</w:t>
            </w:r>
            <w:r>
              <w:rPr>
                <w:rFonts w:ascii="方正书宋_GBK" w:eastAsia="方正书宋_GBK"/>
              </w:rPr>
              <w:tab/>
            </w:r>
            <w:r>
              <w:rPr>
                <w:rFonts w:ascii="方正书宋_GBK" w:eastAsia="方正书宋_GBK"/>
              </w:rPr>
              <w:t>%</w:t>
            </w:r>
          </w:p>
        </w:tc>
        <w:tc>
          <w:tcPr>
            <w:tcW w:w="1701" w:type="dxa"/>
            <w:vAlign w:val="center"/>
          </w:tcPr>
          <w:p w14:paraId="6C0C3662">
            <w:pPr>
              <w:spacing w:line="300" w:lineRule="exact"/>
              <w:jc w:val="left"/>
              <w:rPr>
                <w:rFonts w:ascii="方正书宋_GBK" w:eastAsia="方正书宋_GBK"/>
              </w:rPr>
            </w:pPr>
            <w:r>
              <w:rPr>
                <w:rFonts w:hint="eastAsia" w:ascii="方正书宋_GBK" w:eastAsia="方正书宋_GBK"/>
              </w:rPr>
              <w:t>上级要求</w:t>
            </w:r>
          </w:p>
        </w:tc>
      </w:tr>
      <w:tr w14:paraId="2E11C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14:paraId="22F9BE24">
            <w:pPr>
              <w:spacing w:line="300" w:lineRule="exact"/>
              <w:jc w:val="center"/>
              <w:rPr>
                <w:rFonts w:ascii="方正书宋_GBK" w:eastAsia="方正书宋_GBK"/>
              </w:rPr>
            </w:pPr>
          </w:p>
        </w:tc>
        <w:tc>
          <w:tcPr>
            <w:tcW w:w="1134" w:type="dxa"/>
            <w:vAlign w:val="center"/>
          </w:tcPr>
          <w:p w14:paraId="2DF29455">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14:paraId="34B3DC80">
            <w:pPr>
              <w:spacing w:line="300" w:lineRule="exact"/>
              <w:jc w:val="left"/>
              <w:rPr>
                <w:rFonts w:ascii="方正书宋_GBK" w:eastAsia="方正书宋_GBK"/>
              </w:rPr>
            </w:pPr>
          </w:p>
        </w:tc>
        <w:tc>
          <w:tcPr>
            <w:tcW w:w="2891" w:type="dxa"/>
            <w:vAlign w:val="center"/>
          </w:tcPr>
          <w:p w14:paraId="2DB00D71">
            <w:pPr>
              <w:spacing w:line="300" w:lineRule="exact"/>
              <w:jc w:val="left"/>
              <w:rPr>
                <w:rFonts w:ascii="方正书宋_GBK" w:eastAsia="方正书宋_GBK"/>
              </w:rPr>
            </w:pPr>
          </w:p>
        </w:tc>
        <w:tc>
          <w:tcPr>
            <w:tcW w:w="1276" w:type="dxa"/>
            <w:vAlign w:val="center"/>
          </w:tcPr>
          <w:p w14:paraId="3A5EBCCD">
            <w:pPr>
              <w:spacing w:line="300" w:lineRule="exact"/>
              <w:jc w:val="left"/>
              <w:rPr>
                <w:rFonts w:ascii="方正书宋_GBK" w:eastAsia="方正书宋_GBK"/>
              </w:rPr>
            </w:pPr>
          </w:p>
        </w:tc>
        <w:tc>
          <w:tcPr>
            <w:tcW w:w="1701" w:type="dxa"/>
            <w:vAlign w:val="center"/>
          </w:tcPr>
          <w:p w14:paraId="7B8422E8">
            <w:pPr>
              <w:spacing w:line="300" w:lineRule="exact"/>
              <w:jc w:val="left"/>
              <w:rPr>
                <w:rFonts w:ascii="方正书宋_GBK" w:eastAsia="方正书宋_GBK"/>
              </w:rPr>
            </w:pPr>
          </w:p>
        </w:tc>
      </w:tr>
      <w:tr w14:paraId="2A4DA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14:paraId="1CABBFBE">
            <w:pPr>
              <w:spacing w:line="300" w:lineRule="exact"/>
              <w:jc w:val="center"/>
              <w:rPr>
                <w:rFonts w:ascii="方正书宋_GBK" w:eastAsia="方正书宋_GBK"/>
              </w:rPr>
            </w:pPr>
          </w:p>
        </w:tc>
        <w:tc>
          <w:tcPr>
            <w:tcW w:w="1134" w:type="dxa"/>
            <w:vAlign w:val="center"/>
          </w:tcPr>
          <w:p w14:paraId="35ADFF45">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14:paraId="2820DD1B">
            <w:pPr>
              <w:spacing w:line="300" w:lineRule="exact"/>
              <w:jc w:val="left"/>
              <w:rPr>
                <w:rFonts w:ascii="方正书宋_GBK" w:eastAsia="方正书宋_GBK"/>
              </w:rPr>
            </w:pPr>
          </w:p>
        </w:tc>
        <w:tc>
          <w:tcPr>
            <w:tcW w:w="2891" w:type="dxa"/>
            <w:vAlign w:val="center"/>
          </w:tcPr>
          <w:p w14:paraId="4C27EDA2">
            <w:pPr>
              <w:spacing w:line="300" w:lineRule="exact"/>
              <w:jc w:val="left"/>
              <w:rPr>
                <w:rFonts w:ascii="方正书宋_GBK" w:eastAsia="方正书宋_GBK"/>
              </w:rPr>
            </w:pPr>
          </w:p>
        </w:tc>
        <w:tc>
          <w:tcPr>
            <w:tcW w:w="1276" w:type="dxa"/>
            <w:vAlign w:val="center"/>
          </w:tcPr>
          <w:p w14:paraId="47021026">
            <w:pPr>
              <w:spacing w:line="300" w:lineRule="exact"/>
              <w:jc w:val="left"/>
              <w:rPr>
                <w:rFonts w:ascii="方正书宋_GBK" w:eastAsia="方正书宋_GBK"/>
              </w:rPr>
            </w:pPr>
          </w:p>
        </w:tc>
        <w:tc>
          <w:tcPr>
            <w:tcW w:w="1701" w:type="dxa"/>
            <w:vAlign w:val="center"/>
          </w:tcPr>
          <w:p w14:paraId="4F532BF1">
            <w:pPr>
              <w:spacing w:line="300" w:lineRule="exact"/>
              <w:jc w:val="left"/>
              <w:rPr>
                <w:rFonts w:ascii="方正书宋_GBK" w:eastAsia="方正书宋_GBK"/>
              </w:rPr>
            </w:pPr>
          </w:p>
        </w:tc>
      </w:tr>
      <w:tr w14:paraId="6F13D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14:paraId="5F7A4DA3">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14:paraId="43BA1A24">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14:paraId="36A2A3C5">
            <w:pPr>
              <w:spacing w:line="300" w:lineRule="exact"/>
              <w:jc w:val="left"/>
              <w:rPr>
                <w:rFonts w:ascii="方正书宋_GBK" w:eastAsia="方正书宋_GBK"/>
              </w:rPr>
            </w:pPr>
            <w:r>
              <w:rPr>
                <w:rFonts w:hint="eastAsia" w:ascii="方正书宋_GBK" w:eastAsia="方正书宋_GBK"/>
              </w:rPr>
              <w:t>确保国家惠民政策落实</w:t>
            </w:r>
          </w:p>
        </w:tc>
        <w:tc>
          <w:tcPr>
            <w:tcW w:w="2891" w:type="dxa"/>
            <w:vAlign w:val="center"/>
          </w:tcPr>
          <w:p w14:paraId="34476C46">
            <w:pPr>
              <w:spacing w:line="300" w:lineRule="exact"/>
              <w:jc w:val="left"/>
              <w:rPr>
                <w:rFonts w:ascii="方正书宋_GBK" w:eastAsia="方正书宋_GBK"/>
              </w:rPr>
            </w:pPr>
            <w:r>
              <w:rPr>
                <w:rFonts w:hint="eastAsia" w:ascii="方正书宋_GBK" w:eastAsia="方正书宋_GBK"/>
              </w:rPr>
              <w:t>城乡居民各项政策落实到位，应保尽保</w:t>
            </w:r>
          </w:p>
        </w:tc>
        <w:tc>
          <w:tcPr>
            <w:tcW w:w="1276" w:type="dxa"/>
            <w:vAlign w:val="center"/>
          </w:tcPr>
          <w:p w14:paraId="5B735474">
            <w:pPr>
              <w:spacing w:line="300" w:lineRule="exact"/>
              <w:jc w:val="left"/>
              <w:rPr>
                <w:rFonts w:ascii="方正书宋_GBK" w:eastAsia="方正书宋_GBK"/>
              </w:rPr>
            </w:pPr>
            <w:r>
              <w:rPr>
                <w:rFonts w:ascii="方正书宋_GBK" w:eastAsia="方正书宋_GBK"/>
              </w:rPr>
              <w:t>=100.00</w:t>
            </w:r>
            <w:r>
              <w:rPr>
                <w:rFonts w:ascii="方正书宋_GBK" w:eastAsia="方正书宋_GBK"/>
              </w:rPr>
              <w:tab/>
            </w:r>
            <w:r>
              <w:rPr>
                <w:rFonts w:ascii="方正书宋_GBK" w:eastAsia="方正书宋_GBK"/>
              </w:rPr>
              <w:t>%</w:t>
            </w:r>
          </w:p>
        </w:tc>
        <w:tc>
          <w:tcPr>
            <w:tcW w:w="1701" w:type="dxa"/>
            <w:vAlign w:val="center"/>
          </w:tcPr>
          <w:p w14:paraId="7402962B">
            <w:pPr>
              <w:spacing w:line="300" w:lineRule="exact"/>
              <w:jc w:val="left"/>
              <w:rPr>
                <w:rFonts w:ascii="方正书宋_GBK" w:eastAsia="方正书宋_GBK"/>
              </w:rPr>
            </w:pPr>
            <w:r>
              <w:rPr>
                <w:rFonts w:hint="eastAsia" w:ascii="方正书宋_GBK" w:eastAsia="方正书宋_GBK"/>
              </w:rPr>
              <w:t>上级要求</w:t>
            </w:r>
          </w:p>
        </w:tc>
      </w:tr>
      <w:tr w14:paraId="0ED23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14:paraId="7579F521">
            <w:pPr>
              <w:spacing w:line="300" w:lineRule="exact"/>
              <w:jc w:val="center"/>
              <w:rPr>
                <w:rFonts w:ascii="方正书宋_GBK" w:eastAsia="方正书宋_GBK"/>
              </w:rPr>
            </w:pPr>
          </w:p>
        </w:tc>
        <w:tc>
          <w:tcPr>
            <w:tcW w:w="1134" w:type="dxa"/>
            <w:vAlign w:val="center"/>
          </w:tcPr>
          <w:p w14:paraId="388EE044">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14:paraId="6D6220FF">
            <w:pPr>
              <w:spacing w:line="300" w:lineRule="exact"/>
              <w:jc w:val="left"/>
              <w:rPr>
                <w:rFonts w:ascii="方正书宋_GBK" w:eastAsia="方正书宋_GBK"/>
              </w:rPr>
            </w:pPr>
            <w:r>
              <w:rPr>
                <w:rFonts w:hint="eastAsia" w:ascii="方正书宋_GBK" w:eastAsia="方正书宋_GBK"/>
              </w:rPr>
              <w:t>维护基金安全</w:t>
            </w:r>
          </w:p>
        </w:tc>
        <w:tc>
          <w:tcPr>
            <w:tcW w:w="2891" w:type="dxa"/>
            <w:vAlign w:val="center"/>
          </w:tcPr>
          <w:p w14:paraId="4339B52B">
            <w:pPr>
              <w:spacing w:line="300" w:lineRule="exact"/>
              <w:jc w:val="left"/>
              <w:rPr>
                <w:rFonts w:ascii="方正书宋_GBK" w:eastAsia="方正书宋_GBK"/>
              </w:rPr>
            </w:pPr>
            <w:r>
              <w:rPr>
                <w:rFonts w:hint="eastAsia" w:ascii="方正书宋_GBK" w:eastAsia="方正书宋_GBK"/>
              </w:rPr>
              <w:t>核查疑似率，提高基金风险防范</w:t>
            </w:r>
          </w:p>
        </w:tc>
        <w:tc>
          <w:tcPr>
            <w:tcW w:w="1276" w:type="dxa"/>
            <w:vAlign w:val="center"/>
          </w:tcPr>
          <w:p w14:paraId="6C6B7517">
            <w:pPr>
              <w:spacing w:line="300" w:lineRule="exact"/>
              <w:jc w:val="left"/>
              <w:rPr>
                <w:rFonts w:ascii="方正书宋_GBK" w:eastAsia="方正书宋_GBK"/>
              </w:rPr>
            </w:pPr>
            <w:r>
              <w:rPr>
                <w:rFonts w:ascii="方正书宋_GBK" w:eastAsia="方正书宋_GBK"/>
              </w:rPr>
              <w:t>=100.00</w:t>
            </w:r>
            <w:r>
              <w:rPr>
                <w:rFonts w:ascii="方正书宋_GBK" w:eastAsia="方正书宋_GBK"/>
              </w:rPr>
              <w:tab/>
            </w:r>
            <w:r>
              <w:rPr>
                <w:rFonts w:ascii="方正书宋_GBK" w:eastAsia="方正书宋_GBK"/>
              </w:rPr>
              <w:t>%</w:t>
            </w:r>
          </w:p>
        </w:tc>
        <w:tc>
          <w:tcPr>
            <w:tcW w:w="1701" w:type="dxa"/>
            <w:vAlign w:val="center"/>
          </w:tcPr>
          <w:p w14:paraId="05E7C015">
            <w:pPr>
              <w:spacing w:line="300" w:lineRule="exact"/>
              <w:jc w:val="left"/>
              <w:rPr>
                <w:rFonts w:ascii="方正书宋_GBK" w:eastAsia="方正书宋_GBK"/>
              </w:rPr>
            </w:pPr>
            <w:r>
              <w:rPr>
                <w:rFonts w:hint="eastAsia" w:ascii="方正书宋_GBK" w:eastAsia="方正书宋_GBK"/>
              </w:rPr>
              <w:t>上级要求</w:t>
            </w:r>
          </w:p>
        </w:tc>
      </w:tr>
    </w:tbl>
    <w:p w14:paraId="454C7A8F">
      <w:pPr>
        <w:jc w:val="center"/>
        <w:outlineLvl w:val="1"/>
        <w:rPr>
          <w:rFonts w:ascii="方正仿宋_GBK" w:eastAsia="方正仿宋_GBK" w:cs="方正仿宋_GBK"/>
          <w:b/>
          <w:bCs/>
          <w:sz w:val="28"/>
          <w:szCs w:val="28"/>
        </w:rPr>
      </w:pPr>
    </w:p>
    <w:p w14:paraId="28459F30">
      <w:pPr>
        <w:jc w:val="center"/>
        <w:outlineLvl w:val="1"/>
        <w:rPr>
          <w:rFonts w:ascii="方正仿宋_GBK" w:eastAsia="方正仿宋_GBK" w:cs="方正仿宋_GBK"/>
          <w:b/>
          <w:bCs/>
          <w:sz w:val="28"/>
          <w:szCs w:val="28"/>
        </w:rPr>
      </w:pPr>
    </w:p>
    <w:p w14:paraId="5433D3A9">
      <w:pPr>
        <w:jc w:val="center"/>
        <w:outlineLvl w:val="1"/>
        <w:rPr>
          <w:rFonts w:ascii="方正仿宋_GBK" w:eastAsia="方正仿宋_GBK" w:cs="方正仿宋_GBK"/>
          <w:b/>
          <w:bCs/>
          <w:sz w:val="28"/>
          <w:szCs w:val="28"/>
        </w:rPr>
      </w:pPr>
    </w:p>
    <w:p w14:paraId="75A48399">
      <w:pPr>
        <w:jc w:val="center"/>
        <w:outlineLvl w:val="1"/>
        <w:rPr>
          <w:rFonts w:ascii="方正仿宋_GBK" w:eastAsia="方正仿宋_GBK" w:cs="方正仿宋_GBK"/>
          <w:b/>
          <w:bCs/>
          <w:sz w:val="28"/>
          <w:szCs w:val="28"/>
        </w:rPr>
      </w:pPr>
    </w:p>
    <w:p w14:paraId="3F24B712">
      <w:pPr>
        <w:jc w:val="center"/>
        <w:outlineLvl w:val="1"/>
        <w:rPr>
          <w:rFonts w:ascii="方正仿宋_GBK" w:eastAsia="方正仿宋_GBK" w:cs="方正仿宋_GBK"/>
          <w:b/>
          <w:bCs/>
          <w:sz w:val="28"/>
          <w:szCs w:val="28"/>
        </w:rPr>
      </w:pPr>
    </w:p>
    <w:p w14:paraId="2922825C">
      <w:pPr>
        <w:jc w:val="center"/>
        <w:outlineLvl w:val="1"/>
        <w:rPr>
          <w:rFonts w:ascii="方正仿宋_GBK" w:eastAsia="方正仿宋_GBK" w:cs="方正仿宋_GBK"/>
          <w:b/>
          <w:bCs/>
          <w:sz w:val="28"/>
          <w:szCs w:val="28"/>
        </w:rPr>
      </w:pPr>
    </w:p>
    <w:p w14:paraId="038E2D3F">
      <w:pPr>
        <w:jc w:val="center"/>
        <w:outlineLvl w:val="1"/>
        <w:rPr>
          <w:rFonts w:ascii="方正仿宋_GBK" w:eastAsia="方正仿宋_GBK" w:cs="方正仿宋_GBK"/>
          <w:b/>
          <w:bCs/>
          <w:sz w:val="28"/>
          <w:szCs w:val="28"/>
        </w:rPr>
      </w:pPr>
    </w:p>
    <w:p w14:paraId="461E911C">
      <w:pPr>
        <w:jc w:val="center"/>
        <w:outlineLvl w:val="1"/>
        <w:rPr>
          <w:rFonts w:ascii="方正仿宋_GBK" w:eastAsia="方正仿宋_GBK" w:cs="方正仿宋_GBK"/>
          <w:b/>
          <w:bCs/>
          <w:sz w:val="28"/>
          <w:szCs w:val="28"/>
        </w:rPr>
      </w:pPr>
    </w:p>
    <w:p w14:paraId="4329C28A">
      <w:pPr>
        <w:jc w:val="center"/>
        <w:outlineLvl w:val="1"/>
        <w:rPr>
          <w:rFonts w:ascii="方正仿宋_GBK" w:eastAsia="方正仿宋_GBK" w:cs="方正仿宋_GBK"/>
          <w:b/>
          <w:bCs/>
          <w:sz w:val="28"/>
          <w:szCs w:val="28"/>
        </w:rPr>
      </w:pPr>
    </w:p>
    <w:p w14:paraId="3553D366">
      <w:pPr>
        <w:jc w:val="center"/>
        <w:outlineLvl w:val="1"/>
        <w:rPr>
          <w:rFonts w:ascii="Times New Roman" w:hAnsi="宋体"/>
          <w:b/>
          <w:bCs/>
          <w:sz w:val="28"/>
          <w:szCs w:val="28"/>
        </w:rPr>
      </w:pPr>
      <w:r>
        <w:rPr>
          <w:rFonts w:hint="eastAsia" w:ascii="方正仿宋_GBK" w:eastAsia="方正仿宋_GBK" w:cs="方正仿宋_GBK"/>
          <w:b/>
          <w:bCs/>
          <w:sz w:val="28"/>
          <w:szCs w:val="28"/>
        </w:rPr>
        <w:t>城乡居民养老保险待遇领取县级补助配套资金绩效目标表</w:t>
      </w:r>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r>
        <w:rPr>
          <w:rFonts w:ascii="方正仿宋_GBK" w:eastAsia="方正仿宋_GBK" w:cs="方正仿宋_GBK"/>
          <w:b/>
          <w:bCs/>
          <w:sz w:val="28"/>
          <w:szCs w:val="28"/>
        </w:rPr>
        <w:instrText xml:space="preserve">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r>
        <w:rPr>
          <w:rFonts w:ascii="方正仿宋_GBK" w:eastAsia="方正仿宋_GBK"/>
          <w:b/>
          <w:bCs/>
          <w:sz w:val="28"/>
          <w:szCs w:val="28"/>
        </w:rPr>
        <w:instrText xml:space="preserve">" \f C \l 000000</w:instrText>
      </w:r>
      <w:r>
        <w:rPr>
          <w:rFonts w:ascii="方正仿宋_GBK" w:eastAsia="方正仿宋_GBK" w:cs="方正仿宋_GBK"/>
          <w:b/>
          <w:bCs/>
          <w:sz w:val="28"/>
          <w:szCs w:val="28"/>
        </w:rPr>
        <w:instrText xml:space="preserve">0001</w:instrText>
      </w:r>
      <w:r>
        <w:rPr>
          <w:rFonts w:ascii="方正仿宋_GBK" w:eastAsia="方正仿宋_GBK" w:cs="方正仿宋_GBK"/>
          <w:b/>
          <w:bCs/>
          <w:sz w:val="28"/>
          <w:szCs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1E5AA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383D698B">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38894BC9">
            <w:pPr>
              <w:spacing w:line="300" w:lineRule="exact"/>
              <w:jc w:val="right"/>
              <w:rPr>
                <w:rFonts w:ascii="方正书宋_GBK" w:eastAsia="方正书宋_GBK"/>
              </w:rPr>
            </w:pPr>
          </w:p>
        </w:tc>
      </w:tr>
      <w:tr w14:paraId="73B09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2697AE0">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07BEB63E">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、完善城乡居民基本养老保险基础管理</w:t>
            </w:r>
            <w:r>
              <w:rPr>
                <w:rFonts w:ascii="方正书宋_GBK" w:eastAsia="方正书宋_GBK" w:cs="方正书宋_GBK"/>
              </w:rPr>
              <w:t>,</w:t>
            </w:r>
            <w:r>
              <w:rPr>
                <w:rFonts w:hint="eastAsia" w:ascii="方正书宋_GBK" w:eastAsia="方正书宋_GBK" w:cs="方正书宋_GBK"/>
              </w:rPr>
              <w:t>落实城乡居民养老保障政策</w:t>
            </w:r>
            <w:r>
              <w:rPr>
                <w:rFonts w:ascii="方正书宋_GBK" w:eastAsia="方正书宋_GBK" w:cs="方正书宋_GBK"/>
              </w:rPr>
              <w:t>.</w:t>
            </w:r>
            <w:r>
              <w:rPr>
                <w:rFonts w:ascii="方正书宋_GBK" w:eastAsia="方正书宋_GBK" w:cs="方正书宋_GBK"/>
              </w:rPr>
              <w:tab/>
            </w:r>
          </w:p>
          <w:p w14:paraId="187F07C4">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、稳步提高养老保障水平</w:t>
            </w:r>
            <w:r>
              <w:rPr>
                <w:rFonts w:ascii="方正书宋_GBK" w:eastAsia="方正书宋_GBK" w:cs="方正书宋_GBK"/>
              </w:rPr>
              <w:t>,</w:t>
            </w:r>
            <w:r>
              <w:rPr>
                <w:rFonts w:hint="eastAsia" w:ascii="方正书宋_GBK" w:eastAsia="方正书宋_GBK" w:cs="方正书宋_GBK"/>
              </w:rPr>
              <w:t>确保养老待遇到位</w:t>
            </w:r>
            <w:r>
              <w:rPr>
                <w:rFonts w:ascii="方正书宋_GBK" w:eastAsia="方正书宋_GBK" w:cs="方正书宋_GBK"/>
              </w:rPr>
              <w:t>.</w:t>
            </w:r>
          </w:p>
        </w:tc>
      </w:tr>
    </w:tbl>
    <w:p w14:paraId="110102A9">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CB4E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14:paraId="6E3D7ED3">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14:paraId="255DBA94">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14:paraId="4F9893BD">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14:paraId="7FCF9297">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14:paraId="5F8155CE">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14:paraId="21B78A8A">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14:paraId="79F51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14:paraId="433447B8">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14:paraId="4592138F">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14:paraId="58027B55">
            <w:pPr>
              <w:spacing w:line="300" w:lineRule="exact"/>
              <w:jc w:val="left"/>
              <w:rPr>
                <w:rFonts w:ascii="方正书宋_GBK" w:eastAsia="方正书宋_GBK"/>
              </w:rPr>
            </w:pPr>
            <w:r>
              <w:rPr>
                <w:rFonts w:hint="eastAsia" w:ascii="方正书宋_GBK" w:eastAsia="方正书宋_GBK"/>
              </w:rPr>
              <w:t>养老金发放到位率</w:t>
            </w:r>
            <w:r>
              <w:rPr>
                <w:rFonts w:ascii="方正书宋_GBK" w:eastAsia="方正书宋_GBK"/>
              </w:rPr>
              <w:tab/>
            </w:r>
          </w:p>
        </w:tc>
        <w:tc>
          <w:tcPr>
            <w:tcW w:w="2891" w:type="dxa"/>
            <w:vAlign w:val="center"/>
          </w:tcPr>
          <w:p w14:paraId="49C3D4FA">
            <w:pPr>
              <w:spacing w:line="300" w:lineRule="exact"/>
              <w:jc w:val="left"/>
              <w:rPr>
                <w:rFonts w:ascii="方正书宋_GBK" w:eastAsia="方正书宋_GBK"/>
              </w:rPr>
            </w:pPr>
            <w:r>
              <w:rPr>
                <w:rFonts w:hint="eastAsia" w:ascii="方正书宋_GBK" w:eastAsia="方正书宋_GBK"/>
              </w:rPr>
              <w:t>确保到龄人员待遇按时足额发放</w:t>
            </w:r>
            <w:r>
              <w:rPr>
                <w:rFonts w:ascii="方正书宋_GBK" w:eastAsia="方正书宋_GBK"/>
              </w:rPr>
              <w:tab/>
            </w:r>
          </w:p>
        </w:tc>
        <w:tc>
          <w:tcPr>
            <w:tcW w:w="1276" w:type="dxa"/>
            <w:vAlign w:val="center"/>
          </w:tcPr>
          <w:p w14:paraId="3FDB0310">
            <w:pPr>
              <w:spacing w:line="300" w:lineRule="exact"/>
              <w:jc w:val="left"/>
              <w:rPr>
                <w:rFonts w:ascii="方正书宋_GBK" w:eastAsia="方正书宋_GBK"/>
              </w:rPr>
            </w:pPr>
            <w:r>
              <w:rPr>
                <w:rFonts w:ascii="方正书宋_GBK" w:eastAsia="方正书宋_GBK"/>
              </w:rPr>
              <w:t>=100.00%</w:t>
            </w:r>
          </w:p>
        </w:tc>
        <w:tc>
          <w:tcPr>
            <w:tcW w:w="1701" w:type="dxa"/>
            <w:vAlign w:val="center"/>
          </w:tcPr>
          <w:p w14:paraId="7DCD5798">
            <w:pPr>
              <w:spacing w:line="300" w:lineRule="exact"/>
              <w:jc w:val="left"/>
              <w:rPr>
                <w:rFonts w:ascii="方正书宋_GBK" w:eastAsia="方正书宋_GBK"/>
              </w:rPr>
            </w:pPr>
            <w:r>
              <w:rPr>
                <w:rFonts w:hint="eastAsia" w:ascii="方正书宋_GBK" w:eastAsia="方正书宋_GBK"/>
              </w:rPr>
              <w:t>上级要求</w:t>
            </w:r>
          </w:p>
        </w:tc>
      </w:tr>
      <w:tr w14:paraId="1E34B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14:paraId="240475DA">
            <w:pPr>
              <w:spacing w:line="300" w:lineRule="exact"/>
              <w:jc w:val="center"/>
              <w:rPr>
                <w:rFonts w:ascii="方正书宋_GBK" w:eastAsia="方正书宋_GBK"/>
              </w:rPr>
            </w:pPr>
          </w:p>
        </w:tc>
        <w:tc>
          <w:tcPr>
            <w:tcW w:w="1134" w:type="dxa"/>
            <w:vAlign w:val="center"/>
          </w:tcPr>
          <w:p w14:paraId="1953A51F">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14:paraId="23D0B071">
            <w:pPr>
              <w:spacing w:line="300" w:lineRule="exact"/>
              <w:jc w:val="left"/>
              <w:rPr>
                <w:rFonts w:ascii="方正书宋_GBK" w:eastAsia="方正书宋_GBK"/>
              </w:rPr>
            </w:pPr>
            <w:r>
              <w:rPr>
                <w:rFonts w:hint="eastAsia" w:ascii="方正书宋_GBK" w:eastAsia="方正书宋_GBK"/>
              </w:rPr>
              <w:t>参保率、发放率</w:t>
            </w:r>
          </w:p>
        </w:tc>
        <w:tc>
          <w:tcPr>
            <w:tcW w:w="2891" w:type="dxa"/>
            <w:vAlign w:val="center"/>
          </w:tcPr>
          <w:p w14:paraId="293D7BFF">
            <w:pPr>
              <w:spacing w:line="300" w:lineRule="exact"/>
              <w:jc w:val="left"/>
              <w:rPr>
                <w:rFonts w:ascii="方正书宋_GBK" w:eastAsia="方正书宋_GBK"/>
              </w:rPr>
            </w:pPr>
            <w:r>
              <w:rPr>
                <w:rFonts w:hint="eastAsia" w:ascii="方正书宋_GBK" w:eastAsia="方正书宋_GBK"/>
              </w:rPr>
              <w:t>加强扩面、实现应保尽保，养老金按时足额发放</w:t>
            </w:r>
          </w:p>
        </w:tc>
        <w:tc>
          <w:tcPr>
            <w:tcW w:w="1276" w:type="dxa"/>
            <w:vAlign w:val="center"/>
          </w:tcPr>
          <w:p w14:paraId="5418234B">
            <w:pPr>
              <w:spacing w:line="300" w:lineRule="exact"/>
              <w:jc w:val="left"/>
              <w:rPr>
                <w:rFonts w:ascii="方正书宋_GBK" w:eastAsia="方正书宋_GBK"/>
              </w:rPr>
            </w:pPr>
            <w:r>
              <w:rPr>
                <w:rFonts w:ascii="方正书宋_GBK" w:eastAsia="方正书宋_GBK"/>
              </w:rPr>
              <w:t>=99.00%</w:t>
            </w:r>
          </w:p>
        </w:tc>
        <w:tc>
          <w:tcPr>
            <w:tcW w:w="1701" w:type="dxa"/>
            <w:vAlign w:val="center"/>
          </w:tcPr>
          <w:p w14:paraId="03812D03">
            <w:pPr>
              <w:spacing w:line="300" w:lineRule="exact"/>
              <w:jc w:val="left"/>
              <w:rPr>
                <w:rFonts w:ascii="方正书宋_GBK" w:eastAsia="方正书宋_GBK"/>
              </w:rPr>
            </w:pPr>
            <w:r>
              <w:rPr>
                <w:rFonts w:hint="eastAsia" w:ascii="方正书宋_GBK" w:eastAsia="方正书宋_GBK"/>
              </w:rPr>
              <w:t>我县实际情况</w:t>
            </w:r>
          </w:p>
        </w:tc>
      </w:tr>
      <w:tr w14:paraId="20479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14:paraId="2A6F1856">
            <w:pPr>
              <w:spacing w:line="300" w:lineRule="exact"/>
              <w:jc w:val="center"/>
              <w:rPr>
                <w:rFonts w:ascii="方正书宋_GBK" w:eastAsia="方正书宋_GBK"/>
              </w:rPr>
            </w:pPr>
          </w:p>
        </w:tc>
        <w:tc>
          <w:tcPr>
            <w:tcW w:w="1134" w:type="dxa"/>
            <w:vAlign w:val="center"/>
          </w:tcPr>
          <w:p w14:paraId="64F2F5D6">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14:paraId="4512993B">
            <w:pPr>
              <w:spacing w:line="300" w:lineRule="exact"/>
              <w:jc w:val="left"/>
              <w:rPr>
                <w:rFonts w:ascii="方正书宋_GBK" w:eastAsia="方正书宋_GBK"/>
              </w:rPr>
            </w:pPr>
          </w:p>
        </w:tc>
        <w:tc>
          <w:tcPr>
            <w:tcW w:w="2891" w:type="dxa"/>
            <w:vAlign w:val="center"/>
          </w:tcPr>
          <w:p w14:paraId="0920C6DE">
            <w:pPr>
              <w:spacing w:line="300" w:lineRule="exact"/>
              <w:jc w:val="left"/>
              <w:rPr>
                <w:rFonts w:ascii="方正书宋_GBK" w:eastAsia="方正书宋_GBK"/>
              </w:rPr>
            </w:pPr>
          </w:p>
        </w:tc>
        <w:tc>
          <w:tcPr>
            <w:tcW w:w="1276" w:type="dxa"/>
            <w:vAlign w:val="center"/>
          </w:tcPr>
          <w:p w14:paraId="1B90E01F">
            <w:pPr>
              <w:spacing w:line="300" w:lineRule="exact"/>
              <w:jc w:val="left"/>
              <w:rPr>
                <w:rFonts w:ascii="方正书宋_GBK" w:eastAsia="方正书宋_GBK"/>
              </w:rPr>
            </w:pPr>
          </w:p>
        </w:tc>
        <w:tc>
          <w:tcPr>
            <w:tcW w:w="1701" w:type="dxa"/>
            <w:vAlign w:val="center"/>
          </w:tcPr>
          <w:p w14:paraId="032932A6">
            <w:pPr>
              <w:spacing w:line="300" w:lineRule="exact"/>
              <w:jc w:val="left"/>
              <w:rPr>
                <w:rFonts w:ascii="方正书宋_GBK" w:eastAsia="方正书宋_GBK"/>
              </w:rPr>
            </w:pPr>
          </w:p>
        </w:tc>
      </w:tr>
      <w:tr w14:paraId="1956E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14:paraId="1A18154E">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14:paraId="251A2CD0">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14:paraId="41CAEDA5">
            <w:pPr>
              <w:spacing w:line="300" w:lineRule="exact"/>
              <w:jc w:val="left"/>
              <w:rPr>
                <w:rFonts w:ascii="方正书宋_GBK" w:eastAsia="方正书宋_GBK"/>
              </w:rPr>
            </w:pPr>
            <w:r>
              <w:rPr>
                <w:rFonts w:hint="eastAsia" w:ascii="方正书宋_GBK" w:eastAsia="方正书宋_GBK"/>
              </w:rPr>
              <w:t>确保国家惠民政策落实，促进社会公平正义，改善民生</w:t>
            </w:r>
            <w:r>
              <w:rPr>
                <w:rFonts w:ascii="方正书宋_GBK" w:eastAsia="方正书宋_GBK"/>
              </w:rPr>
              <w:tab/>
            </w:r>
            <w:r>
              <w:rPr>
                <w:rFonts w:ascii="方正书宋_GBK" w:eastAsia="方正书宋_GBK"/>
              </w:rPr>
              <w:tab/>
            </w:r>
          </w:p>
        </w:tc>
        <w:tc>
          <w:tcPr>
            <w:tcW w:w="2891" w:type="dxa"/>
            <w:vAlign w:val="center"/>
          </w:tcPr>
          <w:p w14:paraId="04BA2F3F">
            <w:pPr>
              <w:spacing w:line="300" w:lineRule="exact"/>
              <w:jc w:val="left"/>
              <w:rPr>
                <w:rFonts w:ascii="方正书宋_GBK" w:eastAsia="方正书宋_GBK"/>
              </w:rPr>
            </w:pPr>
            <w:r>
              <w:rPr>
                <w:rFonts w:hint="eastAsia" w:ascii="方正书宋_GBK" w:eastAsia="方正书宋_GBK"/>
              </w:rPr>
              <w:t>城乡居民各项政策落实到位，养老金按时足额发放</w:t>
            </w:r>
          </w:p>
        </w:tc>
        <w:tc>
          <w:tcPr>
            <w:tcW w:w="1276" w:type="dxa"/>
            <w:vAlign w:val="center"/>
          </w:tcPr>
          <w:p w14:paraId="067183E1">
            <w:pPr>
              <w:spacing w:line="300" w:lineRule="exact"/>
              <w:jc w:val="left"/>
              <w:rPr>
                <w:rFonts w:ascii="方正书宋_GBK" w:eastAsia="方正书宋_GBK"/>
              </w:rPr>
            </w:pPr>
            <w:r>
              <w:rPr>
                <w:rFonts w:ascii="方正书宋_GBK" w:eastAsia="方正书宋_GBK"/>
              </w:rPr>
              <w:t>=100.00%</w:t>
            </w:r>
          </w:p>
        </w:tc>
        <w:tc>
          <w:tcPr>
            <w:tcW w:w="1701" w:type="dxa"/>
            <w:vAlign w:val="center"/>
          </w:tcPr>
          <w:p w14:paraId="33B7AA0F">
            <w:pPr>
              <w:spacing w:line="300" w:lineRule="exact"/>
              <w:jc w:val="left"/>
              <w:rPr>
                <w:rFonts w:ascii="方正书宋_GBK" w:eastAsia="方正书宋_GBK"/>
              </w:rPr>
            </w:pPr>
            <w:r>
              <w:rPr>
                <w:rFonts w:hint="eastAsia" w:ascii="方正书宋_GBK" w:eastAsia="方正书宋_GBK"/>
              </w:rPr>
              <w:t>上级要求</w:t>
            </w:r>
          </w:p>
        </w:tc>
      </w:tr>
      <w:tr w14:paraId="2B932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14:paraId="3672E346">
            <w:pPr>
              <w:spacing w:line="300" w:lineRule="exact"/>
              <w:jc w:val="center"/>
              <w:rPr>
                <w:rFonts w:ascii="方正书宋_GBK" w:eastAsia="方正书宋_GBK"/>
              </w:rPr>
            </w:pPr>
          </w:p>
        </w:tc>
        <w:tc>
          <w:tcPr>
            <w:tcW w:w="1134" w:type="dxa"/>
            <w:vAlign w:val="center"/>
          </w:tcPr>
          <w:p w14:paraId="31CAE912">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14:paraId="6FE42DBC">
            <w:pPr>
              <w:spacing w:line="300" w:lineRule="exact"/>
              <w:jc w:val="left"/>
              <w:rPr>
                <w:rFonts w:ascii="方正书宋_GBK" w:eastAsia="方正书宋_GBK"/>
              </w:rPr>
            </w:pPr>
          </w:p>
        </w:tc>
        <w:tc>
          <w:tcPr>
            <w:tcW w:w="2891" w:type="dxa"/>
            <w:vAlign w:val="center"/>
          </w:tcPr>
          <w:p w14:paraId="374DDD6C">
            <w:pPr>
              <w:spacing w:line="300" w:lineRule="exact"/>
              <w:jc w:val="left"/>
              <w:rPr>
                <w:rFonts w:ascii="方正书宋_GBK" w:eastAsia="方正书宋_GBK"/>
              </w:rPr>
            </w:pPr>
          </w:p>
        </w:tc>
        <w:tc>
          <w:tcPr>
            <w:tcW w:w="1276" w:type="dxa"/>
            <w:vAlign w:val="center"/>
          </w:tcPr>
          <w:p w14:paraId="3EBD8AC8">
            <w:pPr>
              <w:spacing w:line="300" w:lineRule="exact"/>
              <w:jc w:val="left"/>
              <w:rPr>
                <w:rFonts w:ascii="方正书宋_GBK" w:eastAsia="方正书宋_GBK"/>
              </w:rPr>
            </w:pPr>
          </w:p>
        </w:tc>
        <w:tc>
          <w:tcPr>
            <w:tcW w:w="1701" w:type="dxa"/>
            <w:vAlign w:val="center"/>
          </w:tcPr>
          <w:p w14:paraId="3C66B297">
            <w:pPr>
              <w:spacing w:line="300" w:lineRule="exact"/>
              <w:jc w:val="left"/>
              <w:rPr>
                <w:rFonts w:ascii="方正书宋_GBK" w:eastAsia="方正书宋_GBK"/>
              </w:rPr>
            </w:pPr>
          </w:p>
        </w:tc>
      </w:tr>
      <w:tr w14:paraId="02E99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794D274">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14:paraId="2EA75974">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14:paraId="01DE05A0">
            <w:pPr>
              <w:spacing w:line="300" w:lineRule="exact"/>
              <w:jc w:val="left"/>
              <w:rPr>
                <w:rFonts w:ascii="方正书宋_GBK" w:eastAsia="方正书宋_GBK"/>
              </w:rPr>
            </w:pPr>
            <w:r>
              <w:rPr>
                <w:rFonts w:hint="eastAsia" w:ascii="方正书宋_GBK" w:eastAsia="方正书宋_GBK"/>
              </w:rPr>
              <w:t>个人查询权益记录满意度</w:t>
            </w:r>
            <w:r>
              <w:rPr>
                <w:rFonts w:ascii="方正书宋_GBK" w:eastAsia="方正书宋_GBK"/>
              </w:rPr>
              <w:tab/>
            </w:r>
            <w:r>
              <w:rPr>
                <w:rFonts w:ascii="方正书宋_GBK" w:eastAsia="方正书宋_GBK"/>
              </w:rPr>
              <w:tab/>
            </w:r>
          </w:p>
        </w:tc>
        <w:tc>
          <w:tcPr>
            <w:tcW w:w="2891" w:type="dxa"/>
            <w:vAlign w:val="center"/>
          </w:tcPr>
          <w:p w14:paraId="5B0B50C3">
            <w:pPr>
              <w:spacing w:line="300" w:lineRule="exact"/>
              <w:jc w:val="left"/>
              <w:rPr>
                <w:rFonts w:ascii="方正书宋_GBK" w:eastAsia="方正书宋_GBK"/>
              </w:rPr>
            </w:pPr>
            <w:r>
              <w:rPr>
                <w:rFonts w:hint="eastAsia" w:ascii="方正书宋_GBK" w:eastAsia="方正书宋_GBK"/>
              </w:rPr>
              <w:t>反应参保人员查询个人满意情况</w:t>
            </w:r>
            <w:r>
              <w:rPr>
                <w:rFonts w:ascii="方正书宋_GBK" w:eastAsia="方正书宋_GBK"/>
              </w:rPr>
              <w:tab/>
            </w:r>
          </w:p>
        </w:tc>
        <w:tc>
          <w:tcPr>
            <w:tcW w:w="1276" w:type="dxa"/>
            <w:vAlign w:val="center"/>
          </w:tcPr>
          <w:p w14:paraId="1BEA60FB">
            <w:pPr>
              <w:spacing w:line="300" w:lineRule="exact"/>
              <w:jc w:val="left"/>
              <w:rPr>
                <w:rFonts w:ascii="方正书宋_GBK" w:eastAsia="方正书宋_GBK"/>
              </w:rPr>
            </w:pPr>
            <w:r>
              <w:rPr>
                <w:rFonts w:ascii="方正书宋_GBK" w:eastAsia="方正书宋_GBK"/>
              </w:rPr>
              <w:t>&gt;=99.00%</w:t>
            </w:r>
          </w:p>
        </w:tc>
        <w:tc>
          <w:tcPr>
            <w:tcW w:w="1701" w:type="dxa"/>
            <w:vAlign w:val="center"/>
          </w:tcPr>
          <w:p w14:paraId="7E998810">
            <w:pPr>
              <w:spacing w:line="300" w:lineRule="exact"/>
              <w:jc w:val="left"/>
              <w:rPr>
                <w:rFonts w:ascii="方正书宋_GBK" w:eastAsia="方正书宋_GBK"/>
              </w:rPr>
            </w:pPr>
            <w:r>
              <w:rPr>
                <w:rFonts w:hint="eastAsia" w:ascii="方正书宋_GBK" w:eastAsia="方正书宋_GBK"/>
              </w:rPr>
              <w:t>满意度调查表</w:t>
            </w:r>
          </w:p>
        </w:tc>
      </w:tr>
    </w:tbl>
    <w:p w14:paraId="7AE43364">
      <w:pPr>
        <w:spacing w:line="14" w:lineRule="exact"/>
        <w:rPr>
          <w:rFonts w:ascii="Times New Roman" w:hAnsi="宋体"/>
        </w:rPr>
        <w:sectPr>
          <w:headerReference r:id="rId11" w:type="first"/>
          <w:footerReference r:id="rId14" w:type="first"/>
          <w:headerReference r:id="rId9" w:type="default"/>
          <w:footerReference r:id="rId12" w:type="default"/>
          <w:headerReference r:id="rId10" w:type="even"/>
          <w:footerReference r:id="rId13" w:type="even"/>
          <w:pgSz w:w="11907" w:h="16839"/>
          <w:pgMar w:top="1588" w:right="1588" w:bottom="1588" w:left="1588" w:header="851" w:footer="992" w:gutter="0"/>
          <w:cols w:space="720" w:num="1"/>
          <w:docGrid w:type="lines" w:linePitch="312" w:charSpace="0"/>
        </w:sectPr>
      </w:pPr>
    </w:p>
    <w:p w14:paraId="695C1153">
      <w:pPr>
        <w:outlineLvl w:val="0"/>
        <w:rPr>
          <w:rFonts w:ascii="黑体" w:hAnsi="黑体" w:eastAsia="黑体"/>
          <w:b/>
          <w:sz w:val="32"/>
          <w:szCs w:val="32"/>
        </w:rPr>
      </w:pPr>
    </w:p>
    <w:p w14:paraId="6CD685FF">
      <w:pPr>
        <w:jc w:val="center"/>
        <w:outlineLvl w:val="1"/>
        <w:rPr>
          <w:rFonts w:ascii="方正仿宋_GBK" w:eastAsia="方正仿宋_GBK" w:cs="方正仿宋_GBK"/>
          <w:b/>
          <w:bCs/>
          <w:sz w:val="28"/>
          <w:szCs w:val="28"/>
        </w:rPr>
      </w:pPr>
      <w:r>
        <w:rPr>
          <w:rFonts w:hint="eastAsia" w:ascii="方正仿宋_GBK" w:eastAsia="方正仿宋_GBK" w:cs="方正仿宋_GBK"/>
          <w:b/>
          <w:bCs/>
          <w:sz w:val="28"/>
          <w:szCs w:val="28"/>
        </w:rPr>
        <w:t>关于提前下达中央财政</w:t>
      </w:r>
      <w:r>
        <w:rPr>
          <w:rFonts w:ascii="方正仿宋_GBK" w:eastAsia="方正仿宋_GBK" w:cs="方正仿宋_GBK"/>
          <w:b/>
          <w:bCs/>
          <w:sz w:val="28"/>
          <w:szCs w:val="28"/>
        </w:rPr>
        <w:t>2020</w:t>
      </w:r>
      <w:r>
        <w:rPr>
          <w:rFonts w:hint="eastAsia" w:ascii="方正仿宋_GBK" w:eastAsia="方正仿宋_GBK" w:cs="方正仿宋_GBK"/>
          <w:b/>
          <w:bCs/>
          <w:sz w:val="28"/>
          <w:szCs w:val="28"/>
        </w:rPr>
        <w:t>年城乡居民基本养老保险补助资金</w:t>
      </w:r>
    </w:p>
    <w:p w14:paraId="595EE7E1">
      <w:pPr>
        <w:jc w:val="center"/>
        <w:outlineLvl w:val="1"/>
        <w:rPr>
          <w:rFonts w:ascii="Times New Roman" w:hAnsi="宋体"/>
          <w:b/>
          <w:bCs/>
          <w:sz w:val="28"/>
          <w:szCs w:val="28"/>
        </w:rPr>
      </w:pPr>
      <w:r>
        <w:rPr>
          <w:rFonts w:hint="eastAsia" w:ascii="方正仿宋_GBK" w:eastAsia="方正仿宋_GBK" w:cs="方正仿宋_GBK"/>
          <w:b/>
          <w:bCs/>
          <w:sz w:val="28"/>
          <w:szCs w:val="28"/>
        </w:rPr>
        <w:t>绩效目标表</w:t>
      </w:r>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r>
        <w:rPr>
          <w:rFonts w:ascii="方正仿宋_GBK" w:eastAsia="方正仿宋_GBK" w:cs="方正仿宋_GBK"/>
          <w:b/>
          <w:bCs/>
          <w:sz w:val="28"/>
          <w:szCs w:val="28"/>
        </w:rPr>
        <w:instrText xml:space="preserve">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r>
        <w:rPr>
          <w:rFonts w:ascii="方正仿宋_GBK" w:eastAsia="方正仿宋_GBK"/>
          <w:b/>
          <w:bCs/>
          <w:sz w:val="28"/>
          <w:szCs w:val="28"/>
        </w:rPr>
        <w:instrText xml:space="preserve">" \f C \l 000000</w:instrText>
      </w:r>
      <w:r>
        <w:rPr>
          <w:rFonts w:ascii="方正仿宋_GBK" w:eastAsia="方正仿宋_GBK" w:cs="方正仿宋_GBK"/>
          <w:b/>
          <w:bCs/>
          <w:sz w:val="28"/>
          <w:szCs w:val="28"/>
        </w:rPr>
        <w:instrText xml:space="preserve">0001</w:instrText>
      </w:r>
      <w:r>
        <w:rPr>
          <w:rFonts w:ascii="方正仿宋_GBK" w:eastAsia="方正仿宋_GBK" w:cs="方正仿宋_GBK"/>
          <w:b/>
          <w:bCs/>
          <w:sz w:val="28"/>
          <w:szCs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68B21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57592CA0">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385BC7CC">
            <w:pPr>
              <w:spacing w:line="300" w:lineRule="exact"/>
              <w:jc w:val="right"/>
              <w:rPr>
                <w:rFonts w:ascii="方正书宋_GBK" w:eastAsia="方正书宋_GBK"/>
              </w:rPr>
            </w:pPr>
          </w:p>
        </w:tc>
      </w:tr>
      <w:tr w14:paraId="52900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EA98A5C">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5C3F7562">
            <w:pPr>
              <w:numPr>
                <w:ilvl w:val="0"/>
                <w:numId w:val="1"/>
              </w:numPr>
              <w:spacing w:line="300" w:lineRule="exact"/>
              <w:jc w:val="left"/>
              <w:rPr>
                <w:rFonts w:ascii="方正书宋_GBK" w:eastAsia="方正书宋_GBK" w:cs="方正书宋_GBK"/>
              </w:rPr>
            </w:pPr>
            <w:r>
              <w:rPr>
                <w:rFonts w:hint="eastAsia" w:ascii="方正书宋_GBK" w:eastAsia="方正书宋_GBK" w:cs="方正书宋_GBK"/>
              </w:rPr>
              <w:t>完善城乡基本养老保险基础管理</w:t>
            </w:r>
            <w:r>
              <w:rPr>
                <w:rFonts w:ascii="方正书宋_GBK" w:eastAsia="方正书宋_GBK" w:cs="方正书宋_GBK"/>
              </w:rPr>
              <w:t>,</w:t>
            </w:r>
            <w:r>
              <w:rPr>
                <w:rFonts w:hint="eastAsia" w:ascii="方正书宋_GBK" w:eastAsia="方正书宋_GBK" w:cs="方正书宋_GBK"/>
              </w:rPr>
              <w:t>落实城乡居民养老保障政策</w:t>
            </w:r>
            <w:r>
              <w:rPr>
                <w:rFonts w:ascii="方正书宋_GBK" w:eastAsia="方正书宋_GBK" w:cs="方正书宋_GBK"/>
              </w:rPr>
              <w:t>.</w:t>
            </w:r>
          </w:p>
          <w:p w14:paraId="3B38C8E0">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、稳步提高养老保障水平</w:t>
            </w:r>
            <w:r>
              <w:rPr>
                <w:rFonts w:ascii="方正书宋_GBK" w:eastAsia="方正书宋_GBK" w:cs="方正书宋_GBK"/>
              </w:rPr>
              <w:t>,</w:t>
            </w:r>
            <w:r>
              <w:rPr>
                <w:rFonts w:hint="eastAsia" w:ascii="方正书宋_GBK" w:eastAsia="方正书宋_GBK" w:cs="方正书宋_GBK"/>
              </w:rPr>
              <w:t>确保养老待遇到位。</w:t>
            </w:r>
          </w:p>
        </w:tc>
      </w:tr>
    </w:tbl>
    <w:p w14:paraId="3092BC11">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B198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14:paraId="45774D3A">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14:paraId="75415CFC">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14:paraId="0307CE81">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14:paraId="12D2E520">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14:paraId="0C55896C">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14:paraId="0F9DE302">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14:paraId="38AC0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14:paraId="198D9405">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14:paraId="175F66EF">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14:paraId="07788652">
            <w:pPr>
              <w:spacing w:line="300" w:lineRule="exact"/>
              <w:jc w:val="left"/>
              <w:rPr>
                <w:rFonts w:ascii="方正书宋_GBK" w:eastAsia="方正书宋_GBK"/>
              </w:rPr>
            </w:pPr>
            <w:r>
              <w:rPr>
                <w:rFonts w:hint="eastAsia" w:ascii="方正书宋_GBK" w:eastAsia="方正书宋_GBK"/>
              </w:rPr>
              <w:t>参保率、发放率</w:t>
            </w:r>
            <w:r>
              <w:rPr>
                <w:rFonts w:ascii="方正书宋_GBK" w:eastAsia="方正书宋_GBK"/>
              </w:rPr>
              <w:tab/>
            </w:r>
          </w:p>
        </w:tc>
        <w:tc>
          <w:tcPr>
            <w:tcW w:w="2891" w:type="dxa"/>
            <w:vAlign w:val="center"/>
          </w:tcPr>
          <w:p w14:paraId="4B86FB5D">
            <w:pPr>
              <w:spacing w:line="300" w:lineRule="exact"/>
              <w:jc w:val="left"/>
              <w:rPr>
                <w:rFonts w:ascii="方正书宋_GBK" w:eastAsia="方正书宋_GBK"/>
              </w:rPr>
            </w:pPr>
            <w:r>
              <w:rPr>
                <w:rFonts w:hint="eastAsia" w:ascii="方正书宋_GBK" w:eastAsia="方正书宋_GBK"/>
              </w:rPr>
              <w:t>加强扩面，实现应保尽保，提高参保续保的比率，养老金按时足额发放</w:t>
            </w:r>
            <w:r>
              <w:rPr>
                <w:rFonts w:ascii="方正书宋_GBK" w:eastAsia="方正书宋_GBK"/>
              </w:rPr>
              <w:tab/>
            </w:r>
          </w:p>
        </w:tc>
        <w:tc>
          <w:tcPr>
            <w:tcW w:w="1276" w:type="dxa"/>
            <w:vAlign w:val="center"/>
          </w:tcPr>
          <w:p w14:paraId="36584A5E">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09F597B3">
            <w:pPr>
              <w:spacing w:line="300" w:lineRule="exact"/>
              <w:jc w:val="left"/>
              <w:rPr>
                <w:rFonts w:ascii="方正书宋_GBK" w:eastAsia="方正书宋_GBK"/>
              </w:rPr>
            </w:pPr>
            <w:r>
              <w:rPr>
                <w:rFonts w:hint="eastAsia" w:ascii="方正书宋_GBK" w:eastAsia="方正书宋_GBK"/>
              </w:rPr>
              <w:t>上级要求</w:t>
            </w:r>
          </w:p>
        </w:tc>
      </w:tr>
      <w:tr w14:paraId="1E350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14:paraId="5E700483">
            <w:pPr>
              <w:spacing w:line="300" w:lineRule="exact"/>
              <w:jc w:val="center"/>
              <w:rPr>
                <w:rFonts w:ascii="方正书宋_GBK" w:eastAsia="方正书宋_GBK"/>
              </w:rPr>
            </w:pPr>
          </w:p>
        </w:tc>
        <w:tc>
          <w:tcPr>
            <w:tcW w:w="1134" w:type="dxa"/>
            <w:vAlign w:val="center"/>
          </w:tcPr>
          <w:p w14:paraId="0B5CB992">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14:paraId="76A9A6C1">
            <w:pPr>
              <w:spacing w:line="300" w:lineRule="exact"/>
              <w:jc w:val="left"/>
              <w:rPr>
                <w:rFonts w:ascii="方正书宋_GBK" w:eastAsia="方正书宋_GBK"/>
              </w:rPr>
            </w:pPr>
            <w:r>
              <w:rPr>
                <w:rFonts w:hint="eastAsia" w:ascii="方正书宋_GBK" w:eastAsia="方正书宋_GBK"/>
              </w:rPr>
              <w:t>养老金发放到位率</w:t>
            </w:r>
            <w:r>
              <w:rPr>
                <w:rFonts w:ascii="方正书宋_GBK" w:eastAsia="方正书宋_GBK"/>
              </w:rPr>
              <w:tab/>
            </w:r>
          </w:p>
        </w:tc>
        <w:tc>
          <w:tcPr>
            <w:tcW w:w="2891" w:type="dxa"/>
            <w:vAlign w:val="center"/>
          </w:tcPr>
          <w:p w14:paraId="58666175">
            <w:pPr>
              <w:spacing w:line="300" w:lineRule="exact"/>
              <w:jc w:val="left"/>
              <w:rPr>
                <w:rFonts w:ascii="方正书宋_GBK" w:eastAsia="方正书宋_GBK"/>
              </w:rPr>
            </w:pPr>
            <w:r>
              <w:rPr>
                <w:rFonts w:hint="eastAsia" w:ascii="方正书宋_GBK" w:eastAsia="方正书宋_GBK"/>
              </w:rPr>
              <w:t>确保</w:t>
            </w:r>
            <w:r>
              <w:rPr>
                <w:rFonts w:ascii="方正书宋_GBK" w:eastAsia="方正书宋_GBK"/>
              </w:rPr>
              <w:t>60</w:t>
            </w:r>
            <w:r>
              <w:rPr>
                <w:rFonts w:hint="eastAsia" w:ascii="方正书宋_GBK" w:eastAsia="方正书宋_GBK"/>
              </w:rPr>
              <w:t>周岁以上到龄人员养老金按时足额发放</w:t>
            </w:r>
          </w:p>
        </w:tc>
        <w:tc>
          <w:tcPr>
            <w:tcW w:w="1276" w:type="dxa"/>
            <w:vAlign w:val="center"/>
          </w:tcPr>
          <w:p w14:paraId="498C67E0">
            <w:pPr>
              <w:spacing w:line="300" w:lineRule="exact"/>
              <w:jc w:val="left"/>
              <w:rPr>
                <w:rFonts w:ascii="方正书宋_GBK" w:eastAsia="方正书宋_GBK"/>
              </w:rPr>
            </w:pPr>
            <w:r>
              <w:rPr>
                <w:rFonts w:ascii="方正书宋_GBK" w:eastAsia="方正书宋_GBK"/>
              </w:rPr>
              <w:t>=100.00%</w:t>
            </w:r>
          </w:p>
        </w:tc>
        <w:tc>
          <w:tcPr>
            <w:tcW w:w="1701" w:type="dxa"/>
            <w:vAlign w:val="center"/>
          </w:tcPr>
          <w:p w14:paraId="00DF01BD">
            <w:pPr>
              <w:spacing w:line="300" w:lineRule="exact"/>
              <w:jc w:val="left"/>
              <w:rPr>
                <w:rFonts w:ascii="方正书宋_GBK" w:eastAsia="方正书宋_GBK"/>
              </w:rPr>
            </w:pPr>
            <w:r>
              <w:rPr>
                <w:rFonts w:hint="eastAsia" w:ascii="方正书宋_GBK" w:eastAsia="方正书宋_GBK"/>
              </w:rPr>
              <w:t>上级要求</w:t>
            </w:r>
          </w:p>
        </w:tc>
      </w:tr>
      <w:tr w14:paraId="1EC6B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14:paraId="6FD0F7D3">
            <w:pPr>
              <w:spacing w:line="300" w:lineRule="exact"/>
              <w:jc w:val="center"/>
              <w:rPr>
                <w:rFonts w:ascii="方正书宋_GBK" w:eastAsia="方正书宋_GBK"/>
              </w:rPr>
            </w:pPr>
          </w:p>
        </w:tc>
        <w:tc>
          <w:tcPr>
            <w:tcW w:w="1134" w:type="dxa"/>
            <w:vAlign w:val="center"/>
          </w:tcPr>
          <w:p w14:paraId="76EF73B1">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14:paraId="1BCDFD54">
            <w:pPr>
              <w:spacing w:line="300" w:lineRule="exact"/>
              <w:jc w:val="left"/>
              <w:rPr>
                <w:rFonts w:ascii="方正书宋_GBK" w:eastAsia="方正书宋_GBK"/>
              </w:rPr>
            </w:pPr>
          </w:p>
        </w:tc>
        <w:tc>
          <w:tcPr>
            <w:tcW w:w="2891" w:type="dxa"/>
            <w:vAlign w:val="center"/>
          </w:tcPr>
          <w:p w14:paraId="044EE6DD">
            <w:pPr>
              <w:spacing w:line="300" w:lineRule="exact"/>
              <w:jc w:val="left"/>
              <w:rPr>
                <w:rFonts w:ascii="方正书宋_GBK" w:eastAsia="方正书宋_GBK"/>
              </w:rPr>
            </w:pPr>
          </w:p>
        </w:tc>
        <w:tc>
          <w:tcPr>
            <w:tcW w:w="1276" w:type="dxa"/>
            <w:vAlign w:val="center"/>
          </w:tcPr>
          <w:p w14:paraId="3AAAA1A1">
            <w:pPr>
              <w:spacing w:line="300" w:lineRule="exact"/>
              <w:jc w:val="left"/>
              <w:rPr>
                <w:rFonts w:ascii="方正书宋_GBK" w:eastAsia="方正书宋_GBK"/>
              </w:rPr>
            </w:pPr>
          </w:p>
        </w:tc>
        <w:tc>
          <w:tcPr>
            <w:tcW w:w="1701" w:type="dxa"/>
            <w:vAlign w:val="center"/>
          </w:tcPr>
          <w:p w14:paraId="5FF65B7D">
            <w:pPr>
              <w:spacing w:line="300" w:lineRule="exact"/>
              <w:jc w:val="left"/>
              <w:rPr>
                <w:rFonts w:ascii="方正书宋_GBK" w:eastAsia="方正书宋_GBK"/>
              </w:rPr>
            </w:pPr>
          </w:p>
        </w:tc>
      </w:tr>
      <w:tr w14:paraId="31C59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14:paraId="1E09B1C3">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14:paraId="54609709">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14:paraId="6CA4AD1E">
            <w:pPr>
              <w:spacing w:line="300" w:lineRule="exact"/>
              <w:jc w:val="left"/>
              <w:rPr>
                <w:rFonts w:ascii="方正书宋_GBK" w:eastAsia="方正书宋_GBK"/>
              </w:rPr>
            </w:pPr>
            <w:r>
              <w:rPr>
                <w:rFonts w:hint="eastAsia" w:ascii="方正书宋_GBK" w:eastAsia="方正书宋_GBK"/>
              </w:rPr>
              <w:t>确保国家惠民政策落实，促进社会公平正义</w:t>
            </w:r>
          </w:p>
        </w:tc>
        <w:tc>
          <w:tcPr>
            <w:tcW w:w="2891" w:type="dxa"/>
            <w:vAlign w:val="center"/>
          </w:tcPr>
          <w:p w14:paraId="44896F22">
            <w:pPr>
              <w:spacing w:line="300" w:lineRule="exact"/>
              <w:jc w:val="left"/>
              <w:rPr>
                <w:rFonts w:ascii="方正书宋_GBK" w:eastAsia="方正书宋_GBK"/>
              </w:rPr>
            </w:pPr>
            <w:r>
              <w:rPr>
                <w:rFonts w:hint="eastAsia" w:ascii="方正书宋_GBK" w:eastAsia="方正书宋_GBK"/>
              </w:rPr>
              <w:t>城乡居民各项政策落实到位，应保尽保，养老金按时足额发放</w:t>
            </w:r>
          </w:p>
        </w:tc>
        <w:tc>
          <w:tcPr>
            <w:tcW w:w="1276" w:type="dxa"/>
            <w:vAlign w:val="center"/>
          </w:tcPr>
          <w:p w14:paraId="151C55CB">
            <w:pPr>
              <w:spacing w:line="300" w:lineRule="exact"/>
              <w:jc w:val="left"/>
              <w:rPr>
                <w:rFonts w:ascii="方正书宋_GBK" w:eastAsia="方正书宋_GBK"/>
              </w:rPr>
            </w:pPr>
            <w:r>
              <w:rPr>
                <w:rFonts w:ascii="方正书宋_GBK" w:eastAsia="方正书宋_GBK"/>
              </w:rPr>
              <w:t>=100.00%</w:t>
            </w:r>
          </w:p>
        </w:tc>
        <w:tc>
          <w:tcPr>
            <w:tcW w:w="1701" w:type="dxa"/>
            <w:vAlign w:val="center"/>
          </w:tcPr>
          <w:p w14:paraId="148426E2">
            <w:pPr>
              <w:spacing w:line="300" w:lineRule="exact"/>
              <w:jc w:val="left"/>
              <w:rPr>
                <w:rFonts w:ascii="方正书宋_GBK" w:eastAsia="方正书宋_GBK"/>
              </w:rPr>
            </w:pPr>
            <w:r>
              <w:rPr>
                <w:rFonts w:hint="eastAsia" w:ascii="方正书宋_GBK" w:eastAsia="方正书宋_GBK"/>
              </w:rPr>
              <w:t>上级要求</w:t>
            </w:r>
          </w:p>
        </w:tc>
      </w:tr>
      <w:tr w14:paraId="57288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14:paraId="29B3B0E7">
            <w:pPr>
              <w:spacing w:line="300" w:lineRule="exact"/>
              <w:jc w:val="center"/>
              <w:rPr>
                <w:rFonts w:ascii="方正书宋_GBK" w:eastAsia="方正书宋_GBK"/>
              </w:rPr>
            </w:pPr>
          </w:p>
        </w:tc>
        <w:tc>
          <w:tcPr>
            <w:tcW w:w="1134" w:type="dxa"/>
            <w:vAlign w:val="center"/>
          </w:tcPr>
          <w:p w14:paraId="2D61140B">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14:paraId="2AAC5E9B">
            <w:pPr>
              <w:spacing w:line="300" w:lineRule="exact"/>
              <w:jc w:val="left"/>
              <w:rPr>
                <w:rFonts w:ascii="方正书宋_GBK" w:eastAsia="方正书宋_GBK"/>
              </w:rPr>
            </w:pPr>
          </w:p>
        </w:tc>
        <w:tc>
          <w:tcPr>
            <w:tcW w:w="2891" w:type="dxa"/>
            <w:vAlign w:val="center"/>
          </w:tcPr>
          <w:p w14:paraId="55C29D9A">
            <w:pPr>
              <w:spacing w:line="300" w:lineRule="exact"/>
              <w:jc w:val="left"/>
              <w:rPr>
                <w:rFonts w:ascii="方正书宋_GBK" w:eastAsia="方正书宋_GBK"/>
              </w:rPr>
            </w:pPr>
          </w:p>
        </w:tc>
        <w:tc>
          <w:tcPr>
            <w:tcW w:w="1276" w:type="dxa"/>
            <w:vAlign w:val="center"/>
          </w:tcPr>
          <w:p w14:paraId="7B23C2E5">
            <w:pPr>
              <w:spacing w:line="300" w:lineRule="exact"/>
              <w:jc w:val="left"/>
              <w:rPr>
                <w:rFonts w:ascii="方正书宋_GBK" w:eastAsia="方正书宋_GBK"/>
              </w:rPr>
            </w:pPr>
          </w:p>
        </w:tc>
        <w:tc>
          <w:tcPr>
            <w:tcW w:w="1701" w:type="dxa"/>
            <w:vAlign w:val="center"/>
          </w:tcPr>
          <w:p w14:paraId="5AB1A8E4">
            <w:pPr>
              <w:spacing w:line="300" w:lineRule="exact"/>
              <w:jc w:val="left"/>
              <w:rPr>
                <w:rFonts w:ascii="方正书宋_GBK" w:eastAsia="方正书宋_GBK"/>
              </w:rPr>
            </w:pPr>
          </w:p>
        </w:tc>
      </w:tr>
      <w:tr w14:paraId="7D603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D7A1216">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14:paraId="3B92CBFD">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14:paraId="50AD6D67">
            <w:pPr>
              <w:spacing w:line="300" w:lineRule="exact"/>
              <w:jc w:val="left"/>
              <w:rPr>
                <w:rFonts w:ascii="方正书宋_GBK" w:eastAsia="方正书宋_GBK"/>
              </w:rPr>
            </w:pPr>
            <w:r>
              <w:rPr>
                <w:rFonts w:hint="eastAsia" w:ascii="方正书宋_GBK" w:eastAsia="方正书宋_GBK"/>
              </w:rPr>
              <w:t>个人查询权益记录满意度</w:t>
            </w:r>
          </w:p>
        </w:tc>
        <w:tc>
          <w:tcPr>
            <w:tcW w:w="2891" w:type="dxa"/>
            <w:vAlign w:val="center"/>
          </w:tcPr>
          <w:p w14:paraId="63A16ADB">
            <w:pPr>
              <w:spacing w:line="300" w:lineRule="exact"/>
              <w:jc w:val="left"/>
              <w:rPr>
                <w:rFonts w:ascii="方正书宋_GBK" w:eastAsia="方正书宋_GBK"/>
              </w:rPr>
            </w:pPr>
            <w:r>
              <w:rPr>
                <w:rFonts w:hint="eastAsia" w:ascii="方正书宋_GBK" w:eastAsia="方正书宋_GBK"/>
              </w:rPr>
              <w:t>反应参保人员查询个人权益满意情况</w:t>
            </w:r>
          </w:p>
        </w:tc>
        <w:tc>
          <w:tcPr>
            <w:tcW w:w="1276" w:type="dxa"/>
            <w:vAlign w:val="center"/>
          </w:tcPr>
          <w:p w14:paraId="2E550416">
            <w:pPr>
              <w:spacing w:line="300" w:lineRule="exact"/>
              <w:jc w:val="left"/>
              <w:rPr>
                <w:rFonts w:ascii="方正书宋_GBK" w:eastAsia="方正书宋_GBK"/>
              </w:rPr>
            </w:pPr>
            <w:r>
              <w:rPr>
                <w:rFonts w:ascii="方正书宋_GBK" w:eastAsia="方正书宋_GBK"/>
              </w:rPr>
              <w:t>&gt;=99.00%</w:t>
            </w:r>
          </w:p>
        </w:tc>
        <w:tc>
          <w:tcPr>
            <w:tcW w:w="1701" w:type="dxa"/>
            <w:vAlign w:val="center"/>
          </w:tcPr>
          <w:p w14:paraId="55EBAF95">
            <w:pPr>
              <w:spacing w:line="300" w:lineRule="exact"/>
              <w:jc w:val="left"/>
              <w:rPr>
                <w:rFonts w:ascii="方正书宋_GBK" w:eastAsia="方正书宋_GBK"/>
              </w:rPr>
            </w:pPr>
            <w:r>
              <w:rPr>
                <w:rFonts w:hint="eastAsia" w:ascii="方正书宋_GBK" w:eastAsia="方正书宋_GBK"/>
              </w:rPr>
              <w:t>满意度调查表</w:t>
            </w:r>
          </w:p>
        </w:tc>
      </w:tr>
    </w:tbl>
    <w:p w14:paraId="1B1BED55">
      <w:pPr>
        <w:spacing w:line="300" w:lineRule="exact"/>
        <w:ind w:firstLine="420" w:firstLineChars="200"/>
        <w:jc w:val="left"/>
      </w:pPr>
    </w:p>
    <w:p w14:paraId="6D0458BF">
      <w:pPr>
        <w:jc w:val="center"/>
        <w:outlineLvl w:val="1"/>
        <w:rPr>
          <w:rFonts w:ascii="方正仿宋_GBK" w:eastAsia="方正仿宋_GBK" w:cs="方正仿宋_GBK"/>
          <w:b/>
          <w:bCs/>
          <w:sz w:val="28"/>
          <w:szCs w:val="28"/>
        </w:rPr>
      </w:pPr>
    </w:p>
    <w:p w14:paraId="0BE542BD">
      <w:pPr>
        <w:jc w:val="center"/>
        <w:outlineLvl w:val="1"/>
        <w:rPr>
          <w:rFonts w:ascii="方正仿宋_GBK" w:eastAsia="方正仿宋_GBK" w:cs="方正仿宋_GBK"/>
          <w:b/>
          <w:bCs/>
          <w:sz w:val="28"/>
          <w:szCs w:val="28"/>
        </w:rPr>
      </w:pPr>
    </w:p>
    <w:p w14:paraId="74554478">
      <w:pPr>
        <w:jc w:val="center"/>
        <w:outlineLvl w:val="1"/>
        <w:rPr>
          <w:rFonts w:ascii="方正仿宋_GBK" w:eastAsia="方正仿宋_GBK" w:cs="方正仿宋_GBK"/>
          <w:b/>
          <w:bCs/>
          <w:sz w:val="28"/>
          <w:szCs w:val="28"/>
        </w:rPr>
      </w:pPr>
    </w:p>
    <w:p w14:paraId="1BA18747">
      <w:pPr>
        <w:jc w:val="center"/>
        <w:outlineLvl w:val="1"/>
        <w:rPr>
          <w:rFonts w:ascii="方正仿宋_GBK" w:eastAsia="方正仿宋_GBK" w:cs="方正仿宋_GBK"/>
          <w:b/>
          <w:bCs/>
          <w:sz w:val="28"/>
          <w:szCs w:val="28"/>
        </w:rPr>
      </w:pPr>
    </w:p>
    <w:p w14:paraId="67B90B3A">
      <w:pPr>
        <w:jc w:val="center"/>
        <w:outlineLvl w:val="1"/>
        <w:rPr>
          <w:rFonts w:ascii="方正仿宋_GBK" w:eastAsia="方正仿宋_GBK" w:cs="方正仿宋_GBK"/>
          <w:b/>
          <w:bCs/>
          <w:sz w:val="28"/>
          <w:szCs w:val="28"/>
        </w:rPr>
      </w:pPr>
    </w:p>
    <w:p w14:paraId="7B82F7C2">
      <w:pPr>
        <w:jc w:val="center"/>
        <w:outlineLvl w:val="1"/>
        <w:rPr>
          <w:rFonts w:ascii="Times New Roman" w:hAnsi="宋体"/>
          <w:b/>
          <w:bCs/>
          <w:sz w:val="28"/>
          <w:szCs w:val="28"/>
        </w:rPr>
      </w:pPr>
      <w:r>
        <w:rPr>
          <w:rFonts w:hint="eastAsia" w:ascii="方正仿宋_GBK" w:eastAsia="方正仿宋_GBK" w:cs="方正仿宋_GBK"/>
          <w:b/>
          <w:bCs/>
          <w:sz w:val="28"/>
          <w:szCs w:val="28"/>
        </w:rPr>
        <w:t>财政供养退休人员交通补贴、取暖费、年终奖绩效目标表</w:t>
      </w:r>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r>
        <w:rPr>
          <w:rFonts w:ascii="方正仿宋_GBK" w:eastAsia="方正仿宋_GBK" w:cs="方正仿宋_GBK"/>
          <w:b/>
          <w:bCs/>
          <w:sz w:val="28"/>
          <w:szCs w:val="28"/>
        </w:rPr>
        <w:instrText xml:space="preserve">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r>
        <w:rPr>
          <w:rFonts w:ascii="方正仿宋_GBK" w:eastAsia="方正仿宋_GBK"/>
          <w:b/>
          <w:bCs/>
          <w:sz w:val="28"/>
          <w:szCs w:val="28"/>
        </w:rPr>
        <w:instrText xml:space="preserve">" \f C \l 000000</w:instrText>
      </w:r>
      <w:r>
        <w:rPr>
          <w:rFonts w:ascii="方正仿宋_GBK" w:eastAsia="方正仿宋_GBK" w:cs="方正仿宋_GBK"/>
          <w:b/>
          <w:bCs/>
          <w:sz w:val="28"/>
          <w:szCs w:val="28"/>
        </w:rPr>
        <w:instrText xml:space="preserve">0001</w:instrText>
      </w:r>
      <w:r>
        <w:rPr>
          <w:rFonts w:ascii="方正仿宋_GBK" w:eastAsia="方正仿宋_GBK" w:cs="方正仿宋_GBK"/>
          <w:b/>
          <w:bCs/>
          <w:sz w:val="28"/>
          <w:szCs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10A83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528241EF">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024F0D73">
            <w:pPr>
              <w:spacing w:line="300" w:lineRule="exact"/>
              <w:jc w:val="right"/>
              <w:rPr>
                <w:rFonts w:ascii="方正书宋_GBK" w:eastAsia="方正书宋_GBK"/>
              </w:rPr>
            </w:pPr>
          </w:p>
        </w:tc>
      </w:tr>
      <w:tr w14:paraId="2FB12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ABAD72A">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0EE7BF48">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、保障退休人员交通补贴、取暖费、年终奖正常发放。</w:t>
            </w:r>
          </w:p>
          <w:p w14:paraId="12D43A0D">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、确保社会稳定。</w:t>
            </w:r>
          </w:p>
        </w:tc>
      </w:tr>
    </w:tbl>
    <w:p w14:paraId="66E8FA0A">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1"/>
        <w:gridCol w:w="1207"/>
        <w:gridCol w:w="1276"/>
        <w:gridCol w:w="2891"/>
        <w:gridCol w:w="1276"/>
        <w:gridCol w:w="1701"/>
      </w:tblGrid>
      <w:tr w14:paraId="18E6A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061" w:type="dxa"/>
            <w:vAlign w:val="center"/>
          </w:tcPr>
          <w:p w14:paraId="3CC652FB">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207" w:type="dxa"/>
            <w:vAlign w:val="center"/>
          </w:tcPr>
          <w:p w14:paraId="184790DB">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14:paraId="039194B5">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14:paraId="196194E2">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14:paraId="255CBA1D">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14:paraId="0B5EAAF5">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14:paraId="2115A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061" w:type="dxa"/>
            <w:vMerge w:val="restart"/>
            <w:vAlign w:val="center"/>
          </w:tcPr>
          <w:p w14:paraId="1CB3A9BC">
            <w:pPr>
              <w:spacing w:line="300" w:lineRule="exact"/>
              <w:jc w:val="center"/>
              <w:rPr>
                <w:rFonts w:ascii="方正书宋_GBK" w:eastAsia="方正书宋_GBK"/>
              </w:rPr>
            </w:pPr>
            <w:r>
              <w:rPr>
                <w:rFonts w:hint="eastAsia" w:ascii="方正书宋_GBK" w:eastAsia="方正书宋_GBK" w:cs="方正书宋_GBK"/>
              </w:rPr>
              <w:t>产出指标</w:t>
            </w:r>
          </w:p>
        </w:tc>
        <w:tc>
          <w:tcPr>
            <w:tcW w:w="1207" w:type="dxa"/>
            <w:vAlign w:val="center"/>
          </w:tcPr>
          <w:p w14:paraId="4ECB2AE7">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14:paraId="2434CD60">
            <w:pPr>
              <w:spacing w:line="300" w:lineRule="exact"/>
              <w:jc w:val="left"/>
              <w:rPr>
                <w:rFonts w:ascii="方正书宋_GBK" w:eastAsia="方正书宋_GBK"/>
              </w:rPr>
            </w:pPr>
            <w:r>
              <w:rPr>
                <w:rFonts w:hint="eastAsia" w:ascii="方正书宋_GBK" w:eastAsia="方正书宋_GBK"/>
              </w:rPr>
              <w:t>取暖费覆盖率</w:t>
            </w:r>
            <w:r>
              <w:rPr>
                <w:rFonts w:ascii="方正书宋_GBK" w:eastAsia="方正书宋_GBK"/>
              </w:rPr>
              <w:tab/>
            </w:r>
          </w:p>
        </w:tc>
        <w:tc>
          <w:tcPr>
            <w:tcW w:w="2891" w:type="dxa"/>
            <w:vAlign w:val="center"/>
          </w:tcPr>
          <w:p w14:paraId="7C673694">
            <w:pPr>
              <w:spacing w:line="300" w:lineRule="exact"/>
              <w:jc w:val="left"/>
              <w:rPr>
                <w:rFonts w:ascii="方正书宋_GBK" w:eastAsia="方正书宋_GBK"/>
              </w:rPr>
            </w:pPr>
            <w:r>
              <w:rPr>
                <w:rFonts w:hint="eastAsia" w:ascii="方正书宋_GBK" w:eastAsia="方正书宋_GBK"/>
              </w:rPr>
              <w:t>实际发放取暖费占应发放取暖费人数比率</w:t>
            </w:r>
          </w:p>
        </w:tc>
        <w:tc>
          <w:tcPr>
            <w:tcW w:w="1276" w:type="dxa"/>
            <w:vAlign w:val="center"/>
          </w:tcPr>
          <w:p w14:paraId="42E575E8">
            <w:pPr>
              <w:spacing w:line="300" w:lineRule="exact"/>
              <w:jc w:val="left"/>
              <w:rPr>
                <w:rFonts w:ascii="方正书宋_GBK" w:eastAsia="方正书宋_GBK"/>
              </w:rPr>
            </w:pPr>
            <w:r>
              <w:rPr>
                <w:rFonts w:ascii="方正书宋_GBK" w:eastAsia="方正书宋_GBK"/>
              </w:rPr>
              <w:t>=100.00</w:t>
            </w:r>
            <w:r>
              <w:rPr>
                <w:rFonts w:ascii="方正书宋_GBK" w:eastAsia="方正书宋_GBK"/>
              </w:rPr>
              <w:tab/>
            </w:r>
            <w:r>
              <w:rPr>
                <w:rFonts w:ascii="方正书宋_GBK" w:eastAsia="方正书宋_GBK"/>
              </w:rPr>
              <w:t>%</w:t>
            </w:r>
          </w:p>
        </w:tc>
        <w:tc>
          <w:tcPr>
            <w:tcW w:w="1701" w:type="dxa"/>
          </w:tcPr>
          <w:p w14:paraId="53EE1280">
            <w:r>
              <w:rPr>
                <w:rFonts w:hint="eastAsia" w:ascii="方正书宋_GBK" w:eastAsia="方正书宋_GBK"/>
              </w:rPr>
              <w:t>上级要求</w:t>
            </w:r>
          </w:p>
        </w:tc>
      </w:tr>
      <w:tr w14:paraId="63A57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061" w:type="dxa"/>
            <w:vMerge w:val="continue"/>
            <w:vAlign w:val="center"/>
          </w:tcPr>
          <w:p w14:paraId="18879B48">
            <w:pPr>
              <w:spacing w:line="300" w:lineRule="exact"/>
              <w:jc w:val="center"/>
              <w:rPr>
                <w:rFonts w:ascii="方正书宋_GBK" w:eastAsia="方正书宋_GBK"/>
              </w:rPr>
            </w:pPr>
          </w:p>
        </w:tc>
        <w:tc>
          <w:tcPr>
            <w:tcW w:w="1207" w:type="dxa"/>
            <w:vAlign w:val="center"/>
          </w:tcPr>
          <w:p w14:paraId="74F71806">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14:paraId="5E7AD698">
            <w:pPr>
              <w:spacing w:line="300" w:lineRule="exact"/>
              <w:jc w:val="left"/>
              <w:rPr>
                <w:rFonts w:ascii="方正书宋_GBK" w:eastAsia="方正书宋_GBK"/>
              </w:rPr>
            </w:pPr>
            <w:r>
              <w:rPr>
                <w:rFonts w:hint="eastAsia" w:ascii="方正书宋_GBK" w:eastAsia="方正书宋_GBK"/>
              </w:rPr>
              <w:t>取暖费到位率</w:t>
            </w:r>
          </w:p>
        </w:tc>
        <w:tc>
          <w:tcPr>
            <w:tcW w:w="2891" w:type="dxa"/>
            <w:vAlign w:val="center"/>
          </w:tcPr>
          <w:p w14:paraId="50840D25">
            <w:pPr>
              <w:spacing w:line="300" w:lineRule="exact"/>
              <w:jc w:val="left"/>
              <w:rPr>
                <w:rFonts w:ascii="方正书宋_GBK" w:eastAsia="方正书宋_GBK"/>
              </w:rPr>
            </w:pPr>
            <w:r>
              <w:rPr>
                <w:rFonts w:hint="eastAsia" w:ascii="方正书宋_GBK" w:eastAsia="方正书宋_GBK"/>
              </w:rPr>
              <w:t>退休人员取暖费发放到位率</w:t>
            </w:r>
          </w:p>
        </w:tc>
        <w:tc>
          <w:tcPr>
            <w:tcW w:w="1276" w:type="dxa"/>
            <w:vAlign w:val="center"/>
          </w:tcPr>
          <w:p w14:paraId="1221C8D5">
            <w:pPr>
              <w:spacing w:line="300" w:lineRule="exact"/>
              <w:jc w:val="left"/>
              <w:rPr>
                <w:rFonts w:ascii="方正书宋_GBK" w:eastAsia="方正书宋_GBK"/>
              </w:rPr>
            </w:pPr>
            <w:r>
              <w:rPr>
                <w:rFonts w:ascii="方正书宋_GBK" w:eastAsia="方正书宋_GBK"/>
              </w:rPr>
              <w:t>=100.00</w:t>
            </w:r>
            <w:r>
              <w:rPr>
                <w:rFonts w:ascii="方正书宋_GBK" w:eastAsia="方正书宋_GBK"/>
              </w:rPr>
              <w:tab/>
            </w:r>
            <w:r>
              <w:rPr>
                <w:rFonts w:ascii="方正书宋_GBK" w:eastAsia="方正书宋_GBK"/>
              </w:rPr>
              <w:t>%</w:t>
            </w:r>
          </w:p>
        </w:tc>
        <w:tc>
          <w:tcPr>
            <w:tcW w:w="1701" w:type="dxa"/>
          </w:tcPr>
          <w:p w14:paraId="618A89E1">
            <w:r>
              <w:rPr>
                <w:rFonts w:hint="eastAsia" w:ascii="方正书宋_GBK" w:eastAsia="方正书宋_GBK"/>
              </w:rPr>
              <w:t>上级要求</w:t>
            </w:r>
          </w:p>
        </w:tc>
      </w:tr>
      <w:tr w14:paraId="7E788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061" w:type="dxa"/>
            <w:vMerge w:val="continue"/>
            <w:vAlign w:val="center"/>
          </w:tcPr>
          <w:p w14:paraId="764A1515">
            <w:pPr>
              <w:spacing w:line="300" w:lineRule="exact"/>
              <w:jc w:val="center"/>
              <w:rPr>
                <w:rFonts w:ascii="方正书宋_GBK" w:eastAsia="方正书宋_GBK"/>
              </w:rPr>
            </w:pPr>
          </w:p>
        </w:tc>
        <w:tc>
          <w:tcPr>
            <w:tcW w:w="1207" w:type="dxa"/>
            <w:vAlign w:val="center"/>
          </w:tcPr>
          <w:p w14:paraId="1FDFA01E">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14:paraId="595F8D1F">
            <w:pPr>
              <w:spacing w:line="300" w:lineRule="exact"/>
              <w:jc w:val="left"/>
              <w:rPr>
                <w:rFonts w:ascii="方正书宋_GBK" w:eastAsia="方正书宋_GBK"/>
              </w:rPr>
            </w:pPr>
          </w:p>
        </w:tc>
        <w:tc>
          <w:tcPr>
            <w:tcW w:w="2891" w:type="dxa"/>
            <w:vAlign w:val="center"/>
          </w:tcPr>
          <w:p w14:paraId="2DF44A16">
            <w:pPr>
              <w:spacing w:line="300" w:lineRule="exact"/>
              <w:jc w:val="left"/>
              <w:rPr>
                <w:rFonts w:ascii="方正书宋_GBK" w:eastAsia="方正书宋_GBK"/>
              </w:rPr>
            </w:pPr>
          </w:p>
        </w:tc>
        <w:tc>
          <w:tcPr>
            <w:tcW w:w="1276" w:type="dxa"/>
            <w:vAlign w:val="center"/>
          </w:tcPr>
          <w:p w14:paraId="70BAC234">
            <w:pPr>
              <w:spacing w:line="300" w:lineRule="exact"/>
              <w:jc w:val="left"/>
              <w:rPr>
                <w:rFonts w:ascii="方正书宋_GBK" w:eastAsia="方正书宋_GBK"/>
              </w:rPr>
            </w:pPr>
          </w:p>
        </w:tc>
        <w:tc>
          <w:tcPr>
            <w:tcW w:w="1701" w:type="dxa"/>
            <w:vAlign w:val="center"/>
          </w:tcPr>
          <w:p w14:paraId="23545581">
            <w:pPr>
              <w:spacing w:line="300" w:lineRule="exact"/>
              <w:jc w:val="left"/>
              <w:rPr>
                <w:rFonts w:ascii="方正书宋_GBK" w:eastAsia="方正书宋_GBK"/>
              </w:rPr>
            </w:pPr>
          </w:p>
        </w:tc>
      </w:tr>
      <w:tr w14:paraId="37B45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061" w:type="dxa"/>
            <w:vMerge w:val="restart"/>
            <w:vAlign w:val="center"/>
          </w:tcPr>
          <w:p w14:paraId="2FCDDE0A">
            <w:pPr>
              <w:spacing w:line="300" w:lineRule="exact"/>
              <w:jc w:val="center"/>
              <w:rPr>
                <w:rFonts w:ascii="方正书宋_GBK" w:eastAsia="方正书宋_GBK"/>
              </w:rPr>
            </w:pPr>
            <w:r>
              <w:rPr>
                <w:rFonts w:hint="eastAsia" w:ascii="方正书宋_GBK" w:eastAsia="方正书宋_GBK" w:cs="方正书宋_GBK"/>
              </w:rPr>
              <w:t>效果指标</w:t>
            </w:r>
          </w:p>
        </w:tc>
        <w:tc>
          <w:tcPr>
            <w:tcW w:w="1207" w:type="dxa"/>
            <w:vAlign w:val="center"/>
          </w:tcPr>
          <w:p w14:paraId="731A8A2F">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14:paraId="745BEFE8">
            <w:pPr>
              <w:spacing w:line="300" w:lineRule="exact"/>
              <w:jc w:val="left"/>
              <w:rPr>
                <w:rFonts w:ascii="方正书宋_GBK" w:eastAsia="方正书宋_GBK"/>
              </w:rPr>
            </w:pPr>
            <w:r>
              <w:rPr>
                <w:rFonts w:hint="eastAsia" w:ascii="方正书宋_GBK" w:eastAsia="方正书宋_GBK"/>
              </w:rPr>
              <w:t>取暖费发放</w:t>
            </w:r>
          </w:p>
        </w:tc>
        <w:tc>
          <w:tcPr>
            <w:tcW w:w="2891" w:type="dxa"/>
            <w:vAlign w:val="center"/>
          </w:tcPr>
          <w:p w14:paraId="57FF0F41">
            <w:pPr>
              <w:spacing w:line="300" w:lineRule="exact"/>
              <w:jc w:val="left"/>
              <w:rPr>
                <w:rFonts w:ascii="方正书宋_GBK" w:eastAsia="方正书宋_GBK"/>
              </w:rPr>
            </w:pPr>
            <w:r>
              <w:rPr>
                <w:rFonts w:hint="eastAsia" w:ascii="方正书宋_GBK" w:eastAsia="方正书宋_GBK"/>
              </w:rPr>
              <w:t>取暖费发放到位后退休人员增加收入满意率</w:t>
            </w:r>
          </w:p>
        </w:tc>
        <w:tc>
          <w:tcPr>
            <w:tcW w:w="1276" w:type="dxa"/>
            <w:vAlign w:val="center"/>
          </w:tcPr>
          <w:p w14:paraId="56E9AA1A">
            <w:pPr>
              <w:spacing w:line="300" w:lineRule="exact"/>
              <w:jc w:val="left"/>
              <w:rPr>
                <w:rFonts w:ascii="方正书宋_GBK" w:eastAsia="方正书宋_GBK"/>
              </w:rPr>
            </w:pPr>
            <w:r>
              <w:rPr>
                <w:rFonts w:ascii="方正书宋_GBK" w:eastAsia="方正书宋_GBK"/>
              </w:rPr>
              <w:t>&gt;=99.00%</w:t>
            </w:r>
          </w:p>
        </w:tc>
        <w:tc>
          <w:tcPr>
            <w:tcW w:w="1701" w:type="dxa"/>
            <w:vAlign w:val="center"/>
          </w:tcPr>
          <w:p w14:paraId="0895EE36">
            <w:pPr>
              <w:spacing w:line="300" w:lineRule="exact"/>
              <w:jc w:val="left"/>
              <w:rPr>
                <w:rFonts w:ascii="方正书宋_GBK" w:eastAsia="方正书宋_GBK"/>
              </w:rPr>
            </w:pPr>
            <w:r>
              <w:rPr>
                <w:rFonts w:hint="eastAsia" w:ascii="方正书宋_GBK" w:eastAsia="方正书宋_GBK"/>
              </w:rPr>
              <w:t>实际情况</w:t>
            </w:r>
          </w:p>
        </w:tc>
      </w:tr>
      <w:tr w14:paraId="2736A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061" w:type="dxa"/>
            <w:vMerge w:val="continue"/>
            <w:vAlign w:val="center"/>
          </w:tcPr>
          <w:p w14:paraId="7943BC07">
            <w:pPr>
              <w:spacing w:line="300" w:lineRule="exact"/>
              <w:jc w:val="center"/>
              <w:rPr>
                <w:rFonts w:ascii="方正书宋_GBK" w:eastAsia="方正书宋_GBK"/>
              </w:rPr>
            </w:pPr>
          </w:p>
        </w:tc>
        <w:tc>
          <w:tcPr>
            <w:tcW w:w="1207" w:type="dxa"/>
            <w:vAlign w:val="center"/>
          </w:tcPr>
          <w:p w14:paraId="57EEFCE2">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14:paraId="42D7A124">
            <w:pPr>
              <w:spacing w:line="300" w:lineRule="exact"/>
              <w:jc w:val="left"/>
              <w:rPr>
                <w:rFonts w:ascii="方正书宋_GBK" w:eastAsia="方正书宋_GBK"/>
              </w:rPr>
            </w:pPr>
            <w:r>
              <w:rPr>
                <w:rFonts w:hint="eastAsia" w:ascii="方正书宋_GBK" w:eastAsia="方正书宋_GBK"/>
              </w:rPr>
              <w:t>取暖费发放</w:t>
            </w:r>
          </w:p>
        </w:tc>
        <w:tc>
          <w:tcPr>
            <w:tcW w:w="2891" w:type="dxa"/>
            <w:vAlign w:val="center"/>
          </w:tcPr>
          <w:p w14:paraId="6D1C6F71">
            <w:pPr>
              <w:spacing w:line="300" w:lineRule="exact"/>
              <w:jc w:val="left"/>
              <w:rPr>
                <w:rFonts w:ascii="方正书宋_GBK" w:eastAsia="方正书宋_GBK"/>
              </w:rPr>
            </w:pPr>
            <w:r>
              <w:rPr>
                <w:rFonts w:hint="eastAsia" w:ascii="方正书宋_GBK" w:eastAsia="方正书宋_GBK"/>
              </w:rPr>
              <w:t>取暖费发放到位后退休人员对社会满意度</w:t>
            </w:r>
          </w:p>
        </w:tc>
        <w:tc>
          <w:tcPr>
            <w:tcW w:w="1276" w:type="dxa"/>
            <w:vAlign w:val="center"/>
          </w:tcPr>
          <w:p w14:paraId="0B854B0C">
            <w:pPr>
              <w:spacing w:line="300" w:lineRule="exact"/>
              <w:jc w:val="left"/>
              <w:rPr>
                <w:rFonts w:ascii="方正书宋_GBK" w:eastAsia="方正书宋_GBK"/>
              </w:rPr>
            </w:pPr>
            <w:r>
              <w:rPr>
                <w:rFonts w:ascii="方正书宋_GBK" w:eastAsia="方正书宋_GBK"/>
              </w:rPr>
              <w:t>&gt;=99.00%</w:t>
            </w:r>
          </w:p>
        </w:tc>
        <w:tc>
          <w:tcPr>
            <w:tcW w:w="1701" w:type="dxa"/>
            <w:vAlign w:val="center"/>
          </w:tcPr>
          <w:p w14:paraId="689A475B">
            <w:pPr>
              <w:spacing w:line="300" w:lineRule="exact"/>
              <w:jc w:val="left"/>
              <w:rPr>
                <w:rFonts w:ascii="方正书宋_GBK" w:eastAsia="方正书宋_GBK"/>
              </w:rPr>
            </w:pPr>
            <w:r>
              <w:rPr>
                <w:rFonts w:hint="eastAsia" w:ascii="方正书宋_GBK" w:eastAsia="方正书宋_GBK"/>
              </w:rPr>
              <w:t>实际情况</w:t>
            </w:r>
          </w:p>
        </w:tc>
      </w:tr>
      <w:tr w14:paraId="3CDBC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61" w:type="dxa"/>
            <w:vAlign w:val="center"/>
          </w:tcPr>
          <w:p w14:paraId="303AF809">
            <w:pPr>
              <w:spacing w:line="300" w:lineRule="exact"/>
              <w:jc w:val="center"/>
              <w:rPr>
                <w:rFonts w:ascii="方正书宋_GBK" w:eastAsia="方正书宋_GBK"/>
              </w:rPr>
            </w:pPr>
            <w:r>
              <w:rPr>
                <w:rFonts w:hint="eastAsia" w:ascii="方正书宋_GBK" w:eastAsia="方正书宋_GBK" w:cs="方正书宋_GBK"/>
              </w:rPr>
              <w:t>满意度指标</w:t>
            </w:r>
          </w:p>
        </w:tc>
        <w:tc>
          <w:tcPr>
            <w:tcW w:w="1207" w:type="dxa"/>
            <w:vAlign w:val="center"/>
          </w:tcPr>
          <w:p w14:paraId="39372EFC">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14:paraId="295F3572">
            <w:pPr>
              <w:spacing w:line="300" w:lineRule="exact"/>
              <w:jc w:val="left"/>
              <w:rPr>
                <w:rFonts w:ascii="方正书宋_GBK" w:eastAsia="方正书宋_GBK"/>
              </w:rPr>
            </w:pPr>
            <w:r>
              <w:rPr>
                <w:rFonts w:hint="eastAsia" w:ascii="方正书宋_GBK" w:eastAsia="方正书宋_GBK"/>
              </w:rPr>
              <w:t>取暖费发放</w:t>
            </w:r>
          </w:p>
        </w:tc>
        <w:tc>
          <w:tcPr>
            <w:tcW w:w="2891" w:type="dxa"/>
            <w:vAlign w:val="center"/>
          </w:tcPr>
          <w:p w14:paraId="25490BEB">
            <w:pPr>
              <w:spacing w:line="300" w:lineRule="exact"/>
              <w:jc w:val="left"/>
              <w:rPr>
                <w:rFonts w:ascii="方正书宋_GBK" w:eastAsia="方正书宋_GBK"/>
              </w:rPr>
            </w:pPr>
            <w:r>
              <w:rPr>
                <w:rFonts w:hint="eastAsia" w:ascii="方正书宋_GBK" w:eastAsia="方正书宋_GBK"/>
              </w:rPr>
              <w:t>取暖费发放到位后退休人员满意率</w:t>
            </w:r>
          </w:p>
        </w:tc>
        <w:tc>
          <w:tcPr>
            <w:tcW w:w="1276" w:type="dxa"/>
            <w:vAlign w:val="center"/>
          </w:tcPr>
          <w:p w14:paraId="7FDC40E7">
            <w:pPr>
              <w:spacing w:line="300" w:lineRule="exact"/>
              <w:jc w:val="left"/>
              <w:rPr>
                <w:rFonts w:ascii="方正书宋_GBK" w:eastAsia="方正书宋_GBK"/>
              </w:rPr>
            </w:pPr>
            <w:r>
              <w:rPr>
                <w:rFonts w:ascii="方正书宋_GBK" w:eastAsia="方正书宋_GBK"/>
              </w:rPr>
              <w:t>&gt;=99.00%</w:t>
            </w:r>
          </w:p>
        </w:tc>
        <w:tc>
          <w:tcPr>
            <w:tcW w:w="1701" w:type="dxa"/>
            <w:vAlign w:val="center"/>
          </w:tcPr>
          <w:p w14:paraId="14F69957">
            <w:pPr>
              <w:spacing w:line="300" w:lineRule="exact"/>
              <w:jc w:val="left"/>
              <w:rPr>
                <w:rFonts w:ascii="方正书宋_GBK" w:eastAsia="方正书宋_GBK"/>
              </w:rPr>
            </w:pPr>
            <w:r>
              <w:rPr>
                <w:rFonts w:hint="eastAsia" w:ascii="方正书宋_GBK" w:eastAsia="方正书宋_GBK"/>
              </w:rPr>
              <w:t>实际情况</w:t>
            </w:r>
          </w:p>
        </w:tc>
      </w:tr>
    </w:tbl>
    <w:p w14:paraId="1635468C">
      <w:pPr>
        <w:spacing w:line="300" w:lineRule="exact"/>
        <w:ind w:firstLine="420" w:firstLineChars="200"/>
        <w:jc w:val="left"/>
      </w:pPr>
    </w:p>
    <w:p w14:paraId="37F5E026">
      <w:pPr>
        <w:jc w:val="center"/>
        <w:outlineLvl w:val="1"/>
        <w:rPr>
          <w:rFonts w:ascii="方正仿宋_GBK" w:eastAsia="方正仿宋_GBK" w:cs="方正仿宋_GBK"/>
          <w:b/>
          <w:bCs/>
          <w:sz w:val="28"/>
          <w:szCs w:val="28"/>
        </w:rPr>
      </w:pPr>
    </w:p>
    <w:p w14:paraId="5F1FA09A">
      <w:pPr>
        <w:jc w:val="center"/>
        <w:outlineLvl w:val="1"/>
        <w:rPr>
          <w:rFonts w:ascii="方正仿宋_GBK" w:eastAsia="方正仿宋_GBK" w:cs="方正仿宋_GBK"/>
          <w:b/>
          <w:bCs/>
          <w:sz w:val="28"/>
          <w:szCs w:val="28"/>
        </w:rPr>
      </w:pPr>
    </w:p>
    <w:p w14:paraId="1A046FAD">
      <w:pPr>
        <w:jc w:val="center"/>
        <w:outlineLvl w:val="1"/>
        <w:rPr>
          <w:rFonts w:ascii="方正仿宋_GBK" w:eastAsia="方正仿宋_GBK" w:cs="方正仿宋_GBK"/>
          <w:b/>
          <w:bCs/>
          <w:sz w:val="28"/>
          <w:szCs w:val="28"/>
        </w:rPr>
      </w:pPr>
    </w:p>
    <w:p w14:paraId="63BB6A11">
      <w:pPr>
        <w:jc w:val="center"/>
        <w:outlineLvl w:val="1"/>
        <w:rPr>
          <w:rFonts w:ascii="方正仿宋_GBK" w:eastAsia="方正仿宋_GBK" w:cs="方正仿宋_GBK"/>
          <w:b/>
          <w:bCs/>
          <w:sz w:val="28"/>
          <w:szCs w:val="28"/>
        </w:rPr>
      </w:pPr>
    </w:p>
    <w:p w14:paraId="77147D15">
      <w:pPr>
        <w:jc w:val="center"/>
        <w:outlineLvl w:val="1"/>
        <w:rPr>
          <w:rFonts w:ascii="方正仿宋_GBK" w:eastAsia="方正仿宋_GBK" w:cs="方正仿宋_GBK"/>
          <w:b/>
          <w:bCs/>
          <w:sz w:val="28"/>
          <w:szCs w:val="28"/>
        </w:rPr>
      </w:pPr>
    </w:p>
    <w:p w14:paraId="56EC3ECC">
      <w:pPr>
        <w:jc w:val="center"/>
        <w:outlineLvl w:val="1"/>
        <w:rPr>
          <w:rFonts w:ascii="方正仿宋_GBK" w:eastAsia="方正仿宋_GBK" w:cs="方正仿宋_GBK"/>
          <w:b/>
          <w:bCs/>
          <w:sz w:val="28"/>
          <w:szCs w:val="28"/>
        </w:rPr>
      </w:pPr>
    </w:p>
    <w:p w14:paraId="235751C0">
      <w:pPr>
        <w:jc w:val="center"/>
        <w:outlineLvl w:val="1"/>
        <w:rPr>
          <w:rFonts w:ascii="方正仿宋_GBK" w:eastAsia="方正仿宋_GBK" w:cs="方正仿宋_GBK"/>
          <w:b/>
          <w:bCs/>
          <w:sz w:val="28"/>
          <w:szCs w:val="28"/>
        </w:rPr>
      </w:pPr>
    </w:p>
    <w:p w14:paraId="5B59DDE7">
      <w:pPr>
        <w:jc w:val="center"/>
        <w:outlineLvl w:val="1"/>
        <w:rPr>
          <w:rFonts w:ascii="Times New Roman" w:hAnsi="宋体"/>
          <w:b/>
          <w:bCs/>
          <w:sz w:val="28"/>
          <w:szCs w:val="28"/>
        </w:rPr>
      </w:pPr>
      <w:r>
        <w:rPr>
          <w:rFonts w:hint="eastAsia" w:ascii="方正仿宋_GBK" w:eastAsia="方正仿宋_GBK" w:cs="方正仿宋_GBK"/>
          <w:b/>
          <w:bCs/>
          <w:sz w:val="28"/>
          <w:szCs w:val="28"/>
        </w:rPr>
        <w:t>城乡居民养老保险个人缴费县级补助配套资金绩效目标表</w:t>
      </w:r>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r>
        <w:rPr>
          <w:rFonts w:ascii="方正仿宋_GBK" w:eastAsia="方正仿宋_GBK" w:cs="方正仿宋_GBK"/>
          <w:b/>
          <w:bCs/>
          <w:sz w:val="28"/>
          <w:szCs w:val="28"/>
        </w:rPr>
        <w:instrText xml:space="preserve">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r>
        <w:rPr>
          <w:rFonts w:ascii="方正仿宋_GBK" w:eastAsia="方正仿宋_GBK"/>
          <w:b/>
          <w:bCs/>
          <w:sz w:val="28"/>
          <w:szCs w:val="28"/>
        </w:rPr>
        <w:instrText xml:space="preserve">" \f C \l 000000</w:instrText>
      </w:r>
      <w:r>
        <w:rPr>
          <w:rFonts w:ascii="方正仿宋_GBK" w:eastAsia="方正仿宋_GBK" w:cs="方正仿宋_GBK"/>
          <w:b/>
          <w:bCs/>
          <w:sz w:val="28"/>
          <w:szCs w:val="28"/>
        </w:rPr>
        <w:instrText xml:space="preserve">0001</w:instrText>
      </w:r>
      <w:r>
        <w:rPr>
          <w:rFonts w:ascii="方正仿宋_GBK" w:eastAsia="方正仿宋_GBK" w:cs="方正仿宋_GBK"/>
          <w:b/>
          <w:bCs/>
          <w:sz w:val="28"/>
          <w:szCs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1B290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30D16B29">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680D3185">
            <w:pPr>
              <w:spacing w:line="300" w:lineRule="exact"/>
              <w:jc w:val="right"/>
              <w:rPr>
                <w:rFonts w:ascii="方正书宋_GBK" w:eastAsia="方正书宋_GBK"/>
              </w:rPr>
            </w:pPr>
          </w:p>
        </w:tc>
      </w:tr>
      <w:tr w14:paraId="6142A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05693D4">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6C3E9C97">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、完善城乡居民基本养老保险基础管理</w:t>
            </w:r>
            <w:r>
              <w:rPr>
                <w:rFonts w:ascii="方正书宋_GBK" w:eastAsia="方正书宋_GBK" w:cs="方正书宋_GBK"/>
              </w:rPr>
              <w:t>,</w:t>
            </w:r>
            <w:r>
              <w:rPr>
                <w:rFonts w:hint="eastAsia" w:ascii="方正书宋_GBK" w:eastAsia="方正书宋_GBK" w:cs="方正书宋_GBK"/>
              </w:rPr>
              <w:t>落实城乡居民养老保障政策</w:t>
            </w:r>
            <w:r>
              <w:rPr>
                <w:rFonts w:ascii="方正书宋_GBK" w:eastAsia="方正书宋_GBK" w:cs="方正书宋_GBK"/>
              </w:rPr>
              <w:t>.</w:t>
            </w:r>
          </w:p>
          <w:p w14:paraId="0E5516A1">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、稳步提高养老保障水平</w:t>
            </w:r>
            <w:r>
              <w:rPr>
                <w:rFonts w:ascii="方正书宋_GBK" w:eastAsia="方正书宋_GBK" w:cs="方正书宋_GBK"/>
              </w:rPr>
              <w:t>,</w:t>
            </w:r>
            <w:r>
              <w:rPr>
                <w:rFonts w:hint="eastAsia" w:ascii="方正书宋_GBK" w:eastAsia="方正书宋_GBK" w:cs="方正书宋_GBK"/>
              </w:rPr>
              <w:t>确保养老待遇到位</w:t>
            </w:r>
            <w:r>
              <w:rPr>
                <w:rFonts w:ascii="方正书宋_GBK" w:eastAsia="方正书宋_GBK" w:cs="方正书宋_GBK"/>
              </w:rPr>
              <w:t>.</w:t>
            </w:r>
          </w:p>
        </w:tc>
      </w:tr>
    </w:tbl>
    <w:p w14:paraId="7084F1A0">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BF8C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14:paraId="06DB2FFD">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14:paraId="594E48D0">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14:paraId="43BEA21D">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14:paraId="0A824EEF">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14:paraId="7FB88DC7">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14:paraId="3E3349C9">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14:paraId="42D82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14:paraId="58EB85F7">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14:paraId="39762606">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14:paraId="6E266860">
            <w:pPr>
              <w:spacing w:line="300" w:lineRule="exact"/>
              <w:jc w:val="left"/>
              <w:rPr>
                <w:rFonts w:ascii="方正书宋_GBK" w:eastAsia="方正书宋_GBK"/>
              </w:rPr>
            </w:pPr>
            <w:r>
              <w:rPr>
                <w:rFonts w:hint="eastAsia" w:ascii="方正书宋_GBK" w:eastAsia="方正书宋_GBK"/>
              </w:rPr>
              <w:t>参保率、发放率</w:t>
            </w:r>
          </w:p>
        </w:tc>
        <w:tc>
          <w:tcPr>
            <w:tcW w:w="2891" w:type="dxa"/>
            <w:vAlign w:val="center"/>
          </w:tcPr>
          <w:p w14:paraId="2709F680">
            <w:pPr>
              <w:spacing w:line="300" w:lineRule="exact"/>
              <w:jc w:val="left"/>
              <w:rPr>
                <w:rFonts w:ascii="方正书宋_GBK" w:eastAsia="方正书宋_GBK"/>
              </w:rPr>
            </w:pPr>
            <w:r>
              <w:rPr>
                <w:rFonts w:hint="eastAsia" w:ascii="方正书宋_GBK" w:eastAsia="方正书宋_GBK"/>
              </w:rPr>
              <w:t>积极推广宣传全民参保登记，加强扩面，实现应保尽保，提高参保、续保的比例</w:t>
            </w:r>
          </w:p>
        </w:tc>
        <w:tc>
          <w:tcPr>
            <w:tcW w:w="1276" w:type="dxa"/>
            <w:vAlign w:val="center"/>
          </w:tcPr>
          <w:p w14:paraId="25D33303">
            <w:pPr>
              <w:spacing w:line="300" w:lineRule="exact"/>
              <w:jc w:val="left"/>
              <w:rPr>
                <w:rFonts w:ascii="方正书宋_GBK" w:eastAsia="方正书宋_GBK"/>
              </w:rPr>
            </w:pPr>
            <w:r>
              <w:rPr>
                <w:rFonts w:ascii="方正书宋_GBK" w:eastAsia="方正书宋_GBK"/>
              </w:rPr>
              <w:t>&gt;=99.00%</w:t>
            </w:r>
          </w:p>
        </w:tc>
        <w:tc>
          <w:tcPr>
            <w:tcW w:w="1701" w:type="dxa"/>
            <w:vAlign w:val="center"/>
          </w:tcPr>
          <w:p w14:paraId="36FE591F">
            <w:pPr>
              <w:spacing w:line="300" w:lineRule="exact"/>
              <w:jc w:val="left"/>
              <w:rPr>
                <w:rFonts w:ascii="方正书宋_GBK" w:eastAsia="方正书宋_GBK"/>
              </w:rPr>
            </w:pPr>
            <w:r>
              <w:rPr>
                <w:rFonts w:hint="eastAsia" w:ascii="方正书宋_GBK" w:eastAsia="方正书宋_GBK"/>
              </w:rPr>
              <w:t>实际情况</w:t>
            </w:r>
          </w:p>
        </w:tc>
      </w:tr>
      <w:tr w14:paraId="654FA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14:paraId="2E320076">
            <w:pPr>
              <w:spacing w:line="300" w:lineRule="exact"/>
              <w:jc w:val="center"/>
              <w:rPr>
                <w:rFonts w:ascii="方正书宋_GBK" w:eastAsia="方正书宋_GBK"/>
              </w:rPr>
            </w:pPr>
          </w:p>
        </w:tc>
        <w:tc>
          <w:tcPr>
            <w:tcW w:w="1134" w:type="dxa"/>
            <w:vAlign w:val="center"/>
          </w:tcPr>
          <w:p w14:paraId="64648A85">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14:paraId="6FF775D7">
            <w:pPr>
              <w:spacing w:line="300" w:lineRule="exact"/>
              <w:jc w:val="left"/>
              <w:rPr>
                <w:rFonts w:ascii="方正书宋_GBK" w:eastAsia="方正书宋_GBK"/>
              </w:rPr>
            </w:pPr>
          </w:p>
        </w:tc>
        <w:tc>
          <w:tcPr>
            <w:tcW w:w="2891" w:type="dxa"/>
            <w:vAlign w:val="center"/>
          </w:tcPr>
          <w:p w14:paraId="0436136B">
            <w:pPr>
              <w:spacing w:line="300" w:lineRule="exact"/>
              <w:jc w:val="left"/>
              <w:rPr>
                <w:rFonts w:ascii="方正书宋_GBK" w:eastAsia="方正书宋_GBK"/>
              </w:rPr>
            </w:pPr>
          </w:p>
        </w:tc>
        <w:tc>
          <w:tcPr>
            <w:tcW w:w="1276" w:type="dxa"/>
            <w:vAlign w:val="center"/>
          </w:tcPr>
          <w:p w14:paraId="5A47314D">
            <w:pPr>
              <w:spacing w:line="300" w:lineRule="exact"/>
              <w:jc w:val="left"/>
              <w:rPr>
                <w:rFonts w:ascii="方正书宋_GBK" w:eastAsia="方正书宋_GBK"/>
              </w:rPr>
            </w:pPr>
          </w:p>
        </w:tc>
        <w:tc>
          <w:tcPr>
            <w:tcW w:w="1701" w:type="dxa"/>
            <w:vAlign w:val="center"/>
          </w:tcPr>
          <w:p w14:paraId="40F20118">
            <w:pPr>
              <w:spacing w:line="300" w:lineRule="exact"/>
              <w:jc w:val="left"/>
              <w:rPr>
                <w:rFonts w:ascii="方正书宋_GBK" w:eastAsia="方正书宋_GBK"/>
              </w:rPr>
            </w:pPr>
          </w:p>
        </w:tc>
      </w:tr>
      <w:tr w14:paraId="5C545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14:paraId="73F58FC9">
            <w:pPr>
              <w:spacing w:line="300" w:lineRule="exact"/>
              <w:jc w:val="center"/>
              <w:rPr>
                <w:rFonts w:ascii="方正书宋_GBK" w:eastAsia="方正书宋_GBK"/>
              </w:rPr>
            </w:pPr>
          </w:p>
        </w:tc>
        <w:tc>
          <w:tcPr>
            <w:tcW w:w="1134" w:type="dxa"/>
            <w:vAlign w:val="center"/>
          </w:tcPr>
          <w:p w14:paraId="6FB2D55D">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14:paraId="4142A2D2">
            <w:pPr>
              <w:spacing w:line="300" w:lineRule="exact"/>
              <w:jc w:val="left"/>
              <w:rPr>
                <w:rFonts w:ascii="方正书宋_GBK" w:eastAsia="方正书宋_GBK"/>
              </w:rPr>
            </w:pPr>
          </w:p>
        </w:tc>
        <w:tc>
          <w:tcPr>
            <w:tcW w:w="2891" w:type="dxa"/>
            <w:vAlign w:val="center"/>
          </w:tcPr>
          <w:p w14:paraId="291006F7">
            <w:pPr>
              <w:spacing w:line="300" w:lineRule="exact"/>
              <w:jc w:val="left"/>
              <w:rPr>
                <w:rFonts w:ascii="方正书宋_GBK" w:eastAsia="方正书宋_GBK"/>
              </w:rPr>
            </w:pPr>
          </w:p>
        </w:tc>
        <w:tc>
          <w:tcPr>
            <w:tcW w:w="1276" w:type="dxa"/>
            <w:vAlign w:val="center"/>
          </w:tcPr>
          <w:p w14:paraId="3E8803C1">
            <w:pPr>
              <w:spacing w:line="300" w:lineRule="exact"/>
              <w:jc w:val="left"/>
              <w:rPr>
                <w:rFonts w:ascii="方正书宋_GBK" w:eastAsia="方正书宋_GBK"/>
              </w:rPr>
            </w:pPr>
          </w:p>
        </w:tc>
        <w:tc>
          <w:tcPr>
            <w:tcW w:w="1701" w:type="dxa"/>
            <w:vAlign w:val="center"/>
          </w:tcPr>
          <w:p w14:paraId="14629112">
            <w:pPr>
              <w:spacing w:line="300" w:lineRule="exact"/>
              <w:jc w:val="left"/>
              <w:rPr>
                <w:rFonts w:ascii="方正书宋_GBK" w:eastAsia="方正书宋_GBK"/>
              </w:rPr>
            </w:pPr>
          </w:p>
        </w:tc>
      </w:tr>
      <w:tr w14:paraId="6C4FC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14:paraId="15AA4E93">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14:paraId="35EFAAC9">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14:paraId="36470F81">
            <w:pPr>
              <w:spacing w:line="300" w:lineRule="exact"/>
              <w:jc w:val="left"/>
              <w:rPr>
                <w:rFonts w:ascii="方正书宋_GBK" w:eastAsia="方正书宋_GBK"/>
              </w:rPr>
            </w:pPr>
            <w:r>
              <w:rPr>
                <w:rFonts w:hint="eastAsia" w:ascii="方正书宋_GBK" w:eastAsia="方正书宋_GBK"/>
              </w:rPr>
              <w:t>确保国家惠民政策落实，促进社会公平正义</w:t>
            </w:r>
          </w:p>
        </w:tc>
        <w:tc>
          <w:tcPr>
            <w:tcW w:w="2891" w:type="dxa"/>
            <w:vAlign w:val="center"/>
          </w:tcPr>
          <w:p w14:paraId="50AEF97E">
            <w:pPr>
              <w:spacing w:line="300" w:lineRule="exact"/>
              <w:jc w:val="left"/>
              <w:rPr>
                <w:rFonts w:ascii="方正书宋_GBK" w:eastAsia="方正书宋_GBK"/>
              </w:rPr>
            </w:pPr>
            <w:r>
              <w:rPr>
                <w:rFonts w:hint="eastAsia" w:ascii="方正书宋_GBK" w:eastAsia="方正书宋_GBK"/>
              </w:rPr>
              <w:t>城乡居民各项政策落实到位，应保尽保</w:t>
            </w:r>
          </w:p>
        </w:tc>
        <w:tc>
          <w:tcPr>
            <w:tcW w:w="1276" w:type="dxa"/>
            <w:vAlign w:val="center"/>
          </w:tcPr>
          <w:p w14:paraId="3A7B3567">
            <w:pPr>
              <w:spacing w:line="300" w:lineRule="exact"/>
              <w:jc w:val="left"/>
              <w:rPr>
                <w:rFonts w:ascii="方正书宋_GBK" w:eastAsia="方正书宋_GBK"/>
              </w:rPr>
            </w:pPr>
            <w:r>
              <w:rPr>
                <w:rFonts w:ascii="方正书宋_GBK" w:eastAsia="方正书宋_GBK"/>
              </w:rPr>
              <w:t>=100.00%</w:t>
            </w:r>
          </w:p>
        </w:tc>
        <w:tc>
          <w:tcPr>
            <w:tcW w:w="1701" w:type="dxa"/>
            <w:vAlign w:val="center"/>
          </w:tcPr>
          <w:p w14:paraId="1B0C8B14">
            <w:pPr>
              <w:spacing w:line="300" w:lineRule="exact"/>
              <w:jc w:val="left"/>
              <w:rPr>
                <w:rFonts w:ascii="方正书宋_GBK" w:eastAsia="方正书宋_GBK"/>
              </w:rPr>
            </w:pPr>
            <w:r>
              <w:rPr>
                <w:rFonts w:hint="eastAsia" w:ascii="方正书宋_GBK" w:eastAsia="方正书宋_GBK"/>
              </w:rPr>
              <w:t>实际情况</w:t>
            </w:r>
          </w:p>
        </w:tc>
      </w:tr>
      <w:tr w14:paraId="49CD5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14:paraId="6F3D2567">
            <w:pPr>
              <w:spacing w:line="300" w:lineRule="exact"/>
              <w:jc w:val="center"/>
              <w:rPr>
                <w:rFonts w:ascii="方正书宋_GBK" w:eastAsia="方正书宋_GBK"/>
              </w:rPr>
            </w:pPr>
          </w:p>
        </w:tc>
        <w:tc>
          <w:tcPr>
            <w:tcW w:w="1134" w:type="dxa"/>
            <w:vAlign w:val="center"/>
          </w:tcPr>
          <w:p w14:paraId="6616BD3F">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14:paraId="60E50C0D">
            <w:pPr>
              <w:spacing w:line="300" w:lineRule="exact"/>
              <w:jc w:val="left"/>
              <w:rPr>
                <w:rFonts w:ascii="方正书宋_GBK" w:eastAsia="方正书宋_GBK"/>
              </w:rPr>
            </w:pPr>
          </w:p>
        </w:tc>
        <w:tc>
          <w:tcPr>
            <w:tcW w:w="2891" w:type="dxa"/>
            <w:vAlign w:val="center"/>
          </w:tcPr>
          <w:p w14:paraId="2AF71495">
            <w:pPr>
              <w:spacing w:line="300" w:lineRule="exact"/>
              <w:jc w:val="left"/>
              <w:rPr>
                <w:rFonts w:ascii="方正书宋_GBK" w:eastAsia="方正书宋_GBK"/>
              </w:rPr>
            </w:pPr>
          </w:p>
        </w:tc>
        <w:tc>
          <w:tcPr>
            <w:tcW w:w="1276" w:type="dxa"/>
            <w:vAlign w:val="center"/>
          </w:tcPr>
          <w:p w14:paraId="3DC56F5D">
            <w:pPr>
              <w:spacing w:line="300" w:lineRule="exact"/>
              <w:jc w:val="left"/>
              <w:rPr>
                <w:rFonts w:ascii="方正书宋_GBK" w:eastAsia="方正书宋_GBK"/>
              </w:rPr>
            </w:pPr>
          </w:p>
        </w:tc>
        <w:tc>
          <w:tcPr>
            <w:tcW w:w="1701" w:type="dxa"/>
            <w:vAlign w:val="center"/>
          </w:tcPr>
          <w:p w14:paraId="6B2DC88F">
            <w:pPr>
              <w:spacing w:line="300" w:lineRule="exact"/>
              <w:jc w:val="left"/>
              <w:rPr>
                <w:rFonts w:ascii="方正书宋_GBK" w:eastAsia="方正书宋_GBK"/>
              </w:rPr>
            </w:pPr>
          </w:p>
        </w:tc>
      </w:tr>
      <w:tr w14:paraId="3FBCD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FE4DDC2">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14:paraId="0C7D9AC0">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14:paraId="29FFD276">
            <w:pPr>
              <w:spacing w:line="300" w:lineRule="exact"/>
              <w:jc w:val="left"/>
              <w:rPr>
                <w:rFonts w:ascii="方正书宋_GBK" w:eastAsia="方正书宋_GBK"/>
              </w:rPr>
            </w:pPr>
            <w:r>
              <w:rPr>
                <w:rFonts w:hint="eastAsia" w:ascii="方正书宋_GBK" w:eastAsia="方正书宋_GBK"/>
              </w:rPr>
              <w:t>城乡参保对象满意度</w:t>
            </w:r>
          </w:p>
        </w:tc>
        <w:tc>
          <w:tcPr>
            <w:tcW w:w="2891" w:type="dxa"/>
            <w:vAlign w:val="center"/>
          </w:tcPr>
          <w:p w14:paraId="0E26F84A">
            <w:pPr>
              <w:spacing w:line="300" w:lineRule="exact"/>
              <w:jc w:val="left"/>
              <w:rPr>
                <w:rFonts w:ascii="方正书宋_GBK" w:eastAsia="方正书宋_GBK"/>
              </w:rPr>
            </w:pPr>
            <w:r>
              <w:rPr>
                <w:rFonts w:hint="eastAsia" w:ascii="方正书宋_GBK" w:eastAsia="方正书宋_GBK"/>
              </w:rPr>
              <w:t>城乡参保对象满意人数占全体参保人数比率</w:t>
            </w:r>
          </w:p>
        </w:tc>
        <w:tc>
          <w:tcPr>
            <w:tcW w:w="1276" w:type="dxa"/>
            <w:vAlign w:val="center"/>
          </w:tcPr>
          <w:p w14:paraId="7DEC54C6">
            <w:pPr>
              <w:spacing w:line="300" w:lineRule="exact"/>
              <w:jc w:val="left"/>
              <w:rPr>
                <w:rFonts w:ascii="方正书宋_GBK" w:eastAsia="方正书宋_GBK"/>
              </w:rPr>
            </w:pPr>
            <w:r>
              <w:rPr>
                <w:rFonts w:ascii="方正书宋_GBK" w:eastAsia="方正书宋_GBK"/>
              </w:rPr>
              <w:t>&gt;=99.00%</w:t>
            </w:r>
          </w:p>
        </w:tc>
        <w:tc>
          <w:tcPr>
            <w:tcW w:w="1701" w:type="dxa"/>
            <w:vAlign w:val="center"/>
          </w:tcPr>
          <w:p w14:paraId="0D0DD732">
            <w:pPr>
              <w:spacing w:line="300" w:lineRule="exact"/>
              <w:jc w:val="left"/>
              <w:rPr>
                <w:rFonts w:ascii="方正书宋_GBK" w:eastAsia="方正书宋_GBK"/>
              </w:rPr>
            </w:pPr>
            <w:r>
              <w:rPr>
                <w:rFonts w:hint="eastAsia" w:ascii="方正书宋_GBK" w:eastAsia="方正书宋_GBK"/>
              </w:rPr>
              <w:t>满意度调查表</w:t>
            </w:r>
          </w:p>
        </w:tc>
      </w:tr>
    </w:tbl>
    <w:p w14:paraId="4964DA21">
      <w:pPr>
        <w:ind w:firstLine="630" w:firstLineChars="196"/>
        <w:jc w:val="center"/>
        <w:outlineLvl w:val="0"/>
        <w:rPr>
          <w:rFonts w:ascii="黑体" w:hAnsi="黑体" w:eastAsia="黑体"/>
          <w:b/>
          <w:sz w:val="32"/>
          <w:szCs w:val="32"/>
        </w:rPr>
      </w:pPr>
    </w:p>
    <w:p w14:paraId="49FCCBC2">
      <w:pPr>
        <w:jc w:val="center"/>
        <w:outlineLvl w:val="1"/>
        <w:rPr>
          <w:rFonts w:ascii="方正仿宋_GBK" w:eastAsia="方正仿宋_GBK" w:cs="方正仿宋_GBK"/>
          <w:b/>
          <w:bCs/>
          <w:sz w:val="28"/>
          <w:szCs w:val="28"/>
        </w:rPr>
      </w:pPr>
    </w:p>
    <w:p w14:paraId="59956237">
      <w:pPr>
        <w:jc w:val="center"/>
        <w:outlineLvl w:val="1"/>
        <w:rPr>
          <w:rFonts w:ascii="方正仿宋_GBK" w:eastAsia="方正仿宋_GBK" w:cs="方正仿宋_GBK"/>
          <w:b/>
          <w:bCs/>
          <w:sz w:val="28"/>
          <w:szCs w:val="28"/>
        </w:rPr>
      </w:pPr>
    </w:p>
    <w:p w14:paraId="6DBD412B">
      <w:pPr>
        <w:jc w:val="center"/>
        <w:outlineLvl w:val="1"/>
        <w:rPr>
          <w:rFonts w:ascii="方正仿宋_GBK" w:eastAsia="方正仿宋_GBK" w:cs="方正仿宋_GBK"/>
          <w:b/>
          <w:bCs/>
          <w:sz w:val="28"/>
          <w:szCs w:val="28"/>
        </w:rPr>
      </w:pPr>
    </w:p>
    <w:p w14:paraId="47090BA7">
      <w:pPr>
        <w:jc w:val="center"/>
        <w:outlineLvl w:val="1"/>
        <w:rPr>
          <w:rFonts w:ascii="方正仿宋_GBK" w:eastAsia="方正仿宋_GBK" w:cs="方正仿宋_GBK"/>
          <w:b/>
          <w:bCs/>
          <w:sz w:val="28"/>
          <w:szCs w:val="28"/>
        </w:rPr>
      </w:pPr>
    </w:p>
    <w:p w14:paraId="33200B2C">
      <w:pPr>
        <w:jc w:val="center"/>
        <w:outlineLvl w:val="1"/>
        <w:rPr>
          <w:rFonts w:ascii="方正仿宋_GBK" w:eastAsia="方正仿宋_GBK" w:cs="方正仿宋_GBK"/>
          <w:b/>
          <w:bCs/>
          <w:sz w:val="28"/>
          <w:szCs w:val="28"/>
        </w:rPr>
      </w:pPr>
    </w:p>
    <w:p w14:paraId="03EFD0FA">
      <w:pPr>
        <w:jc w:val="center"/>
        <w:outlineLvl w:val="1"/>
        <w:rPr>
          <w:rFonts w:ascii="方正仿宋_GBK" w:eastAsia="方正仿宋_GBK" w:cs="方正仿宋_GBK"/>
          <w:b/>
          <w:bCs/>
          <w:sz w:val="28"/>
          <w:szCs w:val="28"/>
        </w:rPr>
      </w:pPr>
    </w:p>
    <w:p w14:paraId="7B57090D">
      <w:pPr>
        <w:jc w:val="center"/>
        <w:outlineLvl w:val="1"/>
        <w:rPr>
          <w:rFonts w:ascii="Times New Roman" w:hAnsi="宋体"/>
          <w:b/>
          <w:bCs/>
          <w:sz w:val="28"/>
          <w:szCs w:val="28"/>
        </w:rPr>
      </w:pPr>
      <w:r>
        <w:rPr>
          <w:rFonts w:hint="eastAsia" w:ascii="方正仿宋_GBK" w:eastAsia="方正仿宋_GBK" w:cs="方正仿宋_GBK"/>
          <w:b/>
          <w:bCs/>
          <w:sz w:val="28"/>
          <w:szCs w:val="28"/>
        </w:rPr>
        <w:t>工伤现场勘查及宣传资金绩效目标表</w:t>
      </w:r>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r>
        <w:rPr>
          <w:rFonts w:ascii="方正仿宋_GBK" w:eastAsia="方正仿宋_GBK" w:cs="方正仿宋_GBK"/>
          <w:b/>
          <w:bCs/>
          <w:sz w:val="28"/>
          <w:szCs w:val="28"/>
        </w:rPr>
        <w:instrText xml:space="preserve">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r>
        <w:rPr>
          <w:rFonts w:ascii="方正仿宋_GBK" w:eastAsia="方正仿宋_GBK"/>
          <w:b/>
          <w:bCs/>
          <w:sz w:val="28"/>
          <w:szCs w:val="28"/>
        </w:rPr>
        <w:instrText xml:space="preserve">" \f C \l 000000</w:instrText>
      </w:r>
      <w:r>
        <w:rPr>
          <w:rFonts w:ascii="方正仿宋_GBK" w:eastAsia="方正仿宋_GBK" w:cs="方正仿宋_GBK"/>
          <w:b/>
          <w:bCs/>
          <w:sz w:val="28"/>
          <w:szCs w:val="28"/>
        </w:rPr>
        <w:instrText xml:space="preserve">0001</w:instrText>
      </w:r>
      <w:r>
        <w:rPr>
          <w:rFonts w:ascii="方正仿宋_GBK" w:eastAsia="方正仿宋_GBK" w:cs="方正仿宋_GBK"/>
          <w:b/>
          <w:bCs/>
          <w:sz w:val="28"/>
          <w:szCs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7480B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4CE09542">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748C1CAC">
            <w:pPr>
              <w:spacing w:line="300" w:lineRule="exact"/>
              <w:jc w:val="right"/>
              <w:rPr>
                <w:rFonts w:ascii="方正书宋_GBK" w:eastAsia="方正书宋_GBK"/>
              </w:rPr>
            </w:pPr>
          </w:p>
        </w:tc>
      </w:tr>
      <w:tr w14:paraId="30501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22BD6E7">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43353755">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、做好工伤勘查工作。</w:t>
            </w:r>
          </w:p>
          <w:p w14:paraId="42A414DC">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、做好工伤宣传工作。</w:t>
            </w:r>
          </w:p>
        </w:tc>
      </w:tr>
    </w:tbl>
    <w:p w14:paraId="0386FEE6">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6E44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14:paraId="3B765B51">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14:paraId="2CD3A454">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14:paraId="1CA20C98">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14:paraId="4941C085">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14:paraId="5C7E5A95">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14:paraId="6F71C288">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14:paraId="6B76A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14:paraId="4A71F6F7">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14:paraId="06E3BE2E">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14:paraId="7444FD29">
            <w:pPr>
              <w:spacing w:line="300" w:lineRule="exact"/>
              <w:jc w:val="left"/>
              <w:rPr>
                <w:rFonts w:ascii="方正书宋_GBK" w:eastAsia="方正书宋_GBK"/>
              </w:rPr>
            </w:pPr>
            <w:r>
              <w:rPr>
                <w:rFonts w:hint="eastAsia" w:ascii="方正书宋_GBK" w:eastAsia="方正书宋_GBK"/>
              </w:rPr>
              <w:t>工伤保险精准扩面率</w:t>
            </w:r>
          </w:p>
        </w:tc>
        <w:tc>
          <w:tcPr>
            <w:tcW w:w="2891" w:type="dxa"/>
            <w:vAlign w:val="center"/>
          </w:tcPr>
          <w:p w14:paraId="5A906A10">
            <w:pPr>
              <w:spacing w:line="300" w:lineRule="exact"/>
              <w:jc w:val="left"/>
              <w:rPr>
                <w:rFonts w:ascii="方正书宋_GBK" w:eastAsia="方正书宋_GBK"/>
              </w:rPr>
            </w:pPr>
            <w:r>
              <w:rPr>
                <w:rFonts w:hint="eastAsia" w:ascii="方正书宋_GBK" w:eastAsia="方正书宋_GBK"/>
              </w:rPr>
              <w:t>积极推广宣传工伤参保登记，精准提高工伤保险扩面</w:t>
            </w:r>
          </w:p>
        </w:tc>
        <w:tc>
          <w:tcPr>
            <w:tcW w:w="1276" w:type="dxa"/>
            <w:vAlign w:val="center"/>
          </w:tcPr>
          <w:p w14:paraId="1BEFF94F">
            <w:pPr>
              <w:spacing w:line="300" w:lineRule="exact"/>
              <w:jc w:val="left"/>
              <w:rPr>
                <w:rFonts w:ascii="方正书宋_GBK" w:eastAsia="方正书宋_GBK"/>
              </w:rPr>
            </w:pPr>
            <w:r>
              <w:rPr>
                <w:rFonts w:ascii="方正书宋_GBK" w:eastAsia="方正书宋_GBK"/>
              </w:rPr>
              <w:t>&gt;=80.00%</w:t>
            </w:r>
          </w:p>
        </w:tc>
        <w:tc>
          <w:tcPr>
            <w:tcW w:w="1701" w:type="dxa"/>
            <w:vAlign w:val="center"/>
          </w:tcPr>
          <w:p w14:paraId="20268E96">
            <w:pPr>
              <w:spacing w:line="300" w:lineRule="exact"/>
              <w:jc w:val="left"/>
              <w:rPr>
                <w:rFonts w:ascii="方正书宋_GBK" w:eastAsia="方正书宋_GBK"/>
              </w:rPr>
            </w:pPr>
            <w:r>
              <w:rPr>
                <w:rFonts w:hint="eastAsia" w:ascii="方正书宋_GBK" w:eastAsia="方正书宋_GBK"/>
              </w:rPr>
              <w:t>实际情况</w:t>
            </w:r>
          </w:p>
        </w:tc>
      </w:tr>
      <w:tr w14:paraId="52A73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14:paraId="521BE857">
            <w:pPr>
              <w:spacing w:line="300" w:lineRule="exact"/>
              <w:jc w:val="center"/>
              <w:rPr>
                <w:rFonts w:ascii="方正书宋_GBK" w:eastAsia="方正书宋_GBK"/>
              </w:rPr>
            </w:pPr>
          </w:p>
        </w:tc>
        <w:tc>
          <w:tcPr>
            <w:tcW w:w="1134" w:type="dxa"/>
            <w:vAlign w:val="center"/>
          </w:tcPr>
          <w:p w14:paraId="5F8ABD43">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14:paraId="74381533">
            <w:pPr>
              <w:spacing w:line="300" w:lineRule="exact"/>
              <w:jc w:val="left"/>
              <w:rPr>
                <w:rFonts w:ascii="方正书宋_GBK" w:eastAsia="方正书宋_GBK"/>
              </w:rPr>
            </w:pPr>
          </w:p>
        </w:tc>
        <w:tc>
          <w:tcPr>
            <w:tcW w:w="2891" w:type="dxa"/>
            <w:vAlign w:val="center"/>
          </w:tcPr>
          <w:p w14:paraId="4838DA4F">
            <w:pPr>
              <w:spacing w:line="300" w:lineRule="exact"/>
              <w:jc w:val="left"/>
              <w:rPr>
                <w:rFonts w:ascii="方正书宋_GBK" w:eastAsia="方正书宋_GBK"/>
              </w:rPr>
            </w:pPr>
          </w:p>
        </w:tc>
        <w:tc>
          <w:tcPr>
            <w:tcW w:w="1276" w:type="dxa"/>
            <w:vAlign w:val="center"/>
          </w:tcPr>
          <w:p w14:paraId="5E12B539">
            <w:pPr>
              <w:spacing w:line="300" w:lineRule="exact"/>
              <w:jc w:val="left"/>
              <w:rPr>
                <w:rFonts w:ascii="方正书宋_GBK" w:eastAsia="方正书宋_GBK"/>
              </w:rPr>
            </w:pPr>
          </w:p>
        </w:tc>
        <w:tc>
          <w:tcPr>
            <w:tcW w:w="1701" w:type="dxa"/>
            <w:vAlign w:val="center"/>
          </w:tcPr>
          <w:p w14:paraId="3E69C70E">
            <w:pPr>
              <w:spacing w:line="300" w:lineRule="exact"/>
              <w:jc w:val="left"/>
              <w:rPr>
                <w:rFonts w:ascii="方正书宋_GBK" w:eastAsia="方正书宋_GBK"/>
              </w:rPr>
            </w:pPr>
          </w:p>
        </w:tc>
      </w:tr>
      <w:tr w14:paraId="32329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14:paraId="45EFD833">
            <w:pPr>
              <w:spacing w:line="300" w:lineRule="exact"/>
              <w:jc w:val="center"/>
              <w:rPr>
                <w:rFonts w:ascii="方正书宋_GBK" w:eastAsia="方正书宋_GBK"/>
              </w:rPr>
            </w:pPr>
          </w:p>
        </w:tc>
        <w:tc>
          <w:tcPr>
            <w:tcW w:w="1134" w:type="dxa"/>
            <w:vAlign w:val="center"/>
          </w:tcPr>
          <w:p w14:paraId="459A91AC">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14:paraId="00046364">
            <w:pPr>
              <w:spacing w:line="300" w:lineRule="exact"/>
              <w:jc w:val="left"/>
              <w:rPr>
                <w:rFonts w:ascii="方正书宋_GBK" w:eastAsia="方正书宋_GBK"/>
              </w:rPr>
            </w:pPr>
          </w:p>
        </w:tc>
        <w:tc>
          <w:tcPr>
            <w:tcW w:w="2891" w:type="dxa"/>
            <w:vAlign w:val="center"/>
          </w:tcPr>
          <w:p w14:paraId="77DA0CE3">
            <w:pPr>
              <w:spacing w:line="300" w:lineRule="exact"/>
              <w:jc w:val="left"/>
              <w:rPr>
                <w:rFonts w:ascii="方正书宋_GBK" w:eastAsia="方正书宋_GBK"/>
              </w:rPr>
            </w:pPr>
          </w:p>
        </w:tc>
        <w:tc>
          <w:tcPr>
            <w:tcW w:w="1276" w:type="dxa"/>
            <w:vAlign w:val="center"/>
          </w:tcPr>
          <w:p w14:paraId="71DF1906">
            <w:pPr>
              <w:spacing w:line="300" w:lineRule="exact"/>
              <w:jc w:val="left"/>
              <w:rPr>
                <w:rFonts w:ascii="方正书宋_GBK" w:eastAsia="方正书宋_GBK"/>
              </w:rPr>
            </w:pPr>
          </w:p>
        </w:tc>
        <w:tc>
          <w:tcPr>
            <w:tcW w:w="1701" w:type="dxa"/>
            <w:vAlign w:val="center"/>
          </w:tcPr>
          <w:p w14:paraId="0D7DBB84">
            <w:pPr>
              <w:spacing w:line="300" w:lineRule="exact"/>
              <w:jc w:val="left"/>
              <w:rPr>
                <w:rFonts w:ascii="方正书宋_GBK" w:eastAsia="方正书宋_GBK"/>
              </w:rPr>
            </w:pPr>
          </w:p>
        </w:tc>
      </w:tr>
      <w:tr w14:paraId="25353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14:paraId="29C9E802">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14:paraId="14CD0664">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14:paraId="4EE44E99">
            <w:pPr>
              <w:spacing w:line="300" w:lineRule="exact"/>
              <w:jc w:val="left"/>
              <w:rPr>
                <w:rFonts w:ascii="方正书宋_GBK" w:eastAsia="方正书宋_GBK"/>
              </w:rPr>
            </w:pPr>
            <w:r>
              <w:rPr>
                <w:rFonts w:hint="eastAsia" w:ascii="方正书宋_GBK" w:eastAsia="方正书宋_GBK"/>
              </w:rPr>
              <w:t>保障工伤职工合法权益</w:t>
            </w:r>
          </w:p>
        </w:tc>
        <w:tc>
          <w:tcPr>
            <w:tcW w:w="2891" w:type="dxa"/>
            <w:vAlign w:val="center"/>
          </w:tcPr>
          <w:p w14:paraId="37727EA0">
            <w:pPr>
              <w:spacing w:line="300" w:lineRule="exact"/>
              <w:jc w:val="left"/>
              <w:rPr>
                <w:rFonts w:ascii="方正书宋_GBK" w:eastAsia="方正书宋_GBK"/>
              </w:rPr>
            </w:pPr>
            <w:r>
              <w:rPr>
                <w:rFonts w:hint="eastAsia" w:ascii="方正书宋_GBK" w:eastAsia="方正书宋_GBK"/>
              </w:rPr>
              <w:t>落实工伤待遇比率</w:t>
            </w:r>
          </w:p>
        </w:tc>
        <w:tc>
          <w:tcPr>
            <w:tcW w:w="1276" w:type="dxa"/>
            <w:vAlign w:val="center"/>
          </w:tcPr>
          <w:p w14:paraId="760822F2">
            <w:pPr>
              <w:spacing w:line="300" w:lineRule="exact"/>
              <w:jc w:val="left"/>
              <w:rPr>
                <w:rFonts w:ascii="方正书宋_GBK" w:eastAsia="方正书宋_GBK"/>
              </w:rPr>
            </w:pPr>
            <w:r>
              <w:rPr>
                <w:rFonts w:ascii="方正书宋_GBK" w:eastAsia="方正书宋_GBK"/>
              </w:rPr>
              <w:t>=100.00%</w:t>
            </w:r>
          </w:p>
        </w:tc>
        <w:tc>
          <w:tcPr>
            <w:tcW w:w="1701" w:type="dxa"/>
            <w:vAlign w:val="center"/>
          </w:tcPr>
          <w:p w14:paraId="28EA5490">
            <w:pPr>
              <w:spacing w:line="300" w:lineRule="exact"/>
              <w:jc w:val="left"/>
              <w:rPr>
                <w:rFonts w:ascii="方正书宋_GBK" w:eastAsia="方正书宋_GBK"/>
              </w:rPr>
            </w:pPr>
            <w:r>
              <w:rPr>
                <w:rFonts w:hint="eastAsia" w:ascii="方正书宋_GBK" w:eastAsia="方正书宋_GBK"/>
              </w:rPr>
              <w:t>上级要求</w:t>
            </w:r>
          </w:p>
        </w:tc>
      </w:tr>
      <w:tr w14:paraId="52AD4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14:paraId="2F7A72DA">
            <w:pPr>
              <w:spacing w:line="300" w:lineRule="exact"/>
              <w:jc w:val="center"/>
              <w:rPr>
                <w:rFonts w:ascii="方正书宋_GBK" w:eastAsia="方正书宋_GBK"/>
              </w:rPr>
            </w:pPr>
          </w:p>
        </w:tc>
        <w:tc>
          <w:tcPr>
            <w:tcW w:w="1134" w:type="dxa"/>
            <w:vAlign w:val="center"/>
          </w:tcPr>
          <w:p w14:paraId="28FD3FF2">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14:paraId="519CAA20">
            <w:pPr>
              <w:spacing w:line="300" w:lineRule="exact"/>
              <w:jc w:val="left"/>
              <w:rPr>
                <w:rFonts w:ascii="方正书宋_GBK" w:eastAsia="方正书宋_GBK"/>
              </w:rPr>
            </w:pPr>
          </w:p>
        </w:tc>
        <w:tc>
          <w:tcPr>
            <w:tcW w:w="2891" w:type="dxa"/>
            <w:vAlign w:val="center"/>
          </w:tcPr>
          <w:p w14:paraId="7B25B146">
            <w:pPr>
              <w:spacing w:line="300" w:lineRule="exact"/>
              <w:jc w:val="left"/>
              <w:rPr>
                <w:rFonts w:ascii="方正书宋_GBK" w:eastAsia="方正书宋_GBK"/>
              </w:rPr>
            </w:pPr>
          </w:p>
        </w:tc>
        <w:tc>
          <w:tcPr>
            <w:tcW w:w="1276" w:type="dxa"/>
            <w:vAlign w:val="center"/>
          </w:tcPr>
          <w:p w14:paraId="2E277AD3">
            <w:pPr>
              <w:spacing w:line="300" w:lineRule="exact"/>
              <w:jc w:val="left"/>
              <w:rPr>
                <w:rFonts w:ascii="方正书宋_GBK" w:eastAsia="方正书宋_GBK"/>
              </w:rPr>
            </w:pPr>
          </w:p>
        </w:tc>
        <w:tc>
          <w:tcPr>
            <w:tcW w:w="1701" w:type="dxa"/>
            <w:vAlign w:val="center"/>
          </w:tcPr>
          <w:p w14:paraId="395DDA7E">
            <w:pPr>
              <w:spacing w:line="300" w:lineRule="exact"/>
              <w:jc w:val="left"/>
              <w:rPr>
                <w:rFonts w:ascii="方正书宋_GBK" w:eastAsia="方正书宋_GBK"/>
              </w:rPr>
            </w:pPr>
          </w:p>
        </w:tc>
      </w:tr>
      <w:tr w14:paraId="47768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4931AF9">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14:paraId="58D1B672">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14:paraId="582B4E19">
            <w:pPr>
              <w:spacing w:line="300" w:lineRule="exact"/>
              <w:jc w:val="left"/>
              <w:rPr>
                <w:rFonts w:ascii="方正书宋_GBK" w:eastAsia="方正书宋_GBK"/>
              </w:rPr>
            </w:pPr>
            <w:r>
              <w:rPr>
                <w:rFonts w:hint="eastAsia" w:ascii="方正书宋_GBK" w:eastAsia="方正书宋_GBK"/>
              </w:rPr>
              <w:t>工伤满意度</w:t>
            </w:r>
          </w:p>
        </w:tc>
        <w:tc>
          <w:tcPr>
            <w:tcW w:w="2891" w:type="dxa"/>
            <w:vAlign w:val="center"/>
          </w:tcPr>
          <w:p w14:paraId="6F35F383">
            <w:pPr>
              <w:spacing w:line="300" w:lineRule="exact"/>
              <w:jc w:val="left"/>
              <w:rPr>
                <w:rFonts w:ascii="方正书宋_GBK" w:eastAsia="方正书宋_GBK"/>
              </w:rPr>
            </w:pPr>
            <w:r>
              <w:rPr>
                <w:rFonts w:hint="eastAsia" w:ascii="方正书宋_GBK" w:eastAsia="方正书宋_GBK"/>
              </w:rPr>
              <w:t>满意人员占工伤总人数的比率</w:t>
            </w:r>
          </w:p>
        </w:tc>
        <w:tc>
          <w:tcPr>
            <w:tcW w:w="1276" w:type="dxa"/>
            <w:vAlign w:val="center"/>
          </w:tcPr>
          <w:p w14:paraId="540D3375">
            <w:pPr>
              <w:spacing w:line="300" w:lineRule="exact"/>
              <w:jc w:val="left"/>
              <w:rPr>
                <w:rFonts w:ascii="方正书宋_GBK" w:eastAsia="方正书宋_GBK"/>
              </w:rPr>
            </w:pPr>
            <w:r>
              <w:rPr>
                <w:rFonts w:ascii="方正书宋_GBK" w:eastAsia="方正书宋_GBK"/>
              </w:rPr>
              <w:t>&gt;=90.00%</w:t>
            </w:r>
          </w:p>
        </w:tc>
        <w:tc>
          <w:tcPr>
            <w:tcW w:w="1701" w:type="dxa"/>
            <w:vAlign w:val="center"/>
          </w:tcPr>
          <w:p w14:paraId="6BF4A249">
            <w:pPr>
              <w:spacing w:line="300" w:lineRule="exact"/>
              <w:jc w:val="left"/>
              <w:rPr>
                <w:rFonts w:ascii="方正书宋_GBK" w:eastAsia="方正书宋_GBK"/>
              </w:rPr>
            </w:pPr>
            <w:r>
              <w:rPr>
                <w:rFonts w:hint="eastAsia" w:ascii="方正书宋_GBK" w:eastAsia="方正书宋_GBK"/>
              </w:rPr>
              <w:t>实际情况</w:t>
            </w:r>
          </w:p>
        </w:tc>
      </w:tr>
    </w:tbl>
    <w:p w14:paraId="48724BD9">
      <w:pPr>
        <w:spacing w:line="14" w:lineRule="exact"/>
        <w:rPr>
          <w:rFonts w:ascii="Times New Roman" w:hAnsi="宋体"/>
        </w:rPr>
        <w:sectPr>
          <w:headerReference r:id="rId17" w:type="first"/>
          <w:footerReference r:id="rId20" w:type="first"/>
          <w:headerReference r:id="rId15" w:type="default"/>
          <w:footerReference r:id="rId18" w:type="default"/>
          <w:headerReference r:id="rId16" w:type="even"/>
          <w:footerReference r:id="rId19" w:type="even"/>
          <w:pgSz w:w="11907" w:h="16839"/>
          <w:pgMar w:top="1588" w:right="1588" w:bottom="1588" w:left="1588" w:header="851" w:footer="992" w:gutter="0"/>
          <w:cols w:space="720" w:num="1"/>
          <w:docGrid w:type="lines" w:linePitch="312" w:charSpace="0"/>
        </w:sectPr>
      </w:pPr>
    </w:p>
    <w:p w14:paraId="5D5060E6">
      <w:pPr>
        <w:ind w:firstLine="630" w:firstLineChars="196"/>
        <w:jc w:val="center"/>
        <w:outlineLvl w:val="0"/>
        <w:rPr>
          <w:rFonts w:ascii="黑体" w:hAnsi="黑体" w:eastAsia="黑体"/>
          <w:b/>
          <w:sz w:val="32"/>
          <w:szCs w:val="32"/>
        </w:rPr>
      </w:pPr>
    </w:p>
    <w:p w14:paraId="4D3C48F7">
      <w:pPr>
        <w:jc w:val="center"/>
        <w:outlineLvl w:val="1"/>
        <w:rPr>
          <w:rFonts w:ascii="Times New Roman" w:hAnsi="宋体"/>
          <w:b/>
          <w:bCs/>
          <w:sz w:val="28"/>
          <w:szCs w:val="28"/>
        </w:rPr>
      </w:pPr>
      <w:r>
        <w:rPr>
          <w:rFonts w:hint="eastAsia" w:ascii="方正仿宋_GBK" w:eastAsia="方正仿宋_GBK" w:cs="方正仿宋_GBK"/>
          <w:b/>
          <w:bCs/>
          <w:sz w:val="28"/>
          <w:szCs w:val="28"/>
        </w:rPr>
        <w:t>社会保险专项经费绩效目标表</w:t>
      </w:r>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r>
        <w:rPr>
          <w:rFonts w:ascii="方正仿宋_GBK" w:eastAsia="方正仿宋_GBK" w:cs="方正仿宋_GBK"/>
          <w:b/>
          <w:bCs/>
          <w:sz w:val="28"/>
          <w:szCs w:val="28"/>
        </w:rPr>
        <w:instrText xml:space="preserve">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r>
        <w:rPr>
          <w:rFonts w:ascii="方正仿宋_GBK" w:eastAsia="方正仿宋_GBK"/>
          <w:b/>
          <w:bCs/>
          <w:sz w:val="28"/>
          <w:szCs w:val="28"/>
        </w:rPr>
        <w:instrText xml:space="preserve">" \f C \l 000000</w:instrText>
      </w:r>
      <w:r>
        <w:rPr>
          <w:rFonts w:ascii="方正仿宋_GBK" w:eastAsia="方正仿宋_GBK" w:cs="方正仿宋_GBK"/>
          <w:b/>
          <w:bCs/>
          <w:sz w:val="28"/>
          <w:szCs w:val="28"/>
        </w:rPr>
        <w:instrText xml:space="preserve">0001</w:instrText>
      </w:r>
      <w:r>
        <w:rPr>
          <w:rFonts w:ascii="方正仿宋_GBK" w:eastAsia="方正仿宋_GBK" w:cs="方正仿宋_GBK"/>
          <w:b/>
          <w:bCs/>
          <w:sz w:val="28"/>
          <w:szCs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5386F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2AC2B45C">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3A67D552">
            <w:pPr>
              <w:spacing w:line="300" w:lineRule="exact"/>
              <w:jc w:val="right"/>
              <w:rPr>
                <w:rFonts w:ascii="方正书宋_GBK" w:eastAsia="方正书宋_GBK"/>
              </w:rPr>
            </w:pPr>
          </w:p>
        </w:tc>
      </w:tr>
      <w:tr w14:paraId="17394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A3B7483">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7E474BC1">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、扩大职工基本养老保险覆盖面，维护广大劳动者社会保险权益。</w:t>
            </w:r>
          </w:p>
          <w:p w14:paraId="5F2AE136">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、落实好就业创业、失业保险补贴扶持政策。</w:t>
            </w:r>
          </w:p>
        </w:tc>
      </w:tr>
    </w:tbl>
    <w:p w14:paraId="4E733C33">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C716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14:paraId="2568C621">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14:paraId="4E2E8408">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14:paraId="5E004E3F">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14:paraId="7AB61761">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14:paraId="7C954798">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14:paraId="5A1B619A">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14:paraId="7907E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14:paraId="005FF488">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14:paraId="22D124B0">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14:paraId="0A63AE59">
            <w:pPr>
              <w:spacing w:line="300" w:lineRule="exact"/>
              <w:jc w:val="left"/>
              <w:rPr>
                <w:rFonts w:ascii="方正书宋_GBK" w:eastAsia="方正书宋_GBK"/>
              </w:rPr>
            </w:pPr>
            <w:r>
              <w:rPr>
                <w:rFonts w:hint="eastAsia" w:ascii="方正书宋_GBK" w:eastAsia="方正书宋_GBK"/>
              </w:rPr>
              <w:t>受益人数</w:t>
            </w:r>
          </w:p>
        </w:tc>
        <w:tc>
          <w:tcPr>
            <w:tcW w:w="2891" w:type="dxa"/>
            <w:vAlign w:val="center"/>
          </w:tcPr>
          <w:p w14:paraId="31EA800C">
            <w:pPr>
              <w:spacing w:line="300" w:lineRule="exact"/>
              <w:jc w:val="left"/>
              <w:rPr>
                <w:rFonts w:ascii="方正书宋_GBK" w:eastAsia="方正书宋_GBK"/>
              </w:rPr>
            </w:pPr>
            <w:r>
              <w:rPr>
                <w:rFonts w:hint="eastAsia" w:ascii="方正书宋_GBK" w:eastAsia="方正书宋_GBK"/>
              </w:rPr>
              <w:t>为全县</w:t>
            </w:r>
            <w:r>
              <w:rPr>
                <w:rFonts w:ascii="方正书宋_GBK" w:eastAsia="方正书宋_GBK"/>
              </w:rPr>
              <w:t>14</w:t>
            </w:r>
            <w:r>
              <w:rPr>
                <w:rFonts w:hint="eastAsia" w:ascii="方正书宋_GBK" w:eastAsia="方正书宋_GBK"/>
              </w:rPr>
              <w:t>万缴纳城乡居民养老保险人员提供缴费等业务办理</w:t>
            </w:r>
          </w:p>
        </w:tc>
        <w:tc>
          <w:tcPr>
            <w:tcW w:w="1276" w:type="dxa"/>
            <w:vAlign w:val="center"/>
          </w:tcPr>
          <w:p w14:paraId="29BBB770">
            <w:pPr>
              <w:spacing w:line="300" w:lineRule="exact"/>
              <w:jc w:val="left"/>
              <w:rPr>
                <w:rFonts w:ascii="方正书宋_GBK" w:eastAsia="方正书宋_GBK"/>
              </w:rPr>
            </w:pPr>
            <w:r>
              <w:rPr>
                <w:rFonts w:ascii="方正书宋_GBK" w:eastAsia="方正书宋_GBK"/>
              </w:rPr>
              <w:t>&gt;=140000.00</w:t>
            </w:r>
            <w:r>
              <w:rPr>
                <w:rFonts w:hint="eastAsia" w:ascii="方正书宋_GBK" w:eastAsia="方正书宋_GBK"/>
              </w:rPr>
              <w:t>人</w:t>
            </w:r>
          </w:p>
        </w:tc>
        <w:tc>
          <w:tcPr>
            <w:tcW w:w="1701" w:type="dxa"/>
          </w:tcPr>
          <w:p w14:paraId="61F01BCD">
            <w:r>
              <w:rPr>
                <w:rFonts w:hint="eastAsia" w:ascii="方正书宋_GBK" w:eastAsia="方正书宋_GBK"/>
              </w:rPr>
              <w:t>实际情况</w:t>
            </w:r>
          </w:p>
        </w:tc>
      </w:tr>
      <w:tr w14:paraId="40672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14:paraId="1C598B7C">
            <w:pPr>
              <w:spacing w:line="300" w:lineRule="exact"/>
              <w:jc w:val="center"/>
              <w:rPr>
                <w:rFonts w:ascii="方正书宋_GBK" w:eastAsia="方正书宋_GBK"/>
              </w:rPr>
            </w:pPr>
          </w:p>
        </w:tc>
        <w:tc>
          <w:tcPr>
            <w:tcW w:w="1134" w:type="dxa"/>
            <w:vAlign w:val="center"/>
          </w:tcPr>
          <w:p w14:paraId="119EB008">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14:paraId="20F7BAB6">
            <w:pPr>
              <w:spacing w:line="300" w:lineRule="exact"/>
              <w:jc w:val="left"/>
              <w:rPr>
                <w:rFonts w:ascii="方正书宋_GBK" w:eastAsia="方正书宋_GBK"/>
              </w:rPr>
            </w:pPr>
            <w:r>
              <w:rPr>
                <w:rFonts w:hint="eastAsia" w:ascii="方正书宋_GBK" w:eastAsia="方正书宋_GBK"/>
              </w:rPr>
              <w:t>参保缴费率</w:t>
            </w:r>
          </w:p>
        </w:tc>
        <w:tc>
          <w:tcPr>
            <w:tcW w:w="2891" w:type="dxa"/>
            <w:vAlign w:val="center"/>
          </w:tcPr>
          <w:p w14:paraId="0C14E9E9">
            <w:pPr>
              <w:spacing w:line="300" w:lineRule="exact"/>
              <w:jc w:val="left"/>
              <w:rPr>
                <w:rFonts w:ascii="方正书宋_GBK" w:eastAsia="方正书宋_GBK"/>
              </w:rPr>
            </w:pPr>
            <w:r>
              <w:rPr>
                <w:rFonts w:hint="eastAsia" w:ascii="方正书宋_GBK" w:eastAsia="方正书宋_GBK"/>
              </w:rPr>
              <w:t>参保缴费人数占应参保缴费人数的比例</w:t>
            </w:r>
          </w:p>
        </w:tc>
        <w:tc>
          <w:tcPr>
            <w:tcW w:w="1276" w:type="dxa"/>
            <w:vAlign w:val="center"/>
          </w:tcPr>
          <w:p w14:paraId="651E558C">
            <w:pPr>
              <w:spacing w:line="300" w:lineRule="exact"/>
              <w:jc w:val="left"/>
              <w:rPr>
                <w:rFonts w:ascii="方正书宋_GBK" w:eastAsia="方正书宋_GBK"/>
              </w:rPr>
            </w:pPr>
            <w:r>
              <w:rPr>
                <w:rFonts w:ascii="方正书宋_GBK" w:eastAsia="方正书宋_GBK"/>
              </w:rPr>
              <w:t>&gt;=90.00%</w:t>
            </w:r>
          </w:p>
        </w:tc>
        <w:tc>
          <w:tcPr>
            <w:tcW w:w="1701" w:type="dxa"/>
          </w:tcPr>
          <w:p w14:paraId="545F0F8E">
            <w:r>
              <w:rPr>
                <w:rFonts w:hint="eastAsia" w:ascii="方正书宋_GBK" w:eastAsia="方正书宋_GBK"/>
              </w:rPr>
              <w:t>实际情况</w:t>
            </w:r>
          </w:p>
        </w:tc>
      </w:tr>
      <w:tr w14:paraId="0682D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14:paraId="54F0402B">
            <w:pPr>
              <w:spacing w:line="300" w:lineRule="exact"/>
              <w:jc w:val="center"/>
              <w:rPr>
                <w:rFonts w:ascii="方正书宋_GBK" w:eastAsia="方正书宋_GBK"/>
              </w:rPr>
            </w:pPr>
          </w:p>
        </w:tc>
        <w:tc>
          <w:tcPr>
            <w:tcW w:w="1134" w:type="dxa"/>
            <w:vAlign w:val="center"/>
          </w:tcPr>
          <w:p w14:paraId="698C0D17">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14:paraId="2D5192DC">
            <w:pPr>
              <w:spacing w:line="300" w:lineRule="exact"/>
              <w:jc w:val="left"/>
              <w:rPr>
                <w:rFonts w:ascii="方正书宋_GBK" w:eastAsia="方正书宋_GBK"/>
              </w:rPr>
            </w:pPr>
            <w:r>
              <w:rPr>
                <w:rFonts w:hint="eastAsia" w:ascii="方正书宋_GBK" w:eastAsia="方正书宋_GBK"/>
              </w:rPr>
              <w:t>受益人数</w:t>
            </w:r>
          </w:p>
        </w:tc>
        <w:tc>
          <w:tcPr>
            <w:tcW w:w="2891" w:type="dxa"/>
            <w:vAlign w:val="center"/>
          </w:tcPr>
          <w:p w14:paraId="462FD489">
            <w:pPr>
              <w:spacing w:line="300" w:lineRule="exact"/>
              <w:jc w:val="left"/>
              <w:rPr>
                <w:rFonts w:ascii="方正书宋_GBK" w:eastAsia="方正书宋_GBK"/>
              </w:rPr>
            </w:pPr>
            <w:r>
              <w:rPr>
                <w:rFonts w:hint="eastAsia" w:ascii="方正书宋_GBK" w:eastAsia="方正书宋_GBK"/>
              </w:rPr>
              <w:t>机关事业退休人员</w:t>
            </w:r>
          </w:p>
        </w:tc>
        <w:tc>
          <w:tcPr>
            <w:tcW w:w="1276" w:type="dxa"/>
            <w:vAlign w:val="center"/>
          </w:tcPr>
          <w:p w14:paraId="32F0C773">
            <w:pPr>
              <w:spacing w:line="300" w:lineRule="exact"/>
              <w:jc w:val="left"/>
              <w:rPr>
                <w:rFonts w:ascii="方正书宋_GBK" w:eastAsia="方正书宋_GBK"/>
              </w:rPr>
            </w:pPr>
            <w:r>
              <w:rPr>
                <w:rFonts w:ascii="方正书宋_GBK" w:eastAsia="方正书宋_GBK"/>
              </w:rPr>
              <w:t>&gt;=2500.00</w:t>
            </w:r>
            <w:r>
              <w:rPr>
                <w:rFonts w:hint="eastAsia" w:ascii="方正书宋_GBK" w:eastAsia="方正书宋_GBK"/>
              </w:rPr>
              <w:t>人</w:t>
            </w:r>
          </w:p>
        </w:tc>
        <w:tc>
          <w:tcPr>
            <w:tcW w:w="1701" w:type="dxa"/>
          </w:tcPr>
          <w:p w14:paraId="0B488D8A">
            <w:r>
              <w:rPr>
                <w:rFonts w:hint="eastAsia" w:ascii="方正书宋_GBK" w:eastAsia="方正书宋_GBK"/>
              </w:rPr>
              <w:t>实际情况</w:t>
            </w:r>
          </w:p>
        </w:tc>
      </w:tr>
      <w:tr w14:paraId="7CBBC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14:paraId="079ECBFC">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14:paraId="15C3A93C">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14:paraId="51D3A73B">
            <w:pPr>
              <w:spacing w:line="300" w:lineRule="exact"/>
              <w:jc w:val="left"/>
              <w:rPr>
                <w:rFonts w:ascii="方正书宋_GBK" w:eastAsia="方正书宋_GBK"/>
              </w:rPr>
            </w:pPr>
          </w:p>
        </w:tc>
        <w:tc>
          <w:tcPr>
            <w:tcW w:w="2891" w:type="dxa"/>
            <w:vAlign w:val="center"/>
          </w:tcPr>
          <w:p w14:paraId="6D90F929">
            <w:pPr>
              <w:spacing w:line="300" w:lineRule="exact"/>
              <w:jc w:val="left"/>
              <w:rPr>
                <w:rFonts w:ascii="方正书宋_GBK" w:eastAsia="方正书宋_GBK"/>
              </w:rPr>
            </w:pPr>
          </w:p>
        </w:tc>
        <w:tc>
          <w:tcPr>
            <w:tcW w:w="1276" w:type="dxa"/>
            <w:vAlign w:val="center"/>
          </w:tcPr>
          <w:p w14:paraId="57A27503">
            <w:pPr>
              <w:spacing w:line="300" w:lineRule="exact"/>
              <w:jc w:val="left"/>
              <w:rPr>
                <w:rFonts w:ascii="方正书宋_GBK" w:eastAsia="方正书宋_GBK"/>
              </w:rPr>
            </w:pPr>
          </w:p>
        </w:tc>
        <w:tc>
          <w:tcPr>
            <w:tcW w:w="1701" w:type="dxa"/>
            <w:vAlign w:val="center"/>
          </w:tcPr>
          <w:p w14:paraId="1FF6EACB">
            <w:pPr>
              <w:spacing w:line="300" w:lineRule="exact"/>
              <w:jc w:val="left"/>
              <w:rPr>
                <w:rFonts w:ascii="方正书宋_GBK" w:eastAsia="方正书宋_GBK"/>
              </w:rPr>
            </w:pPr>
          </w:p>
        </w:tc>
      </w:tr>
      <w:tr w14:paraId="0429D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14:paraId="3C96A7FA">
            <w:pPr>
              <w:spacing w:line="300" w:lineRule="exact"/>
              <w:jc w:val="center"/>
              <w:rPr>
                <w:rFonts w:ascii="方正书宋_GBK" w:eastAsia="方正书宋_GBK"/>
              </w:rPr>
            </w:pPr>
          </w:p>
        </w:tc>
        <w:tc>
          <w:tcPr>
            <w:tcW w:w="1134" w:type="dxa"/>
            <w:vAlign w:val="center"/>
          </w:tcPr>
          <w:p w14:paraId="6960349B">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14:paraId="44205257">
            <w:pPr>
              <w:spacing w:line="300" w:lineRule="exact"/>
              <w:jc w:val="left"/>
              <w:rPr>
                <w:rFonts w:ascii="方正书宋_GBK" w:eastAsia="方正书宋_GBK"/>
              </w:rPr>
            </w:pPr>
          </w:p>
        </w:tc>
        <w:tc>
          <w:tcPr>
            <w:tcW w:w="2891" w:type="dxa"/>
            <w:vAlign w:val="center"/>
          </w:tcPr>
          <w:p w14:paraId="2F1D4BEE">
            <w:pPr>
              <w:spacing w:line="300" w:lineRule="exact"/>
              <w:jc w:val="left"/>
              <w:rPr>
                <w:rFonts w:ascii="方正书宋_GBK" w:eastAsia="方正书宋_GBK"/>
              </w:rPr>
            </w:pPr>
          </w:p>
        </w:tc>
        <w:tc>
          <w:tcPr>
            <w:tcW w:w="1276" w:type="dxa"/>
            <w:vAlign w:val="center"/>
          </w:tcPr>
          <w:p w14:paraId="76FAF078">
            <w:pPr>
              <w:spacing w:line="300" w:lineRule="exact"/>
              <w:jc w:val="left"/>
              <w:rPr>
                <w:rFonts w:ascii="方正书宋_GBK" w:eastAsia="方正书宋_GBK"/>
              </w:rPr>
            </w:pPr>
          </w:p>
        </w:tc>
        <w:tc>
          <w:tcPr>
            <w:tcW w:w="1701" w:type="dxa"/>
            <w:vAlign w:val="center"/>
          </w:tcPr>
          <w:p w14:paraId="5626F87A">
            <w:pPr>
              <w:spacing w:line="300" w:lineRule="exact"/>
              <w:jc w:val="left"/>
              <w:rPr>
                <w:rFonts w:ascii="方正书宋_GBK" w:eastAsia="方正书宋_GBK"/>
              </w:rPr>
            </w:pPr>
          </w:p>
        </w:tc>
      </w:tr>
      <w:tr w14:paraId="46543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906C836">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14:paraId="57C1C764">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14:paraId="1A2280AF">
            <w:pPr>
              <w:spacing w:line="300" w:lineRule="exact"/>
              <w:jc w:val="left"/>
              <w:rPr>
                <w:rFonts w:ascii="方正书宋_GBK" w:eastAsia="方正书宋_GBK"/>
              </w:rPr>
            </w:pPr>
            <w:r>
              <w:rPr>
                <w:rFonts w:hint="eastAsia" w:ascii="方正书宋_GBK" w:eastAsia="方正书宋_GBK"/>
              </w:rPr>
              <w:t>提升业务经办满意</w:t>
            </w:r>
            <w:r>
              <w:rPr>
                <w:rFonts w:ascii="方正书宋_GBK" w:eastAsia="方正书宋_GBK"/>
              </w:rPr>
              <w:tab/>
            </w:r>
          </w:p>
        </w:tc>
        <w:tc>
          <w:tcPr>
            <w:tcW w:w="2891" w:type="dxa"/>
            <w:vAlign w:val="center"/>
          </w:tcPr>
          <w:p w14:paraId="743F96C0">
            <w:pPr>
              <w:spacing w:line="300" w:lineRule="exact"/>
              <w:jc w:val="left"/>
              <w:rPr>
                <w:rFonts w:ascii="方正书宋_GBK" w:eastAsia="方正书宋_GBK"/>
              </w:rPr>
            </w:pPr>
            <w:r>
              <w:rPr>
                <w:rFonts w:hint="eastAsia" w:ascii="方正书宋_GBK" w:eastAsia="方正书宋_GBK"/>
              </w:rPr>
              <w:t>为参保单位提供参保登记、账户管理、关系转移、待遇审核、权益服务等全流程经办服务</w:t>
            </w:r>
          </w:p>
        </w:tc>
        <w:tc>
          <w:tcPr>
            <w:tcW w:w="1276" w:type="dxa"/>
            <w:vAlign w:val="center"/>
          </w:tcPr>
          <w:p w14:paraId="1409111F">
            <w:pPr>
              <w:spacing w:line="300" w:lineRule="exact"/>
              <w:jc w:val="left"/>
              <w:rPr>
                <w:rFonts w:ascii="方正书宋_GBK" w:eastAsia="方正书宋_GBK"/>
              </w:rPr>
            </w:pPr>
            <w:r>
              <w:rPr>
                <w:rFonts w:ascii="方正书宋_GBK" w:eastAsia="方正书宋_GBK"/>
              </w:rPr>
              <w:t>=90.00%</w:t>
            </w:r>
          </w:p>
        </w:tc>
        <w:tc>
          <w:tcPr>
            <w:tcW w:w="1701" w:type="dxa"/>
            <w:vAlign w:val="center"/>
          </w:tcPr>
          <w:p w14:paraId="2B5C6D28">
            <w:pPr>
              <w:spacing w:line="300" w:lineRule="exact"/>
              <w:jc w:val="left"/>
              <w:rPr>
                <w:rFonts w:ascii="方正书宋_GBK" w:eastAsia="方正书宋_GBK"/>
              </w:rPr>
            </w:pPr>
            <w:r>
              <w:rPr>
                <w:rFonts w:hint="eastAsia" w:ascii="方正书宋_GBK" w:eastAsia="方正书宋_GBK"/>
              </w:rPr>
              <w:t>满意度调查表</w:t>
            </w:r>
          </w:p>
        </w:tc>
      </w:tr>
    </w:tbl>
    <w:p w14:paraId="6020F976">
      <w:pPr>
        <w:spacing w:line="14" w:lineRule="exact"/>
        <w:rPr>
          <w:rFonts w:ascii="Times New Roman" w:hAnsi="宋体"/>
        </w:rPr>
        <w:sectPr>
          <w:headerReference r:id="rId23" w:type="first"/>
          <w:footerReference r:id="rId26" w:type="first"/>
          <w:headerReference r:id="rId21" w:type="default"/>
          <w:footerReference r:id="rId24" w:type="default"/>
          <w:headerReference r:id="rId22" w:type="even"/>
          <w:footerReference r:id="rId25" w:type="even"/>
          <w:pgSz w:w="11907" w:h="16839"/>
          <w:pgMar w:top="1588" w:right="1588" w:bottom="1588" w:left="1588" w:header="851" w:footer="992" w:gutter="0"/>
          <w:cols w:space="720" w:num="1"/>
          <w:docGrid w:type="lines" w:linePitch="312" w:charSpace="0"/>
        </w:sectPr>
      </w:pPr>
    </w:p>
    <w:p w14:paraId="466642AE">
      <w:pPr>
        <w:spacing w:line="300" w:lineRule="exact"/>
        <w:ind w:firstLine="420" w:firstLineChars="200"/>
        <w:jc w:val="left"/>
      </w:pPr>
    </w:p>
    <w:p w14:paraId="753A74DC">
      <w:pPr>
        <w:jc w:val="center"/>
        <w:outlineLvl w:val="1"/>
        <w:rPr>
          <w:rFonts w:ascii="Times New Roman" w:hAnsi="宋体"/>
          <w:b/>
          <w:bCs/>
          <w:sz w:val="28"/>
          <w:szCs w:val="28"/>
        </w:rPr>
      </w:pPr>
      <w:r>
        <w:rPr>
          <w:rFonts w:hint="eastAsia" w:ascii="方正仿宋_GBK" w:eastAsia="方正仿宋_GBK" w:cs="方正仿宋_GBK"/>
          <w:b/>
          <w:bCs/>
          <w:sz w:val="28"/>
          <w:szCs w:val="28"/>
        </w:rPr>
        <w:t>人事档案基本公共服务项目资金绩效目标表</w:t>
      </w:r>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r>
        <w:rPr>
          <w:rFonts w:ascii="方正仿宋_GBK" w:eastAsia="方正仿宋_GBK" w:cs="方正仿宋_GBK"/>
          <w:b/>
          <w:bCs/>
          <w:sz w:val="28"/>
          <w:szCs w:val="28"/>
        </w:rPr>
        <w:instrText xml:space="preserve">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r>
        <w:rPr>
          <w:rFonts w:ascii="方正仿宋_GBK" w:eastAsia="方正仿宋_GBK"/>
          <w:b/>
          <w:bCs/>
          <w:sz w:val="28"/>
          <w:szCs w:val="28"/>
        </w:rPr>
        <w:instrText xml:space="preserve">" \f C \l 000000</w:instrText>
      </w:r>
      <w:r>
        <w:rPr>
          <w:rFonts w:ascii="方正仿宋_GBK" w:eastAsia="方正仿宋_GBK" w:cs="方正仿宋_GBK"/>
          <w:b/>
          <w:bCs/>
          <w:sz w:val="28"/>
          <w:szCs w:val="28"/>
        </w:rPr>
        <w:instrText xml:space="preserve">0001</w:instrText>
      </w:r>
      <w:r>
        <w:rPr>
          <w:rFonts w:ascii="方正仿宋_GBK" w:eastAsia="方正仿宋_GBK" w:cs="方正仿宋_GBK"/>
          <w:b/>
          <w:bCs/>
          <w:sz w:val="28"/>
          <w:szCs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73E70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6C3A61CC">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3F662736">
            <w:pPr>
              <w:spacing w:line="300" w:lineRule="exact"/>
              <w:jc w:val="right"/>
              <w:rPr>
                <w:rFonts w:ascii="方正书宋_GBK" w:eastAsia="方正书宋_GBK"/>
              </w:rPr>
            </w:pPr>
          </w:p>
        </w:tc>
      </w:tr>
      <w:tr w14:paraId="2B92F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3DE8DDB">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3E0BC087">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、保障流动人员档案完整。</w:t>
            </w:r>
            <w:r>
              <w:rPr>
                <w:rFonts w:ascii="方正书宋_GBK" w:eastAsia="方正书宋_GBK" w:cs="方正书宋_GBK"/>
              </w:rPr>
              <w:tab/>
            </w:r>
          </w:p>
          <w:p w14:paraId="56A105C7">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、保障档案安全保管和正常运行。</w:t>
            </w:r>
          </w:p>
        </w:tc>
      </w:tr>
    </w:tbl>
    <w:p w14:paraId="26CD990D">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8A5C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14:paraId="00760712">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14:paraId="5673D1AE">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14:paraId="1AA49E3A">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14:paraId="37D41B99">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14:paraId="33D94221">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14:paraId="2FA74EAB">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14:paraId="4A172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14:paraId="7357D8C1">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14:paraId="08DFA794">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14:paraId="4983C497">
            <w:pPr>
              <w:spacing w:line="300" w:lineRule="exact"/>
              <w:jc w:val="left"/>
              <w:rPr>
                <w:rFonts w:ascii="方正书宋_GBK" w:eastAsia="方正书宋_GBK"/>
              </w:rPr>
            </w:pPr>
            <w:r>
              <w:rPr>
                <w:rFonts w:hint="eastAsia" w:ascii="方正书宋_GBK" w:eastAsia="方正书宋_GBK"/>
              </w:rPr>
              <w:t>人事档案公共管理服务工作完成率</w:t>
            </w:r>
          </w:p>
        </w:tc>
        <w:tc>
          <w:tcPr>
            <w:tcW w:w="2891" w:type="dxa"/>
            <w:vAlign w:val="center"/>
          </w:tcPr>
          <w:p w14:paraId="10E1185E">
            <w:pPr>
              <w:spacing w:line="300" w:lineRule="exact"/>
              <w:jc w:val="left"/>
              <w:rPr>
                <w:rFonts w:ascii="方正书宋_GBK" w:eastAsia="方正书宋_GBK"/>
              </w:rPr>
            </w:pPr>
            <w:r>
              <w:rPr>
                <w:rFonts w:hint="eastAsia" w:ascii="方正书宋_GBK" w:eastAsia="方正书宋_GBK"/>
              </w:rPr>
              <w:t>提供免费的流动人员人事档案基本公共服务，且免费率达到</w:t>
            </w:r>
            <w:r>
              <w:rPr>
                <w:rFonts w:ascii="方正书宋_GBK" w:eastAsia="方正书宋_GBK"/>
              </w:rPr>
              <w:t>100%</w:t>
            </w:r>
          </w:p>
        </w:tc>
        <w:tc>
          <w:tcPr>
            <w:tcW w:w="1276" w:type="dxa"/>
            <w:vAlign w:val="center"/>
          </w:tcPr>
          <w:p w14:paraId="455D7D5B">
            <w:pPr>
              <w:spacing w:line="300" w:lineRule="exact"/>
              <w:jc w:val="left"/>
              <w:rPr>
                <w:rFonts w:ascii="方正书宋_GBK" w:eastAsia="方正书宋_GBK"/>
              </w:rPr>
            </w:pPr>
            <w:r>
              <w:rPr>
                <w:rFonts w:ascii="方正书宋_GBK" w:eastAsia="方正书宋_GBK"/>
              </w:rPr>
              <w:t>=100.00%</w:t>
            </w:r>
          </w:p>
        </w:tc>
        <w:tc>
          <w:tcPr>
            <w:tcW w:w="1701" w:type="dxa"/>
            <w:vAlign w:val="center"/>
          </w:tcPr>
          <w:p w14:paraId="048B47E6">
            <w:pPr>
              <w:spacing w:line="300" w:lineRule="exact"/>
              <w:jc w:val="left"/>
              <w:rPr>
                <w:rFonts w:ascii="方正书宋_GBK" w:eastAsia="方正书宋_GBK"/>
              </w:rPr>
            </w:pPr>
            <w:r>
              <w:rPr>
                <w:rFonts w:hint="eastAsia" w:ascii="方正书宋_GBK" w:eastAsia="方正书宋_GBK"/>
              </w:rPr>
              <w:t>上级要求</w:t>
            </w:r>
          </w:p>
        </w:tc>
      </w:tr>
      <w:tr w14:paraId="0F5FB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14:paraId="6EB411E2">
            <w:pPr>
              <w:spacing w:line="300" w:lineRule="exact"/>
              <w:jc w:val="center"/>
              <w:rPr>
                <w:rFonts w:ascii="方正书宋_GBK" w:eastAsia="方正书宋_GBK"/>
              </w:rPr>
            </w:pPr>
          </w:p>
        </w:tc>
        <w:tc>
          <w:tcPr>
            <w:tcW w:w="1134" w:type="dxa"/>
            <w:vAlign w:val="center"/>
          </w:tcPr>
          <w:p w14:paraId="59B6B54A">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14:paraId="11C026A4">
            <w:pPr>
              <w:spacing w:line="300" w:lineRule="exact"/>
              <w:jc w:val="left"/>
              <w:rPr>
                <w:rFonts w:ascii="方正书宋_GBK" w:eastAsia="方正书宋_GBK"/>
              </w:rPr>
            </w:pPr>
            <w:r>
              <w:rPr>
                <w:rFonts w:hint="eastAsia" w:ascii="方正书宋_GBK" w:eastAsia="方正书宋_GBK"/>
              </w:rPr>
              <w:t>流动人员人事档案</w:t>
            </w:r>
            <w:r>
              <w:rPr>
                <w:rFonts w:ascii="方正书宋_GBK" w:eastAsia="方正书宋_GBK"/>
              </w:rPr>
              <w:tab/>
            </w:r>
          </w:p>
        </w:tc>
        <w:tc>
          <w:tcPr>
            <w:tcW w:w="2891" w:type="dxa"/>
            <w:vAlign w:val="center"/>
          </w:tcPr>
          <w:p w14:paraId="16138794">
            <w:pPr>
              <w:spacing w:line="300" w:lineRule="exact"/>
              <w:jc w:val="left"/>
              <w:rPr>
                <w:rFonts w:ascii="方正书宋_GBK" w:eastAsia="方正书宋_GBK"/>
              </w:rPr>
            </w:pPr>
            <w:r>
              <w:rPr>
                <w:rFonts w:hint="eastAsia" w:ascii="方正书宋_GBK" w:eastAsia="方正书宋_GBK"/>
              </w:rPr>
              <w:t>管理好流动人员人事档案</w:t>
            </w:r>
          </w:p>
        </w:tc>
        <w:tc>
          <w:tcPr>
            <w:tcW w:w="1276" w:type="dxa"/>
            <w:vAlign w:val="center"/>
          </w:tcPr>
          <w:p w14:paraId="7C1E26CD">
            <w:pPr>
              <w:spacing w:line="300" w:lineRule="exact"/>
              <w:jc w:val="left"/>
              <w:rPr>
                <w:rFonts w:ascii="方正书宋_GBK" w:eastAsia="方正书宋_GBK"/>
              </w:rPr>
            </w:pPr>
            <w:r>
              <w:rPr>
                <w:rFonts w:ascii="方正书宋_GBK" w:eastAsia="方正书宋_GBK"/>
              </w:rPr>
              <w:t>&gt;=7200.00</w:t>
            </w:r>
            <w:r>
              <w:rPr>
                <w:rFonts w:hint="eastAsia" w:ascii="方正书宋_GBK" w:eastAsia="方正书宋_GBK"/>
              </w:rPr>
              <w:t>份</w:t>
            </w:r>
          </w:p>
        </w:tc>
        <w:tc>
          <w:tcPr>
            <w:tcW w:w="1701" w:type="dxa"/>
            <w:vAlign w:val="center"/>
          </w:tcPr>
          <w:p w14:paraId="20D425BB">
            <w:pPr>
              <w:spacing w:line="300" w:lineRule="exact"/>
              <w:jc w:val="left"/>
              <w:rPr>
                <w:rFonts w:ascii="方正书宋_GBK" w:eastAsia="方正书宋_GBK"/>
              </w:rPr>
            </w:pPr>
            <w:r>
              <w:rPr>
                <w:rFonts w:hint="eastAsia" w:ascii="方正书宋_GBK" w:eastAsia="方正书宋_GBK"/>
              </w:rPr>
              <w:t>实际情况</w:t>
            </w:r>
          </w:p>
        </w:tc>
      </w:tr>
      <w:tr w14:paraId="354FD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14:paraId="341EF72B">
            <w:pPr>
              <w:spacing w:line="300" w:lineRule="exact"/>
              <w:jc w:val="center"/>
              <w:rPr>
                <w:rFonts w:ascii="方正书宋_GBK" w:eastAsia="方正书宋_GBK"/>
              </w:rPr>
            </w:pPr>
          </w:p>
        </w:tc>
        <w:tc>
          <w:tcPr>
            <w:tcW w:w="1134" w:type="dxa"/>
            <w:vAlign w:val="center"/>
          </w:tcPr>
          <w:p w14:paraId="1DC3EA53">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14:paraId="09BA0BE5">
            <w:pPr>
              <w:spacing w:line="300" w:lineRule="exact"/>
              <w:jc w:val="left"/>
              <w:rPr>
                <w:rFonts w:ascii="方正书宋_GBK" w:eastAsia="方正书宋_GBK"/>
              </w:rPr>
            </w:pPr>
          </w:p>
        </w:tc>
        <w:tc>
          <w:tcPr>
            <w:tcW w:w="2891" w:type="dxa"/>
            <w:vAlign w:val="center"/>
          </w:tcPr>
          <w:p w14:paraId="3D48E1D1">
            <w:pPr>
              <w:spacing w:line="300" w:lineRule="exact"/>
              <w:jc w:val="left"/>
              <w:rPr>
                <w:rFonts w:ascii="方正书宋_GBK" w:eastAsia="方正书宋_GBK"/>
              </w:rPr>
            </w:pPr>
          </w:p>
        </w:tc>
        <w:tc>
          <w:tcPr>
            <w:tcW w:w="1276" w:type="dxa"/>
            <w:vAlign w:val="center"/>
          </w:tcPr>
          <w:p w14:paraId="0825359E">
            <w:pPr>
              <w:spacing w:line="300" w:lineRule="exact"/>
              <w:jc w:val="left"/>
              <w:rPr>
                <w:rFonts w:ascii="方正书宋_GBK" w:eastAsia="方正书宋_GBK"/>
              </w:rPr>
            </w:pPr>
          </w:p>
        </w:tc>
        <w:tc>
          <w:tcPr>
            <w:tcW w:w="1701" w:type="dxa"/>
            <w:vAlign w:val="center"/>
          </w:tcPr>
          <w:p w14:paraId="5C416674">
            <w:pPr>
              <w:spacing w:line="300" w:lineRule="exact"/>
              <w:jc w:val="left"/>
              <w:rPr>
                <w:rFonts w:ascii="方正书宋_GBK" w:eastAsia="方正书宋_GBK"/>
              </w:rPr>
            </w:pPr>
          </w:p>
        </w:tc>
      </w:tr>
      <w:tr w14:paraId="6B617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14:paraId="50B021C5">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14:paraId="423E83C5">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14:paraId="19BEAFCC">
            <w:pPr>
              <w:spacing w:line="300" w:lineRule="exact"/>
              <w:jc w:val="left"/>
              <w:rPr>
                <w:rFonts w:ascii="方正书宋_GBK" w:eastAsia="方正书宋_GBK"/>
              </w:rPr>
            </w:pPr>
          </w:p>
        </w:tc>
        <w:tc>
          <w:tcPr>
            <w:tcW w:w="2891" w:type="dxa"/>
            <w:vAlign w:val="center"/>
          </w:tcPr>
          <w:p w14:paraId="7AC9E2E5">
            <w:pPr>
              <w:spacing w:line="300" w:lineRule="exact"/>
              <w:jc w:val="left"/>
              <w:rPr>
                <w:rFonts w:ascii="方正书宋_GBK" w:eastAsia="方正书宋_GBK"/>
              </w:rPr>
            </w:pPr>
          </w:p>
        </w:tc>
        <w:tc>
          <w:tcPr>
            <w:tcW w:w="1276" w:type="dxa"/>
            <w:vAlign w:val="center"/>
          </w:tcPr>
          <w:p w14:paraId="6E48934E">
            <w:pPr>
              <w:spacing w:line="300" w:lineRule="exact"/>
              <w:jc w:val="left"/>
              <w:rPr>
                <w:rFonts w:ascii="方正书宋_GBK" w:eastAsia="方正书宋_GBK"/>
              </w:rPr>
            </w:pPr>
          </w:p>
        </w:tc>
        <w:tc>
          <w:tcPr>
            <w:tcW w:w="1701" w:type="dxa"/>
            <w:vAlign w:val="center"/>
          </w:tcPr>
          <w:p w14:paraId="261BBE3D">
            <w:pPr>
              <w:spacing w:line="300" w:lineRule="exact"/>
              <w:jc w:val="left"/>
              <w:rPr>
                <w:rFonts w:ascii="方正书宋_GBK" w:eastAsia="方正书宋_GBK"/>
              </w:rPr>
            </w:pPr>
          </w:p>
        </w:tc>
      </w:tr>
      <w:tr w14:paraId="31FD4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14:paraId="4D16B7D3">
            <w:pPr>
              <w:spacing w:line="300" w:lineRule="exact"/>
              <w:jc w:val="center"/>
              <w:rPr>
                <w:rFonts w:ascii="方正书宋_GBK" w:eastAsia="方正书宋_GBK"/>
              </w:rPr>
            </w:pPr>
          </w:p>
        </w:tc>
        <w:tc>
          <w:tcPr>
            <w:tcW w:w="1134" w:type="dxa"/>
            <w:vAlign w:val="center"/>
          </w:tcPr>
          <w:p w14:paraId="04704761">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14:paraId="39854065">
            <w:pPr>
              <w:spacing w:line="300" w:lineRule="exact"/>
              <w:jc w:val="left"/>
              <w:rPr>
                <w:rFonts w:ascii="方正书宋_GBK" w:eastAsia="方正书宋_GBK"/>
              </w:rPr>
            </w:pPr>
          </w:p>
        </w:tc>
        <w:tc>
          <w:tcPr>
            <w:tcW w:w="2891" w:type="dxa"/>
            <w:vAlign w:val="center"/>
          </w:tcPr>
          <w:p w14:paraId="28B9E8D1">
            <w:pPr>
              <w:spacing w:line="300" w:lineRule="exact"/>
              <w:jc w:val="left"/>
              <w:rPr>
                <w:rFonts w:ascii="方正书宋_GBK" w:eastAsia="方正书宋_GBK"/>
              </w:rPr>
            </w:pPr>
          </w:p>
        </w:tc>
        <w:tc>
          <w:tcPr>
            <w:tcW w:w="1276" w:type="dxa"/>
            <w:vAlign w:val="center"/>
          </w:tcPr>
          <w:p w14:paraId="3FF7025F">
            <w:pPr>
              <w:spacing w:line="300" w:lineRule="exact"/>
              <w:jc w:val="left"/>
              <w:rPr>
                <w:rFonts w:ascii="方正书宋_GBK" w:eastAsia="方正书宋_GBK"/>
              </w:rPr>
            </w:pPr>
          </w:p>
        </w:tc>
        <w:tc>
          <w:tcPr>
            <w:tcW w:w="1701" w:type="dxa"/>
            <w:vAlign w:val="center"/>
          </w:tcPr>
          <w:p w14:paraId="76445BF9">
            <w:pPr>
              <w:spacing w:line="300" w:lineRule="exact"/>
              <w:jc w:val="left"/>
              <w:rPr>
                <w:rFonts w:ascii="方正书宋_GBK" w:eastAsia="方正书宋_GBK"/>
              </w:rPr>
            </w:pPr>
          </w:p>
        </w:tc>
      </w:tr>
      <w:tr w14:paraId="48245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7A47FAC">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14:paraId="34A6783C">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14:paraId="38838856">
            <w:pPr>
              <w:spacing w:line="300" w:lineRule="exact"/>
              <w:jc w:val="left"/>
              <w:rPr>
                <w:rFonts w:ascii="方正书宋_GBK" w:eastAsia="方正书宋_GBK"/>
              </w:rPr>
            </w:pPr>
            <w:r>
              <w:rPr>
                <w:rFonts w:hint="eastAsia" w:ascii="方正书宋_GBK" w:eastAsia="方正书宋_GBK"/>
              </w:rPr>
              <w:t>流动人员满意率</w:t>
            </w:r>
          </w:p>
        </w:tc>
        <w:tc>
          <w:tcPr>
            <w:tcW w:w="2891" w:type="dxa"/>
            <w:vAlign w:val="center"/>
          </w:tcPr>
          <w:p w14:paraId="6AB77B3E">
            <w:pPr>
              <w:spacing w:line="300" w:lineRule="exact"/>
              <w:jc w:val="left"/>
              <w:rPr>
                <w:rFonts w:ascii="方正书宋_GBK" w:eastAsia="方正书宋_GBK"/>
              </w:rPr>
            </w:pPr>
            <w:r>
              <w:rPr>
                <w:rFonts w:hint="eastAsia" w:ascii="方正书宋_GBK" w:eastAsia="方正书宋_GBK"/>
              </w:rPr>
              <w:t>流动人员对档案服务满意率</w:t>
            </w:r>
          </w:p>
        </w:tc>
        <w:tc>
          <w:tcPr>
            <w:tcW w:w="1276" w:type="dxa"/>
            <w:vAlign w:val="center"/>
          </w:tcPr>
          <w:p w14:paraId="714BF0D0">
            <w:pPr>
              <w:spacing w:line="300" w:lineRule="exact"/>
              <w:jc w:val="left"/>
              <w:rPr>
                <w:rFonts w:ascii="方正书宋_GBK" w:eastAsia="方正书宋_GBK"/>
              </w:rPr>
            </w:pPr>
            <w:r>
              <w:rPr>
                <w:rFonts w:ascii="方正书宋_GBK" w:eastAsia="方正书宋_GBK"/>
              </w:rPr>
              <w:t>&gt;=90.00%</w:t>
            </w:r>
          </w:p>
        </w:tc>
        <w:tc>
          <w:tcPr>
            <w:tcW w:w="1701" w:type="dxa"/>
            <w:vAlign w:val="center"/>
          </w:tcPr>
          <w:p w14:paraId="2DF9AC71">
            <w:pPr>
              <w:spacing w:line="300" w:lineRule="exact"/>
              <w:jc w:val="left"/>
              <w:rPr>
                <w:rFonts w:ascii="方正书宋_GBK" w:eastAsia="方正书宋_GBK"/>
              </w:rPr>
            </w:pPr>
            <w:r>
              <w:rPr>
                <w:rFonts w:hint="eastAsia" w:ascii="方正书宋_GBK" w:eastAsia="方正书宋_GBK"/>
              </w:rPr>
              <w:t>满意度调查表</w:t>
            </w:r>
          </w:p>
        </w:tc>
      </w:tr>
    </w:tbl>
    <w:p w14:paraId="5E53A3C4">
      <w:pPr>
        <w:spacing w:line="14" w:lineRule="exact"/>
        <w:rPr>
          <w:rFonts w:ascii="Times New Roman" w:hAnsi="宋体"/>
        </w:rPr>
        <w:sectPr>
          <w:headerReference r:id="rId29" w:type="first"/>
          <w:footerReference r:id="rId32" w:type="first"/>
          <w:headerReference r:id="rId27" w:type="default"/>
          <w:footerReference r:id="rId30" w:type="default"/>
          <w:headerReference r:id="rId28" w:type="even"/>
          <w:footerReference r:id="rId31" w:type="even"/>
          <w:pgSz w:w="11907" w:h="16839"/>
          <w:pgMar w:top="1588" w:right="1588" w:bottom="1588" w:left="1588" w:header="851" w:footer="992" w:gutter="0"/>
          <w:cols w:space="720" w:num="1"/>
          <w:docGrid w:type="lines" w:linePitch="312" w:charSpace="0"/>
        </w:sectPr>
      </w:pPr>
    </w:p>
    <w:p w14:paraId="629A589D">
      <w:pPr>
        <w:spacing w:line="300" w:lineRule="exact"/>
        <w:ind w:firstLine="420" w:firstLineChars="200"/>
        <w:jc w:val="left"/>
      </w:pPr>
    </w:p>
    <w:p w14:paraId="36C24815">
      <w:pPr>
        <w:jc w:val="center"/>
        <w:outlineLvl w:val="1"/>
        <w:rPr>
          <w:rFonts w:ascii="Times New Roman" w:hAnsi="宋体"/>
          <w:b/>
          <w:bCs/>
          <w:sz w:val="28"/>
          <w:szCs w:val="28"/>
        </w:rPr>
      </w:pPr>
      <w:r>
        <w:rPr>
          <w:rFonts w:hint="eastAsia" w:ascii="方正仿宋_GBK" w:eastAsia="方正仿宋_GBK" w:cs="方正仿宋_GBK"/>
          <w:b/>
          <w:bCs/>
          <w:sz w:val="28"/>
          <w:szCs w:val="28"/>
        </w:rPr>
        <w:t>事业单位公开招聘项目资金绩效目标表</w:t>
      </w:r>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r>
        <w:rPr>
          <w:rFonts w:ascii="方正仿宋_GBK" w:eastAsia="方正仿宋_GBK" w:cs="方正仿宋_GBK"/>
          <w:b/>
          <w:bCs/>
          <w:sz w:val="28"/>
          <w:szCs w:val="28"/>
        </w:rPr>
        <w:instrText xml:space="preserve">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r>
        <w:rPr>
          <w:rFonts w:ascii="方正仿宋_GBK" w:eastAsia="方正仿宋_GBK"/>
          <w:b/>
          <w:bCs/>
          <w:sz w:val="28"/>
          <w:szCs w:val="28"/>
        </w:rPr>
        <w:instrText xml:space="preserve">" \f C \l 000000</w:instrText>
      </w:r>
      <w:r>
        <w:rPr>
          <w:rFonts w:ascii="方正仿宋_GBK" w:eastAsia="方正仿宋_GBK" w:cs="方正仿宋_GBK"/>
          <w:b/>
          <w:bCs/>
          <w:sz w:val="28"/>
          <w:szCs w:val="28"/>
        </w:rPr>
        <w:instrText xml:space="preserve">0001</w:instrText>
      </w:r>
      <w:r>
        <w:rPr>
          <w:rFonts w:ascii="方正仿宋_GBK" w:eastAsia="方正仿宋_GBK" w:cs="方正仿宋_GBK"/>
          <w:b/>
          <w:bCs/>
          <w:sz w:val="28"/>
          <w:szCs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5413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51D37A2B">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2927E8E4">
            <w:pPr>
              <w:spacing w:line="300" w:lineRule="exact"/>
              <w:jc w:val="right"/>
              <w:rPr>
                <w:rFonts w:ascii="方正书宋_GBK" w:eastAsia="方正书宋_GBK"/>
              </w:rPr>
            </w:pPr>
          </w:p>
        </w:tc>
      </w:tr>
      <w:tr w14:paraId="1A97F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FB73154">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51AC9B14">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、优化事业单位岗位结构比例</w:t>
            </w:r>
            <w:r>
              <w:rPr>
                <w:rFonts w:ascii="方正书宋_GBK" w:eastAsia="方正书宋_GBK" w:cs="方正书宋_GBK"/>
              </w:rPr>
              <w:t>,</w:t>
            </w:r>
            <w:r>
              <w:rPr>
                <w:rFonts w:hint="eastAsia" w:ascii="方正书宋_GBK" w:eastAsia="方正书宋_GBK" w:cs="方正书宋_GBK"/>
              </w:rPr>
              <w:t>全面推行聘用制度</w:t>
            </w:r>
            <w:r>
              <w:rPr>
                <w:rFonts w:ascii="方正书宋_GBK" w:eastAsia="方正书宋_GBK" w:cs="方正书宋_GBK"/>
              </w:rPr>
              <w:t>,</w:t>
            </w:r>
            <w:r>
              <w:rPr>
                <w:rFonts w:hint="eastAsia" w:ascii="方正书宋_GBK" w:eastAsia="方正书宋_GBK" w:cs="方正书宋_GBK"/>
              </w:rPr>
              <w:t>提高公开招聘科学性</w:t>
            </w:r>
            <w:r>
              <w:rPr>
                <w:rFonts w:ascii="方正书宋_GBK" w:eastAsia="方正书宋_GBK" w:cs="方正书宋_GBK"/>
              </w:rPr>
              <w:t>,</w:t>
            </w:r>
            <w:r>
              <w:rPr>
                <w:rFonts w:hint="eastAsia" w:ascii="方正书宋_GBK" w:eastAsia="方正书宋_GBK" w:cs="方正书宋_GBK"/>
              </w:rPr>
              <w:t>规范事业单位人事管理工作。</w:t>
            </w:r>
            <w:r>
              <w:rPr>
                <w:rFonts w:ascii="方正书宋_GBK" w:eastAsia="方正书宋_GBK" w:cs="方正书宋_GBK"/>
              </w:rPr>
              <w:tab/>
            </w:r>
          </w:p>
          <w:p w14:paraId="3FB8FC06">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、满足用人单位人员紧张需求。</w:t>
            </w:r>
          </w:p>
        </w:tc>
      </w:tr>
    </w:tbl>
    <w:p w14:paraId="1E5D437C">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935A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14:paraId="1E9D5733">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14:paraId="72EC47A7">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14:paraId="729E54CC">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14:paraId="71C70057">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14:paraId="547CC5AF">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14:paraId="2B715DD5">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14:paraId="07D49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14:paraId="22E639BB">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14:paraId="62B10B2B">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14:paraId="144D1877">
            <w:pPr>
              <w:spacing w:line="300" w:lineRule="exact"/>
              <w:jc w:val="left"/>
              <w:rPr>
                <w:rFonts w:ascii="方正书宋_GBK" w:eastAsia="方正书宋_GBK"/>
              </w:rPr>
            </w:pPr>
            <w:r>
              <w:rPr>
                <w:rFonts w:hint="eastAsia" w:ascii="方正书宋_GBK" w:eastAsia="方正书宋_GBK"/>
              </w:rPr>
              <w:t>新版聘用合同推行签订率</w:t>
            </w:r>
            <w:r>
              <w:rPr>
                <w:rFonts w:ascii="方正书宋_GBK" w:eastAsia="方正书宋_GBK"/>
              </w:rPr>
              <w:tab/>
            </w:r>
          </w:p>
        </w:tc>
        <w:tc>
          <w:tcPr>
            <w:tcW w:w="2891" w:type="dxa"/>
            <w:vAlign w:val="center"/>
          </w:tcPr>
          <w:p w14:paraId="51C27A23">
            <w:pPr>
              <w:spacing w:line="300" w:lineRule="exact"/>
              <w:jc w:val="left"/>
              <w:rPr>
                <w:rFonts w:ascii="方正书宋_GBK" w:eastAsia="方正书宋_GBK"/>
              </w:rPr>
            </w:pPr>
            <w:r>
              <w:rPr>
                <w:rFonts w:hint="eastAsia" w:ascii="方正书宋_GBK" w:eastAsia="方正书宋_GBK"/>
              </w:rPr>
              <w:t>新版聘用合同推行签订数量占应合同签订总数的比例</w:t>
            </w:r>
          </w:p>
        </w:tc>
        <w:tc>
          <w:tcPr>
            <w:tcW w:w="1276" w:type="dxa"/>
            <w:vAlign w:val="center"/>
          </w:tcPr>
          <w:p w14:paraId="36BE815C">
            <w:pPr>
              <w:spacing w:line="300" w:lineRule="exact"/>
              <w:jc w:val="left"/>
              <w:rPr>
                <w:rFonts w:ascii="方正书宋_GBK" w:eastAsia="方正书宋_GBK"/>
              </w:rPr>
            </w:pPr>
            <w:r>
              <w:rPr>
                <w:rFonts w:ascii="方正书宋_GBK" w:eastAsia="方正书宋_GBK"/>
              </w:rPr>
              <w:t>&gt;=90.00%</w:t>
            </w:r>
          </w:p>
        </w:tc>
        <w:tc>
          <w:tcPr>
            <w:tcW w:w="1701" w:type="dxa"/>
          </w:tcPr>
          <w:p w14:paraId="70A22D70">
            <w:r>
              <w:rPr>
                <w:rFonts w:hint="eastAsia" w:ascii="方正书宋_GBK" w:eastAsia="方正书宋_GBK"/>
              </w:rPr>
              <w:t>实际情况</w:t>
            </w:r>
          </w:p>
        </w:tc>
      </w:tr>
      <w:tr w14:paraId="541B3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14:paraId="4D76B614">
            <w:pPr>
              <w:spacing w:line="300" w:lineRule="exact"/>
              <w:jc w:val="center"/>
              <w:rPr>
                <w:rFonts w:ascii="方正书宋_GBK" w:eastAsia="方正书宋_GBK"/>
              </w:rPr>
            </w:pPr>
          </w:p>
        </w:tc>
        <w:tc>
          <w:tcPr>
            <w:tcW w:w="1134" w:type="dxa"/>
            <w:vAlign w:val="center"/>
          </w:tcPr>
          <w:p w14:paraId="7899C70A">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14:paraId="641B7236">
            <w:pPr>
              <w:spacing w:line="300" w:lineRule="exact"/>
              <w:jc w:val="left"/>
              <w:rPr>
                <w:rFonts w:ascii="方正书宋_GBK" w:eastAsia="方正书宋_GBK"/>
              </w:rPr>
            </w:pPr>
            <w:r>
              <w:rPr>
                <w:rFonts w:hint="eastAsia" w:ascii="方正书宋_GBK" w:eastAsia="方正书宋_GBK"/>
              </w:rPr>
              <w:t>事业单位招聘数量</w:t>
            </w:r>
            <w:r>
              <w:rPr>
                <w:rFonts w:ascii="方正书宋_GBK" w:eastAsia="方正书宋_GBK"/>
              </w:rPr>
              <w:tab/>
            </w:r>
          </w:p>
        </w:tc>
        <w:tc>
          <w:tcPr>
            <w:tcW w:w="2891" w:type="dxa"/>
            <w:vAlign w:val="center"/>
          </w:tcPr>
          <w:p w14:paraId="3BA73852">
            <w:pPr>
              <w:spacing w:line="300" w:lineRule="exact"/>
              <w:jc w:val="left"/>
              <w:rPr>
                <w:rFonts w:ascii="方正书宋_GBK" w:eastAsia="方正书宋_GBK"/>
              </w:rPr>
            </w:pPr>
            <w:r>
              <w:rPr>
                <w:rFonts w:hint="eastAsia" w:ascii="方正书宋_GBK" w:eastAsia="方正书宋_GBK"/>
              </w:rPr>
              <w:t>事业单位招聘人员数量</w:t>
            </w:r>
          </w:p>
        </w:tc>
        <w:tc>
          <w:tcPr>
            <w:tcW w:w="1276" w:type="dxa"/>
            <w:vAlign w:val="center"/>
          </w:tcPr>
          <w:p w14:paraId="4895FAC2">
            <w:pPr>
              <w:spacing w:line="300" w:lineRule="exact"/>
              <w:jc w:val="left"/>
              <w:rPr>
                <w:rFonts w:ascii="方正书宋_GBK" w:eastAsia="方正书宋_GBK"/>
              </w:rPr>
            </w:pPr>
            <w:r>
              <w:rPr>
                <w:rFonts w:ascii="方正书宋_GBK" w:eastAsia="方正书宋_GBK"/>
              </w:rPr>
              <w:t>&gt;=70.00</w:t>
            </w:r>
            <w:r>
              <w:rPr>
                <w:rFonts w:hint="eastAsia" w:ascii="方正书宋_GBK" w:eastAsia="方正书宋_GBK"/>
              </w:rPr>
              <w:t>人</w:t>
            </w:r>
          </w:p>
        </w:tc>
        <w:tc>
          <w:tcPr>
            <w:tcW w:w="1701" w:type="dxa"/>
          </w:tcPr>
          <w:p w14:paraId="4F46DDE7">
            <w:r>
              <w:rPr>
                <w:rFonts w:hint="eastAsia" w:ascii="方正书宋_GBK" w:eastAsia="方正书宋_GBK"/>
              </w:rPr>
              <w:t>实际情况</w:t>
            </w:r>
          </w:p>
        </w:tc>
      </w:tr>
      <w:tr w14:paraId="522E0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14:paraId="52F4706B">
            <w:pPr>
              <w:spacing w:line="300" w:lineRule="exact"/>
              <w:jc w:val="center"/>
              <w:rPr>
                <w:rFonts w:ascii="方正书宋_GBK" w:eastAsia="方正书宋_GBK"/>
              </w:rPr>
            </w:pPr>
          </w:p>
        </w:tc>
        <w:tc>
          <w:tcPr>
            <w:tcW w:w="1134" w:type="dxa"/>
            <w:vAlign w:val="center"/>
          </w:tcPr>
          <w:p w14:paraId="342F75FF">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14:paraId="7ABAD712">
            <w:pPr>
              <w:spacing w:line="300" w:lineRule="exact"/>
              <w:jc w:val="left"/>
              <w:rPr>
                <w:rFonts w:ascii="方正书宋_GBK" w:eastAsia="方正书宋_GBK"/>
              </w:rPr>
            </w:pPr>
          </w:p>
        </w:tc>
        <w:tc>
          <w:tcPr>
            <w:tcW w:w="2891" w:type="dxa"/>
            <w:vAlign w:val="center"/>
          </w:tcPr>
          <w:p w14:paraId="2C8A2CE7">
            <w:pPr>
              <w:spacing w:line="300" w:lineRule="exact"/>
              <w:jc w:val="left"/>
              <w:rPr>
                <w:rFonts w:ascii="方正书宋_GBK" w:eastAsia="方正书宋_GBK"/>
              </w:rPr>
            </w:pPr>
          </w:p>
        </w:tc>
        <w:tc>
          <w:tcPr>
            <w:tcW w:w="1276" w:type="dxa"/>
            <w:vAlign w:val="center"/>
          </w:tcPr>
          <w:p w14:paraId="340E9566">
            <w:pPr>
              <w:spacing w:line="300" w:lineRule="exact"/>
              <w:jc w:val="left"/>
              <w:rPr>
                <w:rFonts w:ascii="方正书宋_GBK" w:eastAsia="方正书宋_GBK"/>
              </w:rPr>
            </w:pPr>
          </w:p>
        </w:tc>
        <w:tc>
          <w:tcPr>
            <w:tcW w:w="1701" w:type="dxa"/>
            <w:vAlign w:val="center"/>
          </w:tcPr>
          <w:p w14:paraId="235E15AA">
            <w:pPr>
              <w:spacing w:line="300" w:lineRule="exact"/>
              <w:jc w:val="left"/>
              <w:rPr>
                <w:rFonts w:ascii="方正书宋_GBK" w:eastAsia="方正书宋_GBK"/>
              </w:rPr>
            </w:pPr>
          </w:p>
        </w:tc>
      </w:tr>
      <w:tr w14:paraId="0F1B8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14:paraId="5D9189D6">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14:paraId="53C60B73">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14:paraId="1CC5971E">
            <w:pPr>
              <w:spacing w:line="300" w:lineRule="exact"/>
              <w:jc w:val="left"/>
              <w:rPr>
                <w:rFonts w:ascii="方正书宋_GBK" w:eastAsia="方正书宋_GBK"/>
              </w:rPr>
            </w:pPr>
          </w:p>
        </w:tc>
        <w:tc>
          <w:tcPr>
            <w:tcW w:w="2891" w:type="dxa"/>
            <w:vAlign w:val="center"/>
          </w:tcPr>
          <w:p w14:paraId="4C70B351">
            <w:pPr>
              <w:spacing w:line="300" w:lineRule="exact"/>
              <w:jc w:val="left"/>
              <w:rPr>
                <w:rFonts w:ascii="方正书宋_GBK" w:eastAsia="方正书宋_GBK"/>
              </w:rPr>
            </w:pPr>
          </w:p>
        </w:tc>
        <w:tc>
          <w:tcPr>
            <w:tcW w:w="1276" w:type="dxa"/>
            <w:vAlign w:val="center"/>
          </w:tcPr>
          <w:p w14:paraId="4F78E782">
            <w:pPr>
              <w:spacing w:line="300" w:lineRule="exact"/>
              <w:jc w:val="left"/>
              <w:rPr>
                <w:rFonts w:ascii="方正书宋_GBK" w:eastAsia="方正书宋_GBK"/>
              </w:rPr>
            </w:pPr>
          </w:p>
        </w:tc>
        <w:tc>
          <w:tcPr>
            <w:tcW w:w="1701" w:type="dxa"/>
            <w:vAlign w:val="center"/>
          </w:tcPr>
          <w:p w14:paraId="2C0E0097">
            <w:pPr>
              <w:spacing w:line="300" w:lineRule="exact"/>
              <w:jc w:val="left"/>
              <w:rPr>
                <w:rFonts w:ascii="方正书宋_GBK" w:eastAsia="方正书宋_GBK"/>
              </w:rPr>
            </w:pPr>
          </w:p>
        </w:tc>
      </w:tr>
      <w:tr w14:paraId="0EF18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14:paraId="5E918910">
            <w:pPr>
              <w:spacing w:line="300" w:lineRule="exact"/>
              <w:jc w:val="center"/>
              <w:rPr>
                <w:rFonts w:ascii="方正书宋_GBK" w:eastAsia="方正书宋_GBK"/>
              </w:rPr>
            </w:pPr>
          </w:p>
        </w:tc>
        <w:tc>
          <w:tcPr>
            <w:tcW w:w="1134" w:type="dxa"/>
            <w:vAlign w:val="center"/>
          </w:tcPr>
          <w:p w14:paraId="657B48DB">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14:paraId="2A9BC44E">
            <w:pPr>
              <w:spacing w:line="300" w:lineRule="exact"/>
              <w:jc w:val="left"/>
              <w:rPr>
                <w:rFonts w:ascii="方正书宋_GBK" w:eastAsia="方正书宋_GBK"/>
              </w:rPr>
            </w:pPr>
          </w:p>
        </w:tc>
        <w:tc>
          <w:tcPr>
            <w:tcW w:w="2891" w:type="dxa"/>
            <w:vAlign w:val="center"/>
          </w:tcPr>
          <w:p w14:paraId="3FD3999C">
            <w:pPr>
              <w:spacing w:line="300" w:lineRule="exact"/>
              <w:jc w:val="left"/>
              <w:rPr>
                <w:rFonts w:ascii="方正书宋_GBK" w:eastAsia="方正书宋_GBK"/>
              </w:rPr>
            </w:pPr>
          </w:p>
        </w:tc>
        <w:tc>
          <w:tcPr>
            <w:tcW w:w="1276" w:type="dxa"/>
            <w:vAlign w:val="center"/>
          </w:tcPr>
          <w:p w14:paraId="071C10D0">
            <w:pPr>
              <w:spacing w:line="300" w:lineRule="exact"/>
              <w:jc w:val="left"/>
              <w:rPr>
                <w:rFonts w:ascii="方正书宋_GBK" w:eastAsia="方正书宋_GBK"/>
              </w:rPr>
            </w:pPr>
          </w:p>
        </w:tc>
        <w:tc>
          <w:tcPr>
            <w:tcW w:w="1701" w:type="dxa"/>
            <w:vAlign w:val="center"/>
          </w:tcPr>
          <w:p w14:paraId="683C7E96">
            <w:pPr>
              <w:spacing w:line="300" w:lineRule="exact"/>
              <w:jc w:val="left"/>
              <w:rPr>
                <w:rFonts w:ascii="方正书宋_GBK" w:eastAsia="方正书宋_GBK"/>
              </w:rPr>
            </w:pPr>
          </w:p>
        </w:tc>
      </w:tr>
      <w:tr w14:paraId="5F231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91" w:hRule="atLeast"/>
          <w:jc w:val="center"/>
        </w:trPr>
        <w:tc>
          <w:tcPr>
            <w:tcW w:w="1134" w:type="dxa"/>
            <w:vAlign w:val="center"/>
          </w:tcPr>
          <w:p w14:paraId="0B9B7369">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14:paraId="61C4A2D1">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14:paraId="2300A021">
            <w:pPr>
              <w:spacing w:line="300" w:lineRule="exact"/>
              <w:jc w:val="left"/>
              <w:rPr>
                <w:rFonts w:ascii="方正书宋_GBK" w:eastAsia="方正书宋_GBK"/>
              </w:rPr>
            </w:pPr>
            <w:r>
              <w:rPr>
                <w:rFonts w:hint="eastAsia" w:ascii="方正书宋_GBK" w:eastAsia="方正书宋_GBK"/>
              </w:rPr>
              <w:t>招聘人员单位满意度</w:t>
            </w:r>
          </w:p>
        </w:tc>
        <w:tc>
          <w:tcPr>
            <w:tcW w:w="2891" w:type="dxa"/>
            <w:vAlign w:val="center"/>
          </w:tcPr>
          <w:p w14:paraId="3151C18F">
            <w:pPr>
              <w:spacing w:line="300" w:lineRule="exact"/>
              <w:jc w:val="left"/>
              <w:rPr>
                <w:rFonts w:ascii="方正书宋_GBK" w:eastAsia="方正书宋_GBK"/>
              </w:rPr>
            </w:pPr>
            <w:r>
              <w:rPr>
                <w:rFonts w:hint="eastAsia" w:ascii="方正书宋_GBK" w:eastAsia="方正书宋_GBK"/>
              </w:rPr>
              <w:t>招聘单位对招聘人员满意率</w:t>
            </w:r>
          </w:p>
        </w:tc>
        <w:tc>
          <w:tcPr>
            <w:tcW w:w="1276" w:type="dxa"/>
            <w:vAlign w:val="center"/>
          </w:tcPr>
          <w:p w14:paraId="411E3F9C">
            <w:pPr>
              <w:spacing w:line="300" w:lineRule="exact"/>
              <w:jc w:val="left"/>
              <w:rPr>
                <w:rFonts w:ascii="方正书宋_GBK" w:eastAsia="方正书宋_GBK"/>
              </w:rPr>
            </w:pPr>
            <w:r>
              <w:rPr>
                <w:rFonts w:ascii="方正书宋_GBK" w:eastAsia="方正书宋_GBK"/>
              </w:rPr>
              <w:t>&gt;=90.00%</w:t>
            </w:r>
          </w:p>
        </w:tc>
        <w:tc>
          <w:tcPr>
            <w:tcW w:w="1701" w:type="dxa"/>
            <w:vAlign w:val="center"/>
          </w:tcPr>
          <w:p w14:paraId="36BA1546">
            <w:pPr>
              <w:spacing w:line="300" w:lineRule="exact"/>
              <w:jc w:val="left"/>
              <w:rPr>
                <w:rFonts w:ascii="方正书宋_GBK" w:eastAsia="方正书宋_GBK"/>
              </w:rPr>
            </w:pPr>
            <w:r>
              <w:rPr>
                <w:rFonts w:hint="eastAsia" w:ascii="方正书宋_GBK" w:eastAsia="方正书宋_GBK"/>
              </w:rPr>
              <w:t>满意度调查表</w:t>
            </w:r>
          </w:p>
        </w:tc>
      </w:tr>
    </w:tbl>
    <w:p w14:paraId="390B43EA">
      <w:pPr>
        <w:spacing w:line="14" w:lineRule="exact"/>
        <w:rPr>
          <w:rFonts w:ascii="Times New Roman" w:hAnsi="宋体"/>
        </w:rPr>
        <w:sectPr>
          <w:headerReference r:id="rId35" w:type="first"/>
          <w:footerReference r:id="rId38" w:type="first"/>
          <w:headerReference r:id="rId33" w:type="default"/>
          <w:footerReference r:id="rId36" w:type="default"/>
          <w:headerReference r:id="rId34" w:type="even"/>
          <w:footerReference r:id="rId37" w:type="even"/>
          <w:pgSz w:w="11907" w:h="16839"/>
          <w:pgMar w:top="1588" w:right="1588" w:bottom="1588" w:left="1588" w:header="851" w:footer="992" w:gutter="0"/>
          <w:cols w:space="720" w:num="1"/>
          <w:docGrid w:type="lines" w:linePitch="312" w:charSpace="0"/>
        </w:sectPr>
      </w:pPr>
    </w:p>
    <w:p w14:paraId="15421AD6">
      <w:pPr>
        <w:spacing w:line="300" w:lineRule="exact"/>
        <w:ind w:firstLine="420" w:firstLineChars="200"/>
        <w:jc w:val="left"/>
      </w:pPr>
    </w:p>
    <w:p w14:paraId="1C072450">
      <w:pPr>
        <w:jc w:val="center"/>
        <w:outlineLvl w:val="1"/>
        <w:rPr>
          <w:rFonts w:ascii="Times New Roman" w:hAnsi="宋体"/>
          <w:b/>
          <w:bCs/>
          <w:sz w:val="28"/>
          <w:szCs w:val="28"/>
        </w:rPr>
      </w:pPr>
      <w:r>
        <w:rPr>
          <w:rFonts w:hint="eastAsia" w:ascii="方正仿宋_GBK" w:eastAsia="方正仿宋_GBK" w:cs="方正仿宋_GBK"/>
          <w:b/>
          <w:bCs/>
          <w:sz w:val="28"/>
          <w:szCs w:val="28"/>
        </w:rPr>
        <w:t>农民工工资工作经费绩效目标表</w:t>
      </w:r>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r>
        <w:rPr>
          <w:rFonts w:ascii="方正仿宋_GBK" w:eastAsia="方正仿宋_GBK" w:cs="方正仿宋_GBK"/>
          <w:b/>
          <w:bCs/>
          <w:sz w:val="28"/>
          <w:szCs w:val="28"/>
        </w:rPr>
        <w:instrText xml:space="preserve">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r>
        <w:rPr>
          <w:rFonts w:ascii="方正仿宋_GBK" w:eastAsia="方正仿宋_GBK"/>
          <w:b/>
          <w:bCs/>
          <w:sz w:val="28"/>
          <w:szCs w:val="28"/>
        </w:rPr>
        <w:instrText xml:space="preserve">" \f C \l 000000</w:instrText>
      </w:r>
      <w:r>
        <w:rPr>
          <w:rFonts w:ascii="方正仿宋_GBK" w:eastAsia="方正仿宋_GBK" w:cs="方正仿宋_GBK"/>
          <w:b/>
          <w:bCs/>
          <w:sz w:val="28"/>
          <w:szCs w:val="28"/>
        </w:rPr>
        <w:instrText xml:space="preserve">0001</w:instrText>
      </w:r>
      <w:r>
        <w:rPr>
          <w:rFonts w:ascii="方正仿宋_GBK" w:eastAsia="方正仿宋_GBK" w:cs="方正仿宋_GBK"/>
          <w:b/>
          <w:bCs/>
          <w:sz w:val="28"/>
          <w:szCs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5553C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35978C88">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3E6B570E">
            <w:pPr>
              <w:spacing w:line="300" w:lineRule="exact"/>
              <w:jc w:val="right"/>
              <w:rPr>
                <w:rFonts w:ascii="方正书宋_GBK" w:eastAsia="方正书宋_GBK"/>
              </w:rPr>
            </w:pPr>
          </w:p>
        </w:tc>
      </w:tr>
      <w:tr w14:paraId="3D2C5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92A6259">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78BC853D">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、保障农民工合法权益，健全培训机构平等竞争、农民工自主参加培训机制。</w:t>
            </w:r>
          </w:p>
          <w:p w14:paraId="0E8386DE">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、提高劳动保障监察案件结案率</w:t>
            </w:r>
            <w:r>
              <w:rPr>
                <w:rFonts w:ascii="方正书宋_GBK" w:eastAsia="方正书宋_GBK" w:cs="方正书宋_GBK"/>
              </w:rPr>
              <w:t>,</w:t>
            </w:r>
            <w:r>
              <w:rPr>
                <w:rFonts w:hint="eastAsia" w:ascii="方正书宋_GBK" w:eastAsia="方正书宋_GBK" w:cs="方正书宋_GBK"/>
              </w:rPr>
              <w:t>提高调解仲裁办案质量</w:t>
            </w:r>
            <w:r>
              <w:rPr>
                <w:rFonts w:ascii="方正书宋_GBK" w:eastAsia="方正书宋_GBK" w:cs="方正书宋_GBK"/>
              </w:rPr>
              <w:t>,</w:t>
            </w:r>
            <w:r>
              <w:rPr>
                <w:rFonts w:hint="eastAsia" w:ascii="方正书宋_GBK" w:eastAsia="方正书宋_GBK" w:cs="方正书宋_GBK"/>
              </w:rPr>
              <w:t>维护劳动者权益</w:t>
            </w:r>
          </w:p>
        </w:tc>
      </w:tr>
    </w:tbl>
    <w:p w14:paraId="518D656C">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11DE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14:paraId="6EF6833C">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14:paraId="15C63B87">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14:paraId="66958408">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14:paraId="12DFAE33">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14:paraId="2348302A">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14:paraId="0AD50195">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14:paraId="53421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14:paraId="695F1552">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14:paraId="10D579D1">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14:paraId="5EE9FCA1">
            <w:pPr>
              <w:spacing w:line="300" w:lineRule="exact"/>
              <w:jc w:val="left"/>
              <w:rPr>
                <w:rFonts w:ascii="方正书宋_GBK" w:eastAsia="方正书宋_GBK"/>
              </w:rPr>
            </w:pPr>
            <w:r>
              <w:rPr>
                <w:rFonts w:hint="eastAsia" w:ascii="方正书宋_GBK" w:eastAsia="方正书宋_GBK"/>
              </w:rPr>
              <w:t>农民工维权宣传活动次数</w:t>
            </w:r>
            <w:r>
              <w:rPr>
                <w:rFonts w:ascii="方正书宋_GBK" w:eastAsia="方正书宋_GBK"/>
              </w:rPr>
              <w:tab/>
            </w:r>
          </w:p>
        </w:tc>
        <w:tc>
          <w:tcPr>
            <w:tcW w:w="2891" w:type="dxa"/>
            <w:vAlign w:val="center"/>
          </w:tcPr>
          <w:p w14:paraId="7BF42F11">
            <w:pPr>
              <w:spacing w:line="300" w:lineRule="exact"/>
              <w:jc w:val="left"/>
              <w:rPr>
                <w:rFonts w:ascii="方正书宋_GBK" w:eastAsia="方正书宋_GBK"/>
              </w:rPr>
            </w:pPr>
            <w:r>
              <w:rPr>
                <w:rFonts w:hint="eastAsia" w:ascii="方正书宋_GBK" w:eastAsia="方正书宋_GBK"/>
              </w:rPr>
              <w:t>反映人社部门每年开展消农民工维权宣传活动的次数</w:t>
            </w:r>
          </w:p>
        </w:tc>
        <w:tc>
          <w:tcPr>
            <w:tcW w:w="1276" w:type="dxa"/>
            <w:vAlign w:val="center"/>
          </w:tcPr>
          <w:p w14:paraId="7D0EF448">
            <w:pPr>
              <w:spacing w:line="300" w:lineRule="exact"/>
              <w:jc w:val="left"/>
              <w:rPr>
                <w:rFonts w:ascii="方正书宋_GBK" w:eastAsia="方正书宋_GBK"/>
              </w:rPr>
            </w:pPr>
            <w:r>
              <w:rPr>
                <w:rFonts w:ascii="方正书宋_GBK" w:eastAsia="方正书宋_GBK"/>
              </w:rPr>
              <w:t>&gt;=2.00</w:t>
            </w:r>
            <w:r>
              <w:rPr>
                <w:rFonts w:hint="eastAsia" w:ascii="方正书宋_GBK" w:eastAsia="方正书宋_GBK"/>
              </w:rPr>
              <w:t>次</w:t>
            </w:r>
          </w:p>
        </w:tc>
        <w:tc>
          <w:tcPr>
            <w:tcW w:w="1701" w:type="dxa"/>
            <w:vAlign w:val="center"/>
          </w:tcPr>
          <w:p w14:paraId="6C59BCE9">
            <w:pPr>
              <w:spacing w:line="300" w:lineRule="exact"/>
              <w:jc w:val="left"/>
              <w:rPr>
                <w:rFonts w:ascii="方正书宋_GBK" w:eastAsia="方正书宋_GBK"/>
              </w:rPr>
            </w:pPr>
            <w:r>
              <w:rPr>
                <w:rFonts w:hint="eastAsia" w:ascii="方正书宋_GBK" w:eastAsia="方正书宋_GBK"/>
              </w:rPr>
              <w:t>实际情况</w:t>
            </w:r>
          </w:p>
        </w:tc>
      </w:tr>
      <w:tr w14:paraId="04118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14:paraId="13686175">
            <w:pPr>
              <w:spacing w:line="300" w:lineRule="exact"/>
              <w:jc w:val="center"/>
              <w:rPr>
                <w:rFonts w:ascii="方正书宋_GBK" w:eastAsia="方正书宋_GBK"/>
              </w:rPr>
            </w:pPr>
          </w:p>
        </w:tc>
        <w:tc>
          <w:tcPr>
            <w:tcW w:w="1134" w:type="dxa"/>
            <w:vAlign w:val="center"/>
          </w:tcPr>
          <w:p w14:paraId="0894165F">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14:paraId="23724E50">
            <w:pPr>
              <w:spacing w:line="300" w:lineRule="exact"/>
              <w:jc w:val="left"/>
              <w:rPr>
                <w:rFonts w:ascii="方正书宋_GBK" w:eastAsia="方正书宋_GBK"/>
              </w:rPr>
            </w:pPr>
            <w:r>
              <w:rPr>
                <w:rFonts w:hint="eastAsia" w:ascii="方正书宋_GBK" w:eastAsia="方正书宋_GBK"/>
              </w:rPr>
              <w:t>农民工投诉案件处置率</w:t>
            </w:r>
          </w:p>
        </w:tc>
        <w:tc>
          <w:tcPr>
            <w:tcW w:w="2891" w:type="dxa"/>
            <w:vAlign w:val="center"/>
          </w:tcPr>
          <w:p w14:paraId="7E72C70F">
            <w:pPr>
              <w:spacing w:line="300" w:lineRule="exact"/>
              <w:jc w:val="left"/>
              <w:rPr>
                <w:rFonts w:ascii="方正书宋_GBK" w:eastAsia="方正书宋_GBK"/>
              </w:rPr>
            </w:pPr>
            <w:r>
              <w:rPr>
                <w:rFonts w:hint="eastAsia" w:ascii="方正书宋_GBK" w:eastAsia="方正书宋_GBK"/>
              </w:rPr>
              <w:t>处置的投诉案件数量占总投诉案件的比例</w:t>
            </w:r>
          </w:p>
        </w:tc>
        <w:tc>
          <w:tcPr>
            <w:tcW w:w="1276" w:type="dxa"/>
            <w:vAlign w:val="center"/>
          </w:tcPr>
          <w:p w14:paraId="7AC50D45">
            <w:pPr>
              <w:spacing w:line="300" w:lineRule="exact"/>
              <w:jc w:val="left"/>
              <w:rPr>
                <w:rFonts w:ascii="方正书宋_GBK" w:eastAsia="方正书宋_GBK"/>
              </w:rPr>
            </w:pPr>
            <w:r>
              <w:rPr>
                <w:rFonts w:ascii="方正书宋_GBK" w:eastAsia="方正书宋_GBK"/>
              </w:rPr>
              <w:t>=100.00%</w:t>
            </w:r>
          </w:p>
        </w:tc>
        <w:tc>
          <w:tcPr>
            <w:tcW w:w="1701" w:type="dxa"/>
            <w:vAlign w:val="center"/>
          </w:tcPr>
          <w:p w14:paraId="705054B3">
            <w:pPr>
              <w:spacing w:line="300" w:lineRule="exact"/>
              <w:jc w:val="left"/>
              <w:rPr>
                <w:rFonts w:ascii="方正书宋_GBK" w:eastAsia="方正书宋_GBK"/>
              </w:rPr>
            </w:pPr>
            <w:r>
              <w:rPr>
                <w:rFonts w:hint="eastAsia" w:ascii="方正书宋_GBK" w:eastAsia="方正书宋_GBK"/>
              </w:rPr>
              <w:t>上级要求</w:t>
            </w:r>
          </w:p>
        </w:tc>
      </w:tr>
      <w:tr w14:paraId="567B7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14:paraId="1DBA0407">
            <w:pPr>
              <w:spacing w:line="300" w:lineRule="exact"/>
              <w:jc w:val="center"/>
              <w:rPr>
                <w:rFonts w:ascii="方正书宋_GBK" w:eastAsia="方正书宋_GBK"/>
              </w:rPr>
            </w:pPr>
          </w:p>
        </w:tc>
        <w:tc>
          <w:tcPr>
            <w:tcW w:w="1134" w:type="dxa"/>
            <w:vAlign w:val="center"/>
          </w:tcPr>
          <w:p w14:paraId="190C5EC0">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14:paraId="103CF7A0">
            <w:pPr>
              <w:spacing w:line="300" w:lineRule="exact"/>
              <w:jc w:val="left"/>
              <w:rPr>
                <w:rFonts w:ascii="方正书宋_GBK" w:eastAsia="方正书宋_GBK"/>
              </w:rPr>
            </w:pPr>
          </w:p>
        </w:tc>
        <w:tc>
          <w:tcPr>
            <w:tcW w:w="2891" w:type="dxa"/>
            <w:vAlign w:val="center"/>
          </w:tcPr>
          <w:p w14:paraId="488EED03">
            <w:pPr>
              <w:spacing w:line="300" w:lineRule="exact"/>
              <w:jc w:val="left"/>
              <w:rPr>
                <w:rFonts w:ascii="方正书宋_GBK" w:eastAsia="方正书宋_GBK"/>
              </w:rPr>
            </w:pPr>
          </w:p>
        </w:tc>
        <w:tc>
          <w:tcPr>
            <w:tcW w:w="1276" w:type="dxa"/>
            <w:vAlign w:val="center"/>
          </w:tcPr>
          <w:p w14:paraId="00BD6309">
            <w:pPr>
              <w:spacing w:line="300" w:lineRule="exact"/>
              <w:jc w:val="left"/>
              <w:rPr>
                <w:rFonts w:ascii="方正书宋_GBK" w:eastAsia="方正书宋_GBK"/>
              </w:rPr>
            </w:pPr>
          </w:p>
        </w:tc>
        <w:tc>
          <w:tcPr>
            <w:tcW w:w="1701" w:type="dxa"/>
            <w:vAlign w:val="center"/>
          </w:tcPr>
          <w:p w14:paraId="59824E70">
            <w:pPr>
              <w:spacing w:line="300" w:lineRule="exact"/>
              <w:jc w:val="left"/>
              <w:rPr>
                <w:rFonts w:ascii="方正书宋_GBK" w:eastAsia="方正书宋_GBK"/>
              </w:rPr>
            </w:pPr>
          </w:p>
        </w:tc>
      </w:tr>
      <w:tr w14:paraId="60181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14:paraId="67B8DE44">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14:paraId="75785120">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14:paraId="7DED2C59">
            <w:pPr>
              <w:spacing w:line="300" w:lineRule="exact"/>
              <w:jc w:val="left"/>
              <w:rPr>
                <w:rFonts w:ascii="方正书宋_GBK" w:eastAsia="方正书宋_GBK"/>
              </w:rPr>
            </w:pPr>
          </w:p>
        </w:tc>
        <w:tc>
          <w:tcPr>
            <w:tcW w:w="2891" w:type="dxa"/>
            <w:vAlign w:val="center"/>
          </w:tcPr>
          <w:p w14:paraId="1B768D1A">
            <w:pPr>
              <w:spacing w:line="300" w:lineRule="exact"/>
              <w:jc w:val="left"/>
              <w:rPr>
                <w:rFonts w:ascii="方正书宋_GBK" w:eastAsia="方正书宋_GBK"/>
              </w:rPr>
            </w:pPr>
          </w:p>
        </w:tc>
        <w:tc>
          <w:tcPr>
            <w:tcW w:w="1276" w:type="dxa"/>
            <w:vAlign w:val="center"/>
          </w:tcPr>
          <w:p w14:paraId="20B9C312">
            <w:pPr>
              <w:spacing w:line="300" w:lineRule="exact"/>
              <w:jc w:val="left"/>
              <w:rPr>
                <w:rFonts w:ascii="方正书宋_GBK" w:eastAsia="方正书宋_GBK"/>
              </w:rPr>
            </w:pPr>
          </w:p>
        </w:tc>
        <w:tc>
          <w:tcPr>
            <w:tcW w:w="1701" w:type="dxa"/>
            <w:vAlign w:val="center"/>
          </w:tcPr>
          <w:p w14:paraId="7C6E1CA9">
            <w:pPr>
              <w:spacing w:line="300" w:lineRule="exact"/>
              <w:jc w:val="left"/>
              <w:rPr>
                <w:rFonts w:ascii="方正书宋_GBK" w:eastAsia="方正书宋_GBK"/>
              </w:rPr>
            </w:pPr>
          </w:p>
        </w:tc>
      </w:tr>
      <w:tr w14:paraId="4ACAD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14:paraId="73E4421A">
            <w:pPr>
              <w:spacing w:line="300" w:lineRule="exact"/>
              <w:jc w:val="center"/>
              <w:rPr>
                <w:rFonts w:ascii="方正书宋_GBK" w:eastAsia="方正书宋_GBK"/>
              </w:rPr>
            </w:pPr>
          </w:p>
        </w:tc>
        <w:tc>
          <w:tcPr>
            <w:tcW w:w="1134" w:type="dxa"/>
            <w:vAlign w:val="center"/>
          </w:tcPr>
          <w:p w14:paraId="288E91D1">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14:paraId="37380ADC">
            <w:pPr>
              <w:spacing w:line="300" w:lineRule="exact"/>
              <w:jc w:val="left"/>
              <w:rPr>
                <w:rFonts w:ascii="方正书宋_GBK" w:eastAsia="方正书宋_GBK"/>
              </w:rPr>
            </w:pPr>
          </w:p>
        </w:tc>
        <w:tc>
          <w:tcPr>
            <w:tcW w:w="2891" w:type="dxa"/>
            <w:vAlign w:val="center"/>
          </w:tcPr>
          <w:p w14:paraId="21A5C014">
            <w:pPr>
              <w:spacing w:line="300" w:lineRule="exact"/>
              <w:jc w:val="left"/>
              <w:rPr>
                <w:rFonts w:ascii="方正书宋_GBK" w:eastAsia="方正书宋_GBK"/>
              </w:rPr>
            </w:pPr>
          </w:p>
        </w:tc>
        <w:tc>
          <w:tcPr>
            <w:tcW w:w="1276" w:type="dxa"/>
            <w:vAlign w:val="center"/>
          </w:tcPr>
          <w:p w14:paraId="01240AE6">
            <w:pPr>
              <w:spacing w:line="300" w:lineRule="exact"/>
              <w:jc w:val="left"/>
              <w:rPr>
                <w:rFonts w:ascii="方正书宋_GBK" w:eastAsia="方正书宋_GBK"/>
              </w:rPr>
            </w:pPr>
          </w:p>
        </w:tc>
        <w:tc>
          <w:tcPr>
            <w:tcW w:w="1701" w:type="dxa"/>
            <w:vAlign w:val="center"/>
          </w:tcPr>
          <w:p w14:paraId="3FC584D3">
            <w:pPr>
              <w:spacing w:line="300" w:lineRule="exact"/>
              <w:jc w:val="left"/>
              <w:rPr>
                <w:rFonts w:ascii="方正书宋_GBK" w:eastAsia="方正书宋_GBK"/>
              </w:rPr>
            </w:pPr>
          </w:p>
        </w:tc>
      </w:tr>
      <w:tr w14:paraId="468E5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1C02881">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14:paraId="70C81CAD">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14:paraId="7E3636A2">
            <w:pPr>
              <w:spacing w:line="300" w:lineRule="exact"/>
              <w:jc w:val="left"/>
              <w:rPr>
                <w:rFonts w:ascii="方正书宋_GBK" w:eastAsia="方正书宋_GBK"/>
              </w:rPr>
            </w:pPr>
            <w:r>
              <w:rPr>
                <w:rFonts w:hint="eastAsia" w:ascii="方正书宋_GBK" w:eastAsia="方正书宋_GBK"/>
              </w:rPr>
              <w:t>农民工满意度</w:t>
            </w:r>
            <w:r>
              <w:rPr>
                <w:rFonts w:ascii="方正书宋_GBK" w:eastAsia="方正书宋_GBK"/>
              </w:rPr>
              <w:tab/>
            </w:r>
          </w:p>
        </w:tc>
        <w:tc>
          <w:tcPr>
            <w:tcW w:w="2891" w:type="dxa"/>
            <w:vAlign w:val="center"/>
          </w:tcPr>
          <w:p w14:paraId="5F55A28D">
            <w:pPr>
              <w:spacing w:line="300" w:lineRule="exact"/>
              <w:jc w:val="left"/>
              <w:rPr>
                <w:rFonts w:ascii="方正书宋_GBK" w:eastAsia="方正书宋_GBK"/>
              </w:rPr>
            </w:pPr>
            <w:r>
              <w:rPr>
                <w:rFonts w:hint="eastAsia" w:ascii="方正书宋_GBK" w:eastAsia="方正书宋_GBK"/>
              </w:rPr>
              <w:t>满意农民工比率</w:t>
            </w:r>
          </w:p>
        </w:tc>
        <w:tc>
          <w:tcPr>
            <w:tcW w:w="1276" w:type="dxa"/>
            <w:vAlign w:val="center"/>
          </w:tcPr>
          <w:p w14:paraId="1437D352">
            <w:pPr>
              <w:spacing w:line="300" w:lineRule="exact"/>
              <w:jc w:val="left"/>
              <w:rPr>
                <w:rFonts w:ascii="方正书宋_GBK" w:eastAsia="方正书宋_GBK"/>
              </w:rPr>
            </w:pPr>
            <w:r>
              <w:rPr>
                <w:rFonts w:ascii="方正书宋_GBK" w:eastAsia="方正书宋_GBK"/>
              </w:rPr>
              <w:t>&gt;=90.00%</w:t>
            </w:r>
          </w:p>
        </w:tc>
        <w:tc>
          <w:tcPr>
            <w:tcW w:w="1701" w:type="dxa"/>
            <w:vAlign w:val="center"/>
          </w:tcPr>
          <w:p w14:paraId="1F315876">
            <w:pPr>
              <w:spacing w:line="300" w:lineRule="exact"/>
              <w:jc w:val="left"/>
              <w:rPr>
                <w:rFonts w:ascii="方正书宋_GBK" w:eastAsia="方正书宋_GBK"/>
              </w:rPr>
            </w:pPr>
            <w:r>
              <w:rPr>
                <w:rFonts w:hint="eastAsia" w:ascii="方正书宋_GBK" w:eastAsia="方正书宋_GBK"/>
              </w:rPr>
              <w:t>满意度调查表</w:t>
            </w:r>
          </w:p>
        </w:tc>
      </w:tr>
    </w:tbl>
    <w:p w14:paraId="1CDC5859">
      <w:pPr>
        <w:spacing w:line="14" w:lineRule="exact"/>
        <w:rPr>
          <w:rFonts w:ascii="Times New Roman" w:hAnsi="宋体"/>
        </w:rPr>
        <w:sectPr>
          <w:headerReference r:id="rId41" w:type="first"/>
          <w:footerReference r:id="rId44" w:type="first"/>
          <w:headerReference r:id="rId39" w:type="default"/>
          <w:footerReference r:id="rId42" w:type="default"/>
          <w:headerReference r:id="rId40" w:type="even"/>
          <w:footerReference r:id="rId43" w:type="even"/>
          <w:pgSz w:w="11907" w:h="16839"/>
          <w:pgMar w:top="1588" w:right="1588" w:bottom="1588" w:left="1588" w:header="851" w:footer="992" w:gutter="0"/>
          <w:cols w:space="720" w:num="1"/>
          <w:docGrid w:type="lines" w:linePitch="312" w:charSpace="0"/>
        </w:sectPr>
      </w:pPr>
    </w:p>
    <w:p w14:paraId="41C1D62B">
      <w:pPr>
        <w:spacing w:line="300" w:lineRule="exact"/>
        <w:ind w:firstLine="420" w:firstLineChars="200"/>
        <w:jc w:val="left"/>
      </w:pPr>
    </w:p>
    <w:p w14:paraId="3238B98B">
      <w:pPr>
        <w:jc w:val="center"/>
        <w:outlineLvl w:val="1"/>
        <w:rPr>
          <w:rFonts w:ascii="Times New Roman" w:hAnsi="宋体"/>
          <w:b/>
          <w:bCs/>
          <w:sz w:val="28"/>
          <w:szCs w:val="28"/>
        </w:rPr>
      </w:pPr>
      <w:r>
        <w:rPr>
          <w:rFonts w:hint="eastAsia" w:ascii="方正仿宋_GBK" w:eastAsia="方正仿宋_GBK" w:cs="方正仿宋_GBK"/>
          <w:b/>
          <w:bCs/>
          <w:sz w:val="28"/>
          <w:szCs w:val="28"/>
        </w:rPr>
        <w:t>劳动监察争议调解仲裁资金绩效目标表</w:t>
      </w:r>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r>
        <w:rPr>
          <w:rFonts w:ascii="方正仿宋_GBK" w:eastAsia="方正仿宋_GBK" w:cs="方正仿宋_GBK"/>
          <w:b/>
          <w:bCs/>
          <w:sz w:val="28"/>
          <w:szCs w:val="28"/>
        </w:rPr>
        <w:instrText xml:space="preserve">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r>
        <w:rPr>
          <w:rFonts w:ascii="方正仿宋_GBK" w:eastAsia="方正仿宋_GBK"/>
          <w:b/>
          <w:bCs/>
          <w:sz w:val="28"/>
          <w:szCs w:val="28"/>
        </w:rPr>
        <w:instrText xml:space="preserve">" \f C \l 000000</w:instrText>
      </w:r>
      <w:r>
        <w:rPr>
          <w:rFonts w:ascii="方正仿宋_GBK" w:eastAsia="方正仿宋_GBK" w:cs="方正仿宋_GBK"/>
          <w:b/>
          <w:bCs/>
          <w:sz w:val="28"/>
          <w:szCs w:val="28"/>
        </w:rPr>
        <w:instrText xml:space="preserve">0001</w:instrText>
      </w:r>
      <w:r>
        <w:rPr>
          <w:rFonts w:ascii="方正仿宋_GBK" w:eastAsia="方正仿宋_GBK" w:cs="方正仿宋_GBK"/>
          <w:b/>
          <w:bCs/>
          <w:sz w:val="28"/>
          <w:szCs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1280E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106F31E6">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5AD6762C">
            <w:pPr>
              <w:spacing w:line="300" w:lineRule="exact"/>
              <w:jc w:val="right"/>
              <w:rPr>
                <w:rFonts w:ascii="方正书宋_GBK" w:eastAsia="方正书宋_GBK"/>
              </w:rPr>
            </w:pPr>
          </w:p>
        </w:tc>
      </w:tr>
      <w:tr w14:paraId="7BAF7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7D115EF">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053AAE52">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、提高劳动保障监察案件结案率</w:t>
            </w:r>
            <w:r>
              <w:rPr>
                <w:rFonts w:ascii="方正书宋_GBK" w:eastAsia="方正书宋_GBK" w:cs="方正书宋_GBK"/>
              </w:rPr>
              <w:t>,</w:t>
            </w:r>
            <w:r>
              <w:rPr>
                <w:rFonts w:hint="eastAsia" w:ascii="方正书宋_GBK" w:eastAsia="方正书宋_GBK" w:cs="方正书宋_GBK"/>
              </w:rPr>
              <w:t>提高调解仲裁办案质量</w:t>
            </w:r>
            <w:r>
              <w:rPr>
                <w:rFonts w:ascii="方正书宋_GBK" w:eastAsia="方正书宋_GBK" w:cs="方正书宋_GBK"/>
              </w:rPr>
              <w:t>,</w:t>
            </w:r>
            <w:r>
              <w:rPr>
                <w:rFonts w:hint="eastAsia" w:ascii="方正书宋_GBK" w:eastAsia="方正书宋_GBK" w:cs="方正书宋_GBK"/>
              </w:rPr>
              <w:t>维护劳动者权益</w:t>
            </w:r>
            <w:r>
              <w:rPr>
                <w:rFonts w:ascii="方正书宋_GBK" w:eastAsia="方正书宋_GBK" w:cs="方正书宋_GBK"/>
              </w:rPr>
              <w:t>.</w:t>
            </w:r>
          </w:p>
          <w:p w14:paraId="5DF3C220">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、提高仲裁办案质量，维护职工合法权益。</w:t>
            </w:r>
          </w:p>
        </w:tc>
      </w:tr>
    </w:tbl>
    <w:p w14:paraId="4D5B9E15">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5F37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14:paraId="65EB4BDB">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14:paraId="26891EA3">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14:paraId="4790B195">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14:paraId="6650379A">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14:paraId="19DD38CA">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14:paraId="22405BB2">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14:paraId="061FF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14:paraId="6142A6C0">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14:paraId="447AA967">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14:paraId="5C3C5D31">
            <w:pPr>
              <w:spacing w:line="300" w:lineRule="exact"/>
              <w:jc w:val="left"/>
              <w:rPr>
                <w:rFonts w:ascii="方正书宋_GBK" w:eastAsia="方正书宋_GBK"/>
              </w:rPr>
            </w:pPr>
            <w:r>
              <w:rPr>
                <w:rFonts w:hint="eastAsia" w:ascii="方正书宋_GBK" w:eastAsia="方正书宋_GBK"/>
              </w:rPr>
              <w:t>农民工维权宣传活动次数</w:t>
            </w:r>
            <w:r>
              <w:rPr>
                <w:rFonts w:ascii="方正书宋_GBK" w:eastAsia="方正书宋_GBK"/>
              </w:rPr>
              <w:tab/>
            </w:r>
          </w:p>
        </w:tc>
        <w:tc>
          <w:tcPr>
            <w:tcW w:w="2891" w:type="dxa"/>
            <w:vAlign w:val="center"/>
          </w:tcPr>
          <w:p w14:paraId="1665C360">
            <w:pPr>
              <w:spacing w:line="300" w:lineRule="exact"/>
              <w:jc w:val="left"/>
              <w:rPr>
                <w:rFonts w:ascii="方正书宋_GBK" w:eastAsia="方正书宋_GBK"/>
              </w:rPr>
            </w:pPr>
            <w:r>
              <w:rPr>
                <w:rFonts w:hint="eastAsia" w:ascii="方正书宋_GBK" w:eastAsia="方正书宋_GBK"/>
              </w:rPr>
              <w:t>反映人社部门每年开展消农民工维权宣传活动的次数</w:t>
            </w:r>
          </w:p>
        </w:tc>
        <w:tc>
          <w:tcPr>
            <w:tcW w:w="1276" w:type="dxa"/>
            <w:vAlign w:val="center"/>
          </w:tcPr>
          <w:p w14:paraId="29B9FBCB">
            <w:pPr>
              <w:spacing w:line="300" w:lineRule="exact"/>
              <w:jc w:val="left"/>
              <w:rPr>
                <w:rFonts w:ascii="方正书宋_GBK" w:eastAsia="方正书宋_GBK"/>
              </w:rPr>
            </w:pPr>
            <w:r>
              <w:rPr>
                <w:rFonts w:ascii="方正书宋_GBK" w:eastAsia="方正书宋_GBK"/>
              </w:rPr>
              <w:t>=4.00</w:t>
            </w:r>
            <w:r>
              <w:rPr>
                <w:rFonts w:hint="eastAsia" w:ascii="方正书宋_GBK" w:eastAsia="方正书宋_GBK"/>
              </w:rPr>
              <w:t>次</w:t>
            </w:r>
          </w:p>
        </w:tc>
        <w:tc>
          <w:tcPr>
            <w:tcW w:w="1701" w:type="dxa"/>
            <w:vAlign w:val="center"/>
          </w:tcPr>
          <w:p w14:paraId="1E6D5E74">
            <w:pPr>
              <w:spacing w:line="300" w:lineRule="exact"/>
              <w:jc w:val="left"/>
              <w:rPr>
                <w:rFonts w:ascii="方正书宋_GBK" w:eastAsia="方正书宋_GBK"/>
              </w:rPr>
            </w:pPr>
            <w:r>
              <w:rPr>
                <w:rFonts w:hint="eastAsia" w:ascii="方正书宋_GBK" w:eastAsia="方正书宋_GBK"/>
              </w:rPr>
              <w:t>实际情况</w:t>
            </w:r>
          </w:p>
        </w:tc>
      </w:tr>
      <w:tr w14:paraId="29915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14:paraId="75976050">
            <w:pPr>
              <w:spacing w:line="300" w:lineRule="exact"/>
              <w:jc w:val="center"/>
              <w:rPr>
                <w:rFonts w:ascii="方正书宋_GBK" w:eastAsia="方正书宋_GBK"/>
              </w:rPr>
            </w:pPr>
          </w:p>
        </w:tc>
        <w:tc>
          <w:tcPr>
            <w:tcW w:w="1134" w:type="dxa"/>
            <w:vAlign w:val="center"/>
          </w:tcPr>
          <w:p w14:paraId="63AE04A6">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14:paraId="7C748A85">
            <w:pPr>
              <w:spacing w:line="300" w:lineRule="exact"/>
              <w:jc w:val="left"/>
              <w:rPr>
                <w:rFonts w:ascii="方正书宋_GBK" w:eastAsia="方正书宋_GBK"/>
              </w:rPr>
            </w:pPr>
            <w:r>
              <w:rPr>
                <w:rFonts w:hint="eastAsia" w:ascii="方正书宋_GBK" w:eastAsia="方正书宋_GBK"/>
              </w:rPr>
              <w:t>农民工投诉案件处置率</w:t>
            </w:r>
          </w:p>
        </w:tc>
        <w:tc>
          <w:tcPr>
            <w:tcW w:w="2891" w:type="dxa"/>
            <w:vAlign w:val="center"/>
          </w:tcPr>
          <w:p w14:paraId="4CB3B2F2">
            <w:pPr>
              <w:spacing w:line="300" w:lineRule="exact"/>
              <w:jc w:val="left"/>
              <w:rPr>
                <w:rFonts w:ascii="方正书宋_GBK" w:eastAsia="方正书宋_GBK"/>
              </w:rPr>
            </w:pPr>
            <w:r>
              <w:rPr>
                <w:rFonts w:hint="eastAsia" w:ascii="方正书宋_GBK" w:eastAsia="方正书宋_GBK"/>
              </w:rPr>
              <w:t>处置的投诉案件数量占总投诉案件的比例</w:t>
            </w:r>
          </w:p>
        </w:tc>
        <w:tc>
          <w:tcPr>
            <w:tcW w:w="1276" w:type="dxa"/>
            <w:vAlign w:val="center"/>
          </w:tcPr>
          <w:p w14:paraId="7C2A3D4D">
            <w:pPr>
              <w:spacing w:line="300" w:lineRule="exact"/>
              <w:jc w:val="left"/>
              <w:rPr>
                <w:rFonts w:ascii="方正书宋_GBK" w:eastAsia="方正书宋_GBK"/>
              </w:rPr>
            </w:pPr>
            <w:r>
              <w:rPr>
                <w:rFonts w:ascii="方正书宋_GBK" w:eastAsia="方正书宋_GBK"/>
              </w:rPr>
              <w:t>=100.00%</w:t>
            </w:r>
          </w:p>
        </w:tc>
        <w:tc>
          <w:tcPr>
            <w:tcW w:w="1701" w:type="dxa"/>
            <w:vAlign w:val="center"/>
          </w:tcPr>
          <w:p w14:paraId="5E43FCFA">
            <w:pPr>
              <w:spacing w:line="300" w:lineRule="exact"/>
              <w:jc w:val="left"/>
              <w:rPr>
                <w:rFonts w:ascii="方正书宋_GBK" w:eastAsia="方正书宋_GBK"/>
              </w:rPr>
            </w:pPr>
            <w:r>
              <w:rPr>
                <w:rFonts w:hint="eastAsia" w:ascii="方正书宋_GBK" w:eastAsia="方正书宋_GBK"/>
              </w:rPr>
              <w:t>上级要求</w:t>
            </w:r>
          </w:p>
        </w:tc>
      </w:tr>
      <w:tr w14:paraId="48195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14:paraId="76F3E624">
            <w:pPr>
              <w:spacing w:line="300" w:lineRule="exact"/>
              <w:jc w:val="center"/>
              <w:rPr>
                <w:rFonts w:ascii="方正书宋_GBK" w:eastAsia="方正书宋_GBK"/>
              </w:rPr>
            </w:pPr>
          </w:p>
        </w:tc>
        <w:tc>
          <w:tcPr>
            <w:tcW w:w="1134" w:type="dxa"/>
            <w:vAlign w:val="center"/>
          </w:tcPr>
          <w:p w14:paraId="484FE6D2">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14:paraId="4F7F2AC0">
            <w:pPr>
              <w:spacing w:line="300" w:lineRule="exact"/>
              <w:jc w:val="left"/>
              <w:rPr>
                <w:rFonts w:ascii="方正书宋_GBK" w:eastAsia="方正书宋_GBK"/>
              </w:rPr>
            </w:pPr>
          </w:p>
        </w:tc>
        <w:tc>
          <w:tcPr>
            <w:tcW w:w="2891" w:type="dxa"/>
            <w:vAlign w:val="center"/>
          </w:tcPr>
          <w:p w14:paraId="27C7057F">
            <w:pPr>
              <w:spacing w:line="300" w:lineRule="exact"/>
              <w:jc w:val="left"/>
              <w:rPr>
                <w:rFonts w:ascii="方正书宋_GBK" w:eastAsia="方正书宋_GBK"/>
              </w:rPr>
            </w:pPr>
          </w:p>
        </w:tc>
        <w:tc>
          <w:tcPr>
            <w:tcW w:w="1276" w:type="dxa"/>
            <w:vAlign w:val="center"/>
          </w:tcPr>
          <w:p w14:paraId="1E263A8F">
            <w:pPr>
              <w:spacing w:line="300" w:lineRule="exact"/>
              <w:jc w:val="left"/>
              <w:rPr>
                <w:rFonts w:ascii="方正书宋_GBK" w:eastAsia="方正书宋_GBK"/>
              </w:rPr>
            </w:pPr>
          </w:p>
        </w:tc>
        <w:tc>
          <w:tcPr>
            <w:tcW w:w="1701" w:type="dxa"/>
            <w:vAlign w:val="center"/>
          </w:tcPr>
          <w:p w14:paraId="39DD66D5">
            <w:pPr>
              <w:spacing w:line="300" w:lineRule="exact"/>
              <w:jc w:val="left"/>
              <w:rPr>
                <w:rFonts w:ascii="方正书宋_GBK" w:eastAsia="方正书宋_GBK"/>
              </w:rPr>
            </w:pPr>
          </w:p>
        </w:tc>
      </w:tr>
      <w:tr w14:paraId="49C31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14:paraId="7F92EEF2">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14:paraId="2092EFF9">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14:paraId="54C5E591">
            <w:pPr>
              <w:spacing w:line="300" w:lineRule="exact"/>
              <w:jc w:val="left"/>
              <w:rPr>
                <w:rFonts w:ascii="方正书宋_GBK" w:eastAsia="方正书宋_GBK"/>
              </w:rPr>
            </w:pPr>
          </w:p>
        </w:tc>
        <w:tc>
          <w:tcPr>
            <w:tcW w:w="2891" w:type="dxa"/>
            <w:vAlign w:val="center"/>
          </w:tcPr>
          <w:p w14:paraId="37CA50B1">
            <w:pPr>
              <w:spacing w:line="300" w:lineRule="exact"/>
              <w:jc w:val="left"/>
              <w:rPr>
                <w:rFonts w:ascii="方正书宋_GBK" w:eastAsia="方正书宋_GBK"/>
              </w:rPr>
            </w:pPr>
          </w:p>
        </w:tc>
        <w:tc>
          <w:tcPr>
            <w:tcW w:w="1276" w:type="dxa"/>
            <w:vAlign w:val="center"/>
          </w:tcPr>
          <w:p w14:paraId="2FD178BD">
            <w:pPr>
              <w:spacing w:line="300" w:lineRule="exact"/>
              <w:jc w:val="left"/>
              <w:rPr>
                <w:rFonts w:ascii="方正书宋_GBK" w:eastAsia="方正书宋_GBK"/>
              </w:rPr>
            </w:pPr>
          </w:p>
        </w:tc>
        <w:tc>
          <w:tcPr>
            <w:tcW w:w="1701" w:type="dxa"/>
            <w:vAlign w:val="center"/>
          </w:tcPr>
          <w:p w14:paraId="0377DB58">
            <w:pPr>
              <w:spacing w:line="300" w:lineRule="exact"/>
              <w:jc w:val="left"/>
              <w:rPr>
                <w:rFonts w:ascii="方正书宋_GBK" w:eastAsia="方正书宋_GBK"/>
              </w:rPr>
            </w:pPr>
          </w:p>
        </w:tc>
      </w:tr>
      <w:tr w14:paraId="34BDB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14:paraId="6AEB223C">
            <w:pPr>
              <w:spacing w:line="300" w:lineRule="exact"/>
              <w:jc w:val="center"/>
              <w:rPr>
                <w:rFonts w:ascii="方正书宋_GBK" w:eastAsia="方正书宋_GBK"/>
              </w:rPr>
            </w:pPr>
          </w:p>
        </w:tc>
        <w:tc>
          <w:tcPr>
            <w:tcW w:w="1134" w:type="dxa"/>
            <w:vAlign w:val="center"/>
          </w:tcPr>
          <w:p w14:paraId="5892E72B">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14:paraId="77A3F987">
            <w:pPr>
              <w:spacing w:line="300" w:lineRule="exact"/>
              <w:jc w:val="left"/>
              <w:rPr>
                <w:rFonts w:ascii="方正书宋_GBK" w:eastAsia="方正书宋_GBK"/>
              </w:rPr>
            </w:pPr>
          </w:p>
        </w:tc>
        <w:tc>
          <w:tcPr>
            <w:tcW w:w="2891" w:type="dxa"/>
            <w:vAlign w:val="center"/>
          </w:tcPr>
          <w:p w14:paraId="49411305">
            <w:pPr>
              <w:spacing w:line="300" w:lineRule="exact"/>
              <w:jc w:val="left"/>
              <w:rPr>
                <w:rFonts w:ascii="方正书宋_GBK" w:eastAsia="方正书宋_GBK"/>
              </w:rPr>
            </w:pPr>
          </w:p>
        </w:tc>
        <w:tc>
          <w:tcPr>
            <w:tcW w:w="1276" w:type="dxa"/>
            <w:vAlign w:val="center"/>
          </w:tcPr>
          <w:p w14:paraId="1FD3F05B">
            <w:pPr>
              <w:spacing w:line="300" w:lineRule="exact"/>
              <w:jc w:val="left"/>
              <w:rPr>
                <w:rFonts w:ascii="方正书宋_GBK" w:eastAsia="方正书宋_GBK"/>
              </w:rPr>
            </w:pPr>
          </w:p>
        </w:tc>
        <w:tc>
          <w:tcPr>
            <w:tcW w:w="1701" w:type="dxa"/>
            <w:vAlign w:val="center"/>
          </w:tcPr>
          <w:p w14:paraId="1C8BE11B">
            <w:pPr>
              <w:spacing w:line="300" w:lineRule="exact"/>
              <w:jc w:val="left"/>
              <w:rPr>
                <w:rFonts w:ascii="方正书宋_GBK" w:eastAsia="方正书宋_GBK"/>
              </w:rPr>
            </w:pPr>
          </w:p>
        </w:tc>
      </w:tr>
      <w:tr w14:paraId="00662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D946C97">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14:paraId="1EC82B7B">
            <w:pPr>
              <w:spacing w:line="300" w:lineRule="exact"/>
              <w:jc w:val="left"/>
              <w:rPr>
                <w:rFonts w:ascii="方正书宋_GBK" w:eastAsia="方正书宋_GBK"/>
                <w:b/>
              </w:rPr>
            </w:pPr>
            <w:r>
              <w:rPr>
                <w:rFonts w:hint="eastAsia" w:ascii="方正书宋_GBK" w:eastAsia="方正书宋_GBK" w:cs="方正书宋_GBK"/>
              </w:rPr>
              <w:t>服务对象满意度指标</w:t>
            </w:r>
          </w:p>
        </w:tc>
        <w:tc>
          <w:tcPr>
            <w:tcW w:w="1276" w:type="dxa"/>
            <w:vAlign w:val="center"/>
          </w:tcPr>
          <w:p w14:paraId="447CC59D">
            <w:pPr>
              <w:spacing w:line="300" w:lineRule="exact"/>
              <w:jc w:val="left"/>
              <w:rPr>
                <w:rFonts w:ascii="方正书宋_GBK" w:eastAsia="方正书宋_GBK"/>
              </w:rPr>
            </w:pPr>
            <w:r>
              <w:rPr>
                <w:rFonts w:hint="eastAsia" w:ascii="方正书宋_GBK" w:eastAsia="方正书宋_GBK"/>
              </w:rPr>
              <w:t>劳动保障监察案件结案满意度</w:t>
            </w:r>
            <w:r>
              <w:rPr>
                <w:rFonts w:ascii="方正书宋_GBK" w:eastAsia="方正书宋_GBK"/>
              </w:rPr>
              <w:tab/>
            </w:r>
          </w:p>
        </w:tc>
        <w:tc>
          <w:tcPr>
            <w:tcW w:w="2891" w:type="dxa"/>
            <w:vAlign w:val="center"/>
          </w:tcPr>
          <w:p w14:paraId="13E02FA9">
            <w:pPr>
              <w:spacing w:line="300" w:lineRule="exact"/>
              <w:jc w:val="left"/>
              <w:rPr>
                <w:rFonts w:ascii="方正书宋_GBK" w:eastAsia="方正书宋_GBK"/>
              </w:rPr>
            </w:pPr>
            <w:r>
              <w:rPr>
                <w:rFonts w:hint="eastAsia" w:ascii="方正书宋_GBK" w:eastAsia="方正书宋_GBK"/>
              </w:rPr>
              <w:t>已结案的满意劳动监察案件占劳动监察案件总数的比率</w:t>
            </w:r>
            <w:r>
              <w:rPr>
                <w:rFonts w:ascii="方正书宋_GBK" w:eastAsia="方正书宋_GBK"/>
              </w:rPr>
              <w:tab/>
            </w:r>
          </w:p>
        </w:tc>
        <w:tc>
          <w:tcPr>
            <w:tcW w:w="1276" w:type="dxa"/>
            <w:vAlign w:val="center"/>
          </w:tcPr>
          <w:p w14:paraId="6A2CC020">
            <w:pPr>
              <w:spacing w:line="300" w:lineRule="exact"/>
              <w:jc w:val="left"/>
              <w:rPr>
                <w:rFonts w:ascii="方正书宋_GBK" w:eastAsia="方正书宋_GBK"/>
              </w:rPr>
            </w:pPr>
            <w:r>
              <w:rPr>
                <w:rFonts w:ascii="方正书宋_GBK" w:eastAsia="方正书宋_GBK"/>
              </w:rPr>
              <w:t>=90.00%</w:t>
            </w:r>
          </w:p>
        </w:tc>
        <w:tc>
          <w:tcPr>
            <w:tcW w:w="1701" w:type="dxa"/>
            <w:vAlign w:val="center"/>
          </w:tcPr>
          <w:p w14:paraId="59A40D47">
            <w:pPr>
              <w:spacing w:line="300" w:lineRule="exact"/>
              <w:jc w:val="left"/>
              <w:rPr>
                <w:rFonts w:ascii="方正书宋_GBK" w:eastAsia="方正书宋_GBK"/>
              </w:rPr>
            </w:pPr>
            <w:r>
              <w:rPr>
                <w:rFonts w:hint="eastAsia" w:ascii="方正书宋_GBK" w:eastAsia="方正书宋_GBK"/>
              </w:rPr>
              <w:t>满意度调查表</w:t>
            </w:r>
          </w:p>
        </w:tc>
      </w:tr>
    </w:tbl>
    <w:p w14:paraId="6FE0B8A1">
      <w:pPr>
        <w:spacing w:line="14" w:lineRule="exact"/>
        <w:rPr>
          <w:rFonts w:ascii="Times New Roman" w:hAnsi="宋体"/>
        </w:rPr>
        <w:sectPr>
          <w:headerReference r:id="rId47" w:type="first"/>
          <w:footerReference r:id="rId50" w:type="first"/>
          <w:headerReference r:id="rId45" w:type="default"/>
          <w:footerReference r:id="rId48" w:type="default"/>
          <w:headerReference r:id="rId46" w:type="even"/>
          <w:footerReference r:id="rId49" w:type="even"/>
          <w:pgSz w:w="11907" w:h="16839"/>
          <w:pgMar w:top="1588" w:right="1588" w:bottom="1588" w:left="1588" w:header="851" w:footer="992" w:gutter="0"/>
          <w:cols w:space="720" w:num="1"/>
          <w:docGrid w:type="lines" w:linePitch="312" w:charSpace="0"/>
        </w:sectPr>
      </w:pPr>
    </w:p>
    <w:p w14:paraId="5F757869">
      <w:pPr>
        <w:spacing w:line="300" w:lineRule="exact"/>
        <w:ind w:firstLine="420" w:firstLineChars="200"/>
        <w:jc w:val="left"/>
      </w:pPr>
    </w:p>
    <w:p w14:paraId="5FED488F">
      <w:pPr>
        <w:jc w:val="center"/>
        <w:outlineLvl w:val="1"/>
        <w:rPr>
          <w:rFonts w:ascii="Times New Roman" w:hAnsi="宋体"/>
          <w:b/>
          <w:bCs/>
          <w:sz w:val="28"/>
          <w:szCs w:val="28"/>
        </w:rPr>
      </w:pPr>
      <w:r>
        <w:rPr>
          <w:rFonts w:ascii="方正仿宋_GBK" w:eastAsia="方正仿宋_GBK" w:cs="方正仿宋_GBK"/>
          <w:b/>
          <w:bCs/>
          <w:sz w:val="28"/>
          <w:szCs w:val="28"/>
        </w:rPr>
        <w:t>2020</w:t>
      </w:r>
      <w:r>
        <w:rPr>
          <w:rFonts w:hint="eastAsia" w:ascii="方正仿宋_GBK" w:eastAsia="方正仿宋_GBK" w:cs="方正仿宋_GBK"/>
          <w:b/>
          <w:bCs/>
          <w:sz w:val="28"/>
          <w:szCs w:val="28"/>
        </w:rPr>
        <w:t>年创业担保贷款基金绩效目标表</w:t>
      </w:r>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r>
        <w:rPr>
          <w:rFonts w:ascii="方正仿宋_GBK" w:eastAsia="方正仿宋_GBK" w:cs="方正仿宋_GBK"/>
          <w:b/>
          <w:bCs/>
          <w:sz w:val="28"/>
          <w:szCs w:val="28"/>
        </w:rPr>
        <w:instrText xml:space="preserve">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r>
        <w:rPr>
          <w:rFonts w:ascii="方正仿宋_GBK" w:eastAsia="方正仿宋_GBK"/>
          <w:b/>
          <w:bCs/>
          <w:sz w:val="28"/>
          <w:szCs w:val="28"/>
        </w:rPr>
        <w:instrText xml:space="preserve">" \f C \l 000000</w:instrText>
      </w:r>
      <w:r>
        <w:rPr>
          <w:rFonts w:ascii="方正仿宋_GBK" w:eastAsia="方正仿宋_GBK" w:cs="方正仿宋_GBK"/>
          <w:b/>
          <w:bCs/>
          <w:sz w:val="28"/>
          <w:szCs w:val="28"/>
        </w:rPr>
        <w:instrText xml:space="preserve">0001</w:instrText>
      </w:r>
      <w:r>
        <w:rPr>
          <w:rFonts w:ascii="方正仿宋_GBK" w:eastAsia="方正仿宋_GBK" w:cs="方正仿宋_GBK"/>
          <w:b/>
          <w:bCs/>
          <w:sz w:val="28"/>
          <w:szCs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9956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687E36F5">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4B143997">
            <w:pPr>
              <w:spacing w:line="300" w:lineRule="exact"/>
              <w:jc w:val="right"/>
              <w:rPr>
                <w:rFonts w:ascii="方正书宋_GBK" w:eastAsia="方正书宋_GBK"/>
              </w:rPr>
            </w:pPr>
          </w:p>
        </w:tc>
      </w:tr>
      <w:tr w14:paraId="6A756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A742662">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50F5EA1B">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、保障创业贷款贴息按时足额贴息到位。</w:t>
            </w:r>
          </w:p>
          <w:p w14:paraId="578A3973">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、符合条件人员贷款发放全部到位。</w:t>
            </w:r>
          </w:p>
        </w:tc>
      </w:tr>
    </w:tbl>
    <w:p w14:paraId="56E8D949">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6F41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14:paraId="6B2D2FA8">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14:paraId="5A7862D2">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14:paraId="47C64802">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14:paraId="2976AE89">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14:paraId="2C1F49FE">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14:paraId="66A3080D">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14:paraId="1E7D2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14:paraId="6C2D23F5">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14:paraId="6E2F9749">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14:paraId="0791886F">
            <w:pPr>
              <w:spacing w:line="300" w:lineRule="exact"/>
              <w:jc w:val="left"/>
              <w:rPr>
                <w:rFonts w:ascii="方正书宋_GBK" w:eastAsia="方正书宋_GBK"/>
              </w:rPr>
            </w:pPr>
            <w:r>
              <w:rPr>
                <w:rFonts w:hint="eastAsia" w:ascii="方正书宋_GBK" w:eastAsia="方正书宋_GBK"/>
              </w:rPr>
              <w:t>贴息资金到位率</w:t>
            </w:r>
          </w:p>
        </w:tc>
        <w:tc>
          <w:tcPr>
            <w:tcW w:w="2891" w:type="dxa"/>
            <w:vAlign w:val="center"/>
          </w:tcPr>
          <w:p w14:paraId="0A88997A">
            <w:pPr>
              <w:spacing w:line="300" w:lineRule="exact"/>
              <w:jc w:val="left"/>
              <w:rPr>
                <w:rFonts w:ascii="方正书宋_GBK" w:eastAsia="方正书宋_GBK"/>
              </w:rPr>
            </w:pPr>
            <w:r>
              <w:rPr>
                <w:rFonts w:hint="eastAsia" w:ascii="方正书宋_GBK" w:eastAsia="方正书宋_GBK"/>
              </w:rPr>
              <w:t>实际拨付到位贴息资金</w:t>
            </w:r>
          </w:p>
        </w:tc>
        <w:tc>
          <w:tcPr>
            <w:tcW w:w="1276" w:type="dxa"/>
            <w:vAlign w:val="center"/>
          </w:tcPr>
          <w:p w14:paraId="5BC12846">
            <w:pPr>
              <w:spacing w:line="300" w:lineRule="exact"/>
              <w:jc w:val="left"/>
              <w:rPr>
                <w:rFonts w:ascii="方正书宋_GBK" w:eastAsia="方正书宋_GBK"/>
              </w:rPr>
            </w:pPr>
            <w:r>
              <w:rPr>
                <w:rFonts w:ascii="方正书宋_GBK" w:eastAsia="方正书宋_GBK"/>
              </w:rPr>
              <w:t>=100.00%</w:t>
            </w:r>
          </w:p>
        </w:tc>
        <w:tc>
          <w:tcPr>
            <w:tcW w:w="1701" w:type="dxa"/>
            <w:vAlign w:val="center"/>
          </w:tcPr>
          <w:p w14:paraId="029E00F4">
            <w:pPr>
              <w:spacing w:line="300" w:lineRule="exact"/>
              <w:jc w:val="left"/>
              <w:rPr>
                <w:rFonts w:ascii="方正书宋_GBK" w:eastAsia="方正书宋_GBK"/>
              </w:rPr>
            </w:pPr>
            <w:r>
              <w:rPr>
                <w:rFonts w:hint="eastAsia" w:ascii="方正书宋_GBK" w:eastAsia="方正书宋_GBK"/>
              </w:rPr>
              <w:t>上级要求</w:t>
            </w:r>
          </w:p>
        </w:tc>
      </w:tr>
      <w:tr w14:paraId="20E8D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14:paraId="0CA10829">
            <w:pPr>
              <w:spacing w:line="300" w:lineRule="exact"/>
              <w:jc w:val="center"/>
              <w:rPr>
                <w:rFonts w:ascii="方正书宋_GBK" w:eastAsia="方正书宋_GBK"/>
              </w:rPr>
            </w:pPr>
          </w:p>
        </w:tc>
        <w:tc>
          <w:tcPr>
            <w:tcW w:w="1134" w:type="dxa"/>
            <w:vAlign w:val="center"/>
          </w:tcPr>
          <w:p w14:paraId="11420C5A">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14:paraId="4FAB5EF4">
            <w:pPr>
              <w:spacing w:line="300" w:lineRule="exact"/>
              <w:jc w:val="left"/>
              <w:rPr>
                <w:rFonts w:ascii="方正书宋_GBK" w:eastAsia="方正书宋_GBK"/>
              </w:rPr>
            </w:pPr>
            <w:r>
              <w:rPr>
                <w:rFonts w:hint="eastAsia" w:ascii="方正书宋_GBK" w:eastAsia="方正书宋_GBK"/>
              </w:rPr>
              <w:t>创业贷款发放金额</w:t>
            </w:r>
            <w:r>
              <w:rPr>
                <w:rFonts w:ascii="方正书宋_GBK" w:eastAsia="方正书宋_GBK"/>
              </w:rPr>
              <w:tab/>
            </w:r>
          </w:p>
        </w:tc>
        <w:tc>
          <w:tcPr>
            <w:tcW w:w="2891" w:type="dxa"/>
            <w:vAlign w:val="center"/>
          </w:tcPr>
          <w:p w14:paraId="6D895201">
            <w:pPr>
              <w:spacing w:line="300" w:lineRule="exact"/>
              <w:jc w:val="left"/>
              <w:rPr>
                <w:rFonts w:ascii="方正书宋_GBK" w:eastAsia="方正书宋_GBK"/>
              </w:rPr>
            </w:pPr>
            <w:r>
              <w:rPr>
                <w:rFonts w:hint="eastAsia" w:ascii="方正书宋_GBK" w:eastAsia="方正书宋_GBK"/>
              </w:rPr>
              <w:t>实际发放创业贷款金额</w:t>
            </w:r>
          </w:p>
        </w:tc>
        <w:tc>
          <w:tcPr>
            <w:tcW w:w="1276" w:type="dxa"/>
            <w:vAlign w:val="center"/>
          </w:tcPr>
          <w:p w14:paraId="5A3D02F0">
            <w:pPr>
              <w:spacing w:line="300" w:lineRule="exact"/>
              <w:jc w:val="left"/>
              <w:rPr>
                <w:rFonts w:ascii="方正书宋_GBK" w:eastAsia="方正书宋_GBK"/>
              </w:rPr>
            </w:pPr>
            <w:r>
              <w:rPr>
                <w:rFonts w:ascii="方正书宋_GBK" w:eastAsia="方正书宋_GBK"/>
              </w:rPr>
              <w:t>&gt;=1100.00</w:t>
            </w:r>
            <w:r>
              <w:rPr>
                <w:rFonts w:hint="eastAsia" w:ascii="方正书宋_GBK" w:eastAsia="方正书宋_GBK"/>
              </w:rPr>
              <w:t>万元</w:t>
            </w:r>
          </w:p>
        </w:tc>
        <w:tc>
          <w:tcPr>
            <w:tcW w:w="1701" w:type="dxa"/>
            <w:vAlign w:val="center"/>
          </w:tcPr>
          <w:p w14:paraId="5D331520">
            <w:pPr>
              <w:spacing w:line="300" w:lineRule="exact"/>
              <w:jc w:val="left"/>
              <w:rPr>
                <w:rFonts w:ascii="方正书宋_GBK" w:eastAsia="方正书宋_GBK"/>
              </w:rPr>
            </w:pPr>
            <w:r>
              <w:rPr>
                <w:rFonts w:hint="eastAsia" w:ascii="方正书宋_GBK" w:eastAsia="方正书宋_GBK"/>
              </w:rPr>
              <w:t>我县实际情况</w:t>
            </w:r>
          </w:p>
        </w:tc>
      </w:tr>
      <w:tr w14:paraId="2A78D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14:paraId="1B73F575">
            <w:pPr>
              <w:spacing w:line="300" w:lineRule="exact"/>
              <w:jc w:val="center"/>
              <w:rPr>
                <w:rFonts w:ascii="方正书宋_GBK" w:eastAsia="方正书宋_GBK"/>
              </w:rPr>
            </w:pPr>
          </w:p>
        </w:tc>
        <w:tc>
          <w:tcPr>
            <w:tcW w:w="1134" w:type="dxa"/>
            <w:vAlign w:val="center"/>
          </w:tcPr>
          <w:p w14:paraId="468E4517">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14:paraId="408C9BD1">
            <w:pPr>
              <w:spacing w:line="300" w:lineRule="exact"/>
              <w:jc w:val="left"/>
              <w:rPr>
                <w:rFonts w:ascii="方正书宋_GBK" w:eastAsia="方正书宋_GBK"/>
              </w:rPr>
            </w:pPr>
          </w:p>
        </w:tc>
        <w:tc>
          <w:tcPr>
            <w:tcW w:w="2891" w:type="dxa"/>
            <w:vAlign w:val="center"/>
          </w:tcPr>
          <w:p w14:paraId="315426F5">
            <w:pPr>
              <w:spacing w:line="300" w:lineRule="exact"/>
              <w:jc w:val="left"/>
              <w:rPr>
                <w:rFonts w:ascii="方正书宋_GBK" w:eastAsia="方正书宋_GBK"/>
              </w:rPr>
            </w:pPr>
          </w:p>
        </w:tc>
        <w:tc>
          <w:tcPr>
            <w:tcW w:w="1276" w:type="dxa"/>
            <w:vAlign w:val="center"/>
          </w:tcPr>
          <w:p w14:paraId="650E5776">
            <w:pPr>
              <w:spacing w:line="300" w:lineRule="exact"/>
              <w:jc w:val="left"/>
              <w:rPr>
                <w:rFonts w:ascii="方正书宋_GBK" w:eastAsia="方正书宋_GBK"/>
              </w:rPr>
            </w:pPr>
          </w:p>
        </w:tc>
        <w:tc>
          <w:tcPr>
            <w:tcW w:w="1701" w:type="dxa"/>
            <w:vAlign w:val="center"/>
          </w:tcPr>
          <w:p w14:paraId="79A76167">
            <w:pPr>
              <w:spacing w:line="300" w:lineRule="exact"/>
              <w:jc w:val="left"/>
              <w:rPr>
                <w:rFonts w:ascii="方正书宋_GBK" w:eastAsia="方正书宋_GBK"/>
              </w:rPr>
            </w:pPr>
          </w:p>
        </w:tc>
      </w:tr>
      <w:tr w14:paraId="0E73A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14:paraId="66CAF8F8">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14:paraId="4F4F0E93">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14:paraId="31AEC20C">
            <w:pPr>
              <w:spacing w:line="300" w:lineRule="exact"/>
              <w:jc w:val="left"/>
              <w:rPr>
                <w:rFonts w:ascii="方正书宋_GBK" w:eastAsia="方正书宋_GBK"/>
              </w:rPr>
            </w:pPr>
          </w:p>
        </w:tc>
        <w:tc>
          <w:tcPr>
            <w:tcW w:w="2891" w:type="dxa"/>
            <w:vAlign w:val="center"/>
          </w:tcPr>
          <w:p w14:paraId="01CCF1F3">
            <w:pPr>
              <w:spacing w:line="300" w:lineRule="exact"/>
              <w:jc w:val="left"/>
              <w:rPr>
                <w:rFonts w:ascii="方正书宋_GBK" w:eastAsia="方正书宋_GBK"/>
              </w:rPr>
            </w:pPr>
          </w:p>
        </w:tc>
        <w:tc>
          <w:tcPr>
            <w:tcW w:w="1276" w:type="dxa"/>
            <w:vAlign w:val="center"/>
          </w:tcPr>
          <w:p w14:paraId="53025D79">
            <w:pPr>
              <w:spacing w:line="300" w:lineRule="exact"/>
              <w:jc w:val="left"/>
              <w:rPr>
                <w:rFonts w:ascii="方正书宋_GBK" w:eastAsia="方正书宋_GBK"/>
              </w:rPr>
            </w:pPr>
          </w:p>
        </w:tc>
        <w:tc>
          <w:tcPr>
            <w:tcW w:w="1701" w:type="dxa"/>
            <w:vAlign w:val="center"/>
          </w:tcPr>
          <w:p w14:paraId="11AD58ED">
            <w:pPr>
              <w:spacing w:line="300" w:lineRule="exact"/>
              <w:jc w:val="left"/>
              <w:rPr>
                <w:rFonts w:ascii="方正书宋_GBK" w:eastAsia="方正书宋_GBK"/>
              </w:rPr>
            </w:pPr>
          </w:p>
        </w:tc>
      </w:tr>
      <w:tr w14:paraId="02ACC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14:paraId="5399B0F7">
            <w:pPr>
              <w:spacing w:line="300" w:lineRule="exact"/>
              <w:jc w:val="center"/>
              <w:rPr>
                <w:rFonts w:ascii="方正书宋_GBK" w:eastAsia="方正书宋_GBK"/>
              </w:rPr>
            </w:pPr>
          </w:p>
        </w:tc>
        <w:tc>
          <w:tcPr>
            <w:tcW w:w="1134" w:type="dxa"/>
            <w:vAlign w:val="center"/>
          </w:tcPr>
          <w:p w14:paraId="51B83AD3">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14:paraId="05B9B76B">
            <w:pPr>
              <w:spacing w:line="300" w:lineRule="exact"/>
              <w:jc w:val="left"/>
              <w:rPr>
                <w:rFonts w:ascii="方正书宋_GBK" w:eastAsia="方正书宋_GBK"/>
              </w:rPr>
            </w:pPr>
          </w:p>
        </w:tc>
        <w:tc>
          <w:tcPr>
            <w:tcW w:w="2891" w:type="dxa"/>
            <w:vAlign w:val="center"/>
          </w:tcPr>
          <w:p w14:paraId="336EC6AC">
            <w:pPr>
              <w:spacing w:line="300" w:lineRule="exact"/>
              <w:jc w:val="left"/>
              <w:rPr>
                <w:rFonts w:ascii="方正书宋_GBK" w:eastAsia="方正书宋_GBK"/>
              </w:rPr>
            </w:pPr>
          </w:p>
        </w:tc>
        <w:tc>
          <w:tcPr>
            <w:tcW w:w="1276" w:type="dxa"/>
            <w:vAlign w:val="center"/>
          </w:tcPr>
          <w:p w14:paraId="5E7AD56E">
            <w:pPr>
              <w:spacing w:line="300" w:lineRule="exact"/>
              <w:jc w:val="left"/>
              <w:rPr>
                <w:rFonts w:ascii="方正书宋_GBK" w:eastAsia="方正书宋_GBK"/>
              </w:rPr>
            </w:pPr>
          </w:p>
        </w:tc>
        <w:tc>
          <w:tcPr>
            <w:tcW w:w="1701" w:type="dxa"/>
            <w:vAlign w:val="center"/>
          </w:tcPr>
          <w:p w14:paraId="17664FBE">
            <w:pPr>
              <w:spacing w:line="300" w:lineRule="exact"/>
              <w:jc w:val="left"/>
              <w:rPr>
                <w:rFonts w:ascii="方正书宋_GBK" w:eastAsia="方正书宋_GBK"/>
              </w:rPr>
            </w:pPr>
          </w:p>
        </w:tc>
      </w:tr>
      <w:tr w14:paraId="3917B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2E6E8C2">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14:paraId="1A2FA74A">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14:paraId="69BFEA99">
            <w:pPr>
              <w:spacing w:line="300" w:lineRule="exact"/>
              <w:jc w:val="left"/>
              <w:rPr>
                <w:rFonts w:ascii="方正书宋_GBK" w:eastAsia="方正书宋_GBK"/>
              </w:rPr>
            </w:pPr>
            <w:r>
              <w:rPr>
                <w:rFonts w:hint="eastAsia" w:ascii="方正书宋_GBK" w:eastAsia="方正书宋_GBK"/>
              </w:rPr>
              <w:t>贷款满意度</w:t>
            </w:r>
          </w:p>
        </w:tc>
        <w:tc>
          <w:tcPr>
            <w:tcW w:w="2891" w:type="dxa"/>
            <w:vAlign w:val="center"/>
          </w:tcPr>
          <w:p w14:paraId="4486692A">
            <w:pPr>
              <w:spacing w:line="300" w:lineRule="exact"/>
              <w:jc w:val="left"/>
              <w:rPr>
                <w:rFonts w:ascii="方正书宋_GBK" w:eastAsia="方正书宋_GBK"/>
              </w:rPr>
            </w:pPr>
            <w:r>
              <w:rPr>
                <w:rFonts w:hint="eastAsia" w:ascii="方正书宋_GBK" w:eastAsia="方正书宋_GBK"/>
              </w:rPr>
              <w:t>创业贷款人员满意比率</w:t>
            </w:r>
          </w:p>
        </w:tc>
        <w:tc>
          <w:tcPr>
            <w:tcW w:w="1276" w:type="dxa"/>
            <w:vAlign w:val="center"/>
          </w:tcPr>
          <w:p w14:paraId="21BD9DAE">
            <w:pPr>
              <w:spacing w:line="300" w:lineRule="exact"/>
              <w:jc w:val="left"/>
              <w:rPr>
                <w:rFonts w:ascii="方正书宋_GBK" w:eastAsia="方正书宋_GBK"/>
              </w:rPr>
            </w:pPr>
            <w:r>
              <w:rPr>
                <w:rFonts w:ascii="方正书宋_GBK" w:eastAsia="方正书宋_GBK"/>
              </w:rPr>
              <w:t>=90.00%</w:t>
            </w:r>
          </w:p>
        </w:tc>
        <w:tc>
          <w:tcPr>
            <w:tcW w:w="1701" w:type="dxa"/>
            <w:vAlign w:val="center"/>
          </w:tcPr>
          <w:p w14:paraId="62753471">
            <w:pPr>
              <w:spacing w:line="300" w:lineRule="exact"/>
              <w:jc w:val="left"/>
              <w:rPr>
                <w:rFonts w:ascii="方正书宋_GBK" w:eastAsia="方正书宋_GBK"/>
              </w:rPr>
            </w:pPr>
            <w:r>
              <w:rPr>
                <w:rFonts w:hint="eastAsia" w:ascii="方正书宋_GBK" w:eastAsia="方正书宋_GBK"/>
              </w:rPr>
              <w:t>满意度调查表</w:t>
            </w:r>
          </w:p>
        </w:tc>
      </w:tr>
    </w:tbl>
    <w:p w14:paraId="436EB67F">
      <w:pPr>
        <w:spacing w:line="14" w:lineRule="exact"/>
        <w:rPr>
          <w:rFonts w:ascii="Times New Roman" w:hAnsi="宋体"/>
        </w:rPr>
        <w:sectPr>
          <w:headerReference r:id="rId53" w:type="first"/>
          <w:footerReference r:id="rId56" w:type="first"/>
          <w:headerReference r:id="rId51" w:type="default"/>
          <w:footerReference r:id="rId54" w:type="default"/>
          <w:headerReference r:id="rId52" w:type="even"/>
          <w:footerReference r:id="rId55" w:type="even"/>
          <w:pgSz w:w="11907" w:h="16839"/>
          <w:pgMar w:top="1588" w:right="1588" w:bottom="1588" w:left="1588" w:header="851" w:footer="992" w:gutter="0"/>
          <w:cols w:space="720" w:num="1"/>
          <w:docGrid w:type="lines" w:linePitch="312" w:charSpace="0"/>
        </w:sectPr>
      </w:pPr>
    </w:p>
    <w:p w14:paraId="15BCC36A">
      <w:pPr>
        <w:spacing w:line="300" w:lineRule="exact"/>
        <w:ind w:firstLine="420" w:firstLineChars="200"/>
        <w:jc w:val="left"/>
      </w:pPr>
    </w:p>
    <w:p w14:paraId="46523210">
      <w:pPr>
        <w:jc w:val="center"/>
        <w:outlineLvl w:val="1"/>
        <w:rPr>
          <w:rFonts w:ascii="Times New Roman" w:hAnsi="宋体"/>
          <w:b/>
          <w:bCs/>
          <w:sz w:val="28"/>
          <w:szCs w:val="28"/>
        </w:rPr>
      </w:pPr>
      <w:r>
        <w:rPr>
          <w:rFonts w:hint="eastAsia" w:ascii="方正仿宋_GBK" w:eastAsia="方正仿宋_GBK" w:cs="方正仿宋_GBK"/>
          <w:b/>
          <w:bCs/>
          <w:sz w:val="28"/>
          <w:szCs w:val="28"/>
        </w:rPr>
        <w:t>创业担保贷款贴息项目资金绩效目标表</w:t>
      </w:r>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r>
        <w:rPr>
          <w:rFonts w:ascii="方正仿宋_GBK" w:eastAsia="方正仿宋_GBK" w:cs="方正仿宋_GBK"/>
          <w:b/>
          <w:bCs/>
          <w:sz w:val="28"/>
          <w:szCs w:val="28"/>
        </w:rPr>
        <w:instrText xml:space="preserve">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r>
        <w:rPr>
          <w:rFonts w:ascii="方正仿宋_GBK" w:eastAsia="方正仿宋_GBK"/>
          <w:b/>
          <w:bCs/>
          <w:sz w:val="28"/>
          <w:szCs w:val="28"/>
        </w:rPr>
        <w:instrText xml:space="preserve">" \f C \l 000000</w:instrText>
      </w:r>
      <w:r>
        <w:rPr>
          <w:rFonts w:ascii="方正仿宋_GBK" w:eastAsia="方正仿宋_GBK" w:cs="方正仿宋_GBK"/>
          <w:b/>
          <w:bCs/>
          <w:sz w:val="28"/>
          <w:szCs w:val="28"/>
        </w:rPr>
        <w:instrText xml:space="preserve">0001</w:instrText>
      </w:r>
      <w:r>
        <w:rPr>
          <w:rFonts w:ascii="方正仿宋_GBK" w:eastAsia="方正仿宋_GBK" w:cs="方正仿宋_GBK"/>
          <w:b/>
          <w:bCs/>
          <w:sz w:val="28"/>
          <w:szCs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28186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345D286C">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1206AC71">
            <w:pPr>
              <w:spacing w:line="300" w:lineRule="exact"/>
              <w:jc w:val="right"/>
              <w:rPr>
                <w:rFonts w:ascii="方正书宋_GBK" w:eastAsia="方正书宋_GBK"/>
              </w:rPr>
            </w:pPr>
          </w:p>
        </w:tc>
      </w:tr>
      <w:tr w14:paraId="5D509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C0CB99D">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03D3026A">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、保障创业贷款贴息按时足额贴息到位。</w:t>
            </w:r>
          </w:p>
          <w:p w14:paraId="629BA01C">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、符合条件人员贷款发放全部到位。</w:t>
            </w:r>
          </w:p>
        </w:tc>
      </w:tr>
    </w:tbl>
    <w:p w14:paraId="01F0397E">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BAA2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14:paraId="72F3480B">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14:paraId="609CC2FB">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14:paraId="18CA054E">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14:paraId="11EBAB76">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14:paraId="7DE27E61">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14:paraId="6B396164">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14:paraId="4C918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14:paraId="758396C8">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14:paraId="6149115B">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14:paraId="025289DD">
            <w:pPr>
              <w:spacing w:line="300" w:lineRule="exact"/>
              <w:jc w:val="left"/>
              <w:rPr>
                <w:rFonts w:ascii="方正书宋_GBK" w:eastAsia="方正书宋_GBK"/>
              </w:rPr>
            </w:pPr>
            <w:r>
              <w:rPr>
                <w:rFonts w:hint="eastAsia" w:ascii="方正书宋_GBK" w:eastAsia="方正书宋_GBK"/>
              </w:rPr>
              <w:t>贴息资金到位率</w:t>
            </w:r>
            <w:r>
              <w:rPr>
                <w:rFonts w:ascii="方正书宋_GBK" w:eastAsia="方正书宋_GBK"/>
              </w:rPr>
              <w:tab/>
            </w:r>
          </w:p>
        </w:tc>
        <w:tc>
          <w:tcPr>
            <w:tcW w:w="2891" w:type="dxa"/>
            <w:vAlign w:val="center"/>
          </w:tcPr>
          <w:p w14:paraId="21B5881F">
            <w:pPr>
              <w:spacing w:line="300" w:lineRule="exact"/>
              <w:jc w:val="left"/>
              <w:rPr>
                <w:rFonts w:ascii="方正书宋_GBK" w:eastAsia="方正书宋_GBK"/>
              </w:rPr>
            </w:pPr>
            <w:r>
              <w:rPr>
                <w:rFonts w:hint="eastAsia" w:ascii="方正书宋_GBK" w:eastAsia="方正书宋_GBK"/>
              </w:rPr>
              <w:t>实际拨付到位贴息资金</w:t>
            </w:r>
            <w:r>
              <w:rPr>
                <w:rFonts w:ascii="方正书宋_GBK" w:eastAsia="方正书宋_GBK"/>
              </w:rPr>
              <w:tab/>
            </w:r>
          </w:p>
        </w:tc>
        <w:tc>
          <w:tcPr>
            <w:tcW w:w="1276" w:type="dxa"/>
            <w:vAlign w:val="center"/>
          </w:tcPr>
          <w:p w14:paraId="6A1DDD8B">
            <w:pPr>
              <w:spacing w:line="300" w:lineRule="exact"/>
              <w:jc w:val="left"/>
              <w:rPr>
                <w:rFonts w:ascii="方正书宋_GBK" w:eastAsia="方正书宋_GBK"/>
              </w:rPr>
            </w:pPr>
            <w:r>
              <w:rPr>
                <w:rFonts w:ascii="方正书宋_GBK" w:eastAsia="方正书宋_GBK"/>
              </w:rPr>
              <w:t>=100.00%</w:t>
            </w:r>
          </w:p>
        </w:tc>
        <w:tc>
          <w:tcPr>
            <w:tcW w:w="1701" w:type="dxa"/>
            <w:vAlign w:val="center"/>
          </w:tcPr>
          <w:p w14:paraId="425627DE">
            <w:pPr>
              <w:spacing w:line="300" w:lineRule="exact"/>
              <w:jc w:val="left"/>
              <w:rPr>
                <w:rFonts w:ascii="方正书宋_GBK" w:eastAsia="方正书宋_GBK"/>
              </w:rPr>
            </w:pPr>
            <w:r>
              <w:rPr>
                <w:rFonts w:hint="eastAsia" w:ascii="方正书宋_GBK" w:eastAsia="方正书宋_GBK"/>
              </w:rPr>
              <w:t>上级要求</w:t>
            </w:r>
          </w:p>
        </w:tc>
      </w:tr>
      <w:tr w14:paraId="6F913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14:paraId="1C1A79AF">
            <w:pPr>
              <w:spacing w:line="300" w:lineRule="exact"/>
              <w:jc w:val="center"/>
              <w:rPr>
                <w:rFonts w:ascii="方正书宋_GBK" w:eastAsia="方正书宋_GBK"/>
              </w:rPr>
            </w:pPr>
          </w:p>
        </w:tc>
        <w:tc>
          <w:tcPr>
            <w:tcW w:w="1134" w:type="dxa"/>
            <w:vAlign w:val="center"/>
          </w:tcPr>
          <w:p w14:paraId="1FB3BECD">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14:paraId="4B06B769">
            <w:pPr>
              <w:spacing w:line="300" w:lineRule="exact"/>
              <w:jc w:val="left"/>
              <w:rPr>
                <w:rFonts w:ascii="方正书宋_GBK" w:eastAsia="方正书宋_GBK"/>
              </w:rPr>
            </w:pPr>
            <w:r>
              <w:rPr>
                <w:rFonts w:hint="eastAsia" w:ascii="方正书宋_GBK" w:eastAsia="方正书宋_GBK"/>
              </w:rPr>
              <w:t>创业贷款发放金额</w:t>
            </w:r>
            <w:r>
              <w:rPr>
                <w:rFonts w:ascii="方正书宋_GBK" w:eastAsia="方正书宋_GBK"/>
              </w:rPr>
              <w:tab/>
            </w:r>
          </w:p>
        </w:tc>
        <w:tc>
          <w:tcPr>
            <w:tcW w:w="2891" w:type="dxa"/>
            <w:vAlign w:val="center"/>
          </w:tcPr>
          <w:p w14:paraId="5E92BA27">
            <w:pPr>
              <w:spacing w:line="300" w:lineRule="exact"/>
              <w:jc w:val="left"/>
              <w:rPr>
                <w:rFonts w:ascii="方正书宋_GBK" w:eastAsia="方正书宋_GBK"/>
              </w:rPr>
            </w:pPr>
            <w:r>
              <w:rPr>
                <w:rFonts w:hint="eastAsia" w:ascii="方正书宋_GBK" w:eastAsia="方正书宋_GBK"/>
              </w:rPr>
              <w:t>实际发放创业贷款金额</w:t>
            </w:r>
          </w:p>
        </w:tc>
        <w:tc>
          <w:tcPr>
            <w:tcW w:w="1276" w:type="dxa"/>
            <w:vAlign w:val="center"/>
          </w:tcPr>
          <w:p w14:paraId="02BCBF9E">
            <w:pPr>
              <w:spacing w:line="300" w:lineRule="exact"/>
              <w:jc w:val="left"/>
              <w:rPr>
                <w:rFonts w:ascii="方正书宋_GBK" w:eastAsia="方正书宋_GBK"/>
              </w:rPr>
            </w:pPr>
            <w:r>
              <w:rPr>
                <w:rFonts w:ascii="方正书宋_GBK" w:eastAsia="方正书宋_GBK"/>
              </w:rPr>
              <w:t>&gt;=1100.00</w:t>
            </w:r>
            <w:r>
              <w:rPr>
                <w:rFonts w:hint="eastAsia" w:ascii="方正书宋_GBK" w:eastAsia="方正书宋_GBK"/>
              </w:rPr>
              <w:t>万元</w:t>
            </w:r>
          </w:p>
        </w:tc>
        <w:tc>
          <w:tcPr>
            <w:tcW w:w="1701" w:type="dxa"/>
            <w:vAlign w:val="center"/>
          </w:tcPr>
          <w:p w14:paraId="7417F0C4">
            <w:pPr>
              <w:spacing w:line="300" w:lineRule="exact"/>
              <w:jc w:val="left"/>
              <w:rPr>
                <w:rFonts w:ascii="方正书宋_GBK" w:eastAsia="方正书宋_GBK"/>
              </w:rPr>
            </w:pPr>
            <w:r>
              <w:rPr>
                <w:rFonts w:hint="eastAsia" w:ascii="方正书宋_GBK" w:eastAsia="方正书宋_GBK"/>
              </w:rPr>
              <w:t>我县实际情况</w:t>
            </w:r>
          </w:p>
        </w:tc>
      </w:tr>
      <w:tr w14:paraId="44E26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14:paraId="3E886154">
            <w:pPr>
              <w:spacing w:line="300" w:lineRule="exact"/>
              <w:jc w:val="center"/>
              <w:rPr>
                <w:rFonts w:ascii="方正书宋_GBK" w:eastAsia="方正书宋_GBK"/>
              </w:rPr>
            </w:pPr>
          </w:p>
        </w:tc>
        <w:tc>
          <w:tcPr>
            <w:tcW w:w="1134" w:type="dxa"/>
            <w:vAlign w:val="center"/>
          </w:tcPr>
          <w:p w14:paraId="3AFEF6A9">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14:paraId="65D3C465">
            <w:pPr>
              <w:spacing w:line="300" w:lineRule="exact"/>
              <w:jc w:val="left"/>
              <w:rPr>
                <w:rFonts w:ascii="方正书宋_GBK" w:eastAsia="方正书宋_GBK"/>
              </w:rPr>
            </w:pPr>
          </w:p>
        </w:tc>
        <w:tc>
          <w:tcPr>
            <w:tcW w:w="2891" w:type="dxa"/>
            <w:vAlign w:val="center"/>
          </w:tcPr>
          <w:p w14:paraId="20AE374C">
            <w:pPr>
              <w:spacing w:line="300" w:lineRule="exact"/>
              <w:jc w:val="left"/>
              <w:rPr>
                <w:rFonts w:ascii="方正书宋_GBK" w:eastAsia="方正书宋_GBK"/>
              </w:rPr>
            </w:pPr>
          </w:p>
        </w:tc>
        <w:tc>
          <w:tcPr>
            <w:tcW w:w="1276" w:type="dxa"/>
            <w:vAlign w:val="center"/>
          </w:tcPr>
          <w:p w14:paraId="684BD5FB">
            <w:pPr>
              <w:spacing w:line="300" w:lineRule="exact"/>
              <w:jc w:val="left"/>
              <w:rPr>
                <w:rFonts w:ascii="方正书宋_GBK" w:eastAsia="方正书宋_GBK"/>
              </w:rPr>
            </w:pPr>
          </w:p>
        </w:tc>
        <w:tc>
          <w:tcPr>
            <w:tcW w:w="1701" w:type="dxa"/>
            <w:vAlign w:val="center"/>
          </w:tcPr>
          <w:p w14:paraId="56F24B4E">
            <w:pPr>
              <w:spacing w:line="300" w:lineRule="exact"/>
              <w:jc w:val="left"/>
              <w:rPr>
                <w:rFonts w:ascii="方正书宋_GBK" w:eastAsia="方正书宋_GBK"/>
              </w:rPr>
            </w:pPr>
          </w:p>
        </w:tc>
      </w:tr>
      <w:tr w14:paraId="1218E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14:paraId="4E48FD22">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14:paraId="1D2F41A5">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14:paraId="067F2B6B">
            <w:pPr>
              <w:spacing w:line="300" w:lineRule="exact"/>
              <w:jc w:val="left"/>
              <w:rPr>
                <w:rFonts w:ascii="方正书宋_GBK" w:eastAsia="方正书宋_GBK"/>
              </w:rPr>
            </w:pPr>
          </w:p>
        </w:tc>
        <w:tc>
          <w:tcPr>
            <w:tcW w:w="2891" w:type="dxa"/>
            <w:vAlign w:val="center"/>
          </w:tcPr>
          <w:p w14:paraId="7EBF55FA">
            <w:pPr>
              <w:spacing w:line="300" w:lineRule="exact"/>
              <w:jc w:val="left"/>
              <w:rPr>
                <w:rFonts w:ascii="方正书宋_GBK" w:eastAsia="方正书宋_GBK"/>
              </w:rPr>
            </w:pPr>
          </w:p>
        </w:tc>
        <w:tc>
          <w:tcPr>
            <w:tcW w:w="1276" w:type="dxa"/>
            <w:vAlign w:val="center"/>
          </w:tcPr>
          <w:p w14:paraId="46B303F0">
            <w:pPr>
              <w:spacing w:line="300" w:lineRule="exact"/>
              <w:jc w:val="left"/>
              <w:rPr>
                <w:rFonts w:ascii="方正书宋_GBK" w:eastAsia="方正书宋_GBK"/>
              </w:rPr>
            </w:pPr>
          </w:p>
        </w:tc>
        <w:tc>
          <w:tcPr>
            <w:tcW w:w="1701" w:type="dxa"/>
            <w:vAlign w:val="center"/>
          </w:tcPr>
          <w:p w14:paraId="0C960543">
            <w:pPr>
              <w:spacing w:line="300" w:lineRule="exact"/>
              <w:jc w:val="left"/>
              <w:rPr>
                <w:rFonts w:ascii="方正书宋_GBK" w:eastAsia="方正书宋_GBK"/>
              </w:rPr>
            </w:pPr>
          </w:p>
        </w:tc>
      </w:tr>
      <w:tr w14:paraId="4420A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14:paraId="66F291B3">
            <w:pPr>
              <w:spacing w:line="300" w:lineRule="exact"/>
              <w:jc w:val="center"/>
              <w:rPr>
                <w:rFonts w:ascii="方正书宋_GBK" w:eastAsia="方正书宋_GBK"/>
              </w:rPr>
            </w:pPr>
          </w:p>
        </w:tc>
        <w:tc>
          <w:tcPr>
            <w:tcW w:w="1134" w:type="dxa"/>
            <w:vAlign w:val="center"/>
          </w:tcPr>
          <w:p w14:paraId="25FB9A15">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14:paraId="52506E23">
            <w:pPr>
              <w:spacing w:line="300" w:lineRule="exact"/>
              <w:jc w:val="left"/>
              <w:rPr>
                <w:rFonts w:ascii="方正书宋_GBK" w:eastAsia="方正书宋_GBK"/>
              </w:rPr>
            </w:pPr>
          </w:p>
        </w:tc>
        <w:tc>
          <w:tcPr>
            <w:tcW w:w="2891" w:type="dxa"/>
            <w:vAlign w:val="center"/>
          </w:tcPr>
          <w:p w14:paraId="7E8E7C4C">
            <w:pPr>
              <w:spacing w:line="300" w:lineRule="exact"/>
              <w:jc w:val="left"/>
              <w:rPr>
                <w:rFonts w:ascii="方正书宋_GBK" w:eastAsia="方正书宋_GBK"/>
              </w:rPr>
            </w:pPr>
          </w:p>
        </w:tc>
        <w:tc>
          <w:tcPr>
            <w:tcW w:w="1276" w:type="dxa"/>
            <w:vAlign w:val="center"/>
          </w:tcPr>
          <w:p w14:paraId="3CE7DC7B">
            <w:pPr>
              <w:spacing w:line="300" w:lineRule="exact"/>
              <w:jc w:val="left"/>
              <w:rPr>
                <w:rFonts w:ascii="方正书宋_GBK" w:eastAsia="方正书宋_GBK"/>
              </w:rPr>
            </w:pPr>
          </w:p>
        </w:tc>
        <w:tc>
          <w:tcPr>
            <w:tcW w:w="1701" w:type="dxa"/>
            <w:vAlign w:val="center"/>
          </w:tcPr>
          <w:p w14:paraId="4665B775">
            <w:pPr>
              <w:spacing w:line="300" w:lineRule="exact"/>
              <w:jc w:val="left"/>
              <w:rPr>
                <w:rFonts w:ascii="方正书宋_GBK" w:eastAsia="方正书宋_GBK"/>
              </w:rPr>
            </w:pPr>
          </w:p>
        </w:tc>
      </w:tr>
      <w:tr w14:paraId="2514A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F615748">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14:paraId="17652611">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14:paraId="3B8A0300">
            <w:pPr>
              <w:spacing w:line="300" w:lineRule="exact"/>
              <w:jc w:val="left"/>
              <w:rPr>
                <w:rFonts w:ascii="方正书宋_GBK" w:eastAsia="方正书宋_GBK"/>
              </w:rPr>
            </w:pPr>
            <w:r>
              <w:rPr>
                <w:rFonts w:hint="eastAsia" w:ascii="方正书宋_GBK" w:eastAsia="方正书宋_GBK"/>
              </w:rPr>
              <w:t>贷款满意度</w:t>
            </w:r>
          </w:p>
        </w:tc>
        <w:tc>
          <w:tcPr>
            <w:tcW w:w="2891" w:type="dxa"/>
            <w:vAlign w:val="center"/>
          </w:tcPr>
          <w:p w14:paraId="68766A97">
            <w:pPr>
              <w:spacing w:line="300" w:lineRule="exact"/>
              <w:jc w:val="left"/>
              <w:rPr>
                <w:rFonts w:ascii="方正书宋_GBK" w:eastAsia="方正书宋_GBK"/>
              </w:rPr>
            </w:pPr>
            <w:r>
              <w:rPr>
                <w:rFonts w:hint="eastAsia" w:ascii="方正书宋_GBK" w:eastAsia="方正书宋_GBK"/>
              </w:rPr>
              <w:t>创业贷款人员满意比率</w:t>
            </w:r>
          </w:p>
        </w:tc>
        <w:tc>
          <w:tcPr>
            <w:tcW w:w="1276" w:type="dxa"/>
            <w:vAlign w:val="center"/>
          </w:tcPr>
          <w:p w14:paraId="70C5C548">
            <w:pPr>
              <w:spacing w:line="300" w:lineRule="exact"/>
              <w:jc w:val="left"/>
              <w:rPr>
                <w:rFonts w:ascii="方正书宋_GBK" w:eastAsia="方正书宋_GBK"/>
              </w:rPr>
            </w:pPr>
            <w:r>
              <w:rPr>
                <w:rFonts w:ascii="方正书宋_GBK" w:eastAsia="方正书宋_GBK"/>
              </w:rPr>
              <w:t>=90.00%</w:t>
            </w:r>
          </w:p>
        </w:tc>
        <w:tc>
          <w:tcPr>
            <w:tcW w:w="1701" w:type="dxa"/>
            <w:vAlign w:val="center"/>
          </w:tcPr>
          <w:p w14:paraId="15280228">
            <w:pPr>
              <w:spacing w:line="300" w:lineRule="exact"/>
              <w:jc w:val="left"/>
              <w:rPr>
                <w:rFonts w:ascii="方正书宋_GBK" w:eastAsia="方正书宋_GBK"/>
              </w:rPr>
            </w:pPr>
            <w:r>
              <w:rPr>
                <w:rFonts w:hint="eastAsia" w:ascii="方正书宋_GBK" w:eastAsia="方正书宋_GBK"/>
              </w:rPr>
              <w:t>满意度调查表</w:t>
            </w:r>
          </w:p>
        </w:tc>
      </w:tr>
    </w:tbl>
    <w:p w14:paraId="0CF5B836">
      <w:pPr>
        <w:spacing w:line="14" w:lineRule="exact"/>
        <w:rPr>
          <w:rFonts w:ascii="Times New Roman" w:hAnsi="宋体"/>
        </w:rPr>
        <w:sectPr>
          <w:headerReference r:id="rId59" w:type="first"/>
          <w:footerReference r:id="rId62" w:type="first"/>
          <w:headerReference r:id="rId57" w:type="default"/>
          <w:footerReference r:id="rId60" w:type="default"/>
          <w:headerReference r:id="rId58" w:type="even"/>
          <w:footerReference r:id="rId61" w:type="even"/>
          <w:pgSz w:w="11907" w:h="16839"/>
          <w:pgMar w:top="1588" w:right="1588" w:bottom="1588" w:left="1588" w:header="851" w:footer="992" w:gutter="0"/>
          <w:cols w:space="720" w:num="1"/>
          <w:docGrid w:type="lines" w:linePitch="312" w:charSpace="0"/>
        </w:sectPr>
      </w:pPr>
    </w:p>
    <w:p w14:paraId="7F71D49F">
      <w:pPr>
        <w:jc w:val="center"/>
        <w:outlineLvl w:val="1"/>
        <w:rPr>
          <w:rFonts w:ascii="Times New Roman" w:hAnsi="宋体"/>
          <w:b/>
          <w:bCs/>
          <w:sz w:val="28"/>
          <w:szCs w:val="28"/>
        </w:rPr>
      </w:pPr>
      <w:r>
        <w:rPr>
          <w:rFonts w:hint="eastAsia" w:ascii="方正仿宋_GBK" w:eastAsia="方正仿宋_GBK" w:cs="方正仿宋_GBK"/>
          <w:b/>
          <w:bCs/>
          <w:sz w:val="28"/>
          <w:szCs w:val="28"/>
        </w:rPr>
        <w:t>关于提前下达中央</w:t>
      </w:r>
      <w:r>
        <w:rPr>
          <w:rFonts w:ascii="方正仿宋_GBK" w:eastAsia="方正仿宋_GBK" w:cs="方正仿宋_GBK"/>
          <w:b/>
          <w:bCs/>
          <w:sz w:val="28"/>
          <w:szCs w:val="28"/>
        </w:rPr>
        <w:t>2020</w:t>
      </w:r>
      <w:r>
        <w:rPr>
          <w:rFonts w:hint="eastAsia" w:ascii="方正仿宋_GBK" w:eastAsia="方正仿宋_GBK" w:cs="方正仿宋_GBK"/>
          <w:b/>
          <w:bCs/>
          <w:sz w:val="28"/>
          <w:szCs w:val="28"/>
        </w:rPr>
        <w:t>年普惠金融发展专项资金预算指标的通知绩效目标表</w:t>
      </w:r>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r>
        <w:rPr>
          <w:rFonts w:ascii="方正仿宋_GBK" w:eastAsia="方正仿宋_GBK" w:cs="方正仿宋_GBK"/>
          <w:b/>
          <w:bCs/>
          <w:sz w:val="28"/>
          <w:szCs w:val="28"/>
        </w:rPr>
        <w:instrText xml:space="preserve">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r>
        <w:rPr>
          <w:rFonts w:ascii="方正仿宋_GBK" w:eastAsia="方正仿宋_GBK"/>
          <w:b/>
          <w:bCs/>
          <w:sz w:val="28"/>
          <w:szCs w:val="28"/>
        </w:rPr>
        <w:instrText xml:space="preserve">" \f C \l 000000</w:instrText>
      </w:r>
      <w:r>
        <w:rPr>
          <w:rFonts w:ascii="方正仿宋_GBK" w:eastAsia="方正仿宋_GBK" w:cs="方正仿宋_GBK"/>
          <w:b/>
          <w:bCs/>
          <w:sz w:val="28"/>
          <w:szCs w:val="28"/>
        </w:rPr>
        <w:instrText xml:space="preserve">0001</w:instrText>
      </w:r>
      <w:r>
        <w:rPr>
          <w:rFonts w:ascii="方正仿宋_GBK" w:eastAsia="方正仿宋_GBK" w:cs="方正仿宋_GBK"/>
          <w:b/>
          <w:bCs/>
          <w:sz w:val="28"/>
          <w:szCs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6B13F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6337E737">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58B97F79">
            <w:pPr>
              <w:spacing w:line="300" w:lineRule="exact"/>
              <w:jc w:val="right"/>
              <w:rPr>
                <w:rFonts w:ascii="方正书宋_GBK" w:eastAsia="方正书宋_GBK"/>
              </w:rPr>
            </w:pPr>
          </w:p>
        </w:tc>
      </w:tr>
      <w:tr w14:paraId="580E9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3B09D68">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36C5C659">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、保障创业贷款贴息按时足额贴息到位。</w:t>
            </w:r>
            <w:r>
              <w:rPr>
                <w:rFonts w:ascii="方正书宋_GBK" w:eastAsia="方正书宋_GBK" w:cs="方正书宋_GBK"/>
              </w:rPr>
              <w:tab/>
            </w:r>
          </w:p>
          <w:p w14:paraId="71BF32E1">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、符合条件人员贷款发放全部到位。</w:t>
            </w:r>
          </w:p>
        </w:tc>
      </w:tr>
    </w:tbl>
    <w:p w14:paraId="09C509F0">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BA1F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14:paraId="7170DBC2">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14:paraId="509705C5">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14:paraId="588A18B4">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14:paraId="3614BADF">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14:paraId="18E968C1">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14:paraId="729C7493">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14:paraId="5F313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14:paraId="5FE0FA65">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14:paraId="1BAC0F41">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14:paraId="54A832AD">
            <w:pPr>
              <w:spacing w:line="300" w:lineRule="exact"/>
              <w:jc w:val="left"/>
              <w:rPr>
                <w:rFonts w:ascii="方正书宋_GBK" w:eastAsia="方正书宋_GBK"/>
              </w:rPr>
            </w:pPr>
            <w:r>
              <w:rPr>
                <w:rFonts w:hint="eastAsia" w:ascii="方正书宋_GBK" w:eastAsia="方正书宋_GBK"/>
              </w:rPr>
              <w:t>贴息资金到位率</w:t>
            </w:r>
          </w:p>
        </w:tc>
        <w:tc>
          <w:tcPr>
            <w:tcW w:w="2891" w:type="dxa"/>
            <w:vAlign w:val="center"/>
          </w:tcPr>
          <w:p w14:paraId="6B5E3560">
            <w:pPr>
              <w:spacing w:line="300" w:lineRule="exact"/>
              <w:jc w:val="left"/>
              <w:rPr>
                <w:rFonts w:ascii="方正书宋_GBK" w:eastAsia="方正书宋_GBK"/>
              </w:rPr>
            </w:pPr>
            <w:r>
              <w:rPr>
                <w:rFonts w:hint="eastAsia" w:ascii="方正书宋_GBK" w:eastAsia="方正书宋_GBK"/>
              </w:rPr>
              <w:t>实际拨付到位贴息资金</w:t>
            </w:r>
          </w:p>
        </w:tc>
        <w:tc>
          <w:tcPr>
            <w:tcW w:w="1276" w:type="dxa"/>
            <w:vAlign w:val="center"/>
          </w:tcPr>
          <w:p w14:paraId="7D34DBF8">
            <w:pPr>
              <w:spacing w:line="300" w:lineRule="exact"/>
              <w:jc w:val="left"/>
              <w:rPr>
                <w:rFonts w:ascii="方正书宋_GBK" w:eastAsia="方正书宋_GBK"/>
              </w:rPr>
            </w:pPr>
            <w:r>
              <w:rPr>
                <w:rFonts w:ascii="方正书宋_GBK" w:eastAsia="方正书宋_GBK"/>
              </w:rPr>
              <w:t>=100.00%</w:t>
            </w:r>
          </w:p>
        </w:tc>
        <w:tc>
          <w:tcPr>
            <w:tcW w:w="1701" w:type="dxa"/>
            <w:vAlign w:val="center"/>
          </w:tcPr>
          <w:p w14:paraId="7447F7E9">
            <w:pPr>
              <w:spacing w:line="300" w:lineRule="exact"/>
              <w:jc w:val="left"/>
              <w:rPr>
                <w:rFonts w:ascii="方正书宋_GBK" w:eastAsia="方正书宋_GBK"/>
              </w:rPr>
            </w:pPr>
            <w:r>
              <w:rPr>
                <w:rFonts w:hint="eastAsia" w:ascii="方正书宋_GBK" w:eastAsia="方正书宋_GBK"/>
              </w:rPr>
              <w:t>上级要求</w:t>
            </w:r>
          </w:p>
        </w:tc>
      </w:tr>
      <w:tr w14:paraId="4C640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14:paraId="54E5E6B5">
            <w:pPr>
              <w:spacing w:line="300" w:lineRule="exact"/>
              <w:jc w:val="center"/>
              <w:rPr>
                <w:rFonts w:ascii="方正书宋_GBK" w:eastAsia="方正书宋_GBK"/>
              </w:rPr>
            </w:pPr>
          </w:p>
        </w:tc>
        <w:tc>
          <w:tcPr>
            <w:tcW w:w="1134" w:type="dxa"/>
            <w:vAlign w:val="center"/>
          </w:tcPr>
          <w:p w14:paraId="07929323">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14:paraId="1A43E75B">
            <w:pPr>
              <w:spacing w:line="300" w:lineRule="exact"/>
              <w:jc w:val="left"/>
              <w:rPr>
                <w:rFonts w:ascii="方正书宋_GBK" w:eastAsia="方正书宋_GBK"/>
              </w:rPr>
            </w:pPr>
            <w:r>
              <w:rPr>
                <w:rFonts w:hint="eastAsia" w:ascii="方正书宋_GBK" w:eastAsia="方正书宋_GBK"/>
              </w:rPr>
              <w:t>创业贷款发放金额</w:t>
            </w:r>
          </w:p>
        </w:tc>
        <w:tc>
          <w:tcPr>
            <w:tcW w:w="2891" w:type="dxa"/>
            <w:vAlign w:val="center"/>
          </w:tcPr>
          <w:p w14:paraId="455E3D55">
            <w:pPr>
              <w:spacing w:line="300" w:lineRule="exact"/>
              <w:jc w:val="left"/>
              <w:rPr>
                <w:rFonts w:ascii="方正书宋_GBK" w:eastAsia="方正书宋_GBK"/>
              </w:rPr>
            </w:pPr>
            <w:r>
              <w:rPr>
                <w:rFonts w:hint="eastAsia" w:ascii="方正书宋_GBK" w:eastAsia="方正书宋_GBK"/>
              </w:rPr>
              <w:t>实际发放创业贷款金额</w:t>
            </w:r>
          </w:p>
        </w:tc>
        <w:tc>
          <w:tcPr>
            <w:tcW w:w="1276" w:type="dxa"/>
            <w:vAlign w:val="center"/>
          </w:tcPr>
          <w:p w14:paraId="1677500D">
            <w:pPr>
              <w:spacing w:line="300" w:lineRule="exact"/>
              <w:jc w:val="left"/>
              <w:rPr>
                <w:rFonts w:ascii="方正书宋_GBK" w:eastAsia="方正书宋_GBK"/>
              </w:rPr>
            </w:pPr>
            <w:r>
              <w:rPr>
                <w:rFonts w:ascii="方正书宋_GBK" w:eastAsia="方正书宋_GBK"/>
              </w:rPr>
              <w:t>&gt;=1100.00</w:t>
            </w:r>
            <w:r>
              <w:rPr>
                <w:rFonts w:hint="eastAsia" w:ascii="方正书宋_GBK" w:eastAsia="方正书宋_GBK"/>
              </w:rPr>
              <w:t>万元</w:t>
            </w:r>
          </w:p>
        </w:tc>
        <w:tc>
          <w:tcPr>
            <w:tcW w:w="1701" w:type="dxa"/>
            <w:vAlign w:val="center"/>
          </w:tcPr>
          <w:p w14:paraId="6C3EF850">
            <w:pPr>
              <w:spacing w:line="300" w:lineRule="exact"/>
              <w:jc w:val="left"/>
              <w:rPr>
                <w:rFonts w:ascii="方正书宋_GBK" w:eastAsia="方正书宋_GBK"/>
              </w:rPr>
            </w:pPr>
            <w:r>
              <w:rPr>
                <w:rFonts w:hint="eastAsia" w:ascii="方正书宋_GBK" w:eastAsia="方正书宋_GBK"/>
              </w:rPr>
              <w:t>我县实际情况</w:t>
            </w:r>
          </w:p>
        </w:tc>
      </w:tr>
      <w:tr w14:paraId="7F0D9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14:paraId="388E2A95">
            <w:pPr>
              <w:spacing w:line="300" w:lineRule="exact"/>
              <w:jc w:val="center"/>
              <w:rPr>
                <w:rFonts w:ascii="方正书宋_GBK" w:eastAsia="方正书宋_GBK"/>
              </w:rPr>
            </w:pPr>
          </w:p>
        </w:tc>
        <w:tc>
          <w:tcPr>
            <w:tcW w:w="1134" w:type="dxa"/>
            <w:vAlign w:val="center"/>
          </w:tcPr>
          <w:p w14:paraId="634FC26A">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14:paraId="7F4A7D54">
            <w:pPr>
              <w:spacing w:line="300" w:lineRule="exact"/>
              <w:jc w:val="left"/>
              <w:rPr>
                <w:rFonts w:ascii="方正书宋_GBK" w:eastAsia="方正书宋_GBK"/>
              </w:rPr>
            </w:pPr>
          </w:p>
        </w:tc>
        <w:tc>
          <w:tcPr>
            <w:tcW w:w="2891" w:type="dxa"/>
            <w:vAlign w:val="center"/>
          </w:tcPr>
          <w:p w14:paraId="6603B55F">
            <w:pPr>
              <w:spacing w:line="300" w:lineRule="exact"/>
              <w:jc w:val="left"/>
              <w:rPr>
                <w:rFonts w:ascii="方正书宋_GBK" w:eastAsia="方正书宋_GBK"/>
              </w:rPr>
            </w:pPr>
          </w:p>
        </w:tc>
        <w:tc>
          <w:tcPr>
            <w:tcW w:w="1276" w:type="dxa"/>
            <w:vAlign w:val="center"/>
          </w:tcPr>
          <w:p w14:paraId="345D0146">
            <w:pPr>
              <w:spacing w:line="300" w:lineRule="exact"/>
              <w:jc w:val="left"/>
              <w:rPr>
                <w:rFonts w:ascii="方正书宋_GBK" w:eastAsia="方正书宋_GBK"/>
              </w:rPr>
            </w:pPr>
          </w:p>
        </w:tc>
        <w:tc>
          <w:tcPr>
            <w:tcW w:w="1701" w:type="dxa"/>
            <w:vAlign w:val="center"/>
          </w:tcPr>
          <w:p w14:paraId="0240D2E7">
            <w:pPr>
              <w:spacing w:line="300" w:lineRule="exact"/>
              <w:jc w:val="left"/>
              <w:rPr>
                <w:rFonts w:ascii="方正书宋_GBK" w:eastAsia="方正书宋_GBK"/>
              </w:rPr>
            </w:pPr>
          </w:p>
        </w:tc>
      </w:tr>
      <w:tr w14:paraId="1B5C6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14:paraId="56FA385C">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14:paraId="3C21264B">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14:paraId="1F6FA24B">
            <w:pPr>
              <w:spacing w:line="300" w:lineRule="exact"/>
              <w:jc w:val="left"/>
              <w:rPr>
                <w:rFonts w:ascii="方正书宋_GBK" w:eastAsia="方正书宋_GBK"/>
              </w:rPr>
            </w:pPr>
          </w:p>
        </w:tc>
        <w:tc>
          <w:tcPr>
            <w:tcW w:w="2891" w:type="dxa"/>
            <w:vAlign w:val="center"/>
          </w:tcPr>
          <w:p w14:paraId="41FB2DFC">
            <w:pPr>
              <w:spacing w:line="300" w:lineRule="exact"/>
              <w:jc w:val="left"/>
              <w:rPr>
                <w:rFonts w:ascii="方正书宋_GBK" w:eastAsia="方正书宋_GBK"/>
              </w:rPr>
            </w:pPr>
          </w:p>
        </w:tc>
        <w:tc>
          <w:tcPr>
            <w:tcW w:w="1276" w:type="dxa"/>
            <w:vAlign w:val="center"/>
          </w:tcPr>
          <w:p w14:paraId="04467A64">
            <w:pPr>
              <w:spacing w:line="300" w:lineRule="exact"/>
              <w:jc w:val="left"/>
              <w:rPr>
                <w:rFonts w:ascii="方正书宋_GBK" w:eastAsia="方正书宋_GBK"/>
              </w:rPr>
            </w:pPr>
          </w:p>
        </w:tc>
        <w:tc>
          <w:tcPr>
            <w:tcW w:w="1701" w:type="dxa"/>
            <w:vAlign w:val="center"/>
          </w:tcPr>
          <w:p w14:paraId="4A73BC2B">
            <w:pPr>
              <w:spacing w:line="300" w:lineRule="exact"/>
              <w:jc w:val="left"/>
              <w:rPr>
                <w:rFonts w:ascii="方正书宋_GBK" w:eastAsia="方正书宋_GBK"/>
              </w:rPr>
            </w:pPr>
          </w:p>
        </w:tc>
      </w:tr>
      <w:tr w14:paraId="4CEBD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14:paraId="7A92D8EE">
            <w:pPr>
              <w:spacing w:line="300" w:lineRule="exact"/>
              <w:jc w:val="center"/>
              <w:rPr>
                <w:rFonts w:ascii="方正书宋_GBK" w:eastAsia="方正书宋_GBK"/>
              </w:rPr>
            </w:pPr>
          </w:p>
        </w:tc>
        <w:tc>
          <w:tcPr>
            <w:tcW w:w="1134" w:type="dxa"/>
            <w:vAlign w:val="center"/>
          </w:tcPr>
          <w:p w14:paraId="20D8AD9A">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14:paraId="44C2273D">
            <w:pPr>
              <w:spacing w:line="300" w:lineRule="exact"/>
              <w:jc w:val="left"/>
              <w:rPr>
                <w:rFonts w:ascii="方正书宋_GBK" w:eastAsia="方正书宋_GBK"/>
              </w:rPr>
            </w:pPr>
          </w:p>
        </w:tc>
        <w:tc>
          <w:tcPr>
            <w:tcW w:w="2891" w:type="dxa"/>
            <w:vAlign w:val="center"/>
          </w:tcPr>
          <w:p w14:paraId="60F26C93">
            <w:pPr>
              <w:spacing w:line="300" w:lineRule="exact"/>
              <w:jc w:val="left"/>
              <w:rPr>
                <w:rFonts w:ascii="方正书宋_GBK" w:eastAsia="方正书宋_GBK"/>
              </w:rPr>
            </w:pPr>
          </w:p>
        </w:tc>
        <w:tc>
          <w:tcPr>
            <w:tcW w:w="1276" w:type="dxa"/>
            <w:vAlign w:val="center"/>
          </w:tcPr>
          <w:p w14:paraId="0C627982">
            <w:pPr>
              <w:spacing w:line="300" w:lineRule="exact"/>
              <w:jc w:val="left"/>
              <w:rPr>
                <w:rFonts w:ascii="方正书宋_GBK" w:eastAsia="方正书宋_GBK"/>
              </w:rPr>
            </w:pPr>
          </w:p>
        </w:tc>
        <w:tc>
          <w:tcPr>
            <w:tcW w:w="1701" w:type="dxa"/>
            <w:vAlign w:val="center"/>
          </w:tcPr>
          <w:p w14:paraId="3CADE795">
            <w:pPr>
              <w:spacing w:line="300" w:lineRule="exact"/>
              <w:jc w:val="left"/>
              <w:rPr>
                <w:rFonts w:ascii="方正书宋_GBK" w:eastAsia="方正书宋_GBK"/>
              </w:rPr>
            </w:pPr>
          </w:p>
        </w:tc>
      </w:tr>
      <w:tr w14:paraId="1F3F7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A153406">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14:paraId="0039880D">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14:paraId="61E06269">
            <w:pPr>
              <w:spacing w:line="300" w:lineRule="exact"/>
              <w:jc w:val="left"/>
              <w:rPr>
                <w:rFonts w:ascii="方正书宋_GBK" w:eastAsia="方正书宋_GBK"/>
              </w:rPr>
            </w:pPr>
            <w:r>
              <w:rPr>
                <w:rFonts w:hint="eastAsia" w:ascii="方正书宋_GBK" w:eastAsia="方正书宋_GBK"/>
              </w:rPr>
              <w:t>贷款满意度</w:t>
            </w:r>
          </w:p>
        </w:tc>
        <w:tc>
          <w:tcPr>
            <w:tcW w:w="2891" w:type="dxa"/>
            <w:vAlign w:val="center"/>
          </w:tcPr>
          <w:p w14:paraId="6C00C465">
            <w:pPr>
              <w:spacing w:line="300" w:lineRule="exact"/>
              <w:jc w:val="left"/>
              <w:rPr>
                <w:rFonts w:ascii="方正书宋_GBK" w:eastAsia="方正书宋_GBK"/>
              </w:rPr>
            </w:pPr>
            <w:r>
              <w:rPr>
                <w:rFonts w:hint="eastAsia" w:ascii="方正书宋_GBK" w:eastAsia="方正书宋_GBK"/>
              </w:rPr>
              <w:t>创业贷款人员满意比率</w:t>
            </w:r>
          </w:p>
        </w:tc>
        <w:tc>
          <w:tcPr>
            <w:tcW w:w="1276" w:type="dxa"/>
            <w:vAlign w:val="center"/>
          </w:tcPr>
          <w:p w14:paraId="1535A9C6">
            <w:pPr>
              <w:spacing w:line="300" w:lineRule="exact"/>
              <w:jc w:val="left"/>
              <w:rPr>
                <w:rFonts w:ascii="方正书宋_GBK" w:eastAsia="方正书宋_GBK"/>
              </w:rPr>
            </w:pPr>
            <w:r>
              <w:rPr>
                <w:rFonts w:ascii="方正书宋_GBK" w:eastAsia="方正书宋_GBK"/>
              </w:rPr>
              <w:t>=90.00%</w:t>
            </w:r>
          </w:p>
        </w:tc>
        <w:tc>
          <w:tcPr>
            <w:tcW w:w="1701" w:type="dxa"/>
            <w:vAlign w:val="center"/>
          </w:tcPr>
          <w:p w14:paraId="733CB8D7">
            <w:pPr>
              <w:spacing w:line="300" w:lineRule="exact"/>
              <w:jc w:val="left"/>
              <w:rPr>
                <w:rFonts w:ascii="方正书宋_GBK" w:eastAsia="方正书宋_GBK"/>
              </w:rPr>
            </w:pPr>
            <w:r>
              <w:rPr>
                <w:rFonts w:hint="eastAsia" w:ascii="方正书宋_GBK" w:eastAsia="方正书宋_GBK"/>
              </w:rPr>
              <w:t>满意度调查表</w:t>
            </w:r>
          </w:p>
        </w:tc>
      </w:tr>
    </w:tbl>
    <w:p w14:paraId="5EC96EE1">
      <w:pPr>
        <w:spacing w:line="14" w:lineRule="exact"/>
        <w:rPr>
          <w:rFonts w:ascii="Times New Roman" w:hAnsi="宋体"/>
        </w:rPr>
        <w:sectPr>
          <w:headerReference r:id="rId65" w:type="first"/>
          <w:footerReference r:id="rId68" w:type="first"/>
          <w:headerReference r:id="rId63" w:type="default"/>
          <w:footerReference r:id="rId66" w:type="default"/>
          <w:headerReference r:id="rId64" w:type="even"/>
          <w:footerReference r:id="rId67" w:type="even"/>
          <w:pgSz w:w="11907" w:h="16839"/>
          <w:pgMar w:top="1588" w:right="1588" w:bottom="1588" w:left="1588" w:header="851" w:footer="992" w:gutter="0"/>
          <w:cols w:space="720" w:num="1"/>
          <w:docGrid w:type="lines" w:linePitch="312" w:charSpace="0"/>
        </w:sectPr>
      </w:pPr>
    </w:p>
    <w:p w14:paraId="62D04E8E">
      <w:pPr>
        <w:ind w:firstLine="630" w:firstLineChars="196"/>
        <w:outlineLvl w:val="0"/>
        <w:rPr>
          <w:rFonts w:ascii="黑体" w:hAnsi="黑体" w:eastAsia="黑体"/>
          <w:b/>
          <w:sz w:val="32"/>
          <w:szCs w:val="32"/>
        </w:rPr>
      </w:pPr>
    </w:p>
    <w:bookmarkEnd w:id="0"/>
    <w:p w14:paraId="53179FE0">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六、政府采购预算情况</w:t>
      </w:r>
    </w:p>
    <w:p w14:paraId="161389F5">
      <w:pPr>
        <w:outlineLvl w:val="0"/>
        <w:rPr>
          <w:rFonts w:ascii="仿宋_GB2312" w:hAnsi="Times New Roman" w:eastAsia="仿宋_GB2312"/>
          <w:sz w:val="32"/>
          <w:szCs w:val="24"/>
        </w:rPr>
      </w:pPr>
      <w:bookmarkStart w:id="3" w:name="_Toc471398468"/>
      <w:r>
        <w:rPr>
          <w:rFonts w:ascii="方正小标宋_GBK" w:hAnsi="Times New Roman" w:eastAsia="方正小标宋_GBK"/>
          <w:sz w:val="32"/>
          <w:szCs w:val="24"/>
        </w:rPr>
        <w:t xml:space="preserve"> </w:t>
      </w:r>
      <w:r>
        <w:rPr>
          <w:rFonts w:ascii="Times New Roman" w:hAnsi="Times New Roman" w:eastAsia="方正仿宋_GBK"/>
          <w:sz w:val="32"/>
          <w:szCs w:val="24"/>
        </w:rPr>
        <w:t xml:space="preserve">   </w:t>
      </w:r>
      <w:r>
        <w:rPr>
          <w:rFonts w:ascii="仿宋_GB2312" w:hAnsi="Times New Roman" w:eastAsia="仿宋_GB2312"/>
          <w:sz w:val="32"/>
          <w:szCs w:val="24"/>
        </w:rPr>
        <w:t>2020</w:t>
      </w:r>
      <w:r>
        <w:rPr>
          <w:rFonts w:hint="eastAsia" w:ascii="仿宋_GB2312" w:hAnsi="Times New Roman" w:eastAsia="仿宋_GB2312"/>
          <w:sz w:val="32"/>
          <w:szCs w:val="24"/>
        </w:rPr>
        <w:t>年，我部门安排政府采购预算</w:t>
      </w:r>
      <w:r>
        <w:rPr>
          <w:rFonts w:ascii="仿宋_GB2312" w:hAnsi="Times New Roman" w:eastAsia="仿宋_GB2312"/>
          <w:sz w:val="32"/>
          <w:szCs w:val="24"/>
        </w:rPr>
        <w:t>6.5</w:t>
      </w:r>
      <w:r>
        <w:rPr>
          <w:rFonts w:hint="eastAsia" w:ascii="仿宋_GB2312" w:hAnsi="Times New Roman" w:eastAsia="仿宋_GB2312"/>
          <w:sz w:val="32"/>
          <w:szCs w:val="24"/>
        </w:rPr>
        <w:t>万元。具体内容见下表。</w:t>
      </w:r>
    </w:p>
    <w:bookmarkEnd w:id="3"/>
    <w:p w14:paraId="7261DFDE">
      <w:pPr>
        <w:jc w:val="center"/>
        <w:outlineLvl w:val="0"/>
        <w:rPr>
          <w:rFonts w:ascii="方正小标宋_GBK" w:eastAsia="方正小标宋_GBK"/>
          <w:sz w:val="32"/>
        </w:rPr>
      </w:pPr>
      <w:bookmarkStart w:id="4" w:name="_Toc504489153"/>
      <w:r>
        <w:rPr>
          <w:rFonts w:hint="eastAsia" w:ascii="方正小标宋_GBK" w:eastAsia="方正小标宋_GBK"/>
          <w:sz w:val="32"/>
        </w:rPr>
        <w:t>部门政府采购预算</w:t>
      </w:r>
      <w:bookmarkEnd w:id="4"/>
    </w:p>
    <w:tbl>
      <w:tblPr>
        <w:tblStyle w:val="9"/>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060"/>
        <w:gridCol w:w="1100"/>
        <w:gridCol w:w="1233"/>
        <w:gridCol w:w="722"/>
        <w:gridCol w:w="722"/>
        <w:gridCol w:w="893"/>
        <w:gridCol w:w="923"/>
        <w:gridCol w:w="923"/>
        <w:gridCol w:w="923"/>
        <w:gridCol w:w="923"/>
        <w:gridCol w:w="926"/>
        <w:gridCol w:w="927"/>
        <w:gridCol w:w="884"/>
      </w:tblGrid>
      <w:tr w14:paraId="0E15F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39" w:type="dxa"/>
            <w:gridSpan w:val="7"/>
            <w:tcBorders>
              <w:top w:val="single" w:color="FFFFFF" w:sz="6" w:space="0"/>
              <w:left w:val="single" w:color="FFFFFF" w:sz="6" w:space="0"/>
              <w:right w:val="single" w:color="FFFFFF" w:sz="6" w:space="0"/>
            </w:tcBorders>
            <w:vAlign w:val="center"/>
          </w:tcPr>
          <w:p w14:paraId="642B1FD5">
            <w:pPr>
              <w:spacing w:line="300" w:lineRule="exact"/>
              <w:jc w:val="left"/>
              <w:rPr>
                <w:rFonts w:ascii="方正小标宋_GBK" w:eastAsia="方正小标宋_GBK"/>
                <w:sz w:val="24"/>
              </w:rPr>
            </w:pPr>
            <w:r>
              <w:rPr>
                <w:rFonts w:ascii="方正小标宋_GBK" w:eastAsia="方正小标宋_GBK"/>
                <w:sz w:val="24"/>
              </w:rPr>
              <w:t>316</w:t>
            </w:r>
            <w:r>
              <w:rPr>
                <w:rFonts w:hint="eastAsia" w:ascii="方正小标宋_GBK" w:eastAsia="方正小标宋_GBK"/>
                <w:sz w:val="24"/>
              </w:rPr>
              <w:t>馆陶县人力资源和社会保障局</w:t>
            </w:r>
          </w:p>
        </w:tc>
        <w:tc>
          <w:tcPr>
            <w:tcW w:w="6429" w:type="dxa"/>
            <w:gridSpan w:val="7"/>
            <w:tcBorders>
              <w:top w:val="single" w:color="FFFFFF" w:sz="6" w:space="0"/>
              <w:left w:val="single" w:color="FFFFFF" w:sz="6" w:space="0"/>
              <w:right w:val="single" w:color="FFFFFF" w:sz="6" w:space="0"/>
            </w:tcBorders>
            <w:vAlign w:val="center"/>
          </w:tcPr>
          <w:p w14:paraId="4945B330">
            <w:pPr>
              <w:spacing w:line="300" w:lineRule="exact"/>
              <w:jc w:val="right"/>
              <w:rPr>
                <w:rFonts w:ascii="方正书宋_GBK" w:eastAsia="方正书宋_GBK"/>
                <w:sz w:val="24"/>
              </w:rPr>
            </w:pPr>
            <w:r>
              <w:rPr>
                <w:rFonts w:hint="eastAsia" w:ascii="方正书宋_GBK" w:eastAsia="方正书宋_GBK"/>
                <w:sz w:val="24"/>
              </w:rPr>
              <w:t>单位：万元</w:t>
            </w:r>
          </w:p>
        </w:tc>
      </w:tr>
      <w:tr w14:paraId="49AC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9" w:type="dxa"/>
            <w:gridSpan w:val="2"/>
            <w:vAlign w:val="center"/>
          </w:tcPr>
          <w:p w14:paraId="6EE8BF30">
            <w:pPr>
              <w:spacing w:line="300" w:lineRule="exact"/>
              <w:jc w:val="center"/>
              <w:rPr>
                <w:rFonts w:ascii="方正书宋_GBK" w:eastAsia="方正书宋_GBK"/>
                <w:b/>
              </w:rPr>
            </w:pPr>
            <w:r>
              <w:rPr>
                <w:rFonts w:hint="eastAsia" w:ascii="方正书宋_GBK" w:eastAsia="方正书宋_GBK"/>
                <w:b/>
              </w:rPr>
              <w:t>政府采购项目来源</w:t>
            </w:r>
          </w:p>
        </w:tc>
        <w:tc>
          <w:tcPr>
            <w:tcW w:w="1100" w:type="dxa"/>
            <w:vMerge w:val="restart"/>
            <w:vAlign w:val="center"/>
          </w:tcPr>
          <w:p w14:paraId="1FA6EED3">
            <w:pPr>
              <w:spacing w:line="300" w:lineRule="exact"/>
              <w:jc w:val="center"/>
              <w:rPr>
                <w:rFonts w:ascii="方正书宋_GBK" w:eastAsia="方正书宋_GBK"/>
                <w:b/>
              </w:rPr>
            </w:pPr>
            <w:r>
              <w:rPr>
                <w:rFonts w:hint="eastAsia" w:ascii="方正书宋_GBK" w:eastAsia="方正书宋_GBK"/>
                <w:b/>
              </w:rPr>
              <w:t>采购物品名称</w:t>
            </w:r>
          </w:p>
        </w:tc>
        <w:tc>
          <w:tcPr>
            <w:tcW w:w="1233" w:type="dxa"/>
            <w:vMerge w:val="restart"/>
            <w:vAlign w:val="center"/>
          </w:tcPr>
          <w:p w14:paraId="3D81AF4A">
            <w:pPr>
              <w:spacing w:line="300" w:lineRule="exact"/>
              <w:jc w:val="center"/>
              <w:rPr>
                <w:rFonts w:ascii="方正书宋_GBK" w:eastAsia="方正书宋_GBK"/>
                <w:b/>
              </w:rPr>
            </w:pPr>
            <w:r>
              <w:rPr>
                <w:rFonts w:hint="eastAsia" w:ascii="方正书宋_GBK" w:eastAsia="方正书宋_GBK"/>
                <w:b/>
              </w:rPr>
              <w:t>政府采购目录序号</w:t>
            </w:r>
          </w:p>
        </w:tc>
        <w:tc>
          <w:tcPr>
            <w:tcW w:w="722" w:type="dxa"/>
            <w:vMerge w:val="restart"/>
            <w:vAlign w:val="center"/>
          </w:tcPr>
          <w:p w14:paraId="6ECACB97">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722" w:type="dxa"/>
            <w:vMerge w:val="restart"/>
            <w:vAlign w:val="center"/>
          </w:tcPr>
          <w:p w14:paraId="724AA027">
            <w:pPr>
              <w:spacing w:line="300" w:lineRule="exact"/>
              <w:jc w:val="center"/>
              <w:rPr>
                <w:rFonts w:ascii="方正书宋_GBK" w:eastAsia="方正书宋_GBK"/>
                <w:b/>
              </w:rPr>
            </w:pPr>
            <w:r>
              <w:rPr>
                <w:rFonts w:hint="eastAsia" w:ascii="方正书宋_GBK" w:eastAsia="方正书宋_GBK"/>
                <w:b/>
              </w:rPr>
              <w:t>数量</w:t>
            </w:r>
          </w:p>
        </w:tc>
        <w:tc>
          <w:tcPr>
            <w:tcW w:w="893" w:type="dxa"/>
            <w:vMerge w:val="restart"/>
            <w:vAlign w:val="center"/>
          </w:tcPr>
          <w:p w14:paraId="0685214D">
            <w:pPr>
              <w:spacing w:line="300" w:lineRule="exact"/>
              <w:jc w:val="center"/>
              <w:rPr>
                <w:rFonts w:ascii="方正书宋_GBK" w:eastAsia="方正书宋_GBK"/>
                <w:b/>
              </w:rPr>
            </w:pPr>
            <w:r>
              <w:rPr>
                <w:rFonts w:hint="eastAsia" w:ascii="方正书宋_GBK" w:eastAsia="方正书宋_GBK"/>
                <w:b/>
              </w:rPr>
              <w:t>单价</w:t>
            </w:r>
          </w:p>
        </w:tc>
        <w:tc>
          <w:tcPr>
            <w:tcW w:w="6429" w:type="dxa"/>
            <w:gridSpan w:val="7"/>
            <w:vAlign w:val="center"/>
          </w:tcPr>
          <w:p w14:paraId="6C720191">
            <w:pPr>
              <w:spacing w:line="300" w:lineRule="exact"/>
              <w:jc w:val="center"/>
              <w:rPr>
                <w:rFonts w:ascii="方正书宋_GBK" w:eastAsia="方正书宋_GBK"/>
                <w:b/>
              </w:rPr>
            </w:pPr>
            <w:r>
              <w:rPr>
                <w:rFonts w:hint="eastAsia" w:ascii="方正书宋_GBK" w:eastAsia="方正书宋_GBK"/>
                <w:b/>
              </w:rPr>
              <w:t>政府采购金额</w:t>
            </w:r>
          </w:p>
        </w:tc>
      </w:tr>
      <w:tr w14:paraId="48A7E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9" w:type="dxa"/>
            <w:vMerge w:val="restart"/>
            <w:vAlign w:val="center"/>
          </w:tcPr>
          <w:p w14:paraId="0CE0389D">
            <w:pPr>
              <w:spacing w:line="300" w:lineRule="exact"/>
              <w:jc w:val="center"/>
              <w:rPr>
                <w:rFonts w:ascii="方正书宋_GBK" w:eastAsia="方正书宋_GBK"/>
                <w:b/>
              </w:rPr>
            </w:pPr>
            <w:r>
              <w:rPr>
                <w:rFonts w:hint="eastAsia" w:ascii="方正书宋_GBK" w:eastAsia="方正书宋_GBK"/>
                <w:b/>
              </w:rPr>
              <w:t>项目名称</w:t>
            </w:r>
          </w:p>
        </w:tc>
        <w:tc>
          <w:tcPr>
            <w:tcW w:w="1060" w:type="dxa"/>
            <w:vMerge w:val="restart"/>
            <w:vAlign w:val="center"/>
          </w:tcPr>
          <w:p w14:paraId="6A737571">
            <w:pPr>
              <w:spacing w:line="300" w:lineRule="exact"/>
              <w:jc w:val="center"/>
              <w:rPr>
                <w:rFonts w:ascii="方正书宋_GBK" w:eastAsia="方正书宋_GBK"/>
                <w:b/>
              </w:rPr>
            </w:pPr>
            <w:r>
              <w:rPr>
                <w:rFonts w:hint="eastAsia" w:ascii="方正书宋_GBK" w:eastAsia="方正书宋_GBK"/>
                <w:b/>
              </w:rPr>
              <w:t>预算资金</w:t>
            </w:r>
          </w:p>
        </w:tc>
        <w:tc>
          <w:tcPr>
            <w:tcW w:w="1100" w:type="dxa"/>
            <w:vMerge w:val="continue"/>
            <w:vAlign w:val="center"/>
          </w:tcPr>
          <w:p w14:paraId="7BCFFC48">
            <w:pPr>
              <w:spacing w:line="300" w:lineRule="exact"/>
              <w:jc w:val="left"/>
              <w:outlineLvl w:val="0"/>
            </w:pPr>
          </w:p>
        </w:tc>
        <w:tc>
          <w:tcPr>
            <w:tcW w:w="1233" w:type="dxa"/>
            <w:vMerge w:val="continue"/>
            <w:vAlign w:val="center"/>
          </w:tcPr>
          <w:p w14:paraId="0AB8702F">
            <w:pPr>
              <w:spacing w:line="300" w:lineRule="exact"/>
              <w:jc w:val="left"/>
              <w:outlineLvl w:val="0"/>
            </w:pPr>
          </w:p>
        </w:tc>
        <w:tc>
          <w:tcPr>
            <w:tcW w:w="722" w:type="dxa"/>
            <w:vMerge w:val="continue"/>
            <w:vAlign w:val="center"/>
          </w:tcPr>
          <w:p w14:paraId="3EDC6F34">
            <w:pPr>
              <w:spacing w:line="300" w:lineRule="exact"/>
              <w:jc w:val="left"/>
              <w:outlineLvl w:val="0"/>
            </w:pPr>
          </w:p>
        </w:tc>
        <w:tc>
          <w:tcPr>
            <w:tcW w:w="722" w:type="dxa"/>
            <w:vMerge w:val="continue"/>
            <w:vAlign w:val="center"/>
          </w:tcPr>
          <w:p w14:paraId="0B51FA16">
            <w:pPr>
              <w:spacing w:line="300" w:lineRule="exact"/>
              <w:jc w:val="left"/>
              <w:outlineLvl w:val="0"/>
            </w:pPr>
          </w:p>
        </w:tc>
        <w:tc>
          <w:tcPr>
            <w:tcW w:w="893" w:type="dxa"/>
            <w:vMerge w:val="continue"/>
            <w:vAlign w:val="center"/>
          </w:tcPr>
          <w:p w14:paraId="2FB7BD51">
            <w:pPr>
              <w:spacing w:line="300" w:lineRule="exact"/>
              <w:jc w:val="left"/>
              <w:outlineLvl w:val="0"/>
            </w:pPr>
          </w:p>
        </w:tc>
        <w:tc>
          <w:tcPr>
            <w:tcW w:w="923" w:type="dxa"/>
            <w:vMerge w:val="restart"/>
            <w:vAlign w:val="center"/>
          </w:tcPr>
          <w:p w14:paraId="4135D659">
            <w:pPr>
              <w:spacing w:line="300" w:lineRule="exact"/>
              <w:jc w:val="center"/>
              <w:rPr>
                <w:rFonts w:ascii="方正书宋_GBK" w:eastAsia="方正书宋_GBK"/>
                <w:b/>
              </w:rPr>
            </w:pPr>
            <w:r>
              <w:rPr>
                <w:rFonts w:hint="eastAsia" w:ascii="方正书宋_GBK" w:eastAsia="方正书宋_GBK"/>
                <w:b/>
              </w:rPr>
              <w:t>总计</w:t>
            </w:r>
          </w:p>
        </w:tc>
        <w:tc>
          <w:tcPr>
            <w:tcW w:w="4622" w:type="dxa"/>
            <w:gridSpan w:val="5"/>
            <w:vAlign w:val="center"/>
          </w:tcPr>
          <w:p w14:paraId="0BDF2D0D">
            <w:pPr>
              <w:spacing w:line="300" w:lineRule="exact"/>
              <w:jc w:val="center"/>
              <w:rPr>
                <w:rFonts w:ascii="方正书宋_GBK" w:eastAsia="方正书宋_GBK"/>
                <w:b/>
              </w:rPr>
            </w:pPr>
            <w:r>
              <w:rPr>
                <w:rFonts w:hint="eastAsia" w:ascii="方正书宋_GBK" w:eastAsia="方正书宋_GBK"/>
                <w:b/>
              </w:rPr>
              <w:t>当年部门预算安排资金</w:t>
            </w:r>
          </w:p>
        </w:tc>
        <w:tc>
          <w:tcPr>
            <w:tcW w:w="884" w:type="dxa"/>
            <w:vMerge w:val="restart"/>
            <w:vAlign w:val="center"/>
          </w:tcPr>
          <w:p w14:paraId="010DB4CC">
            <w:pPr>
              <w:spacing w:line="300" w:lineRule="exact"/>
              <w:jc w:val="center"/>
              <w:rPr>
                <w:rFonts w:ascii="方正书宋_GBK" w:eastAsia="方正书宋_GBK"/>
                <w:b/>
              </w:rPr>
            </w:pPr>
            <w:r>
              <w:rPr>
                <w:rFonts w:hint="eastAsia" w:ascii="方正书宋_GBK" w:eastAsia="方正书宋_GBK"/>
                <w:b/>
              </w:rPr>
              <w:t>其他渠道资金</w:t>
            </w:r>
          </w:p>
        </w:tc>
      </w:tr>
      <w:tr w14:paraId="3BF5D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9" w:type="dxa"/>
            <w:vMerge w:val="continue"/>
            <w:vAlign w:val="center"/>
          </w:tcPr>
          <w:p w14:paraId="203196EF">
            <w:pPr>
              <w:spacing w:line="300" w:lineRule="exact"/>
              <w:jc w:val="left"/>
              <w:outlineLvl w:val="0"/>
            </w:pPr>
          </w:p>
        </w:tc>
        <w:tc>
          <w:tcPr>
            <w:tcW w:w="1060" w:type="dxa"/>
            <w:vMerge w:val="continue"/>
            <w:vAlign w:val="center"/>
          </w:tcPr>
          <w:p w14:paraId="5E948C2B">
            <w:pPr>
              <w:spacing w:line="300" w:lineRule="exact"/>
              <w:jc w:val="left"/>
              <w:outlineLvl w:val="0"/>
            </w:pPr>
          </w:p>
        </w:tc>
        <w:tc>
          <w:tcPr>
            <w:tcW w:w="1100" w:type="dxa"/>
            <w:vMerge w:val="continue"/>
            <w:vAlign w:val="center"/>
          </w:tcPr>
          <w:p w14:paraId="58C1EE77">
            <w:pPr>
              <w:spacing w:line="300" w:lineRule="exact"/>
              <w:jc w:val="left"/>
              <w:outlineLvl w:val="0"/>
            </w:pPr>
          </w:p>
        </w:tc>
        <w:tc>
          <w:tcPr>
            <w:tcW w:w="1233" w:type="dxa"/>
            <w:vMerge w:val="continue"/>
            <w:vAlign w:val="center"/>
          </w:tcPr>
          <w:p w14:paraId="2CB10DB0">
            <w:pPr>
              <w:spacing w:line="300" w:lineRule="exact"/>
              <w:jc w:val="left"/>
              <w:outlineLvl w:val="0"/>
            </w:pPr>
          </w:p>
        </w:tc>
        <w:tc>
          <w:tcPr>
            <w:tcW w:w="722" w:type="dxa"/>
            <w:vMerge w:val="continue"/>
            <w:vAlign w:val="center"/>
          </w:tcPr>
          <w:p w14:paraId="55BCD893">
            <w:pPr>
              <w:spacing w:line="300" w:lineRule="exact"/>
              <w:jc w:val="left"/>
              <w:outlineLvl w:val="0"/>
            </w:pPr>
          </w:p>
        </w:tc>
        <w:tc>
          <w:tcPr>
            <w:tcW w:w="722" w:type="dxa"/>
            <w:vMerge w:val="continue"/>
            <w:vAlign w:val="center"/>
          </w:tcPr>
          <w:p w14:paraId="1B27383F">
            <w:pPr>
              <w:spacing w:line="300" w:lineRule="exact"/>
              <w:jc w:val="left"/>
              <w:outlineLvl w:val="0"/>
            </w:pPr>
          </w:p>
        </w:tc>
        <w:tc>
          <w:tcPr>
            <w:tcW w:w="893" w:type="dxa"/>
            <w:vMerge w:val="continue"/>
            <w:vAlign w:val="center"/>
          </w:tcPr>
          <w:p w14:paraId="417B42B5">
            <w:pPr>
              <w:spacing w:line="300" w:lineRule="exact"/>
              <w:jc w:val="left"/>
              <w:outlineLvl w:val="0"/>
            </w:pPr>
          </w:p>
        </w:tc>
        <w:tc>
          <w:tcPr>
            <w:tcW w:w="923" w:type="dxa"/>
            <w:vMerge w:val="continue"/>
            <w:vAlign w:val="center"/>
          </w:tcPr>
          <w:p w14:paraId="4157C3B9">
            <w:pPr>
              <w:spacing w:line="300" w:lineRule="exact"/>
              <w:jc w:val="left"/>
              <w:outlineLvl w:val="0"/>
            </w:pPr>
          </w:p>
        </w:tc>
        <w:tc>
          <w:tcPr>
            <w:tcW w:w="923" w:type="dxa"/>
            <w:vAlign w:val="center"/>
          </w:tcPr>
          <w:p w14:paraId="22B24D8A">
            <w:pPr>
              <w:spacing w:line="300" w:lineRule="exact"/>
              <w:jc w:val="center"/>
              <w:rPr>
                <w:rFonts w:ascii="方正书宋_GBK" w:eastAsia="方正书宋_GBK"/>
                <w:b/>
              </w:rPr>
            </w:pPr>
            <w:r>
              <w:rPr>
                <w:rFonts w:hint="eastAsia" w:ascii="方正书宋_GBK" w:eastAsia="方正书宋_GBK"/>
                <w:b/>
              </w:rPr>
              <w:t>合计</w:t>
            </w:r>
          </w:p>
        </w:tc>
        <w:tc>
          <w:tcPr>
            <w:tcW w:w="923" w:type="dxa"/>
            <w:vAlign w:val="center"/>
          </w:tcPr>
          <w:p w14:paraId="351A62F4">
            <w:pPr>
              <w:spacing w:line="300" w:lineRule="exact"/>
              <w:jc w:val="center"/>
              <w:rPr>
                <w:rFonts w:ascii="方正书宋_GBK" w:eastAsia="方正书宋_GBK"/>
                <w:b/>
              </w:rPr>
            </w:pPr>
            <w:r>
              <w:rPr>
                <w:rFonts w:hint="eastAsia" w:ascii="方正书宋_GBK" w:eastAsia="方正书宋_GBK"/>
                <w:b/>
              </w:rPr>
              <w:t>一般公共预算拨款</w:t>
            </w:r>
          </w:p>
        </w:tc>
        <w:tc>
          <w:tcPr>
            <w:tcW w:w="923" w:type="dxa"/>
            <w:vAlign w:val="center"/>
          </w:tcPr>
          <w:p w14:paraId="02F432AE">
            <w:pPr>
              <w:spacing w:line="300" w:lineRule="exact"/>
              <w:jc w:val="center"/>
              <w:rPr>
                <w:rFonts w:ascii="方正书宋_GBK" w:eastAsia="方正书宋_GBK"/>
                <w:b/>
              </w:rPr>
            </w:pPr>
            <w:r>
              <w:rPr>
                <w:rFonts w:hint="eastAsia" w:ascii="方正书宋_GBK" w:eastAsia="方正书宋_GBK"/>
                <w:b/>
              </w:rPr>
              <w:t>基金预算拨款</w:t>
            </w:r>
          </w:p>
        </w:tc>
        <w:tc>
          <w:tcPr>
            <w:tcW w:w="926" w:type="dxa"/>
            <w:vAlign w:val="center"/>
          </w:tcPr>
          <w:p w14:paraId="1CBD2732">
            <w:pPr>
              <w:spacing w:line="300" w:lineRule="exact"/>
              <w:jc w:val="center"/>
              <w:rPr>
                <w:rFonts w:ascii="方正书宋_GBK" w:eastAsia="方正书宋_GBK"/>
                <w:b/>
              </w:rPr>
            </w:pPr>
            <w:r>
              <w:rPr>
                <w:rFonts w:hint="eastAsia" w:ascii="方正书宋_GBK" w:eastAsia="方正书宋_GBK"/>
                <w:b/>
              </w:rPr>
              <w:t>财政专户核拨</w:t>
            </w:r>
          </w:p>
        </w:tc>
        <w:tc>
          <w:tcPr>
            <w:tcW w:w="927" w:type="dxa"/>
            <w:vAlign w:val="center"/>
          </w:tcPr>
          <w:p w14:paraId="5AD47C5B">
            <w:pPr>
              <w:spacing w:line="300" w:lineRule="exact"/>
              <w:jc w:val="center"/>
              <w:rPr>
                <w:rFonts w:ascii="方正书宋_GBK" w:eastAsia="方正书宋_GBK"/>
                <w:b/>
              </w:rPr>
            </w:pPr>
            <w:r>
              <w:rPr>
                <w:rFonts w:hint="eastAsia" w:ascii="方正书宋_GBK" w:eastAsia="方正书宋_GBK"/>
                <w:b/>
              </w:rPr>
              <w:t>其他来源收入</w:t>
            </w:r>
          </w:p>
        </w:tc>
        <w:tc>
          <w:tcPr>
            <w:tcW w:w="884" w:type="dxa"/>
            <w:vMerge w:val="continue"/>
            <w:vAlign w:val="center"/>
          </w:tcPr>
          <w:p w14:paraId="6EFAA48D">
            <w:pPr>
              <w:spacing w:line="300" w:lineRule="exact"/>
              <w:jc w:val="left"/>
              <w:outlineLvl w:val="0"/>
            </w:pPr>
          </w:p>
        </w:tc>
      </w:tr>
      <w:tr w14:paraId="67736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9" w:type="dxa"/>
            <w:tcBorders>
              <w:bottom w:val="single" w:color="auto" w:sz="4" w:space="0"/>
            </w:tcBorders>
            <w:vAlign w:val="center"/>
          </w:tcPr>
          <w:p w14:paraId="4D38530F">
            <w:pPr>
              <w:spacing w:line="300" w:lineRule="exact"/>
              <w:jc w:val="center"/>
              <w:rPr>
                <w:rFonts w:ascii="仿宋_GB2312" w:eastAsia="仿宋_GB2312"/>
              </w:rPr>
            </w:pPr>
            <w:r>
              <w:rPr>
                <w:rFonts w:hint="eastAsia" w:ascii="仿宋_GB2312" w:eastAsia="仿宋_GB2312"/>
              </w:rPr>
              <w:t>合　计</w:t>
            </w:r>
          </w:p>
        </w:tc>
        <w:tc>
          <w:tcPr>
            <w:tcW w:w="1060" w:type="dxa"/>
            <w:vAlign w:val="center"/>
          </w:tcPr>
          <w:p w14:paraId="60B4E1AE">
            <w:pPr>
              <w:spacing w:line="300" w:lineRule="exact"/>
              <w:jc w:val="center"/>
              <w:rPr>
                <w:rFonts w:ascii="仿宋_GB2312" w:eastAsia="仿宋_GB2312"/>
              </w:rPr>
            </w:pPr>
            <w:r>
              <w:rPr>
                <w:rFonts w:ascii="仿宋_GB2312" w:eastAsia="仿宋_GB2312"/>
              </w:rPr>
              <w:t>6.5</w:t>
            </w:r>
          </w:p>
        </w:tc>
        <w:tc>
          <w:tcPr>
            <w:tcW w:w="1100" w:type="dxa"/>
            <w:vAlign w:val="center"/>
          </w:tcPr>
          <w:p w14:paraId="2C0D87A6">
            <w:pPr>
              <w:spacing w:line="300" w:lineRule="exact"/>
              <w:jc w:val="center"/>
              <w:rPr>
                <w:rFonts w:ascii="仿宋_GB2312" w:eastAsia="仿宋_GB2312"/>
              </w:rPr>
            </w:pPr>
          </w:p>
        </w:tc>
        <w:tc>
          <w:tcPr>
            <w:tcW w:w="1233" w:type="dxa"/>
            <w:vAlign w:val="center"/>
          </w:tcPr>
          <w:p w14:paraId="70AE55E5">
            <w:pPr>
              <w:spacing w:line="300" w:lineRule="exact"/>
              <w:jc w:val="center"/>
              <w:rPr>
                <w:rFonts w:ascii="仿宋_GB2312" w:eastAsia="仿宋_GB2312"/>
              </w:rPr>
            </w:pPr>
          </w:p>
        </w:tc>
        <w:tc>
          <w:tcPr>
            <w:tcW w:w="722" w:type="dxa"/>
            <w:vAlign w:val="center"/>
          </w:tcPr>
          <w:p w14:paraId="438AEAED">
            <w:pPr>
              <w:spacing w:line="300" w:lineRule="exact"/>
              <w:jc w:val="center"/>
              <w:rPr>
                <w:rFonts w:ascii="仿宋_GB2312" w:eastAsia="仿宋_GB2312"/>
              </w:rPr>
            </w:pPr>
          </w:p>
        </w:tc>
        <w:tc>
          <w:tcPr>
            <w:tcW w:w="722" w:type="dxa"/>
            <w:vAlign w:val="center"/>
          </w:tcPr>
          <w:p w14:paraId="72A1FB8C">
            <w:pPr>
              <w:spacing w:line="300" w:lineRule="exact"/>
              <w:jc w:val="center"/>
              <w:rPr>
                <w:rFonts w:ascii="仿宋_GB2312" w:eastAsia="仿宋_GB2312"/>
              </w:rPr>
            </w:pPr>
          </w:p>
        </w:tc>
        <w:tc>
          <w:tcPr>
            <w:tcW w:w="893" w:type="dxa"/>
            <w:vAlign w:val="center"/>
          </w:tcPr>
          <w:p w14:paraId="137144A3">
            <w:pPr>
              <w:spacing w:line="300" w:lineRule="exact"/>
              <w:jc w:val="center"/>
              <w:rPr>
                <w:rFonts w:ascii="仿宋_GB2312" w:eastAsia="仿宋_GB2312"/>
              </w:rPr>
            </w:pPr>
          </w:p>
        </w:tc>
        <w:tc>
          <w:tcPr>
            <w:tcW w:w="923" w:type="dxa"/>
            <w:vAlign w:val="center"/>
          </w:tcPr>
          <w:p w14:paraId="50BBE06A">
            <w:pPr>
              <w:spacing w:line="300" w:lineRule="exact"/>
              <w:jc w:val="center"/>
              <w:rPr>
                <w:rFonts w:ascii="仿宋_GB2312" w:eastAsia="仿宋_GB2312"/>
              </w:rPr>
            </w:pPr>
            <w:r>
              <w:rPr>
                <w:rFonts w:ascii="仿宋_GB2312" w:eastAsia="仿宋_GB2312"/>
              </w:rPr>
              <w:t>6.5</w:t>
            </w:r>
          </w:p>
        </w:tc>
        <w:tc>
          <w:tcPr>
            <w:tcW w:w="923" w:type="dxa"/>
            <w:vAlign w:val="center"/>
          </w:tcPr>
          <w:p w14:paraId="6C5F562E">
            <w:pPr>
              <w:jc w:val="center"/>
              <w:rPr>
                <w:rFonts w:ascii="仿宋_GB2312" w:eastAsia="仿宋_GB2312"/>
              </w:rPr>
            </w:pPr>
            <w:r>
              <w:rPr>
                <w:rFonts w:ascii="仿宋_GB2312" w:eastAsia="仿宋_GB2312"/>
              </w:rPr>
              <w:t>6.5</w:t>
            </w:r>
          </w:p>
        </w:tc>
        <w:tc>
          <w:tcPr>
            <w:tcW w:w="923" w:type="dxa"/>
            <w:vAlign w:val="center"/>
          </w:tcPr>
          <w:p w14:paraId="69B29BBA">
            <w:pPr>
              <w:jc w:val="center"/>
              <w:rPr>
                <w:rFonts w:ascii="仿宋_GB2312" w:eastAsia="仿宋_GB2312"/>
              </w:rPr>
            </w:pPr>
            <w:r>
              <w:rPr>
                <w:rFonts w:ascii="仿宋_GB2312" w:eastAsia="仿宋_GB2312"/>
              </w:rPr>
              <w:t>6.5</w:t>
            </w:r>
          </w:p>
        </w:tc>
        <w:tc>
          <w:tcPr>
            <w:tcW w:w="923" w:type="dxa"/>
            <w:vAlign w:val="center"/>
          </w:tcPr>
          <w:p w14:paraId="1FBF9A49">
            <w:pPr>
              <w:spacing w:line="300" w:lineRule="exact"/>
              <w:jc w:val="center"/>
              <w:rPr>
                <w:rFonts w:ascii="仿宋_GB2312" w:eastAsia="仿宋_GB2312"/>
              </w:rPr>
            </w:pPr>
          </w:p>
        </w:tc>
        <w:tc>
          <w:tcPr>
            <w:tcW w:w="926" w:type="dxa"/>
            <w:vAlign w:val="center"/>
          </w:tcPr>
          <w:p w14:paraId="35DF1F85">
            <w:pPr>
              <w:spacing w:line="300" w:lineRule="exact"/>
              <w:jc w:val="center"/>
              <w:rPr>
                <w:rFonts w:ascii="仿宋_GB2312" w:eastAsia="仿宋_GB2312"/>
              </w:rPr>
            </w:pPr>
          </w:p>
        </w:tc>
        <w:tc>
          <w:tcPr>
            <w:tcW w:w="927" w:type="dxa"/>
            <w:vAlign w:val="center"/>
          </w:tcPr>
          <w:p w14:paraId="16E4F915">
            <w:pPr>
              <w:spacing w:line="300" w:lineRule="exact"/>
              <w:jc w:val="center"/>
              <w:rPr>
                <w:rFonts w:ascii="仿宋_GB2312" w:eastAsia="仿宋_GB2312"/>
              </w:rPr>
            </w:pPr>
          </w:p>
        </w:tc>
        <w:tc>
          <w:tcPr>
            <w:tcW w:w="884" w:type="dxa"/>
            <w:vAlign w:val="center"/>
          </w:tcPr>
          <w:p w14:paraId="2968540C">
            <w:pPr>
              <w:spacing w:line="300" w:lineRule="exact"/>
              <w:jc w:val="center"/>
              <w:rPr>
                <w:rFonts w:ascii="仿宋_GB2312" w:eastAsia="仿宋_GB2312"/>
              </w:rPr>
            </w:pPr>
          </w:p>
        </w:tc>
      </w:tr>
      <w:tr w14:paraId="4ED86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2409" w:type="dxa"/>
            <w:tcBorders>
              <w:top w:val="single" w:color="auto" w:sz="4" w:space="0"/>
              <w:bottom w:val="single" w:color="auto" w:sz="4" w:space="0"/>
            </w:tcBorders>
            <w:vAlign w:val="center"/>
          </w:tcPr>
          <w:p w14:paraId="29CC895B">
            <w:pPr>
              <w:spacing w:line="300" w:lineRule="exact"/>
              <w:jc w:val="center"/>
              <w:rPr>
                <w:rFonts w:ascii="仿宋_GB2312" w:eastAsia="仿宋_GB2312"/>
              </w:rPr>
            </w:pPr>
            <w:r>
              <w:rPr>
                <w:rFonts w:hint="eastAsia" w:ascii="仿宋_GB2312" w:eastAsia="仿宋_GB2312"/>
              </w:rPr>
              <w:t>专项公用</w:t>
            </w:r>
          </w:p>
        </w:tc>
        <w:tc>
          <w:tcPr>
            <w:tcW w:w="1060" w:type="dxa"/>
            <w:tcBorders>
              <w:bottom w:val="single" w:color="auto" w:sz="4" w:space="0"/>
            </w:tcBorders>
            <w:vAlign w:val="center"/>
          </w:tcPr>
          <w:p w14:paraId="12AF2AB8">
            <w:pPr>
              <w:spacing w:line="300" w:lineRule="exact"/>
              <w:jc w:val="center"/>
              <w:rPr>
                <w:rFonts w:ascii="仿宋_GB2312" w:eastAsia="仿宋_GB2312"/>
              </w:rPr>
            </w:pPr>
            <w:r>
              <w:rPr>
                <w:rFonts w:ascii="仿宋_GB2312" w:eastAsia="仿宋_GB2312"/>
              </w:rPr>
              <w:t>3.6</w:t>
            </w:r>
          </w:p>
        </w:tc>
        <w:tc>
          <w:tcPr>
            <w:tcW w:w="1100" w:type="dxa"/>
            <w:tcBorders>
              <w:bottom w:val="single" w:color="auto" w:sz="4" w:space="0"/>
            </w:tcBorders>
            <w:vAlign w:val="center"/>
          </w:tcPr>
          <w:p w14:paraId="0FA75E0C">
            <w:pPr>
              <w:spacing w:line="300" w:lineRule="exact"/>
              <w:jc w:val="center"/>
              <w:rPr>
                <w:rFonts w:ascii="仿宋_GB2312" w:eastAsia="仿宋_GB2312"/>
              </w:rPr>
            </w:pPr>
            <w:r>
              <w:rPr>
                <w:rFonts w:hint="eastAsia" w:ascii="仿宋_GB2312" w:eastAsia="仿宋_GB2312"/>
              </w:rPr>
              <w:t>计算机设备及软件</w:t>
            </w:r>
          </w:p>
        </w:tc>
        <w:tc>
          <w:tcPr>
            <w:tcW w:w="1233" w:type="dxa"/>
            <w:tcBorders>
              <w:bottom w:val="single" w:color="auto" w:sz="4" w:space="0"/>
            </w:tcBorders>
            <w:vAlign w:val="center"/>
          </w:tcPr>
          <w:p w14:paraId="0A150FBC">
            <w:pPr>
              <w:spacing w:line="300" w:lineRule="exact"/>
              <w:jc w:val="center"/>
              <w:rPr>
                <w:rFonts w:ascii="仿宋_GB2312" w:eastAsia="仿宋_GB2312"/>
              </w:rPr>
            </w:pPr>
            <w:r>
              <w:rPr>
                <w:rFonts w:ascii="仿宋_GB2312" w:eastAsia="仿宋_GB2312"/>
              </w:rPr>
              <w:t>A0201</w:t>
            </w:r>
          </w:p>
        </w:tc>
        <w:tc>
          <w:tcPr>
            <w:tcW w:w="722" w:type="dxa"/>
            <w:tcBorders>
              <w:bottom w:val="single" w:color="auto" w:sz="4" w:space="0"/>
            </w:tcBorders>
            <w:vAlign w:val="center"/>
          </w:tcPr>
          <w:p w14:paraId="192010BE">
            <w:pPr>
              <w:spacing w:line="300" w:lineRule="exact"/>
              <w:jc w:val="center"/>
              <w:rPr>
                <w:rFonts w:ascii="仿宋_GB2312" w:eastAsia="仿宋_GB2312"/>
              </w:rPr>
            </w:pPr>
            <w:r>
              <w:rPr>
                <w:rFonts w:hint="eastAsia" w:ascii="仿宋_GB2312" w:eastAsia="仿宋_GB2312"/>
              </w:rPr>
              <w:t>台</w:t>
            </w:r>
          </w:p>
        </w:tc>
        <w:tc>
          <w:tcPr>
            <w:tcW w:w="722" w:type="dxa"/>
            <w:tcBorders>
              <w:bottom w:val="single" w:color="auto" w:sz="4" w:space="0"/>
            </w:tcBorders>
            <w:vAlign w:val="center"/>
          </w:tcPr>
          <w:p w14:paraId="53AFC730">
            <w:pPr>
              <w:spacing w:line="300" w:lineRule="exact"/>
              <w:jc w:val="center"/>
              <w:rPr>
                <w:rFonts w:ascii="仿宋_GB2312" w:eastAsia="仿宋_GB2312"/>
              </w:rPr>
            </w:pPr>
            <w:r>
              <w:rPr>
                <w:rFonts w:ascii="仿宋_GB2312" w:eastAsia="仿宋_GB2312"/>
              </w:rPr>
              <w:t>6</w:t>
            </w:r>
          </w:p>
        </w:tc>
        <w:tc>
          <w:tcPr>
            <w:tcW w:w="893" w:type="dxa"/>
            <w:tcBorders>
              <w:bottom w:val="single" w:color="auto" w:sz="4" w:space="0"/>
            </w:tcBorders>
            <w:vAlign w:val="center"/>
          </w:tcPr>
          <w:p w14:paraId="226F4C5C">
            <w:pPr>
              <w:spacing w:line="300" w:lineRule="exact"/>
              <w:jc w:val="center"/>
              <w:rPr>
                <w:rFonts w:ascii="仿宋_GB2312" w:eastAsia="仿宋_GB2312"/>
              </w:rPr>
            </w:pPr>
            <w:r>
              <w:rPr>
                <w:rFonts w:ascii="仿宋_GB2312" w:eastAsia="仿宋_GB2312"/>
              </w:rPr>
              <w:t>0.45</w:t>
            </w:r>
          </w:p>
        </w:tc>
        <w:tc>
          <w:tcPr>
            <w:tcW w:w="923" w:type="dxa"/>
            <w:tcBorders>
              <w:bottom w:val="single" w:color="auto" w:sz="4" w:space="0"/>
            </w:tcBorders>
            <w:vAlign w:val="center"/>
          </w:tcPr>
          <w:p w14:paraId="38985C06">
            <w:pPr>
              <w:spacing w:line="300" w:lineRule="exact"/>
              <w:jc w:val="center"/>
              <w:rPr>
                <w:rFonts w:ascii="仿宋_GB2312" w:eastAsia="仿宋_GB2312"/>
              </w:rPr>
            </w:pPr>
            <w:r>
              <w:rPr>
                <w:rFonts w:ascii="仿宋_GB2312" w:eastAsia="仿宋_GB2312"/>
              </w:rPr>
              <w:t>3.6</w:t>
            </w:r>
          </w:p>
        </w:tc>
        <w:tc>
          <w:tcPr>
            <w:tcW w:w="923" w:type="dxa"/>
            <w:tcBorders>
              <w:bottom w:val="single" w:color="auto" w:sz="4" w:space="0"/>
            </w:tcBorders>
            <w:vAlign w:val="center"/>
          </w:tcPr>
          <w:p w14:paraId="7A9B65FB">
            <w:pPr>
              <w:jc w:val="center"/>
              <w:rPr>
                <w:rFonts w:ascii="仿宋_GB2312" w:eastAsia="仿宋_GB2312"/>
              </w:rPr>
            </w:pPr>
            <w:r>
              <w:rPr>
                <w:rFonts w:ascii="仿宋_GB2312" w:eastAsia="仿宋_GB2312"/>
              </w:rPr>
              <w:t>3.6</w:t>
            </w:r>
          </w:p>
        </w:tc>
        <w:tc>
          <w:tcPr>
            <w:tcW w:w="923" w:type="dxa"/>
            <w:tcBorders>
              <w:bottom w:val="single" w:color="auto" w:sz="4" w:space="0"/>
            </w:tcBorders>
            <w:vAlign w:val="center"/>
          </w:tcPr>
          <w:p w14:paraId="03E0059A">
            <w:pPr>
              <w:jc w:val="center"/>
              <w:rPr>
                <w:rFonts w:ascii="仿宋_GB2312" w:eastAsia="仿宋_GB2312"/>
              </w:rPr>
            </w:pPr>
            <w:r>
              <w:rPr>
                <w:rFonts w:ascii="仿宋_GB2312" w:eastAsia="仿宋_GB2312"/>
              </w:rPr>
              <w:t>3.6</w:t>
            </w:r>
          </w:p>
        </w:tc>
        <w:tc>
          <w:tcPr>
            <w:tcW w:w="923" w:type="dxa"/>
            <w:tcBorders>
              <w:bottom w:val="single" w:color="auto" w:sz="4" w:space="0"/>
            </w:tcBorders>
            <w:vAlign w:val="center"/>
          </w:tcPr>
          <w:p w14:paraId="6FD4B1B0">
            <w:pPr>
              <w:spacing w:line="300" w:lineRule="exact"/>
              <w:jc w:val="center"/>
              <w:rPr>
                <w:rFonts w:ascii="仿宋_GB2312" w:eastAsia="仿宋_GB2312"/>
              </w:rPr>
            </w:pPr>
          </w:p>
        </w:tc>
        <w:tc>
          <w:tcPr>
            <w:tcW w:w="926" w:type="dxa"/>
            <w:tcBorders>
              <w:bottom w:val="single" w:color="auto" w:sz="4" w:space="0"/>
            </w:tcBorders>
            <w:vAlign w:val="center"/>
          </w:tcPr>
          <w:p w14:paraId="5CFD170F">
            <w:pPr>
              <w:spacing w:line="300" w:lineRule="exact"/>
              <w:jc w:val="center"/>
              <w:rPr>
                <w:rFonts w:ascii="仿宋_GB2312" w:eastAsia="仿宋_GB2312"/>
              </w:rPr>
            </w:pPr>
          </w:p>
        </w:tc>
        <w:tc>
          <w:tcPr>
            <w:tcW w:w="927" w:type="dxa"/>
            <w:tcBorders>
              <w:bottom w:val="single" w:color="auto" w:sz="4" w:space="0"/>
            </w:tcBorders>
            <w:vAlign w:val="center"/>
          </w:tcPr>
          <w:p w14:paraId="7E8E2604">
            <w:pPr>
              <w:spacing w:line="300" w:lineRule="exact"/>
              <w:jc w:val="center"/>
              <w:rPr>
                <w:rFonts w:ascii="仿宋_GB2312" w:eastAsia="仿宋_GB2312"/>
              </w:rPr>
            </w:pPr>
          </w:p>
        </w:tc>
        <w:tc>
          <w:tcPr>
            <w:tcW w:w="884" w:type="dxa"/>
            <w:tcBorders>
              <w:bottom w:val="single" w:color="auto" w:sz="4" w:space="0"/>
            </w:tcBorders>
            <w:vAlign w:val="center"/>
          </w:tcPr>
          <w:p w14:paraId="521DE431">
            <w:pPr>
              <w:spacing w:line="300" w:lineRule="exact"/>
              <w:jc w:val="center"/>
              <w:rPr>
                <w:rFonts w:ascii="仿宋_GB2312" w:eastAsia="仿宋_GB2312"/>
              </w:rPr>
            </w:pPr>
          </w:p>
        </w:tc>
      </w:tr>
      <w:tr w14:paraId="538C8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2409" w:type="dxa"/>
            <w:tcBorders>
              <w:top w:val="single" w:color="auto" w:sz="4" w:space="0"/>
              <w:bottom w:val="single" w:color="auto" w:sz="4" w:space="0"/>
            </w:tcBorders>
            <w:vAlign w:val="center"/>
          </w:tcPr>
          <w:p w14:paraId="1ED69CAA">
            <w:pPr>
              <w:jc w:val="center"/>
              <w:rPr>
                <w:rFonts w:ascii="仿宋_GB2312" w:eastAsia="仿宋_GB2312"/>
              </w:rPr>
            </w:pPr>
            <w:r>
              <w:rPr>
                <w:rFonts w:hint="eastAsia" w:ascii="仿宋_GB2312" w:eastAsia="仿宋_GB2312"/>
              </w:rPr>
              <w:t>专项公用</w:t>
            </w:r>
          </w:p>
        </w:tc>
        <w:tc>
          <w:tcPr>
            <w:tcW w:w="1060" w:type="dxa"/>
            <w:tcBorders>
              <w:top w:val="single" w:color="auto" w:sz="4" w:space="0"/>
              <w:bottom w:val="single" w:color="auto" w:sz="4" w:space="0"/>
            </w:tcBorders>
            <w:vAlign w:val="center"/>
          </w:tcPr>
          <w:p w14:paraId="03CAF04A">
            <w:pPr>
              <w:spacing w:line="300" w:lineRule="exact"/>
              <w:jc w:val="center"/>
              <w:rPr>
                <w:rFonts w:ascii="仿宋_GB2312" w:eastAsia="仿宋_GB2312"/>
              </w:rPr>
            </w:pPr>
            <w:r>
              <w:rPr>
                <w:rFonts w:ascii="仿宋_GB2312" w:eastAsia="仿宋_GB2312"/>
              </w:rPr>
              <w:t>1</w:t>
            </w:r>
          </w:p>
        </w:tc>
        <w:tc>
          <w:tcPr>
            <w:tcW w:w="1100" w:type="dxa"/>
            <w:tcBorders>
              <w:top w:val="single" w:color="auto" w:sz="4" w:space="0"/>
              <w:bottom w:val="single" w:color="auto" w:sz="4" w:space="0"/>
            </w:tcBorders>
            <w:vAlign w:val="center"/>
          </w:tcPr>
          <w:p w14:paraId="72CBC012">
            <w:pPr>
              <w:spacing w:line="300" w:lineRule="exact"/>
              <w:jc w:val="center"/>
              <w:rPr>
                <w:rFonts w:ascii="仿宋_GB2312" w:eastAsia="仿宋_GB2312"/>
              </w:rPr>
            </w:pPr>
            <w:r>
              <w:rPr>
                <w:rFonts w:hint="eastAsia" w:ascii="仿宋_GB2312" w:eastAsia="仿宋_GB2312"/>
              </w:rPr>
              <w:t>复印机</w:t>
            </w:r>
          </w:p>
        </w:tc>
        <w:tc>
          <w:tcPr>
            <w:tcW w:w="1233" w:type="dxa"/>
            <w:tcBorders>
              <w:top w:val="single" w:color="auto" w:sz="4" w:space="0"/>
              <w:bottom w:val="single" w:color="auto" w:sz="4" w:space="0"/>
            </w:tcBorders>
            <w:vAlign w:val="center"/>
          </w:tcPr>
          <w:p w14:paraId="16B6BD56">
            <w:pPr>
              <w:spacing w:line="300" w:lineRule="exact"/>
              <w:jc w:val="center"/>
              <w:rPr>
                <w:rFonts w:ascii="仿宋_GB2312" w:eastAsia="仿宋_GB2312"/>
              </w:rPr>
            </w:pPr>
            <w:r>
              <w:rPr>
                <w:rFonts w:ascii="仿宋_GB2312" w:eastAsia="仿宋_GB2312"/>
              </w:rPr>
              <w:t>A020201</w:t>
            </w:r>
          </w:p>
        </w:tc>
        <w:tc>
          <w:tcPr>
            <w:tcW w:w="722" w:type="dxa"/>
            <w:tcBorders>
              <w:top w:val="single" w:color="auto" w:sz="4" w:space="0"/>
              <w:bottom w:val="single" w:color="auto" w:sz="4" w:space="0"/>
            </w:tcBorders>
            <w:vAlign w:val="center"/>
          </w:tcPr>
          <w:p w14:paraId="65C61D2D">
            <w:pPr>
              <w:spacing w:line="300" w:lineRule="exact"/>
              <w:jc w:val="center"/>
              <w:rPr>
                <w:rFonts w:ascii="仿宋_GB2312" w:eastAsia="仿宋_GB2312"/>
              </w:rPr>
            </w:pPr>
            <w:r>
              <w:rPr>
                <w:rFonts w:hint="eastAsia" w:ascii="仿宋_GB2312" w:eastAsia="仿宋_GB2312"/>
              </w:rPr>
              <w:t>台</w:t>
            </w:r>
          </w:p>
        </w:tc>
        <w:tc>
          <w:tcPr>
            <w:tcW w:w="722" w:type="dxa"/>
            <w:tcBorders>
              <w:top w:val="single" w:color="auto" w:sz="4" w:space="0"/>
              <w:bottom w:val="single" w:color="auto" w:sz="4" w:space="0"/>
            </w:tcBorders>
            <w:vAlign w:val="center"/>
          </w:tcPr>
          <w:p w14:paraId="1BD68A77">
            <w:pPr>
              <w:spacing w:line="300" w:lineRule="exact"/>
              <w:jc w:val="center"/>
              <w:rPr>
                <w:rFonts w:ascii="仿宋_GB2312" w:eastAsia="仿宋_GB2312"/>
              </w:rPr>
            </w:pPr>
            <w:r>
              <w:rPr>
                <w:rFonts w:ascii="仿宋_GB2312" w:eastAsia="仿宋_GB2312"/>
              </w:rPr>
              <w:t>1</w:t>
            </w:r>
          </w:p>
        </w:tc>
        <w:tc>
          <w:tcPr>
            <w:tcW w:w="893" w:type="dxa"/>
            <w:tcBorders>
              <w:top w:val="single" w:color="auto" w:sz="4" w:space="0"/>
              <w:bottom w:val="single" w:color="auto" w:sz="4" w:space="0"/>
            </w:tcBorders>
            <w:vAlign w:val="center"/>
          </w:tcPr>
          <w:p w14:paraId="7F8F2F52">
            <w:pPr>
              <w:spacing w:line="300" w:lineRule="exact"/>
              <w:jc w:val="center"/>
              <w:rPr>
                <w:rFonts w:ascii="仿宋_GB2312" w:eastAsia="仿宋_GB2312"/>
              </w:rPr>
            </w:pPr>
            <w:r>
              <w:rPr>
                <w:rFonts w:ascii="仿宋_GB2312" w:eastAsia="仿宋_GB2312"/>
              </w:rPr>
              <w:t>1</w:t>
            </w:r>
          </w:p>
        </w:tc>
        <w:tc>
          <w:tcPr>
            <w:tcW w:w="923" w:type="dxa"/>
            <w:tcBorders>
              <w:top w:val="single" w:color="auto" w:sz="4" w:space="0"/>
              <w:bottom w:val="single" w:color="auto" w:sz="4" w:space="0"/>
            </w:tcBorders>
            <w:vAlign w:val="center"/>
          </w:tcPr>
          <w:p w14:paraId="1D4C2E95">
            <w:pPr>
              <w:spacing w:line="300" w:lineRule="exact"/>
              <w:jc w:val="center"/>
              <w:rPr>
                <w:rFonts w:ascii="仿宋_GB2312" w:eastAsia="仿宋_GB2312"/>
              </w:rPr>
            </w:pPr>
            <w:r>
              <w:rPr>
                <w:rFonts w:ascii="仿宋_GB2312" w:eastAsia="仿宋_GB2312"/>
              </w:rPr>
              <w:t>1</w:t>
            </w:r>
          </w:p>
        </w:tc>
        <w:tc>
          <w:tcPr>
            <w:tcW w:w="923" w:type="dxa"/>
            <w:tcBorders>
              <w:top w:val="single" w:color="auto" w:sz="4" w:space="0"/>
              <w:bottom w:val="single" w:color="auto" w:sz="4" w:space="0"/>
            </w:tcBorders>
            <w:vAlign w:val="center"/>
          </w:tcPr>
          <w:p w14:paraId="6AE972D1">
            <w:pPr>
              <w:spacing w:line="300" w:lineRule="exact"/>
              <w:jc w:val="center"/>
              <w:rPr>
                <w:rFonts w:ascii="仿宋_GB2312" w:eastAsia="仿宋_GB2312"/>
              </w:rPr>
            </w:pPr>
            <w:r>
              <w:rPr>
                <w:rFonts w:ascii="仿宋_GB2312" w:eastAsia="仿宋_GB2312"/>
              </w:rPr>
              <w:t>1</w:t>
            </w:r>
          </w:p>
        </w:tc>
        <w:tc>
          <w:tcPr>
            <w:tcW w:w="923" w:type="dxa"/>
            <w:tcBorders>
              <w:top w:val="single" w:color="auto" w:sz="4" w:space="0"/>
              <w:bottom w:val="single" w:color="auto" w:sz="4" w:space="0"/>
            </w:tcBorders>
            <w:vAlign w:val="center"/>
          </w:tcPr>
          <w:p w14:paraId="7DA1A844">
            <w:pPr>
              <w:spacing w:line="300" w:lineRule="exact"/>
              <w:jc w:val="center"/>
              <w:rPr>
                <w:rFonts w:ascii="仿宋_GB2312" w:eastAsia="仿宋_GB2312"/>
              </w:rPr>
            </w:pPr>
            <w:r>
              <w:rPr>
                <w:rFonts w:ascii="仿宋_GB2312" w:eastAsia="仿宋_GB2312"/>
              </w:rPr>
              <w:t>1</w:t>
            </w:r>
          </w:p>
        </w:tc>
        <w:tc>
          <w:tcPr>
            <w:tcW w:w="923" w:type="dxa"/>
            <w:tcBorders>
              <w:top w:val="single" w:color="auto" w:sz="4" w:space="0"/>
              <w:bottom w:val="single" w:color="auto" w:sz="4" w:space="0"/>
            </w:tcBorders>
            <w:vAlign w:val="center"/>
          </w:tcPr>
          <w:p w14:paraId="664CC234">
            <w:pPr>
              <w:spacing w:line="300" w:lineRule="exact"/>
              <w:jc w:val="center"/>
              <w:rPr>
                <w:rFonts w:ascii="仿宋_GB2312" w:eastAsia="仿宋_GB2312"/>
              </w:rPr>
            </w:pPr>
          </w:p>
        </w:tc>
        <w:tc>
          <w:tcPr>
            <w:tcW w:w="926" w:type="dxa"/>
            <w:tcBorders>
              <w:top w:val="single" w:color="auto" w:sz="4" w:space="0"/>
              <w:bottom w:val="single" w:color="auto" w:sz="4" w:space="0"/>
            </w:tcBorders>
            <w:vAlign w:val="center"/>
          </w:tcPr>
          <w:p w14:paraId="164E2FA4">
            <w:pPr>
              <w:spacing w:line="300" w:lineRule="exact"/>
              <w:jc w:val="center"/>
              <w:rPr>
                <w:rFonts w:ascii="仿宋_GB2312" w:eastAsia="仿宋_GB2312"/>
              </w:rPr>
            </w:pPr>
          </w:p>
        </w:tc>
        <w:tc>
          <w:tcPr>
            <w:tcW w:w="927" w:type="dxa"/>
            <w:tcBorders>
              <w:top w:val="single" w:color="auto" w:sz="4" w:space="0"/>
              <w:bottom w:val="single" w:color="auto" w:sz="4" w:space="0"/>
            </w:tcBorders>
            <w:vAlign w:val="center"/>
          </w:tcPr>
          <w:p w14:paraId="3D0CEE6E">
            <w:pPr>
              <w:spacing w:line="300" w:lineRule="exact"/>
              <w:jc w:val="center"/>
              <w:rPr>
                <w:rFonts w:ascii="仿宋_GB2312" w:eastAsia="仿宋_GB2312"/>
              </w:rPr>
            </w:pPr>
          </w:p>
        </w:tc>
        <w:tc>
          <w:tcPr>
            <w:tcW w:w="884" w:type="dxa"/>
            <w:tcBorders>
              <w:top w:val="single" w:color="auto" w:sz="4" w:space="0"/>
              <w:bottom w:val="single" w:color="auto" w:sz="4" w:space="0"/>
            </w:tcBorders>
            <w:vAlign w:val="center"/>
          </w:tcPr>
          <w:p w14:paraId="344FE263">
            <w:pPr>
              <w:spacing w:line="300" w:lineRule="exact"/>
              <w:jc w:val="center"/>
              <w:rPr>
                <w:rFonts w:ascii="仿宋_GB2312" w:eastAsia="仿宋_GB2312"/>
              </w:rPr>
            </w:pPr>
          </w:p>
        </w:tc>
      </w:tr>
      <w:tr w14:paraId="41D18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2409" w:type="dxa"/>
            <w:tcBorders>
              <w:top w:val="single" w:color="auto" w:sz="4" w:space="0"/>
              <w:bottom w:val="single" w:color="auto" w:sz="4" w:space="0"/>
            </w:tcBorders>
            <w:vAlign w:val="center"/>
          </w:tcPr>
          <w:p w14:paraId="4682C61B">
            <w:pPr>
              <w:jc w:val="center"/>
              <w:rPr>
                <w:rFonts w:ascii="仿宋_GB2312" w:eastAsia="仿宋_GB2312"/>
              </w:rPr>
            </w:pPr>
            <w:r>
              <w:rPr>
                <w:rFonts w:hint="eastAsia" w:ascii="仿宋_GB2312" w:eastAsia="仿宋_GB2312"/>
              </w:rPr>
              <w:t>专项公用</w:t>
            </w:r>
          </w:p>
        </w:tc>
        <w:tc>
          <w:tcPr>
            <w:tcW w:w="1060" w:type="dxa"/>
            <w:tcBorders>
              <w:top w:val="single" w:color="auto" w:sz="4" w:space="0"/>
              <w:bottom w:val="single" w:color="auto" w:sz="4" w:space="0"/>
            </w:tcBorders>
            <w:vAlign w:val="center"/>
          </w:tcPr>
          <w:p w14:paraId="4A950B78">
            <w:pPr>
              <w:spacing w:line="300" w:lineRule="exact"/>
              <w:jc w:val="center"/>
              <w:rPr>
                <w:rFonts w:ascii="仿宋_GB2312" w:eastAsia="仿宋_GB2312"/>
              </w:rPr>
            </w:pPr>
            <w:r>
              <w:rPr>
                <w:rFonts w:ascii="仿宋_GB2312" w:eastAsia="仿宋_GB2312"/>
              </w:rPr>
              <w:t>0.5</w:t>
            </w:r>
          </w:p>
        </w:tc>
        <w:tc>
          <w:tcPr>
            <w:tcW w:w="1100" w:type="dxa"/>
            <w:tcBorders>
              <w:top w:val="single" w:color="auto" w:sz="4" w:space="0"/>
              <w:bottom w:val="single" w:color="auto" w:sz="4" w:space="0"/>
            </w:tcBorders>
            <w:vAlign w:val="center"/>
          </w:tcPr>
          <w:p w14:paraId="43BD71CA">
            <w:pPr>
              <w:spacing w:line="300" w:lineRule="exact"/>
              <w:jc w:val="center"/>
              <w:rPr>
                <w:rFonts w:ascii="仿宋_GB2312" w:eastAsia="仿宋_GB2312"/>
              </w:rPr>
            </w:pPr>
            <w:r>
              <w:rPr>
                <w:rFonts w:hint="eastAsia" w:ascii="仿宋_GB2312" w:eastAsia="仿宋_GB2312"/>
              </w:rPr>
              <w:t>打印设备</w:t>
            </w:r>
          </w:p>
        </w:tc>
        <w:tc>
          <w:tcPr>
            <w:tcW w:w="1233" w:type="dxa"/>
            <w:tcBorders>
              <w:top w:val="single" w:color="auto" w:sz="4" w:space="0"/>
              <w:bottom w:val="single" w:color="auto" w:sz="4" w:space="0"/>
            </w:tcBorders>
            <w:vAlign w:val="center"/>
          </w:tcPr>
          <w:p w14:paraId="7ABD8BED">
            <w:pPr>
              <w:spacing w:line="300" w:lineRule="exact"/>
              <w:jc w:val="center"/>
              <w:rPr>
                <w:rFonts w:ascii="仿宋_GB2312" w:eastAsia="仿宋_GB2312"/>
              </w:rPr>
            </w:pPr>
            <w:r>
              <w:rPr>
                <w:rFonts w:ascii="仿宋_GB2312" w:eastAsia="仿宋_GB2312"/>
              </w:rPr>
              <w:t>A02010601</w:t>
            </w:r>
          </w:p>
        </w:tc>
        <w:tc>
          <w:tcPr>
            <w:tcW w:w="722" w:type="dxa"/>
            <w:tcBorders>
              <w:top w:val="single" w:color="auto" w:sz="4" w:space="0"/>
              <w:bottom w:val="single" w:color="auto" w:sz="4" w:space="0"/>
            </w:tcBorders>
            <w:vAlign w:val="center"/>
          </w:tcPr>
          <w:p w14:paraId="2EDAFFEE">
            <w:pPr>
              <w:spacing w:line="300" w:lineRule="exact"/>
              <w:jc w:val="center"/>
              <w:rPr>
                <w:rFonts w:ascii="仿宋_GB2312" w:eastAsia="仿宋_GB2312"/>
              </w:rPr>
            </w:pPr>
            <w:r>
              <w:rPr>
                <w:rFonts w:hint="eastAsia" w:ascii="仿宋_GB2312" w:eastAsia="仿宋_GB2312"/>
              </w:rPr>
              <w:t>台</w:t>
            </w:r>
          </w:p>
        </w:tc>
        <w:tc>
          <w:tcPr>
            <w:tcW w:w="722" w:type="dxa"/>
            <w:tcBorders>
              <w:top w:val="single" w:color="auto" w:sz="4" w:space="0"/>
              <w:bottom w:val="single" w:color="auto" w:sz="4" w:space="0"/>
            </w:tcBorders>
            <w:vAlign w:val="center"/>
          </w:tcPr>
          <w:p w14:paraId="3E80FE90">
            <w:pPr>
              <w:spacing w:line="300" w:lineRule="exact"/>
              <w:jc w:val="center"/>
              <w:rPr>
                <w:rFonts w:ascii="仿宋_GB2312" w:eastAsia="仿宋_GB2312"/>
              </w:rPr>
            </w:pPr>
            <w:r>
              <w:rPr>
                <w:rFonts w:ascii="仿宋_GB2312" w:eastAsia="仿宋_GB2312"/>
              </w:rPr>
              <w:t>2</w:t>
            </w:r>
          </w:p>
        </w:tc>
        <w:tc>
          <w:tcPr>
            <w:tcW w:w="893" w:type="dxa"/>
            <w:tcBorders>
              <w:top w:val="single" w:color="auto" w:sz="4" w:space="0"/>
              <w:bottom w:val="single" w:color="auto" w:sz="4" w:space="0"/>
            </w:tcBorders>
            <w:vAlign w:val="center"/>
          </w:tcPr>
          <w:p w14:paraId="34C32A44">
            <w:pPr>
              <w:spacing w:line="300" w:lineRule="exact"/>
              <w:jc w:val="center"/>
              <w:rPr>
                <w:rFonts w:ascii="仿宋_GB2312" w:eastAsia="仿宋_GB2312"/>
              </w:rPr>
            </w:pPr>
            <w:r>
              <w:rPr>
                <w:rFonts w:ascii="仿宋_GB2312" w:eastAsia="仿宋_GB2312"/>
              </w:rPr>
              <w:t>0.25</w:t>
            </w:r>
          </w:p>
        </w:tc>
        <w:tc>
          <w:tcPr>
            <w:tcW w:w="923" w:type="dxa"/>
            <w:tcBorders>
              <w:top w:val="single" w:color="auto" w:sz="4" w:space="0"/>
              <w:bottom w:val="single" w:color="auto" w:sz="4" w:space="0"/>
            </w:tcBorders>
            <w:vAlign w:val="center"/>
          </w:tcPr>
          <w:p w14:paraId="75CD83F4">
            <w:pPr>
              <w:spacing w:line="300" w:lineRule="exact"/>
              <w:jc w:val="center"/>
              <w:rPr>
                <w:rFonts w:ascii="仿宋_GB2312" w:eastAsia="仿宋_GB2312"/>
              </w:rPr>
            </w:pPr>
            <w:r>
              <w:rPr>
                <w:rFonts w:ascii="仿宋_GB2312" w:eastAsia="仿宋_GB2312"/>
              </w:rPr>
              <w:t>0.5</w:t>
            </w:r>
          </w:p>
        </w:tc>
        <w:tc>
          <w:tcPr>
            <w:tcW w:w="923" w:type="dxa"/>
            <w:tcBorders>
              <w:top w:val="single" w:color="auto" w:sz="4" w:space="0"/>
              <w:bottom w:val="single" w:color="auto" w:sz="4" w:space="0"/>
            </w:tcBorders>
            <w:vAlign w:val="center"/>
          </w:tcPr>
          <w:p w14:paraId="762CEF25">
            <w:pPr>
              <w:spacing w:line="300" w:lineRule="exact"/>
              <w:jc w:val="center"/>
              <w:rPr>
                <w:rFonts w:ascii="仿宋_GB2312" w:eastAsia="仿宋_GB2312"/>
              </w:rPr>
            </w:pPr>
            <w:r>
              <w:rPr>
                <w:rFonts w:ascii="仿宋_GB2312" w:eastAsia="仿宋_GB2312"/>
              </w:rPr>
              <w:t>0.5</w:t>
            </w:r>
          </w:p>
        </w:tc>
        <w:tc>
          <w:tcPr>
            <w:tcW w:w="923" w:type="dxa"/>
            <w:tcBorders>
              <w:top w:val="single" w:color="auto" w:sz="4" w:space="0"/>
              <w:bottom w:val="single" w:color="auto" w:sz="4" w:space="0"/>
            </w:tcBorders>
            <w:vAlign w:val="center"/>
          </w:tcPr>
          <w:p w14:paraId="60C5FCD5">
            <w:pPr>
              <w:spacing w:line="300" w:lineRule="exact"/>
              <w:jc w:val="center"/>
              <w:rPr>
                <w:rFonts w:ascii="仿宋_GB2312" w:eastAsia="仿宋_GB2312"/>
              </w:rPr>
            </w:pPr>
            <w:r>
              <w:rPr>
                <w:rFonts w:ascii="仿宋_GB2312" w:eastAsia="仿宋_GB2312"/>
              </w:rPr>
              <w:t>0.5</w:t>
            </w:r>
          </w:p>
        </w:tc>
        <w:tc>
          <w:tcPr>
            <w:tcW w:w="923" w:type="dxa"/>
            <w:tcBorders>
              <w:top w:val="single" w:color="auto" w:sz="4" w:space="0"/>
              <w:bottom w:val="single" w:color="auto" w:sz="4" w:space="0"/>
            </w:tcBorders>
            <w:vAlign w:val="center"/>
          </w:tcPr>
          <w:p w14:paraId="2D6CDF21">
            <w:pPr>
              <w:spacing w:line="300" w:lineRule="exact"/>
              <w:jc w:val="center"/>
              <w:rPr>
                <w:rFonts w:ascii="仿宋_GB2312" w:eastAsia="仿宋_GB2312"/>
              </w:rPr>
            </w:pPr>
          </w:p>
        </w:tc>
        <w:tc>
          <w:tcPr>
            <w:tcW w:w="926" w:type="dxa"/>
            <w:tcBorders>
              <w:top w:val="single" w:color="auto" w:sz="4" w:space="0"/>
              <w:bottom w:val="single" w:color="auto" w:sz="4" w:space="0"/>
            </w:tcBorders>
            <w:vAlign w:val="center"/>
          </w:tcPr>
          <w:p w14:paraId="3B3BF590">
            <w:pPr>
              <w:spacing w:line="300" w:lineRule="exact"/>
              <w:jc w:val="center"/>
              <w:rPr>
                <w:rFonts w:ascii="仿宋_GB2312" w:eastAsia="仿宋_GB2312"/>
              </w:rPr>
            </w:pPr>
          </w:p>
        </w:tc>
        <w:tc>
          <w:tcPr>
            <w:tcW w:w="927" w:type="dxa"/>
            <w:tcBorders>
              <w:top w:val="single" w:color="auto" w:sz="4" w:space="0"/>
              <w:bottom w:val="single" w:color="auto" w:sz="4" w:space="0"/>
            </w:tcBorders>
            <w:vAlign w:val="center"/>
          </w:tcPr>
          <w:p w14:paraId="7232C11A">
            <w:pPr>
              <w:spacing w:line="300" w:lineRule="exact"/>
              <w:jc w:val="center"/>
              <w:rPr>
                <w:rFonts w:ascii="仿宋_GB2312" w:eastAsia="仿宋_GB2312"/>
              </w:rPr>
            </w:pPr>
          </w:p>
        </w:tc>
        <w:tc>
          <w:tcPr>
            <w:tcW w:w="884" w:type="dxa"/>
            <w:tcBorders>
              <w:top w:val="single" w:color="auto" w:sz="4" w:space="0"/>
              <w:bottom w:val="single" w:color="auto" w:sz="4" w:space="0"/>
            </w:tcBorders>
            <w:vAlign w:val="center"/>
          </w:tcPr>
          <w:p w14:paraId="65D34209">
            <w:pPr>
              <w:spacing w:line="300" w:lineRule="exact"/>
              <w:jc w:val="center"/>
              <w:rPr>
                <w:rFonts w:ascii="仿宋_GB2312" w:eastAsia="仿宋_GB2312"/>
              </w:rPr>
            </w:pPr>
          </w:p>
        </w:tc>
      </w:tr>
      <w:tr w14:paraId="1BBDF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409" w:type="dxa"/>
            <w:tcBorders>
              <w:top w:val="single" w:color="auto" w:sz="4" w:space="0"/>
            </w:tcBorders>
            <w:vAlign w:val="center"/>
          </w:tcPr>
          <w:p w14:paraId="406002EE">
            <w:pPr>
              <w:jc w:val="center"/>
              <w:rPr>
                <w:rFonts w:ascii="仿宋_GB2312" w:eastAsia="仿宋_GB2312"/>
              </w:rPr>
            </w:pPr>
            <w:r>
              <w:rPr>
                <w:rFonts w:hint="eastAsia" w:ascii="仿宋_GB2312" w:eastAsia="仿宋_GB2312"/>
              </w:rPr>
              <w:t>专项公用</w:t>
            </w:r>
          </w:p>
        </w:tc>
        <w:tc>
          <w:tcPr>
            <w:tcW w:w="1060" w:type="dxa"/>
            <w:tcBorders>
              <w:top w:val="single" w:color="auto" w:sz="4" w:space="0"/>
            </w:tcBorders>
            <w:vAlign w:val="center"/>
          </w:tcPr>
          <w:p w14:paraId="3E90407B">
            <w:pPr>
              <w:spacing w:line="300" w:lineRule="exact"/>
              <w:jc w:val="center"/>
              <w:rPr>
                <w:rFonts w:ascii="仿宋_GB2312" w:eastAsia="仿宋_GB2312"/>
              </w:rPr>
            </w:pPr>
            <w:r>
              <w:rPr>
                <w:rFonts w:ascii="仿宋_GB2312" w:eastAsia="仿宋_GB2312"/>
              </w:rPr>
              <w:t>1.4</w:t>
            </w:r>
          </w:p>
        </w:tc>
        <w:tc>
          <w:tcPr>
            <w:tcW w:w="1100" w:type="dxa"/>
            <w:tcBorders>
              <w:top w:val="single" w:color="auto" w:sz="4" w:space="0"/>
            </w:tcBorders>
            <w:vAlign w:val="center"/>
          </w:tcPr>
          <w:p w14:paraId="24390620">
            <w:pPr>
              <w:spacing w:line="300" w:lineRule="exact"/>
              <w:jc w:val="center"/>
              <w:rPr>
                <w:rFonts w:ascii="仿宋_GB2312" w:eastAsia="仿宋_GB2312"/>
              </w:rPr>
            </w:pPr>
            <w:r>
              <w:rPr>
                <w:rFonts w:hint="eastAsia" w:ascii="仿宋_GB2312" w:eastAsia="仿宋_GB2312"/>
              </w:rPr>
              <w:t>空调</w:t>
            </w:r>
          </w:p>
        </w:tc>
        <w:tc>
          <w:tcPr>
            <w:tcW w:w="1233" w:type="dxa"/>
            <w:tcBorders>
              <w:top w:val="single" w:color="auto" w:sz="4" w:space="0"/>
            </w:tcBorders>
            <w:vAlign w:val="center"/>
          </w:tcPr>
          <w:p w14:paraId="77F67B38">
            <w:pPr>
              <w:spacing w:line="300" w:lineRule="exact"/>
              <w:jc w:val="center"/>
              <w:rPr>
                <w:rFonts w:ascii="仿宋_GB2312" w:eastAsia="仿宋_GB2312"/>
              </w:rPr>
            </w:pPr>
          </w:p>
        </w:tc>
        <w:tc>
          <w:tcPr>
            <w:tcW w:w="722" w:type="dxa"/>
            <w:tcBorders>
              <w:top w:val="single" w:color="auto" w:sz="4" w:space="0"/>
            </w:tcBorders>
            <w:vAlign w:val="center"/>
          </w:tcPr>
          <w:p w14:paraId="0599E44D">
            <w:pPr>
              <w:spacing w:line="300" w:lineRule="exact"/>
              <w:jc w:val="center"/>
              <w:rPr>
                <w:rFonts w:ascii="仿宋_GB2312" w:eastAsia="仿宋_GB2312"/>
              </w:rPr>
            </w:pPr>
            <w:r>
              <w:rPr>
                <w:rFonts w:hint="eastAsia" w:ascii="仿宋_GB2312" w:eastAsia="仿宋_GB2312"/>
              </w:rPr>
              <w:t>台</w:t>
            </w:r>
          </w:p>
        </w:tc>
        <w:tc>
          <w:tcPr>
            <w:tcW w:w="722" w:type="dxa"/>
            <w:tcBorders>
              <w:top w:val="single" w:color="auto" w:sz="4" w:space="0"/>
            </w:tcBorders>
            <w:vAlign w:val="center"/>
          </w:tcPr>
          <w:p w14:paraId="71404237">
            <w:pPr>
              <w:spacing w:line="300" w:lineRule="exact"/>
              <w:jc w:val="center"/>
              <w:rPr>
                <w:rFonts w:ascii="仿宋_GB2312" w:eastAsia="仿宋_GB2312"/>
              </w:rPr>
            </w:pPr>
            <w:r>
              <w:rPr>
                <w:rFonts w:ascii="仿宋_GB2312" w:eastAsia="仿宋_GB2312"/>
              </w:rPr>
              <w:t>6</w:t>
            </w:r>
          </w:p>
        </w:tc>
        <w:tc>
          <w:tcPr>
            <w:tcW w:w="893" w:type="dxa"/>
            <w:tcBorders>
              <w:top w:val="single" w:color="auto" w:sz="4" w:space="0"/>
            </w:tcBorders>
            <w:vAlign w:val="center"/>
          </w:tcPr>
          <w:p w14:paraId="44CBC675">
            <w:pPr>
              <w:spacing w:line="300" w:lineRule="exact"/>
              <w:jc w:val="center"/>
              <w:rPr>
                <w:rFonts w:ascii="仿宋_GB2312" w:eastAsia="仿宋_GB2312"/>
              </w:rPr>
            </w:pPr>
            <w:r>
              <w:rPr>
                <w:rFonts w:ascii="仿宋_GB2312" w:eastAsia="仿宋_GB2312"/>
              </w:rPr>
              <w:t>0.23</w:t>
            </w:r>
          </w:p>
        </w:tc>
        <w:tc>
          <w:tcPr>
            <w:tcW w:w="923" w:type="dxa"/>
            <w:tcBorders>
              <w:top w:val="single" w:color="auto" w:sz="4" w:space="0"/>
            </w:tcBorders>
            <w:vAlign w:val="center"/>
          </w:tcPr>
          <w:p w14:paraId="72016886">
            <w:pPr>
              <w:spacing w:line="300" w:lineRule="exact"/>
              <w:jc w:val="center"/>
              <w:rPr>
                <w:rFonts w:ascii="仿宋_GB2312" w:eastAsia="仿宋_GB2312"/>
              </w:rPr>
            </w:pPr>
            <w:r>
              <w:rPr>
                <w:rFonts w:ascii="仿宋_GB2312" w:eastAsia="仿宋_GB2312"/>
              </w:rPr>
              <w:t>1.4</w:t>
            </w:r>
          </w:p>
        </w:tc>
        <w:tc>
          <w:tcPr>
            <w:tcW w:w="923" w:type="dxa"/>
            <w:tcBorders>
              <w:top w:val="single" w:color="auto" w:sz="4" w:space="0"/>
            </w:tcBorders>
            <w:vAlign w:val="center"/>
          </w:tcPr>
          <w:p w14:paraId="36DFEEBD">
            <w:pPr>
              <w:spacing w:line="300" w:lineRule="exact"/>
              <w:jc w:val="center"/>
              <w:rPr>
                <w:rFonts w:ascii="仿宋_GB2312" w:eastAsia="仿宋_GB2312"/>
              </w:rPr>
            </w:pPr>
            <w:r>
              <w:rPr>
                <w:rFonts w:ascii="仿宋_GB2312" w:eastAsia="仿宋_GB2312"/>
              </w:rPr>
              <w:t>1.4</w:t>
            </w:r>
          </w:p>
        </w:tc>
        <w:tc>
          <w:tcPr>
            <w:tcW w:w="923" w:type="dxa"/>
            <w:tcBorders>
              <w:top w:val="single" w:color="auto" w:sz="4" w:space="0"/>
            </w:tcBorders>
            <w:vAlign w:val="center"/>
          </w:tcPr>
          <w:p w14:paraId="34261F7B">
            <w:pPr>
              <w:spacing w:line="300" w:lineRule="exact"/>
              <w:jc w:val="center"/>
              <w:rPr>
                <w:rFonts w:ascii="仿宋_GB2312" w:eastAsia="仿宋_GB2312"/>
              </w:rPr>
            </w:pPr>
            <w:r>
              <w:rPr>
                <w:rFonts w:ascii="仿宋_GB2312" w:eastAsia="仿宋_GB2312"/>
              </w:rPr>
              <w:t>1.4</w:t>
            </w:r>
          </w:p>
        </w:tc>
        <w:tc>
          <w:tcPr>
            <w:tcW w:w="923" w:type="dxa"/>
            <w:tcBorders>
              <w:top w:val="single" w:color="auto" w:sz="4" w:space="0"/>
            </w:tcBorders>
            <w:vAlign w:val="center"/>
          </w:tcPr>
          <w:p w14:paraId="4D4D9730">
            <w:pPr>
              <w:spacing w:line="300" w:lineRule="exact"/>
              <w:jc w:val="center"/>
              <w:rPr>
                <w:rFonts w:ascii="仿宋_GB2312" w:eastAsia="仿宋_GB2312"/>
              </w:rPr>
            </w:pPr>
          </w:p>
        </w:tc>
        <w:tc>
          <w:tcPr>
            <w:tcW w:w="926" w:type="dxa"/>
            <w:tcBorders>
              <w:top w:val="single" w:color="auto" w:sz="4" w:space="0"/>
            </w:tcBorders>
            <w:vAlign w:val="center"/>
          </w:tcPr>
          <w:p w14:paraId="394AD312">
            <w:pPr>
              <w:spacing w:line="300" w:lineRule="exact"/>
              <w:jc w:val="center"/>
              <w:rPr>
                <w:rFonts w:ascii="仿宋_GB2312" w:eastAsia="仿宋_GB2312"/>
              </w:rPr>
            </w:pPr>
          </w:p>
        </w:tc>
        <w:tc>
          <w:tcPr>
            <w:tcW w:w="927" w:type="dxa"/>
            <w:tcBorders>
              <w:top w:val="single" w:color="auto" w:sz="4" w:space="0"/>
            </w:tcBorders>
            <w:vAlign w:val="center"/>
          </w:tcPr>
          <w:p w14:paraId="6CB1D5D1">
            <w:pPr>
              <w:spacing w:line="300" w:lineRule="exact"/>
              <w:jc w:val="center"/>
              <w:rPr>
                <w:rFonts w:ascii="仿宋_GB2312" w:eastAsia="仿宋_GB2312"/>
              </w:rPr>
            </w:pPr>
          </w:p>
        </w:tc>
        <w:tc>
          <w:tcPr>
            <w:tcW w:w="884" w:type="dxa"/>
            <w:tcBorders>
              <w:top w:val="single" w:color="auto" w:sz="4" w:space="0"/>
            </w:tcBorders>
            <w:vAlign w:val="center"/>
          </w:tcPr>
          <w:p w14:paraId="1BF432BF">
            <w:pPr>
              <w:spacing w:line="300" w:lineRule="exact"/>
              <w:jc w:val="center"/>
              <w:rPr>
                <w:rFonts w:ascii="仿宋_GB2312" w:eastAsia="仿宋_GB2312"/>
              </w:rPr>
            </w:pPr>
          </w:p>
        </w:tc>
      </w:tr>
    </w:tbl>
    <w:p w14:paraId="4B0381E5">
      <w:pPr>
        <w:autoSpaceDE w:val="0"/>
        <w:autoSpaceDN w:val="0"/>
        <w:adjustRightInd w:val="0"/>
        <w:ind w:firstLine="643" w:firstLineChars="200"/>
        <w:jc w:val="left"/>
        <w:rPr>
          <w:rFonts w:ascii="黑体" w:hAnsi="黑体" w:eastAsia="黑体"/>
          <w:b/>
          <w:sz w:val="32"/>
          <w:szCs w:val="32"/>
        </w:rPr>
      </w:pPr>
    </w:p>
    <w:p w14:paraId="2C8FBB8C">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七、国有资产信息</w:t>
      </w:r>
    </w:p>
    <w:p w14:paraId="4361E2E1">
      <w:pPr>
        <w:ind w:firstLine="640"/>
        <w:rPr>
          <w:rFonts w:ascii="仿宋_GB2312" w:hAnsi="黑体" w:eastAsia="仿宋_GB2312"/>
          <w:sz w:val="32"/>
          <w:szCs w:val="32"/>
        </w:rPr>
      </w:pPr>
      <w:r>
        <w:rPr>
          <w:rFonts w:hint="eastAsia" w:ascii="仿宋_GB2312" w:hAnsi="黑体" w:eastAsia="仿宋_GB2312"/>
          <w:sz w:val="32"/>
          <w:szCs w:val="32"/>
        </w:rPr>
        <w:t>馆陶县人力资源和社会保障局上年末固定资产金额为</w:t>
      </w:r>
      <w:r>
        <w:rPr>
          <w:rFonts w:ascii="仿宋_GB2312" w:hAnsi="Times New Roman" w:eastAsia="仿宋_GB2312"/>
          <w:sz w:val="32"/>
          <w:szCs w:val="32"/>
        </w:rPr>
        <w:t>109.06</w:t>
      </w:r>
      <w:r>
        <w:rPr>
          <w:rFonts w:hint="eastAsia" w:ascii="仿宋_GB2312" w:hAnsi="黑体" w:eastAsia="仿宋_GB2312"/>
          <w:sz w:val="32"/>
          <w:szCs w:val="32"/>
        </w:rPr>
        <w:t>万元（</w:t>
      </w:r>
      <w:r>
        <w:rPr>
          <w:rFonts w:hint="eastAsia" w:ascii="仿宋_GB2312" w:hAnsi="Times New Roman" w:eastAsia="仿宋_GB2312"/>
          <w:sz w:val="32"/>
          <w:szCs w:val="32"/>
        </w:rPr>
        <w:t>详见下表），</w:t>
      </w:r>
      <w:r>
        <w:rPr>
          <w:rFonts w:hint="eastAsia" w:ascii="仿宋_GB2312" w:hAnsi="黑体" w:eastAsia="仿宋_GB2312"/>
          <w:sz w:val="32"/>
          <w:szCs w:val="32"/>
        </w:rPr>
        <w:t>本年度我部门拟购置固定资产</w:t>
      </w:r>
      <w:r>
        <w:rPr>
          <w:rFonts w:hint="eastAsia" w:ascii="仿宋_GB2312" w:hAnsi="Times New Roman" w:eastAsia="仿宋_GB2312"/>
          <w:sz w:val="32"/>
          <w:szCs w:val="32"/>
        </w:rPr>
        <w:t>总额为</w:t>
      </w:r>
      <w:r>
        <w:rPr>
          <w:rFonts w:ascii="仿宋_GB2312" w:hAnsi="Times New Roman" w:eastAsia="仿宋_GB2312"/>
          <w:sz w:val="32"/>
          <w:szCs w:val="32"/>
        </w:rPr>
        <w:t>6.5</w:t>
      </w:r>
      <w:r>
        <w:rPr>
          <w:rFonts w:hint="eastAsia" w:ascii="仿宋_GB2312" w:hAnsi="Times New Roman" w:eastAsia="仿宋_GB2312"/>
          <w:sz w:val="32"/>
          <w:szCs w:val="32"/>
        </w:rPr>
        <w:t>万元，</w:t>
      </w:r>
      <w:r>
        <w:rPr>
          <w:rFonts w:hint="eastAsia" w:ascii="仿宋_GB2312" w:hAnsi="黑体" w:eastAsia="仿宋_GB2312"/>
          <w:sz w:val="32"/>
          <w:szCs w:val="32"/>
        </w:rPr>
        <w:t>主要为计算机设备及软件，已列入政府采购预算，详见政府采购预算表。</w:t>
      </w:r>
    </w:p>
    <w:tbl>
      <w:tblPr>
        <w:tblStyle w:val="9"/>
        <w:tblW w:w="11295" w:type="dxa"/>
        <w:jc w:val="center"/>
        <w:tblLayout w:type="fixed"/>
        <w:tblCellMar>
          <w:top w:w="15" w:type="dxa"/>
          <w:left w:w="15" w:type="dxa"/>
          <w:bottom w:w="15" w:type="dxa"/>
          <w:right w:w="15" w:type="dxa"/>
        </w:tblCellMar>
      </w:tblPr>
      <w:tblGrid>
        <w:gridCol w:w="4191"/>
        <w:gridCol w:w="1103"/>
        <w:gridCol w:w="1344"/>
        <w:gridCol w:w="1635"/>
        <w:gridCol w:w="3022"/>
      </w:tblGrid>
      <w:tr w14:paraId="3B4B0A5D">
        <w:tblPrEx>
          <w:tblCellMar>
            <w:top w:w="15" w:type="dxa"/>
            <w:left w:w="15" w:type="dxa"/>
            <w:bottom w:w="15" w:type="dxa"/>
            <w:right w:w="15" w:type="dxa"/>
          </w:tblCellMar>
        </w:tblPrEx>
        <w:trPr>
          <w:trHeight w:val="540" w:hRule="atLeast"/>
          <w:jc w:val="center"/>
        </w:trPr>
        <w:tc>
          <w:tcPr>
            <w:tcW w:w="11295" w:type="dxa"/>
            <w:gridSpan w:val="5"/>
            <w:vAlign w:val="bottom"/>
          </w:tcPr>
          <w:p w14:paraId="66A33B89">
            <w:pPr>
              <w:widowControl/>
              <w:jc w:val="center"/>
              <w:textAlignment w:val="bottom"/>
              <w:rPr>
                <w:rFonts w:ascii="宋体" w:cs="宋体"/>
                <w:b/>
                <w:color w:val="000000"/>
                <w:sz w:val="32"/>
                <w:szCs w:val="32"/>
              </w:rPr>
            </w:pPr>
            <w:r>
              <w:rPr>
                <w:rFonts w:hint="eastAsia" w:ascii="宋体" w:hAnsi="宋体" w:cs="宋体"/>
                <w:b/>
                <w:bCs/>
                <w:kern w:val="0"/>
                <w:sz w:val="32"/>
                <w:szCs w:val="32"/>
              </w:rPr>
              <w:t>馆陶县县直部门固定资产占用情况表</w:t>
            </w:r>
          </w:p>
        </w:tc>
      </w:tr>
      <w:tr w14:paraId="452A71C0">
        <w:tblPrEx>
          <w:tblCellMar>
            <w:top w:w="15" w:type="dxa"/>
            <w:left w:w="15" w:type="dxa"/>
            <w:bottom w:w="15" w:type="dxa"/>
            <w:right w:w="15" w:type="dxa"/>
          </w:tblCellMar>
        </w:tblPrEx>
        <w:trPr>
          <w:trHeight w:val="256" w:hRule="atLeast"/>
          <w:jc w:val="center"/>
        </w:trPr>
        <w:tc>
          <w:tcPr>
            <w:tcW w:w="4191" w:type="dxa"/>
            <w:vAlign w:val="bottom"/>
          </w:tcPr>
          <w:p w14:paraId="755E8423">
            <w:pPr>
              <w:rPr>
                <w:rFonts w:ascii="Arial" w:hAnsi="Arial" w:cs="Arial"/>
                <w:color w:val="000000"/>
                <w:sz w:val="20"/>
                <w:szCs w:val="20"/>
              </w:rPr>
            </w:pPr>
          </w:p>
        </w:tc>
        <w:tc>
          <w:tcPr>
            <w:tcW w:w="1103" w:type="dxa"/>
            <w:vAlign w:val="bottom"/>
          </w:tcPr>
          <w:p w14:paraId="13786055">
            <w:pPr>
              <w:rPr>
                <w:rFonts w:ascii="Arial" w:hAnsi="Arial" w:cs="Arial"/>
                <w:color w:val="000000"/>
                <w:sz w:val="20"/>
                <w:szCs w:val="20"/>
              </w:rPr>
            </w:pPr>
          </w:p>
        </w:tc>
        <w:tc>
          <w:tcPr>
            <w:tcW w:w="1344" w:type="dxa"/>
            <w:vAlign w:val="bottom"/>
          </w:tcPr>
          <w:p w14:paraId="0511FBB3">
            <w:pPr>
              <w:rPr>
                <w:rFonts w:ascii="Arial" w:hAnsi="Arial" w:cs="Arial"/>
                <w:color w:val="000000"/>
                <w:sz w:val="20"/>
                <w:szCs w:val="20"/>
              </w:rPr>
            </w:pPr>
          </w:p>
        </w:tc>
        <w:tc>
          <w:tcPr>
            <w:tcW w:w="1635" w:type="dxa"/>
            <w:vAlign w:val="bottom"/>
          </w:tcPr>
          <w:p w14:paraId="7F8AD227">
            <w:pPr>
              <w:rPr>
                <w:rFonts w:ascii="Arial" w:hAnsi="Arial" w:cs="Arial"/>
                <w:color w:val="000000"/>
                <w:sz w:val="20"/>
                <w:szCs w:val="20"/>
              </w:rPr>
            </w:pPr>
          </w:p>
        </w:tc>
        <w:tc>
          <w:tcPr>
            <w:tcW w:w="3022" w:type="dxa"/>
            <w:vAlign w:val="bottom"/>
          </w:tcPr>
          <w:p w14:paraId="0A1F9020">
            <w:pPr>
              <w:rPr>
                <w:rFonts w:ascii="Arial" w:hAnsi="Arial" w:cs="Arial"/>
                <w:color w:val="000000"/>
                <w:sz w:val="20"/>
                <w:szCs w:val="20"/>
              </w:rPr>
            </w:pPr>
          </w:p>
        </w:tc>
      </w:tr>
      <w:tr w14:paraId="46F4C220">
        <w:tblPrEx>
          <w:tblCellMar>
            <w:top w:w="15" w:type="dxa"/>
            <w:left w:w="15" w:type="dxa"/>
            <w:bottom w:w="15" w:type="dxa"/>
            <w:right w:w="15"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vAlign w:val="bottom"/>
          </w:tcPr>
          <w:p w14:paraId="00E7270A">
            <w:pPr>
              <w:widowControl/>
              <w:jc w:val="left"/>
              <w:textAlignment w:val="bottom"/>
              <w:rPr>
                <w:rFonts w:ascii="宋体" w:cs="宋体"/>
                <w:color w:val="000000"/>
                <w:sz w:val="24"/>
                <w:szCs w:val="24"/>
              </w:rPr>
            </w:pPr>
            <w:r>
              <w:rPr>
                <w:rFonts w:hint="eastAsia" w:ascii="宋体" w:hAnsi="宋体" w:cs="宋体"/>
                <w:color w:val="000000"/>
                <w:kern w:val="0"/>
                <w:sz w:val="24"/>
                <w:szCs w:val="24"/>
              </w:rPr>
              <w:t>编制单位：馆陶县人力资源和社会保障局</w:t>
            </w:r>
          </w:p>
        </w:tc>
        <w:tc>
          <w:tcPr>
            <w:tcW w:w="1103" w:type="dxa"/>
            <w:tcBorders>
              <w:top w:val="single" w:color="000000" w:sz="4" w:space="0"/>
              <w:left w:val="single" w:color="000000" w:sz="4" w:space="0"/>
              <w:bottom w:val="single" w:color="000000" w:sz="4" w:space="0"/>
              <w:right w:val="single" w:color="000000" w:sz="4" w:space="0"/>
            </w:tcBorders>
            <w:vAlign w:val="bottom"/>
          </w:tcPr>
          <w:p w14:paraId="27FAB945">
            <w:pPr>
              <w:rPr>
                <w:rFonts w:ascii="Arial" w:hAnsi="Arial" w:cs="Arial"/>
                <w:color w:val="000000"/>
                <w:sz w:val="20"/>
                <w:szCs w:val="20"/>
              </w:rPr>
            </w:pPr>
          </w:p>
        </w:tc>
        <w:tc>
          <w:tcPr>
            <w:tcW w:w="1344" w:type="dxa"/>
            <w:tcBorders>
              <w:top w:val="single" w:color="000000" w:sz="4" w:space="0"/>
              <w:left w:val="single" w:color="000000" w:sz="4" w:space="0"/>
              <w:bottom w:val="single" w:color="000000" w:sz="4" w:space="0"/>
              <w:right w:val="single" w:color="000000" w:sz="4" w:space="0"/>
            </w:tcBorders>
            <w:vAlign w:val="bottom"/>
          </w:tcPr>
          <w:p w14:paraId="34C7AA25">
            <w:pPr>
              <w:rPr>
                <w:rFonts w:ascii="Arial" w:hAnsi="Arial" w:cs="Arial"/>
                <w:color w:val="000000"/>
                <w:sz w:val="20"/>
                <w:szCs w:val="20"/>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44C3985D">
            <w:pPr>
              <w:widowControl/>
              <w:jc w:val="center"/>
              <w:textAlignment w:val="bottom"/>
              <w:rPr>
                <w:rFonts w:ascii="宋体" w:cs="宋体"/>
                <w:color w:val="000000"/>
                <w:sz w:val="24"/>
                <w:szCs w:val="24"/>
              </w:rPr>
            </w:pPr>
            <w:r>
              <w:rPr>
                <w:rFonts w:ascii="宋体" w:hAnsi="宋体" w:cs="宋体"/>
                <w:color w:val="000000"/>
                <w:kern w:val="0"/>
                <w:sz w:val="24"/>
                <w:szCs w:val="24"/>
              </w:rPr>
              <w:t>2019</w:t>
            </w:r>
            <w:r>
              <w:rPr>
                <w:rFonts w:hint="eastAsia" w:ascii="宋体" w:hAnsi="宋体" w:cs="宋体"/>
                <w:color w:val="000000"/>
                <w:kern w:val="0"/>
                <w:sz w:val="24"/>
                <w:szCs w:val="24"/>
              </w:rPr>
              <w:t>年度</w:t>
            </w:r>
          </w:p>
        </w:tc>
        <w:tc>
          <w:tcPr>
            <w:tcW w:w="3022" w:type="dxa"/>
            <w:tcBorders>
              <w:top w:val="single" w:color="000000" w:sz="4" w:space="0"/>
              <w:left w:val="single" w:color="000000" w:sz="4" w:space="0"/>
              <w:bottom w:val="single" w:color="000000" w:sz="4" w:space="0"/>
              <w:right w:val="single" w:color="000000" w:sz="4" w:space="0"/>
            </w:tcBorders>
            <w:vAlign w:val="bottom"/>
          </w:tcPr>
          <w:p w14:paraId="62499110">
            <w:pPr>
              <w:widowControl/>
              <w:jc w:val="right"/>
              <w:textAlignment w:val="bottom"/>
              <w:rPr>
                <w:rFonts w:ascii="宋体" w:cs="宋体"/>
                <w:color w:val="000000"/>
                <w:sz w:val="24"/>
                <w:szCs w:val="24"/>
              </w:rPr>
            </w:pPr>
            <w:r>
              <w:rPr>
                <w:rFonts w:hint="eastAsia" w:ascii="宋体" w:hAnsi="宋体" w:cs="宋体"/>
                <w:color w:val="000000"/>
                <w:kern w:val="0"/>
                <w:sz w:val="24"/>
                <w:szCs w:val="24"/>
              </w:rPr>
              <w:t>金额单位：元</w:t>
            </w:r>
          </w:p>
        </w:tc>
      </w:tr>
      <w:tr w14:paraId="684B12D2">
        <w:tblPrEx>
          <w:tblCellMar>
            <w:top w:w="15" w:type="dxa"/>
            <w:left w:w="15" w:type="dxa"/>
            <w:bottom w:w="15" w:type="dxa"/>
            <w:right w:w="15" w:type="dxa"/>
          </w:tblCellMar>
        </w:tblPrEx>
        <w:trPr>
          <w:trHeight w:val="390" w:hRule="atLeast"/>
          <w:jc w:val="center"/>
        </w:trPr>
        <w:tc>
          <w:tcPr>
            <w:tcW w:w="4191" w:type="dxa"/>
            <w:vMerge w:val="restart"/>
            <w:tcBorders>
              <w:top w:val="single" w:color="000000" w:sz="4" w:space="0"/>
              <w:left w:val="single" w:color="000000" w:sz="4" w:space="0"/>
              <w:bottom w:val="single" w:color="000000" w:sz="4" w:space="0"/>
              <w:right w:val="single" w:color="000000" w:sz="4" w:space="0"/>
            </w:tcBorders>
            <w:vAlign w:val="center"/>
          </w:tcPr>
          <w:p w14:paraId="1EF10A7F">
            <w:pPr>
              <w:widowControl/>
              <w:jc w:val="center"/>
              <w:textAlignment w:val="center"/>
              <w:rPr>
                <w:rFonts w:ascii="宋体" w:cs="宋体"/>
                <w:color w:val="000000"/>
                <w:sz w:val="22"/>
              </w:rPr>
            </w:pPr>
            <w:r>
              <w:rPr>
                <w:rFonts w:hint="eastAsia" w:ascii="宋体" w:hAnsi="宋体" w:cs="宋体"/>
                <w:color w:val="000000"/>
                <w:kern w:val="0"/>
                <w:sz w:val="22"/>
              </w:rPr>
              <w:t>项　　目</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14:paraId="16F3AB8D">
            <w:pPr>
              <w:widowControl/>
              <w:jc w:val="center"/>
              <w:textAlignment w:val="center"/>
              <w:rPr>
                <w:rFonts w:ascii="宋体" w:cs="宋体"/>
                <w:color w:val="000000"/>
                <w:sz w:val="22"/>
              </w:rPr>
            </w:pPr>
            <w:r>
              <w:rPr>
                <w:rFonts w:hint="eastAsia" w:ascii="宋体" w:hAnsi="宋体" w:cs="宋体"/>
                <w:color w:val="000000"/>
                <w:kern w:val="0"/>
                <w:sz w:val="22"/>
              </w:rPr>
              <w:t>数量</w:t>
            </w:r>
          </w:p>
        </w:tc>
        <w:tc>
          <w:tcPr>
            <w:tcW w:w="4657" w:type="dxa"/>
            <w:gridSpan w:val="2"/>
            <w:tcBorders>
              <w:top w:val="single" w:color="000000" w:sz="4" w:space="0"/>
              <w:left w:val="single" w:color="000000" w:sz="4" w:space="0"/>
              <w:bottom w:val="single" w:color="000000" w:sz="4" w:space="0"/>
              <w:right w:val="single" w:color="000000" w:sz="4" w:space="0"/>
            </w:tcBorders>
            <w:vAlign w:val="center"/>
          </w:tcPr>
          <w:p w14:paraId="1DE34B9E">
            <w:pPr>
              <w:widowControl/>
              <w:jc w:val="center"/>
              <w:textAlignment w:val="center"/>
              <w:rPr>
                <w:rFonts w:ascii="宋体" w:cs="宋体"/>
                <w:color w:val="000000"/>
                <w:sz w:val="22"/>
              </w:rPr>
            </w:pPr>
            <w:r>
              <w:rPr>
                <w:rFonts w:hint="eastAsia" w:ascii="宋体" w:hAnsi="宋体" w:cs="宋体"/>
                <w:color w:val="000000"/>
                <w:kern w:val="0"/>
                <w:sz w:val="22"/>
              </w:rPr>
              <w:t>价值</w:t>
            </w:r>
          </w:p>
        </w:tc>
      </w:tr>
      <w:tr w14:paraId="11F69A8F">
        <w:tblPrEx>
          <w:tblCellMar>
            <w:top w:w="15" w:type="dxa"/>
            <w:left w:w="15" w:type="dxa"/>
            <w:bottom w:w="15" w:type="dxa"/>
            <w:right w:w="15" w:type="dxa"/>
          </w:tblCellMar>
        </w:tblPrEx>
        <w:trPr>
          <w:trHeight w:val="300" w:hRule="atLeast"/>
          <w:jc w:val="center"/>
        </w:trPr>
        <w:tc>
          <w:tcPr>
            <w:tcW w:w="4191" w:type="dxa"/>
            <w:vMerge w:val="continue"/>
            <w:tcBorders>
              <w:top w:val="single" w:color="000000" w:sz="4" w:space="0"/>
              <w:left w:val="single" w:color="000000" w:sz="4" w:space="0"/>
              <w:bottom w:val="single" w:color="000000" w:sz="4" w:space="0"/>
              <w:right w:val="single" w:color="000000" w:sz="4" w:space="0"/>
            </w:tcBorders>
            <w:vAlign w:val="center"/>
          </w:tcPr>
          <w:p w14:paraId="2436D195">
            <w:pPr>
              <w:jc w:val="center"/>
              <w:rPr>
                <w:rFonts w:ascii="宋体" w:cs="宋体"/>
                <w:color w:val="000000"/>
                <w:sz w:val="22"/>
              </w:rPr>
            </w:pPr>
          </w:p>
        </w:tc>
        <w:tc>
          <w:tcPr>
            <w:tcW w:w="1103" w:type="dxa"/>
            <w:tcBorders>
              <w:top w:val="single" w:color="000000" w:sz="4" w:space="0"/>
              <w:left w:val="single" w:color="000000" w:sz="4" w:space="0"/>
              <w:bottom w:val="single" w:color="000000" w:sz="4" w:space="0"/>
              <w:right w:val="single" w:color="000000" w:sz="4" w:space="0"/>
            </w:tcBorders>
            <w:vAlign w:val="center"/>
          </w:tcPr>
          <w:p w14:paraId="7A9A6346">
            <w:pPr>
              <w:widowControl/>
              <w:jc w:val="center"/>
              <w:textAlignment w:val="center"/>
              <w:rPr>
                <w:rFonts w:ascii="宋体" w:cs="宋体"/>
                <w:color w:val="000000"/>
                <w:sz w:val="22"/>
              </w:rPr>
            </w:pPr>
            <w:r>
              <w:rPr>
                <w:rFonts w:hint="eastAsia" w:ascii="宋体" w:hAnsi="宋体" w:cs="宋体"/>
                <w:color w:val="000000"/>
                <w:kern w:val="0"/>
                <w:sz w:val="22"/>
              </w:rPr>
              <w:t>年初数</w:t>
            </w:r>
          </w:p>
        </w:tc>
        <w:tc>
          <w:tcPr>
            <w:tcW w:w="1344" w:type="dxa"/>
            <w:tcBorders>
              <w:top w:val="single" w:color="000000" w:sz="4" w:space="0"/>
              <w:left w:val="single" w:color="000000" w:sz="4" w:space="0"/>
              <w:bottom w:val="single" w:color="000000" w:sz="4" w:space="0"/>
              <w:right w:val="single" w:color="000000" w:sz="4" w:space="0"/>
            </w:tcBorders>
            <w:vAlign w:val="center"/>
          </w:tcPr>
          <w:p w14:paraId="2205467D">
            <w:pPr>
              <w:widowControl/>
              <w:jc w:val="center"/>
              <w:textAlignment w:val="center"/>
              <w:rPr>
                <w:rFonts w:ascii="宋体" w:cs="宋体"/>
                <w:color w:val="000000"/>
                <w:sz w:val="22"/>
              </w:rPr>
            </w:pPr>
            <w:r>
              <w:rPr>
                <w:rFonts w:hint="eastAsia" w:ascii="宋体" w:hAnsi="宋体" w:cs="宋体"/>
                <w:color w:val="000000"/>
                <w:kern w:val="0"/>
                <w:sz w:val="22"/>
              </w:rPr>
              <w:t>年末数</w:t>
            </w:r>
          </w:p>
        </w:tc>
        <w:tc>
          <w:tcPr>
            <w:tcW w:w="1635" w:type="dxa"/>
            <w:tcBorders>
              <w:top w:val="single" w:color="000000" w:sz="4" w:space="0"/>
              <w:left w:val="single" w:color="000000" w:sz="4" w:space="0"/>
              <w:bottom w:val="single" w:color="000000" w:sz="4" w:space="0"/>
              <w:right w:val="single" w:color="000000" w:sz="4" w:space="0"/>
            </w:tcBorders>
            <w:vAlign w:val="center"/>
          </w:tcPr>
          <w:p w14:paraId="5C962184">
            <w:pPr>
              <w:widowControl/>
              <w:jc w:val="center"/>
              <w:textAlignment w:val="center"/>
              <w:rPr>
                <w:rFonts w:ascii="宋体" w:cs="宋体"/>
                <w:color w:val="000000"/>
                <w:sz w:val="22"/>
              </w:rPr>
            </w:pPr>
            <w:r>
              <w:rPr>
                <w:rFonts w:hint="eastAsia" w:ascii="宋体" w:hAnsi="宋体" w:cs="宋体"/>
                <w:color w:val="000000"/>
                <w:kern w:val="0"/>
                <w:sz w:val="22"/>
              </w:rPr>
              <w:t>年初数</w:t>
            </w:r>
          </w:p>
        </w:tc>
        <w:tc>
          <w:tcPr>
            <w:tcW w:w="3022" w:type="dxa"/>
            <w:tcBorders>
              <w:top w:val="single" w:color="000000" w:sz="4" w:space="0"/>
              <w:left w:val="single" w:color="000000" w:sz="4" w:space="0"/>
              <w:bottom w:val="single" w:color="000000" w:sz="4" w:space="0"/>
              <w:right w:val="single" w:color="000000" w:sz="4" w:space="0"/>
            </w:tcBorders>
            <w:vAlign w:val="center"/>
          </w:tcPr>
          <w:p w14:paraId="308B849B">
            <w:pPr>
              <w:widowControl/>
              <w:jc w:val="center"/>
              <w:textAlignment w:val="center"/>
              <w:rPr>
                <w:rFonts w:ascii="宋体" w:cs="宋体"/>
                <w:color w:val="000000"/>
                <w:sz w:val="22"/>
              </w:rPr>
            </w:pPr>
            <w:r>
              <w:rPr>
                <w:rFonts w:hint="eastAsia" w:ascii="宋体" w:hAnsi="宋体" w:cs="宋体"/>
                <w:color w:val="000000"/>
                <w:kern w:val="0"/>
                <w:sz w:val="22"/>
              </w:rPr>
              <w:t>年末数</w:t>
            </w:r>
          </w:p>
        </w:tc>
      </w:tr>
      <w:tr w14:paraId="5BBCEE6F">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385E3E62">
            <w:pPr>
              <w:widowControl/>
              <w:jc w:val="center"/>
              <w:textAlignment w:val="center"/>
              <w:rPr>
                <w:rFonts w:ascii="宋体" w:cs="宋体"/>
                <w:color w:val="000000"/>
                <w:sz w:val="22"/>
              </w:rPr>
            </w:pPr>
            <w:r>
              <w:rPr>
                <w:rFonts w:hint="eastAsia" w:ascii="宋体" w:hAnsi="宋体" w:cs="宋体"/>
                <w:color w:val="000000"/>
                <w:kern w:val="0"/>
                <w:sz w:val="22"/>
              </w:rPr>
              <w:t>资产总额</w:t>
            </w:r>
          </w:p>
        </w:tc>
        <w:tc>
          <w:tcPr>
            <w:tcW w:w="1103" w:type="dxa"/>
            <w:tcBorders>
              <w:top w:val="single" w:color="000000" w:sz="4" w:space="0"/>
              <w:left w:val="single" w:color="000000" w:sz="4" w:space="0"/>
              <w:bottom w:val="single" w:color="000000" w:sz="4" w:space="0"/>
              <w:right w:val="single" w:color="000000" w:sz="4" w:space="0"/>
            </w:tcBorders>
            <w:vAlign w:val="center"/>
          </w:tcPr>
          <w:p w14:paraId="09DE339C">
            <w:pPr>
              <w:widowControl/>
              <w:jc w:val="center"/>
              <w:textAlignment w:val="center"/>
              <w:rPr>
                <w:rFonts w:ascii="宋体" w:cs="宋体"/>
                <w:color w:val="000000"/>
                <w:sz w:val="22"/>
              </w:rPr>
            </w:pPr>
            <w:r>
              <w:rPr>
                <w:rFonts w:ascii="宋体" w:hAnsi="宋体" w:cs="宋体"/>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14:paraId="7446F62E">
            <w:pPr>
              <w:widowControl/>
              <w:jc w:val="center"/>
              <w:textAlignment w:val="center"/>
              <w:rPr>
                <w:rFonts w:ascii="宋体" w:cs="宋体"/>
                <w:color w:val="000000"/>
                <w:sz w:val="22"/>
              </w:rPr>
            </w:pPr>
            <w:r>
              <w:rPr>
                <w:rFonts w:ascii="宋体" w:hAnsi="宋体" w:cs="宋体"/>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14:paraId="4490285E">
            <w:pPr>
              <w:jc w:val="center"/>
            </w:pPr>
            <w:r>
              <w:rPr>
                <w:rFonts w:ascii="宋体" w:hAnsi="宋体" w:cs="宋体"/>
                <w:color w:val="000000"/>
                <w:kern w:val="0"/>
                <w:sz w:val="22"/>
              </w:rPr>
              <w:t>1059376</w:t>
            </w:r>
            <w:r>
              <w:rPr>
                <w:rFonts w:ascii="宋体" w:cs="宋体"/>
                <w:color w:val="000000"/>
                <w:kern w:val="0"/>
                <w:sz w:val="22"/>
              </w:rPr>
              <w:t>.00</w:t>
            </w:r>
          </w:p>
        </w:tc>
        <w:tc>
          <w:tcPr>
            <w:tcW w:w="3022" w:type="dxa"/>
            <w:tcBorders>
              <w:top w:val="single" w:color="000000" w:sz="4" w:space="0"/>
              <w:left w:val="single" w:color="000000" w:sz="4" w:space="0"/>
              <w:bottom w:val="single" w:color="000000" w:sz="4" w:space="0"/>
              <w:right w:val="single" w:color="000000" w:sz="4" w:space="0"/>
            </w:tcBorders>
            <w:vAlign w:val="center"/>
          </w:tcPr>
          <w:p w14:paraId="219665F7">
            <w:pPr>
              <w:jc w:val="center"/>
            </w:pPr>
            <w:r>
              <w:rPr>
                <w:rFonts w:ascii="宋体" w:hAnsi="宋体" w:cs="宋体"/>
                <w:color w:val="000000"/>
                <w:kern w:val="0"/>
                <w:sz w:val="22"/>
              </w:rPr>
              <w:t>1090656</w:t>
            </w:r>
            <w:r>
              <w:rPr>
                <w:rFonts w:ascii="宋体" w:cs="宋体"/>
                <w:color w:val="000000"/>
                <w:kern w:val="0"/>
                <w:sz w:val="22"/>
              </w:rPr>
              <w:t>.00</w:t>
            </w:r>
          </w:p>
        </w:tc>
      </w:tr>
      <w:tr w14:paraId="4887762E">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705A8066">
            <w:pPr>
              <w:widowControl/>
              <w:jc w:val="left"/>
              <w:textAlignment w:val="center"/>
              <w:rPr>
                <w:rFonts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、房屋（平方米）</w:t>
            </w:r>
          </w:p>
        </w:tc>
        <w:tc>
          <w:tcPr>
            <w:tcW w:w="1103" w:type="dxa"/>
            <w:tcBorders>
              <w:top w:val="single" w:color="000000" w:sz="4" w:space="0"/>
              <w:left w:val="single" w:color="000000" w:sz="4" w:space="0"/>
              <w:bottom w:val="single" w:color="000000" w:sz="4" w:space="0"/>
              <w:right w:val="single" w:color="000000" w:sz="4" w:space="0"/>
            </w:tcBorders>
            <w:vAlign w:val="center"/>
          </w:tcPr>
          <w:p w14:paraId="25FA1608">
            <w:pPr>
              <w:widowControl/>
              <w:jc w:val="center"/>
              <w:textAlignment w:val="center"/>
              <w:rPr>
                <w:rFonts w:ascii="宋体" w:cs="宋体"/>
                <w:color w:val="000000"/>
                <w:sz w:val="22"/>
              </w:rPr>
            </w:pPr>
            <w:r>
              <w:rPr>
                <w:rFonts w:ascii="宋体" w:hAnsi="宋体" w:cs="宋体"/>
                <w:color w:val="000000"/>
                <w:kern w:val="0"/>
                <w:sz w:val="22"/>
              </w:rPr>
              <w:t>1300.00</w:t>
            </w:r>
          </w:p>
        </w:tc>
        <w:tc>
          <w:tcPr>
            <w:tcW w:w="1344" w:type="dxa"/>
            <w:tcBorders>
              <w:top w:val="single" w:color="000000" w:sz="4" w:space="0"/>
              <w:left w:val="single" w:color="000000" w:sz="4" w:space="0"/>
              <w:bottom w:val="single" w:color="000000" w:sz="4" w:space="0"/>
              <w:right w:val="single" w:color="000000" w:sz="4" w:space="0"/>
            </w:tcBorders>
            <w:vAlign w:val="center"/>
          </w:tcPr>
          <w:p w14:paraId="1F393940">
            <w:pPr>
              <w:jc w:val="center"/>
            </w:pPr>
            <w:r>
              <w:rPr>
                <w:rFonts w:ascii="宋体" w:hAnsi="宋体" w:cs="宋体"/>
                <w:color w:val="000000"/>
                <w:kern w:val="0"/>
                <w:sz w:val="22"/>
              </w:rPr>
              <w:t>1300.00</w:t>
            </w:r>
          </w:p>
        </w:tc>
        <w:tc>
          <w:tcPr>
            <w:tcW w:w="1635" w:type="dxa"/>
            <w:tcBorders>
              <w:top w:val="single" w:color="000000" w:sz="4" w:space="0"/>
              <w:left w:val="single" w:color="000000" w:sz="4" w:space="0"/>
              <w:bottom w:val="single" w:color="000000" w:sz="4" w:space="0"/>
              <w:right w:val="single" w:color="000000" w:sz="4" w:space="0"/>
            </w:tcBorders>
            <w:vAlign w:val="center"/>
          </w:tcPr>
          <w:p w14:paraId="3F4C55A3">
            <w:pPr>
              <w:widowControl/>
              <w:jc w:val="center"/>
              <w:textAlignment w:val="center"/>
              <w:rPr>
                <w:rFonts w:ascii="宋体" w:cs="宋体"/>
                <w:color w:val="000000"/>
                <w:sz w:val="22"/>
              </w:rPr>
            </w:pPr>
            <w:r>
              <w:rPr>
                <w:rFonts w:ascii="宋体" w:hAnsi="宋体" w:cs="宋体"/>
                <w:color w:val="000000"/>
                <w:kern w:val="0"/>
                <w:sz w:val="22"/>
              </w:rPr>
              <w:t>520000.00</w:t>
            </w:r>
          </w:p>
        </w:tc>
        <w:tc>
          <w:tcPr>
            <w:tcW w:w="3022" w:type="dxa"/>
            <w:tcBorders>
              <w:top w:val="single" w:color="000000" w:sz="4" w:space="0"/>
              <w:left w:val="single" w:color="000000" w:sz="4" w:space="0"/>
              <w:bottom w:val="single" w:color="000000" w:sz="4" w:space="0"/>
              <w:right w:val="single" w:color="000000" w:sz="4" w:space="0"/>
            </w:tcBorders>
            <w:vAlign w:val="center"/>
          </w:tcPr>
          <w:p w14:paraId="6FEEA30F">
            <w:pPr>
              <w:widowControl/>
              <w:jc w:val="center"/>
              <w:textAlignment w:val="center"/>
              <w:rPr>
                <w:rFonts w:ascii="宋体" w:cs="宋体"/>
                <w:color w:val="000000"/>
                <w:sz w:val="22"/>
              </w:rPr>
            </w:pPr>
            <w:r>
              <w:rPr>
                <w:rFonts w:ascii="宋体" w:hAnsi="宋体" w:cs="宋体"/>
                <w:color w:val="000000"/>
                <w:kern w:val="0"/>
                <w:sz w:val="22"/>
              </w:rPr>
              <w:t>520000.00</w:t>
            </w:r>
          </w:p>
        </w:tc>
      </w:tr>
      <w:tr w14:paraId="12A63D1D">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76963F38">
            <w:pPr>
              <w:widowControl/>
              <w:jc w:val="left"/>
              <w:textAlignment w:val="center"/>
              <w:rPr>
                <w:rFonts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办公用房</w:t>
            </w:r>
          </w:p>
        </w:tc>
        <w:tc>
          <w:tcPr>
            <w:tcW w:w="1103" w:type="dxa"/>
            <w:tcBorders>
              <w:top w:val="single" w:color="000000" w:sz="4" w:space="0"/>
              <w:left w:val="single" w:color="000000" w:sz="4" w:space="0"/>
              <w:bottom w:val="single" w:color="000000" w:sz="4" w:space="0"/>
              <w:right w:val="single" w:color="000000" w:sz="4" w:space="0"/>
            </w:tcBorders>
            <w:vAlign w:val="center"/>
          </w:tcPr>
          <w:p w14:paraId="0CC516F4">
            <w:pPr>
              <w:widowControl/>
              <w:jc w:val="center"/>
              <w:textAlignment w:val="center"/>
              <w:rPr>
                <w:rFonts w:ascii="宋体" w:cs="宋体"/>
                <w:color w:val="000000"/>
                <w:sz w:val="22"/>
              </w:rPr>
            </w:pPr>
            <w:r>
              <w:rPr>
                <w:rFonts w:ascii="宋体" w:hAnsi="宋体" w:cs="宋体"/>
                <w:color w:val="000000"/>
                <w:kern w:val="0"/>
                <w:sz w:val="22"/>
              </w:rPr>
              <w:t>1300.00</w:t>
            </w:r>
          </w:p>
        </w:tc>
        <w:tc>
          <w:tcPr>
            <w:tcW w:w="1344" w:type="dxa"/>
            <w:tcBorders>
              <w:top w:val="single" w:color="000000" w:sz="4" w:space="0"/>
              <w:left w:val="single" w:color="000000" w:sz="4" w:space="0"/>
              <w:bottom w:val="single" w:color="000000" w:sz="4" w:space="0"/>
              <w:right w:val="single" w:color="000000" w:sz="4" w:space="0"/>
            </w:tcBorders>
            <w:vAlign w:val="center"/>
          </w:tcPr>
          <w:p w14:paraId="42969C6B">
            <w:pPr>
              <w:jc w:val="center"/>
            </w:pPr>
            <w:r>
              <w:rPr>
                <w:rFonts w:ascii="宋体" w:hAnsi="宋体" w:cs="宋体"/>
                <w:color w:val="000000"/>
                <w:kern w:val="0"/>
                <w:sz w:val="22"/>
              </w:rPr>
              <w:t>1300.00</w:t>
            </w:r>
          </w:p>
        </w:tc>
        <w:tc>
          <w:tcPr>
            <w:tcW w:w="1635" w:type="dxa"/>
            <w:tcBorders>
              <w:top w:val="single" w:color="000000" w:sz="4" w:space="0"/>
              <w:left w:val="single" w:color="000000" w:sz="4" w:space="0"/>
              <w:bottom w:val="single" w:color="000000" w:sz="4" w:space="0"/>
              <w:right w:val="single" w:color="000000" w:sz="4" w:space="0"/>
            </w:tcBorders>
            <w:vAlign w:val="center"/>
          </w:tcPr>
          <w:p w14:paraId="2E894987">
            <w:pPr>
              <w:jc w:val="center"/>
            </w:pPr>
            <w:r>
              <w:rPr>
                <w:rFonts w:ascii="宋体" w:hAnsi="宋体" w:cs="宋体"/>
                <w:color w:val="000000"/>
                <w:kern w:val="0"/>
                <w:sz w:val="22"/>
              </w:rPr>
              <w:t>520000.00</w:t>
            </w:r>
          </w:p>
        </w:tc>
        <w:tc>
          <w:tcPr>
            <w:tcW w:w="3022" w:type="dxa"/>
            <w:tcBorders>
              <w:top w:val="single" w:color="000000" w:sz="4" w:space="0"/>
              <w:left w:val="single" w:color="000000" w:sz="4" w:space="0"/>
              <w:bottom w:val="single" w:color="000000" w:sz="4" w:space="0"/>
              <w:right w:val="single" w:color="000000" w:sz="4" w:space="0"/>
            </w:tcBorders>
            <w:vAlign w:val="center"/>
          </w:tcPr>
          <w:p w14:paraId="4DB36184">
            <w:pPr>
              <w:jc w:val="center"/>
            </w:pPr>
            <w:r>
              <w:rPr>
                <w:rFonts w:ascii="宋体" w:hAnsi="宋体" w:cs="宋体"/>
                <w:color w:val="000000"/>
                <w:kern w:val="0"/>
                <w:sz w:val="22"/>
              </w:rPr>
              <w:t>520000.00</w:t>
            </w:r>
          </w:p>
        </w:tc>
      </w:tr>
      <w:tr w14:paraId="54094724">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1D111996">
            <w:pPr>
              <w:widowControl/>
              <w:jc w:val="left"/>
              <w:textAlignment w:val="center"/>
              <w:rPr>
                <w:rFonts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2.</w:t>
            </w:r>
            <w:r>
              <w:rPr>
                <w:rFonts w:hint="eastAsia" w:ascii="宋体" w:hAnsi="宋体" w:cs="宋体"/>
                <w:color w:val="000000"/>
                <w:kern w:val="0"/>
                <w:sz w:val="22"/>
              </w:rPr>
              <w:t>业务用房</w:t>
            </w:r>
          </w:p>
        </w:tc>
        <w:tc>
          <w:tcPr>
            <w:tcW w:w="1103" w:type="dxa"/>
            <w:tcBorders>
              <w:top w:val="single" w:color="000000" w:sz="4" w:space="0"/>
              <w:left w:val="single" w:color="000000" w:sz="4" w:space="0"/>
              <w:bottom w:val="single" w:color="000000" w:sz="4" w:space="0"/>
              <w:right w:val="single" w:color="000000" w:sz="4" w:space="0"/>
            </w:tcBorders>
            <w:vAlign w:val="center"/>
          </w:tcPr>
          <w:p w14:paraId="67141106">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1B53991C">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05D6C942">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49CB87F1">
            <w:pPr>
              <w:jc w:val="right"/>
              <w:rPr>
                <w:rFonts w:ascii="宋体" w:cs="宋体"/>
                <w:color w:val="000000"/>
                <w:sz w:val="22"/>
              </w:rPr>
            </w:pPr>
          </w:p>
        </w:tc>
      </w:tr>
      <w:tr w14:paraId="52896578">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36677304">
            <w:pPr>
              <w:widowControl/>
              <w:jc w:val="left"/>
              <w:textAlignment w:val="center"/>
              <w:rPr>
                <w:rFonts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w:t>
            </w:r>
            <w:r>
              <w:rPr>
                <w:rFonts w:hint="eastAsia" w:ascii="宋体" w:hAnsi="宋体" w:cs="宋体"/>
                <w:color w:val="000000"/>
                <w:kern w:val="0"/>
                <w:sz w:val="22"/>
              </w:rPr>
              <w:t>　</w:t>
            </w:r>
            <w:r>
              <w:rPr>
                <w:rFonts w:ascii="宋体" w:hAnsi="宋体" w:cs="宋体"/>
                <w:color w:val="000000"/>
                <w:kern w:val="0"/>
                <w:sz w:val="22"/>
              </w:rPr>
              <w:t xml:space="preserve">   3.</w:t>
            </w:r>
            <w:r>
              <w:rPr>
                <w:rFonts w:hint="eastAsia" w:ascii="宋体" w:hAnsi="宋体" w:cs="宋体"/>
                <w:color w:val="000000"/>
                <w:kern w:val="0"/>
                <w:sz w:val="22"/>
              </w:rPr>
              <w:t>其他（不含构筑物）</w:t>
            </w:r>
          </w:p>
        </w:tc>
        <w:tc>
          <w:tcPr>
            <w:tcW w:w="1103" w:type="dxa"/>
            <w:tcBorders>
              <w:top w:val="single" w:color="000000" w:sz="4" w:space="0"/>
              <w:left w:val="single" w:color="000000" w:sz="4" w:space="0"/>
              <w:bottom w:val="single" w:color="000000" w:sz="4" w:space="0"/>
              <w:right w:val="single" w:color="000000" w:sz="4" w:space="0"/>
            </w:tcBorders>
            <w:vAlign w:val="center"/>
          </w:tcPr>
          <w:p w14:paraId="36FDCC73">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003096CB">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42A9E044">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02AA4598">
            <w:pPr>
              <w:jc w:val="right"/>
              <w:rPr>
                <w:rFonts w:ascii="宋体" w:cs="宋体"/>
                <w:color w:val="000000"/>
                <w:sz w:val="22"/>
              </w:rPr>
            </w:pPr>
          </w:p>
        </w:tc>
      </w:tr>
      <w:tr w14:paraId="068183E4">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3FD09AD2">
            <w:pPr>
              <w:widowControl/>
              <w:jc w:val="left"/>
              <w:textAlignment w:val="center"/>
              <w:rPr>
                <w:rFonts w:ascii="宋体" w:cs="宋体"/>
                <w:color w:val="000000"/>
                <w:sz w:val="22"/>
              </w:rPr>
            </w:pPr>
            <w:r>
              <w:rPr>
                <w:rFonts w:ascii="宋体" w:hAnsi="宋体" w:cs="宋体"/>
                <w:color w:val="000000"/>
                <w:kern w:val="0"/>
                <w:sz w:val="22"/>
              </w:rPr>
              <w:t xml:space="preserve">  2</w:t>
            </w:r>
            <w:r>
              <w:rPr>
                <w:rFonts w:hint="eastAsia" w:ascii="宋体" w:hAnsi="宋体" w:cs="宋体"/>
                <w:color w:val="000000"/>
                <w:kern w:val="0"/>
                <w:sz w:val="22"/>
              </w:rPr>
              <w:t>、车辆（台、辆）</w:t>
            </w:r>
          </w:p>
        </w:tc>
        <w:tc>
          <w:tcPr>
            <w:tcW w:w="1103" w:type="dxa"/>
            <w:tcBorders>
              <w:top w:val="single" w:color="000000" w:sz="4" w:space="0"/>
              <w:left w:val="single" w:color="000000" w:sz="4" w:space="0"/>
              <w:bottom w:val="single" w:color="000000" w:sz="4" w:space="0"/>
              <w:right w:val="single" w:color="000000" w:sz="4" w:space="0"/>
            </w:tcBorders>
            <w:vAlign w:val="center"/>
          </w:tcPr>
          <w:p w14:paraId="1DC2CE14">
            <w:pPr>
              <w:jc w:val="right"/>
              <w:rPr>
                <w:rFonts w:ascii="宋体" w:cs="宋体"/>
                <w:color w:val="000000"/>
                <w:sz w:val="22"/>
              </w:rPr>
            </w:pPr>
            <w:r>
              <w:rPr>
                <w:rFonts w:ascii="宋体" w:cs="宋体"/>
                <w:color w:val="000000"/>
                <w:sz w:val="22"/>
              </w:rPr>
              <w:t>1</w:t>
            </w:r>
          </w:p>
        </w:tc>
        <w:tc>
          <w:tcPr>
            <w:tcW w:w="1344" w:type="dxa"/>
            <w:tcBorders>
              <w:top w:val="single" w:color="000000" w:sz="4" w:space="0"/>
              <w:left w:val="single" w:color="000000" w:sz="4" w:space="0"/>
              <w:bottom w:val="single" w:color="000000" w:sz="4" w:space="0"/>
              <w:right w:val="single" w:color="000000" w:sz="4" w:space="0"/>
            </w:tcBorders>
            <w:vAlign w:val="center"/>
          </w:tcPr>
          <w:p w14:paraId="3BA6CDC5">
            <w:pPr>
              <w:jc w:val="right"/>
              <w:rPr>
                <w:rFonts w:ascii="宋体" w:cs="宋体"/>
                <w:color w:val="000000"/>
                <w:sz w:val="22"/>
              </w:rPr>
            </w:pPr>
            <w:r>
              <w:rPr>
                <w:rFonts w:ascii="宋体" w:cs="宋体"/>
                <w:color w:val="000000"/>
                <w:sz w:val="22"/>
              </w:rPr>
              <w:t>1</w:t>
            </w:r>
          </w:p>
        </w:tc>
        <w:tc>
          <w:tcPr>
            <w:tcW w:w="1635" w:type="dxa"/>
            <w:tcBorders>
              <w:top w:val="single" w:color="000000" w:sz="4" w:space="0"/>
              <w:left w:val="single" w:color="000000" w:sz="4" w:space="0"/>
              <w:bottom w:val="single" w:color="000000" w:sz="4" w:space="0"/>
              <w:right w:val="single" w:color="000000" w:sz="4" w:space="0"/>
            </w:tcBorders>
            <w:vAlign w:val="center"/>
          </w:tcPr>
          <w:p w14:paraId="49279B46">
            <w:pPr>
              <w:jc w:val="right"/>
              <w:rPr>
                <w:rFonts w:ascii="宋体" w:cs="宋体"/>
                <w:color w:val="000000"/>
                <w:sz w:val="22"/>
              </w:rPr>
            </w:pPr>
            <w:r>
              <w:rPr>
                <w:rFonts w:ascii="宋体" w:cs="宋体"/>
                <w:color w:val="000000"/>
                <w:sz w:val="22"/>
              </w:rPr>
              <w:t>97800.00</w:t>
            </w:r>
          </w:p>
        </w:tc>
        <w:tc>
          <w:tcPr>
            <w:tcW w:w="3022" w:type="dxa"/>
            <w:tcBorders>
              <w:top w:val="single" w:color="000000" w:sz="4" w:space="0"/>
              <w:left w:val="single" w:color="000000" w:sz="4" w:space="0"/>
              <w:bottom w:val="single" w:color="000000" w:sz="4" w:space="0"/>
              <w:right w:val="single" w:color="000000" w:sz="4" w:space="0"/>
            </w:tcBorders>
            <w:vAlign w:val="center"/>
          </w:tcPr>
          <w:p w14:paraId="0D2F7EC6">
            <w:pPr>
              <w:jc w:val="right"/>
              <w:rPr>
                <w:rFonts w:ascii="宋体" w:cs="宋体"/>
                <w:color w:val="000000"/>
                <w:sz w:val="22"/>
              </w:rPr>
            </w:pPr>
            <w:r>
              <w:rPr>
                <w:rFonts w:ascii="宋体" w:cs="宋体"/>
                <w:color w:val="000000"/>
                <w:sz w:val="22"/>
              </w:rPr>
              <w:t>97800.00</w:t>
            </w:r>
          </w:p>
        </w:tc>
      </w:tr>
      <w:tr w14:paraId="0638133F">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64F22EBF">
            <w:pPr>
              <w:widowControl/>
              <w:jc w:val="left"/>
              <w:textAlignment w:val="center"/>
              <w:rPr>
                <w:rFonts w:ascii="宋体" w:cs="宋体"/>
                <w:color w:val="000000"/>
                <w:sz w:val="22"/>
              </w:rPr>
            </w:pPr>
            <w:r>
              <w:rPr>
                <w:rFonts w:ascii="宋体" w:hAnsi="宋体" w:cs="宋体"/>
                <w:color w:val="000000"/>
                <w:kern w:val="0"/>
                <w:sz w:val="22"/>
              </w:rPr>
              <w:t xml:space="preserve">  3</w:t>
            </w:r>
            <w:r>
              <w:rPr>
                <w:rFonts w:hint="eastAsia" w:ascii="宋体" w:hAnsi="宋体" w:cs="宋体"/>
                <w:color w:val="000000"/>
                <w:kern w:val="0"/>
                <w:sz w:val="22"/>
              </w:rPr>
              <w:t>、单价</w:t>
            </w:r>
            <w:r>
              <w:rPr>
                <w:rFonts w:ascii="宋体" w:hAnsi="宋体" w:cs="宋体"/>
                <w:color w:val="000000"/>
                <w:kern w:val="0"/>
                <w:sz w:val="22"/>
              </w:rPr>
              <w:t>50</w:t>
            </w:r>
            <w:r>
              <w:rPr>
                <w:rFonts w:hint="eastAsia" w:ascii="宋体" w:hAnsi="宋体" w:cs="宋体"/>
                <w:color w:val="000000"/>
                <w:kern w:val="0"/>
                <w:sz w:val="22"/>
              </w:rPr>
              <w:t>万元（含）以上的通用设备（台、套…）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14:paraId="31499260">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3E1B0E9C">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09D9FCFF">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7C51DEB4">
            <w:pPr>
              <w:jc w:val="right"/>
              <w:rPr>
                <w:rFonts w:ascii="宋体" w:cs="宋体"/>
                <w:color w:val="000000"/>
                <w:sz w:val="22"/>
              </w:rPr>
            </w:pPr>
          </w:p>
        </w:tc>
      </w:tr>
      <w:tr w14:paraId="4E7831D8">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4D9903F4">
            <w:pPr>
              <w:widowControl/>
              <w:jc w:val="left"/>
              <w:textAlignment w:val="center"/>
              <w:rPr>
                <w:rFonts w:ascii="宋体" w:cs="宋体"/>
                <w:color w:val="000000"/>
                <w:sz w:val="22"/>
              </w:rPr>
            </w:pPr>
            <w:r>
              <w:rPr>
                <w:rFonts w:ascii="宋体" w:hAnsi="宋体" w:cs="宋体"/>
                <w:color w:val="000000"/>
                <w:kern w:val="0"/>
                <w:sz w:val="22"/>
              </w:rPr>
              <w:t xml:space="preserve">  4</w:t>
            </w:r>
            <w:r>
              <w:rPr>
                <w:rFonts w:hint="eastAsia" w:ascii="宋体" w:hAnsi="宋体" w:cs="宋体"/>
                <w:color w:val="000000"/>
                <w:kern w:val="0"/>
                <w:sz w:val="22"/>
              </w:rPr>
              <w:t>、单价</w:t>
            </w:r>
            <w:r>
              <w:rPr>
                <w:rFonts w:ascii="宋体" w:hAnsi="宋体" w:cs="宋体"/>
                <w:color w:val="000000"/>
                <w:kern w:val="0"/>
                <w:sz w:val="22"/>
              </w:rPr>
              <w:t>100</w:t>
            </w:r>
            <w:r>
              <w:rPr>
                <w:rFonts w:hint="eastAsia" w:ascii="宋体" w:hAnsi="宋体" w:cs="宋体"/>
                <w:color w:val="000000"/>
                <w:kern w:val="0"/>
                <w:sz w:val="22"/>
              </w:rPr>
              <w:t>万元（含）以上的专用设备（台、套…）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14:paraId="52522BBC">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78D26421">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59D3F84D">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58B7E92E">
            <w:pPr>
              <w:jc w:val="right"/>
              <w:rPr>
                <w:rFonts w:ascii="宋体" w:cs="宋体"/>
                <w:color w:val="000000"/>
                <w:sz w:val="22"/>
              </w:rPr>
            </w:pPr>
          </w:p>
        </w:tc>
      </w:tr>
      <w:tr w14:paraId="2EA7D878">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55378D21">
            <w:pPr>
              <w:widowControl/>
              <w:jc w:val="left"/>
              <w:textAlignment w:val="center"/>
              <w:rPr>
                <w:rFonts w:ascii="宋体" w:cs="宋体"/>
                <w:color w:val="000000"/>
                <w:sz w:val="22"/>
              </w:rPr>
            </w:pPr>
            <w:r>
              <w:rPr>
                <w:rFonts w:ascii="宋体" w:hAnsi="宋体" w:cs="宋体"/>
                <w:color w:val="000000"/>
                <w:kern w:val="0"/>
                <w:sz w:val="22"/>
              </w:rPr>
              <w:t xml:space="preserve">  5</w:t>
            </w:r>
            <w:r>
              <w:rPr>
                <w:rFonts w:hint="eastAsia" w:ascii="宋体" w:hAnsi="宋体" w:cs="宋体"/>
                <w:color w:val="000000"/>
                <w:kern w:val="0"/>
                <w:sz w:val="22"/>
              </w:rPr>
              <w:t>、其他固定资产</w:t>
            </w:r>
          </w:p>
        </w:tc>
        <w:tc>
          <w:tcPr>
            <w:tcW w:w="1103" w:type="dxa"/>
            <w:tcBorders>
              <w:top w:val="single" w:color="000000" w:sz="4" w:space="0"/>
              <w:left w:val="single" w:color="000000" w:sz="4" w:space="0"/>
              <w:bottom w:val="single" w:color="000000" w:sz="4" w:space="0"/>
              <w:right w:val="single" w:color="000000" w:sz="4" w:space="0"/>
            </w:tcBorders>
            <w:vAlign w:val="center"/>
          </w:tcPr>
          <w:p w14:paraId="0A501A6E">
            <w:pPr>
              <w:widowControl/>
              <w:jc w:val="center"/>
              <w:textAlignment w:val="center"/>
              <w:rPr>
                <w:rFonts w:ascii="宋体" w:cs="宋体"/>
                <w:color w:val="000000"/>
                <w:sz w:val="22"/>
              </w:rPr>
            </w:pPr>
            <w:r>
              <w:rPr>
                <w:rFonts w:ascii="宋体" w:hAnsi="宋体" w:cs="宋体"/>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14:paraId="104918C0">
            <w:pPr>
              <w:widowControl/>
              <w:jc w:val="center"/>
              <w:textAlignment w:val="center"/>
              <w:rPr>
                <w:rFonts w:ascii="宋体" w:cs="宋体"/>
                <w:color w:val="000000"/>
                <w:sz w:val="22"/>
              </w:rPr>
            </w:pPr>
            <w:r>
              <w:rPr>
                <w:rFonts w:ascii="宋体" w:hAnsi="宋体" w:cs="宋体"/>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14:paraId="35FDF803">
            <w:pPr>
              <w:widowControl/>
              <w:jc w:val="right"/>
              <w:textAlignment w:val="center"/>
              <w:rPr>
                <w:rFonts w:ascii="宋体" w:cs="宋体"/>
                <w:color w:val="000000"/>
                <w:sz w:val="22"/>
              </w:rPr>
            </w:pPr>
            <w:r>
              <w:rPr>
                <w:rFonts w:ascii="宋体" w:hAnsi="宋体" w:cs="宋体"/>
                <w:color w:val="000000"/>
                <w:kern w:val="0"/>
                <w:sz w:val="22"/>
              </w:rPr>
              <w:t>441576</w:t>
            </w:r>
          </w:p>
        </w:tc>
        <w:tc>
          <w:tcPr>
            <w:tcW w:w="3022" w:type="dxa"/>
            <w:tcBorders>
              <w:top w:val="single" w:color="000000" w:sz="4" w:space="0"/>
              <w:left w:val="single" w:color="000000" w:sz="4" w:space="0"/>
              <w:bottom w:val="single" w:color="000000" w:sz="4" w:space="0"/>
              <w:right w:val="single" w:color="000000" w:sz="4" w:space="0"/>
            </w:tcBorders>
            <w:vAlign w:val="center"/>
          </w:tcPr>
          <w:p w14:paraId="31133C40">
            <w:pPr>
              <w:widowControl/>
              <w:jc w:val="right"/>
              <w:textAlignment w:val="center"/>
              <w:rPr>
                <w:rFonts w:ascii="宋体" w:cs="宋体"/>
                <w:color w:val="000000"/>
                <w:sz w:val="22"/>
              </w:rPr>
            </w:pPr>
            <w:r>
              <w:rPr>
                <w:rFonts w:ascii="宋体" w:cs="宋体"/>
                <w:color w:val="000000"/>
                <w:sz w:val="22"/>
              </w:rPr>
              <w:t>472856</w:t>
            </w:r>
          </w:p>
        </w:tc>
      </w:tr>
    </w:tbl>
    <w:p w14:paraId="641978A6">
      <w:pPr>
        <w:autoSpaceDE w:val="0"/>
        <w:autoSpaceDN w:val="0"/>
        <w:adjustRightInd w:val="0"/>
        <w:ind w:left="198" w:firstLine="640" w:firstLineChars="200"/>
        <w:jc w:val="left"/>
        <w:rPr>
          <w:rFonts w:ascii="黑体" w:hAnsi="黑体" w:eastAsia="黑体"/>
          <w:sz w:val="32"/>
          <w:szCs w:val="32"/>
        </w:rPr>
      </w:pPr>
    </w:p>
    <w:p w14:paraId="7FDEFA3A">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八、名词解释</w:t>
      </w:r>
    </w:p>
    <w:p w14:paraId="78558CE7">
      <w:pPr>
        <w:tabs>
          <w:tab w:val="left" w:pos="11490"/>
        </w:tabs>
        <w:ind w:firstLine="640" w:firstLineChars="200"/>
        <w:rPr>
          <w:rFonts w:ascii="仿宋_GB2312" w:hAnsi="仿宋" w:eastAsia="仿宋_GB2312"/>
          <w:sz w:val="32"/>
        </w:rPr>
      </w:pPr>
      <w:r>
        <w:rPr>
          <w:rFonts w:ascii="仿宋_GB2312" w:hAnsi="仿宋" w:eastAsia="仿宋_GB2312"/>
          <w:sz w:val="32"/>
        </w:rPr>
        <w:t>1</w:t>
      </w:r>
      <w:r>
        <w:rPr>
          <w:rFonts w:hint="eastAsia" w:ascii="仿宋_GB2312" w:hAnsi="仿宋" w:eastAsia="仿宋_GB2312"/>
          <w:sz w:val="32"/>
        </w:rPr>
        <w:t>、机关运行经费，是指各部门的公用经费，包括办公及印刷费、邮电费、差旅费、会议费、福利费、日常维修费、专用材料及一般设备购置费、办公用房水电费、办公用房取暖费、办公用房物业管理费、公务用车运行维护费及其他费用。</w:t>
      </w:r>
    </w:p>
    <w:p w14:paraId="0A9A2B0B">
      <w:pPr>
        <w:tabs>
          <w:tab w:val="left" w:pos="11490"/>
        </w:tabs>
        <w:ind w:firstLine="640" w:firstLineChars="200"/>
        <w:rPr>
          <w:rFonts w:ascii="仿宋_GB2312" w:hAnsi="仿宋" w:eastAsia="仿宋_GB2312"/>
          <w:sz w:val="32"/>
        </w:rPr>
      </w:pPr>
      <w:r>
        <w:rPr>
          <w:rFonts w:ascii="仿宋_GB2312" w:hAnsi="仿宋" w:eastAsia="仿宋_GB2312"/>
          <w:sz w:val="32"/>
        </w:rPr>
        <w:t>2</w:t>
      </w:r>
      <w:r>
        <w:rPr>
          <w:rFonts w:hint="eastAsia" w:ascii="仿宋_GB2312" w:hAnsi="仿宋" w:eastAsia="仿宋_GB2312"/>
          <w:sz w:val="32"/>
        </w:rPr>
        <w:t>、“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F4F45F3">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九、其他需要说明的事项</w:t>
      </w:r>
    </w:p>
    <w:p w14:paraId="4CDF356A">
      <w:pPr>
        <w:ind w:firstLine="640" w:firstLineChars="200"/>
        <w:rPr>
          <w:rFonts w:ascii="仿宋_GB2312" w:hAnsi="仿宋" w:eastAsia="仿宋_GB2312"/>
          <w:sz w:val="32"/>
        </w:rPr>
      </w:pPr>
      <w:r>
        <w:rPr>
          <w:rFonts w:hint="eastAsia" w:ascii="仿宋_GB2312" w:hAnsi="仿宋" w:eastAsia="仿宋_GB2312"/>
          <w:sz w:val="32"/>
        </w:rPr>
        <w:t>（</w:t>
      </w:r>
      <w:r>
        <w:rPr>
          <w:rFonts w:ascii="仿宋_GB2312" w:hAnsi="仿宋" w:eastAsia="仿宋_GB2312"/>
          <w:sz w:val="32"/>
        </w:rPr>
        <w:t>1</w:t>
      </w:r>
      <w:r>
        <w:rPr>
          <w:rFonts w:hint="eastAsia" w:ascii="仿宋_GB2312" w:hAnsi="仿宋" w:eastAsia="仿宋_GB2312"/>
          <w:sz w:val="32"/>
        </w:rPr>
        <w:t>）本部门无国有资本经营预算收入和支出。</w:t>
      </w:r>
    </w:p>
    <w:p w14:paraId="7458879A">
      <w:pPr>
        <w:ind w:firstLine="640" w:firstLineChars="200"/>
        <w:rPr>
          <w:rFonts w:ascii="仿宋_GB2312" w:hAnsi="仿宋" w:eastAsia="仿宋_GB2312"/>
          <w:sz w:val="32"/>
        </w:rPr>
      </w:pPr>
      <w:r>
        <w:rPr>
          <w:rFonts w:hint="eastAsia" w:ascii="仿宋_GB2312" w:hAnsi="仿宋" w:eastAsia="仿宋_GB2312"/>
          <w:sz w:val="32"/>
        </w:rPr>
        <w:t>（</w:t>
      </w:r>
      <w:r>
        <w:rPr>
          <w:rFonts w:ascii="仿宋_GB2312" w:hAnsi="仿宋" w:eastAsia="仿宋_GB2312"/>
          <w:sz w:val="32"/>
        </w:rPr>
        <w:t>2</w:t>
      </w:r>
      <w:r>
        <w:rPr>
          <w:rFonts w:hint="eastAsia" w:ascii="仿宋_GB2312" w:hAnsi="仿宋" w:eastAsia="仿宋_GB2312"/>
          <w:sz w:val="32"/>
        </w:rPr>
        <w:t>）本部门无政府性基金预算收入和支出。</w:t>
      </w:r>
    </w:p>
    <w:sectPr>
      <w:headerReference r:id="rId71" w:type="first"/>
      <w:footerReference r:id="rId74" w:type="first"/>
      <w:headerReference r:id="rId69" w:type="default"/>
      <w:footerReference r:id="rId72" w:type="default"/>
      <w:headerReference r:id="rId70" w:type="even"/>
      <w:footerReference r:id="rId73" w:type="even"/>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F97D1">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27B23">
    <w:pPr>
      <w:pStyle w:val="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7D64B">
    <w:pPr>
      <w:pStyle w:val="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23424">
    <w:pPr>
      <w:pStyle w:val="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AFCF4">
    <w:pPr>
      <w:pStyle w:val="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C82E2">
    <w:pPr>
      <w:pStyle w:val="3"/>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38A8B">
    <w:pPr>
      <w:pStyle w:val="3"/>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40734">
    <w:pPr>
      <w:pStyle w:val="3"/>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DAA18">
    <w:pPr>
      <w:pStyle w:val="3"/>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DAFAA">
    <w:pPr>
      <w:pStyle w:val="3"/>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AE76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7BECE">
    <w:pPr>
      <w:pStyle w:val="3"/>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AFBEA">
    <w:pPr>
      <w:pStyle w:val="3"/>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F1B50">
    <w:pPr>
      <w:pStyle w:val="3"/>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740BE">
    <w:pPr>
      <w:pStyle w:val="3"/>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2718F">
    <w:pPr>
      <w:pStyle w:val="3"/>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02E97">
    <w:pPr>
      <w:pStyle w:val="3"/>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187AE">
    <w:pPr>
      <w:pStyle w:val="3"/>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A948A">
    <w:pPr>
      <w:pStyle w:val="3"/>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45A7F">
    <w:pPr>
      <w:pStyle w:val="3"/>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F6245">
    <w:pPr>
      <w:pStyle w:val="3"/>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2C1C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1D7D3">
    <w:pPr>
      <w:pStyle w:val="3"/>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8D772">
    <w:pPr>
      <w:pStyle w:val="3"/>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B81DE">
    <w:pPr>
      <w:pStyle w:val="3"/>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70D42">
    <w:pPr>
      <w:pStyle w:val="3"/>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6ECC7">
    <w:pPr>
      <w:pStyle w:val="3"/>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C446B">
    <w:pPr>
      <w:pStyle w:val="3"/>
      <w:jc w:val="center"/>
    </w:pPr>
    <w:r>
      <w:t>-</w:t>
    </w:r>
    <w:r>
      <w:fldChar w:fldCharType="begin"/>
    </w:r>
    <w:r>
      <w:instrText xml:space="preserve">PAGE   \* MERGEFORMAT</w:instrText>
    </w:r>
    <w:r>
      <w:fldChar w:fldCharType="separate"/>
    </w:r>
    <w:r>
      <w:rPr>
        <w:lang w:val="zh-CN"/>
      </w:rPr>
      <w:t>38</w:t>
    </w:r>
    <w:r>
      <w:rPr>
        <w:lang w:val="zh-CN"/>
      </w:rPr>
      <w:fldChar w:fldCharType="end"/>
    </w:r>
    <w:r>
      <w:t>-</w:t>
    </w:r>
  </w:p>
  <w:p w14:paraId="29847A4A">
    <w:pPr>
      <w:pStyle w:val="3"/>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52095">
    <w:pPr>
      <w:pStyle w:val="3"/>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3F83B">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E8A96">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E1EED">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D8EF2">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FB904">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16EFE">
    <w:pPr>
      <w:pStyle w:val="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C3CB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8C873">
    <w:pPr>
      <w:pStyle w:val="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6DB93">
    <w:pPr>
      <w:pStyle w:val="4"/>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892C4">
    <w:pPr>
      <w:pStyle w:val="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00DFF">
    <w:pPr>
      <w:pStyle w:val="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EC760">
    <w:pPr>
      <w:pStyle w:val="4"/>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ECAE9">
    <w:pPr>
      <w:pStyle w:val="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956C5">
    <w:pPr>
      <w:pStyle w:val="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EF710">
    <w:pPr>
      <w:pStyle w:val="4"/>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1AF28">
    <w:pPr>
      <w:pStyle w:val="4"/>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304A8">
    <w:pPr>
      <w:pStyle w:val="4"/>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8C98E">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2E7CC">
    <w:pPr>
      <w:pStyle w:val="4"/>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8916B">
    <w:pPr>
      <w:pStyle w:val="4"/>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E6B93">
    <w:pPr>
      <w:pStyle w:val="4"/>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EB3F6">
    <w:pPr>
      <w:pStyle w:val="4"/>
      <w:pBdr>
        <w:bottom w:val="none" w:color="auto" w:sz="0" w:space="0"/>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448F4">
    <w:pPr>
      <w:pStyle w:val="4"/>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0E42C">
    <w:pPr>
      <w:pStyle w:val="4"/>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C09C2">
    <w:pPr>
      <w:pStyle w:val="4"/>
      <w:pBdr>
        <w:bottom w:val="none" w:color="auto" w:sz="0" w:space="0"/>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5662E">
    <w:pPr>
      <w:pStyle w:val="4"/>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447B5">
    <w:pPr>
      <w:pStyle w:val="4"/>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9EF49">
    <w:pPr>
      <w:pStyle w:val="4"/>
      <w:pBdr>
        <w:bottom w:val="none" w:color="auto" w:sz="0" w:space="0"/>
      </w:pBd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1BA92">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1721E">
    <w:pPr>
      <w:pStyle w:val="4"/>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66CB4">
    <w:pPr>
      <w:pStyle w:val="4"/>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9B19D">
    <w:pPr>
      <w:pStyle w:val="4"/>
      <w:pBdr>
        <w:bottom w:val="none" w:color="auto" w:sz="0" w:space="0"/>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415C6">
    <w:pPr>
      <w:pStyle w:val="4"/>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06206">
    <w:pPr>
      <w:pStyle w:val="4"/>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98B7">
    <w:pPr>
      <w:pStyle w:val="4"/>
      <w:pBdr>
        <w:bottom w:val="none" w:color="auto" w:sz="0" w:space="0"/>
      </w:pBd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9DE23">
    <w:pPr>
      <w:pStyle w:val="4"/>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70A7D">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D705F">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C0A27">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86D02">
    <w:pPr>
      <w:pStyle w:val="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62B2A">
    <w:pPr>
      <w:pStyle w:val="4"/>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01BA8">
    <w:pPr>
      <w:pStyle w:val="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40433">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5A253B"/>
    <w:multiLevelType w:val="multilevel"/>
    <w:tmpl w:val="675A253B"/>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MGYwMDQ3MmZhNzljZTg3NDBlYzBmY2Y1Mjg3NjUifQ=="/>
  </w:docVars>
  <w:rsids>
    <w:rsidRoot w:val="00F66032"/>
    <w:rsid w:val="00004C11"/>
    <w:rsid w:val="000053CC"/>
    <w:rsid w:val="0002243D"/>
    <w:rsid w:val="000257D1"/>
    <w:rsid w:val="000350BF"/>
    <w:rsid w:val="00037AF6"/>
    <w:rsid w:val="00043DE9"/>
    <w:rsid w:val="0004565F"/>
    <w:rsid w:val="000511A4"/>
    <w:rsid w:val="00063F13"/>
    <w:rsid w:val="00072187"/>
    <w:rsid w:val="00074FEC"/>
    <w:rsid w:val="00075D5F"/>
    <w:rsid w:val="000A7850"/>
    <w:rsid w:val="000B25E9"/>
    <w:rsid w:val="000B529B"/>
    <w:rsid w:val="000B7037"/>
    <w:rsid w:val="000C24E6"/>
    <w:rsid w:val="000C3A19"/>
    <w:rsid w:val="000D5C0F"/>
    <w:rsid w:val="000E0111"/>
    <w:rsid w:val="000E5EC9"/>
    <w:rsid w:val="000F47BD"/>
    <w:rsid w:val="00103E54"/>
    <w:rsid w:val="00107B70"/>
    <w:rsid w:val="00107C5A"/>
    <w:rsid w:val="001142FC"/>
    <w:rsid w:val="00120EBA"/>
    <w:rsid w:val="001245BB"/>
    <w:rsid w:val="001251A3"/>
    <w:rsid w:val="00126D5F"/>
    <w:rsid w:val="00127B9E"/>
    <w:rsid w:val="00130EA4"/>
    <w:rsid w:val="001459A5"/>
    <w:rsid w:val="00155D00"/>
    <w:rsid w:val="001633D2"/>
    <w:rsid w:val="001643E8"/>
    <w:rsid w:val="00165290"/>
    <w:rsid w:val="001708CA"/>
    <w:rsid w:val="00174D7C"/>
    <w:rsid w:val="00177F78"/>
    <w:rsid w:val="0018233A"/>
    <w:rsid w:val="001919C4"/>
    <w:rsid w:val="0019604F"/>
    <w:rsid w:val="0019723B"/>
    <w:rsid w:val="001B7A61"/>
    <w:rsid w:val="001C2742"/>
    <w:rsid w:val="001E0757"/>
    <w:rsid w:val="001E22F8"/>
    <w:rsid w:val="001E41E7"/>
    <w:rsid w:val="001E6DDC"/>
    <w:rsid w:val="001E7C86"/>
    <w:rsid w:val="001F1BEF"/>
    <w:rsid w:val="001F3F2D"/>
    <w:rsid w:val="001F7873"/>
    <w:rsid w:val="00201DA9"/>
    <w:rsid w:val="00202427"/>
    <w:rsid w:val="0020533B"/>
    <w:rsid w:val="00226EDD"/>
    <w:rsid w:val="0023027D"/>
    <w:rsid w:val="002308A7"/>
    <w:rsid w:val="00232406"/>
    <w:rsid w:val="002337E5"/>
    <w:rsid w:val="002361E7"/>
    <w:rsid w:val="00241EA7"/>
    <w:rsid w:val="00241FD4"/>
    <w:rsid w:val="0025174D"/>
    <w:rsid w:val="00251B12"/>
    <w:rsid w:val="00254C98"/>
    <w:rsid w:val="00265318"/>
    <w:rsid w:val="002835D7"/>
    <w:rsid w:val="0028782D"/>
    <w:rsid w:val="00290FD6"/>
    <w:rsid w:val="00294D06"/>
    <w:rsid w:val="00296113"/>
    <w:rsid w:val="002A12AE"/>
    <w:rsid w:val="002A346C"/>
    <w:rsid w:val="002A34DB"/>
    <w:rsid w:val="002A673A"/>
    <w:rsid w:val="002B21D4"/>
    <w:rsid w:val="002B4393"/>
    <w:rsid w:val="002B4D8B"/>
    <w:rsid w:val="002B4F13"/>
    <w:rsid w:val="002C5E13"/>
    <w:rsid w:val="002C62BC"/>
    <w:rsid w:val="002E0EB8"/>
    <w:rsid w:val="002F3E58"/>
    <w:rsid w:val="002F6C5A"/>
    <w:rsid w:val="003003C8"/>
    <w:rsid w:val="00302F9A"/>
    <w:rsid w:val="0030443C"/>
    <w:rsid w:val="0030542C"/>
    <w:rsid w:val="00305598"/>
    <w:rsid w:val="00311B7A"/>
    <w:rsid w:val="00313D9C"/>
    <w:rsid w:val="0032031E"/>
    <w:rsid w:val="003237B5"/>
    <w:rsid w:val="003238CF"/>
    <w:rsid w:val="00327550"/>
    <w:rsid w:val="0034063C"/>
    <w:rsid w:val="00341CB1"/>
    <w:rsid w:val="003531C3"/>
    <w:rsid w:val="00353697"/>
    <w:rsid w:val="00356ECA"/>
    <w:rsid w:val="003700DB"/>
    <w:rsid w:val="00385A3F"/>
    <w:rsid w:val="003B20CD"/>
    <w:rsid w:val="003B7C47"/>
    <w:rsid w:val="003C1512"/>
    <w:rsid w:val="003C6D89"/>
    <w:rsid w:val="003D5B50"/>
    <w:rsid w:val="003D5D10"/>
    <w:rsid w:val="003E216B"/>
    <w:rsid w:val="003F4286"/>
    <w:rsid w:val="003F6F39"/>
    <w:rsid w:val="00400158"/>
    <w:rsid w:val="00403635"/>
    <w:rsid w:val="00416C42"/>
    <w:rsid w:val="0042239C"/>
    <w:rsid w:val="00424943"/>
    <w:rsid w:val="0042727E"/>
    <w:rsid w:val="0043175C"/>
    <w:rsid w:val="00435CD8"/>
    <w:rsid w:val="00437296"/>
    <w:rsid w:val="00451590"/>
    <w:rsid w:val="00451871"/>
    <w:rsid w:val="004615D7"/>
    <w:rsid w:val="004706DE"/>
    <w:rsid w:val="00472923"/>
    <w:rsid w:val="00472CA4"/>
    <w:rsid w:val="004740B0"/>
    <w:rsid w:val="00474B79"/>
    <w:rsid w:val="004753C0"/>
    <w:rsid w:val="00486DCD"/>
    <w:rsid w:val="00494A63"/>
    <w:rsid w:val="004B0C3A"/>
    <w:rsid w:val="004C396D"/>
    <w:rsid w:val="004C49A8"/>
    <w:rsid w:val="004D3D62"/>
    <w:rsid w:val="004D5788"/>
    <w:rsid w:val="004D5DF0"/>
    <w:rsid w:val="004E3066"/>
    <w:rsid w:val="004E419C"/>
    <w:rsid w:val="004E4C30"/>
    <w:rsid w:val="004E74CD"/>
    <w:rsid w:val="004F07F4"/>
    <w:rsid w:val="004F24A7"/>
    <w:rsid w:val="004F2DE1"/>
    <w:rsid w:val="005019F7"/>
    <w:rsid w:val="005044FD"/>
    <w:rsid w:val="00504674"/>
    <w:rsid w:val="00507F93"/>
    <w:rsid w:val="00514665"/>
    <w:rsid w:val="00516F42"/>
    <w:rsid w:val="00524EFD"/>
    <w:rsid w:val="0053235B"/>
    <w:rsid w:val="00536EDE"/>
    <w:rsid w:val="0054386E"/>
    <w:rsid w:val="00550634"/>
    <w:rsid w:val="00550799"/>
    <w:rsid w:val="00552920"/>
    <w:rsid w:val="00564D23"/>
    <w:rsid w:val="00572067"/>
    <w:rsid w:val="00572479"/>
    <w:rsid w:val="00573562"/>
    <w:rsid w:val="00573970"/>
    <w:rsid w:val="005846B7"/>
    <w:rsid w:val="00585ABB"/>
    <w:rsid w:val="00590ECE"/>
    <w:rsid w:val="00592FE6"/>
    <w:rsid w:val="005A33B2"/>
    <w:rsid w:val="005C4DD1"/>
    <w:rsid w:val="005D69C6"/>
    <w:rsid w:val="005E0B2E"/>
    <w:rsid w:val="005E18DF"/>
    <w:rsid w:val="005E7EB1"/>
    <w:rsid w:val="005F2A38"/>
    <w:rsid w:val="005F5714"/>
    <w:rsid w:val="005F79D0"/>
    <w:rsid w:val="005F7FD6"/>
    <w:rsid w:val="00600A07"/>
    <w:rsid w:val="00611D03"/>
    <w:rsid w:val="006134FE"/>
    <w:rsid w:val="00614A29"/>
    <w:rsid w:val="00614E90"/>
    <w:rsid w:val="00615F20"/>
    <w:rsid w:val="00616D31"/>
    <w:rsid w:val="00617640"/>
    <w:rsid w:val="00621058"/>
    <w:rsid w:val="0062169B"/>
    <w:rsid w:val="006308C8"/>
    <w:rsid w:val="00633259"/>
    <w:rsid w:val="006343C6"/>
    <w:rsid w:val="00636C5B"/>
    <w:rsid w:val="00640191"/>
    <w:rsid w:val="00646909"/>
    <w:rsid w:val="00665A91"/>
    <w:rsid w:val="00673D76"/>
    <w:rsid w:val="006854F0"/>
    <w:rsid w:val="00686168"/>
    <w:rsid w:val="00691D5C"/>
    <w:rsid w:val="006920B9"/>
    <w:rsid w:val="00693AF3"/>
    <w:rsid w:val="006A1100"/>
    <w:rsid w:val="006B1C4A"/>
    <w:rsid w:val="006B610D"/>
    <w:rsid w:val="006D0AD4"/>
    <w:rsid w:val="006D5375"/>
    <w:rsid w:val="006E49F5"/>
    <w:rsid w:val="006E7525"/>
    <w:rsid w:val="007013C8"/>
    <w:rsid w:val="00714E47"/>
    <w:rsid w:val="00745BF8"/>
    <w:rsid w:val="0075028E"/>
    <w:rsid w:val="00750F9F"/>
    <w:rsid w:val="00753836"/>
    <w:rsid w:val="0075393C"/>
    <w:rsid w:val="00754592"/>
    <w:rsid w:val="00754CA2"/>
    <w:rsid w:val="007557CF"/>
    <w:rsid w:val="00766155"/>
    <w:rsid w:val="00771F66"/>
    <w:rsid w:val="00776C08"/>
    <w:rsid w:val="00784716"/>
    <w:rsid w:val="007A0004"/>
    <w:rsid w:val="007A2B0E"/>
    <w:rsid w:val="007B39C4"/>
    <w:rsid w:val="007C219A"/>
    <w:rsid w:val="007C445A"/>
    <w:rsid w:val="007C4B0F"/>
    <w:rsid w:val="007D7E33"/>
    <w:rsid w:val="007E1DA8"/>
    <w:rsid w:val="007E2F1F"/>
    <w:rsid w:val="007E6C3F"/>
    <w:rsid w:val="007E6F15"/>
    <w:rsid w:val="007F058F"/>
    <w:rsid w:val="007F327B"/>
    <w:rsid w:val="007F6C26"/>
    <w:rsid w:val="0080330E"/>
    <w:rsid w:val="008131BC"/>
    <w:rsid w:val="00813208"/>
    <w:rsid w:val="00813B92"/>
    <w:rsid w:val="00817533"/>
    <w:rsid w:val="0082122A"/>
    <w:rsid w:val="008213DE"/>
    <w:rsid w:val="00826553"/>
    <w:rsid w:val="00830D39"/>
    <w:rsid w:val="008334AE"/>
    <w:rsid w:val="00836FED"/>
    <w:rsid w:val="0083724E"/>
    <w:rsid w:val="00841D53"/>
    <w:rsid w:val="00844117"/>
    <w:rsid w:val="00845897"/>
    <w:rsid w:val="00845CD2"/>
    <w:rsid w:val="00846582"/>
    <w:rsid w:val="00852B0D"/>
    <w:rsid w:val="00853B23"/>
    <w:rsid w:val="00856172"/>
    <w:rsid w:val="00864B7F"/>
    <w:rsid w:val="00865C90"/>
    <w:rsid w:val="00875D8B"/>
    <w:rsid w:val="00881692"/>
    <w:rsid w:val="0088280D"/>
    <w:rsid w:val="0088476B"/>
    <w:rsid w:val="008A0272"/>
    <w:rsid w:val="008A3199"/>
    <w:rsid w:val="008A48ED"/>
    <w:rsid w:val="008A5447"/>
    <w:rsid w:val="008A6576"/>
    <w:rsid w:val="008A6625"/>
    <w:rsid w:val="008A688B"/>
    <w:rsid w:val="008B0B29"/>
    <w:rsid w:val="008B3CC5"/>
    <w:rsid w:val="008B52CD"/>
    <w:rsid w:val="008B55E6"/>
    <w:rsid w:val="008C6C54"/>
    <w:rsid w:val="008C70B0"/>
    <w:rsid w:val="008C7C4D"/>
    <w:rsid w:val="008D01A1"/>
    <w:rsid w:val="008E309D"/>
    <w:rsid w:val="008E4261"/>
    <w:rsid w:val="008E49A7"/>
    <w:rsid w:val="008E70D4"/>
    <w:rsid w:val="008F4662"/>
    <w:rsid w:val="008F69E8"/>
    <w:rsid w:val="00901C0F"/>
    <w:rsid w:val="00905D08"/>
    <w:rsid w:val="0091791D"/>
    <w:rsid w:val="00923E4F"/>
    <w:rsid w:val="00925753"/>
    <w:rsid w:val="009259CA"/>
    <w:rsid w:val="0092733E"/>
    <w:rsid w:val="0093526F"/>
    <w:rsid w:val="009425F4"/>
    <w:rsid w:val="00943BD8"/>
    <w:rsid w:val="009450CE"/>
    <w:rsid w:val="00946192"/>
    <w:rsid w:val="009467B8"/>
    <w:rsid w:val="00954B2C"/>
    <w:rsid w:val="009553AD"/>
    <w:rsid w:val="00963BF8"/>
    <w:rsid w:val="00966C5C"/>
    <w:rsid w:val="00970149"/>
    <w:rsid w:val="00973104"/>
    <w:rsid w:val="00976657"/>
    <w:rsid w:val="00995BF0"/>
    <w:rsid w:val="009A16D5"/>
    <w:rsid w:val="009A353D"/>
    <w:rsid w:val="009B0B77"/>
    <w:rsid w:val="009B511E"/>
    <w:rsid w:val="009B661A"/>
    <w:rsid w:val="009C6739"/>
    <w:rsid w:val="009D2117"/>
    <w:rsid w:val="009D37D3"/>
    <w:rsid w:val="009D5758"/>
    <w:rsid w:val="009E5966"/>
    <w:rsid w:val="009F2428"/>
    <w:rsid w:val="00A04B7E"/>
    <w:rsid w:val="00A10F1F"/>
    <w:rsid w:val="00A11811"/>
    <w:rsid w:val="00A13914"/>
    <w:rsid w:val="00A139BD"/>
    <w:rsid w:val="00A15F38"/>
    <w:rsid w:val="00A16E6C"/>
    <w:rsid w:val="00A17F93"/>
    <w:rsid w:val="00A40F60"/>
    <w:rsid w:val="00A44E3D"/>
    <w:rsid w:val="00A478C0"/>
    <w:rsid w:val="00A546FE"/>
    <w:rsid w:val="00A553FB"/>
    <w:rsid w:val="00A56148"/>
    <w:rsid w:val="00A6049B"/>
    <w:rsid w:val="00A60ACF"/>
    <w:rsid w:val="00A636A3"/>
    <w:rsid w:val="00A63D45"/>
    <w:rsid w:val="00A65DC0"/>
    <w:rsid w:val="00A72D2E"/>
    <w:rsid w:val="00A74447"/>
    <w:rsid w:val="00A74CE5"/>
    <w:rsid w:val="00A77500"/>
    <w:rsid w:val="00A85347"/>
    <w:rsid w:val="00A900B9"/>
    <w:rsid w:val="00A911E7"/>
    <w:rsid w:val="00A939D9"/>
    <w:rsid w:val="00AD5259"/>
    <w:rsid w:val="00AE052E"/>
    <w:rsid w:val="00B01D36"/>
    <w:rsid w:val="00B062B9"/>
    <w:rsid w:val="00B07448"/>
    <w:rsid w:val="00B078CD"/>
    <w:rsid w:val="00B17112"/>
    <w:rsid w:val="00B201D3"/>
    <w:rsid w:val="00B20712"/>
    <w:rsid w:val="00B23601"/>
    <w:rsid w:val="00B3715A"/>
    <w:rsid w:val="00B43238"/>
    <w:rsid w:val="00B45DD3"/>
    <w:rsid w:val="00B550D1"/>
    <w:rsid w:val="00B668DD"/>
    <w:rsid w:val="00B73582"/>
    <w:rsid w:val="00B75216"/>
    <w:rsid w:val="00B755A2"/>
    <w:rsid w:val="00B76FE6"/>
    <w:rsid w:val="00B9104C"/>
    <w:rsid w:val="00B91D52"/>
    <w:rsid w:val="00B93D04"/>
    <w:rsid w:val="00B9490F"/>
    <w:rsid w:val="00B9540B"/>
    <w:rsid w:val="00B97925"/>
    <w:rsid w:val="00BA1ACD"/>
    <w:rsid w:val="00BB3CF3"/>
    <w:rsid w:val="00BB53E8"/>
    <w:rsid w:val="00BC2152"/>
    <w:rsid w:val="00BC43A4"/>
    <w:rsid w:val="00BD09F8"/>
    <w:rsid w:val="00BD0C82"/>
    <w:rsid w:val="00BE0031"/>
    <w:rsid w:val="00BE1B6E"/>
    <w:rsid w:val="00BE55B6"/>
    <w:rsid w:val="00BE7477"/>
    <w:rsid w:val="00BE74AD"/>
    <w:rsid w:val="00C005B2"/>
    <w:rsid w:val="00C03A19"/>
    <w:rsid w:val="00C20F7D"/>
    <w:rsid w:val="00C321EF"/>
    <w:rsid w:val="00C41358"/>
    <w:rsid w:val="00C41C40"/>
    <w:rsid w:val="00C44D36"/>
    <w:rsid w:val="00C452A2"/>
    <w:rsid w:val="00C5108D"/>
    <w:rsid w:val="00C56842"/>
    <w:rsid w:val="00C634A5"/>
    <w:rsid w:val="00C70BA1"/>
    <w:rsid w:val="00C87A21"/>
    <w:rsid w:val="00C9286C"/>
    <w:rsid w:val="00C94E21"/>
    <w:rsid w:val="00CA1E94"/>
    <w:rsid w:val="00CA7176"/>
    <w:rsid w:val="00CB480C"/>
    <w:rsid w:val="00CB5C3D"/>
    <w:rsid w:val="00CC1178"/>
    <w:rsid w:val="00CC24D2"/>
    <w:rsid w:val="00CC75B0"/>
    <w:rsid w:val="00CD2773"/>
    <w:rsid w:val="00CE01BA"/>
    <w:rsid w:val="00CE143B"/>
    <w:rsid w:val="00CE295E"/>
    <w:rsid w:val="00CE737A"/>
    <w:rsid w:val="00CF1CD2"/>
    <w:rsid w:val="00D03D7E"/>
    <w:rsid w:val="00D07A88"/>
    <w:rsid w:val="00D07DBA"/>
    <w:rsid w:val="00D15B3D"/>
    <w:rsid w:val="00D22203"/>
    <w:rsid w:val="00D22E8F"/>
    <w:rsid w:val="00D27003"/>
    <w:rsid w:val="00D318B9"/>
    <w:rsid w:val="00D32D9B"/>
    <w:rsid w:val="00D81A15"/>
    <w:rsid w:val="00D83AE8"/>
    <w:rsid w:val="00D84958"/>
    <w:rsid w:val="00D85029"/>
    <w:rsid w:val="00D867AB"/>
    <w:rsid w:val="00D876F2"/>
    <w:rsid w:val="00D9307A"/>
    <w:rsid w:val="00DA3FCE"/>
    <w:rsid w:val="00DA4BF5"/>
    <w:rsid w:val="00DB2CA1"/>
    <w:rsid w:val="00DB4329"/>
    <w:rsid w:val="00DC0CF2"/>
    <w:rsid w:val="00DD3BBC"/>
    <w:rsid w:val="00DD513F"/>
    <w:rsid w:val="00DE59DD"/>
    <w:rsid w:val="00DF0EE4"/>
    <w:rsid w:val="00DF64DB"/>
    <w:rsid w:val="00E15AE0"/>
    <w:rsid w:val="00E167C7"/>
    <w:rsid w:val="00E23313"/>
    <w:rsid w:val="00E3211B"/>
    <w:rsid w:val="00E33092"/>
    <w:rsid w:val="00E40EC4"/>
    <w:rsid w:val="00E43A1D"/>
    <w:rsid w:val="00E46B34"/>
    <w:rsid w:val="00E55B78"/>
    <w:rsid w:val="00E76361"/>
    <w:rsid w:val="00E90856"/>
    <w:rsid w:val="00E921ED"/>
    <w:rsid w:val="00EB5621"/>
    <w:rsid w:val="00EB6877"/>
    <w:rsid w:val="00EB73EF"/>
    <w:rsid w:val="00EC06BB"/>
    <w:rsid w:val="00EC47F6"/>
    <w:rsid w:val="00EE5770"/>
    <w:rsid w:val="00EF08C9"/>
    <w:rsid w:val="00EF3207"/>
    <w:rsid w:val="00EF535E"/>
    <w:rsid w:val="00EF6C64"/>
    <w:rsid w:val="00EF7532"/>
    <w:rsid w:val="00F14A62"/>
    <w:rsid w:val="00F229FD"/>
    <w:rsid w:val="00F334E9"/>
    <w:rsid w:val="00F36774"/>
    <w:rsid w:val="00F40270"/>
    <w:rsid w:val="00F40DD2"/>
    <w:rsid w:val="00F42D7D"/>
    <w:rsid w:val="00F471F7"/>
    <w:rsid w:val="00F549D6"/>
    <w:rsid w:val="00F56679"/>
    <w:rsid w:val="00F6521A"/>
    <w:rsid w:val="00F66032"/>
    <w:rsid w:val="00F70217"/>
    <w:rsid w:val="00F72FD2"/>
    <w:rsid w:val="00F83B96"/>
    <w:rsid w:val="00F8441D"/>
    <w:rsid w:val="00F84F9A"/>
    <w:rsid w:val="00F87C1E"/>
    <w:rsid w:val="00F958C2"/>
    <w:rsid w:val="00F976E7"/>
    <w:rsid w:val="00FA0126"/>
    <w:rsid w:val="00FA0777"/>
    <w:rsid w:val="00FA0D91"/>
    <w:rsid w:val="00FA1CBB"/>
    <w:rsid w:val="00FA740E"/>
    <w:rsid w:val="00FC0374"/>
    <w:rsid w:val="00FC06C7"/>
    <w:rsid w:val="00FC3A6A"/>
    <w:rsid w:val="00FC74F8"/>
    <w:rsid w:val="00FD5DB4"/>
    <w:rsid w:val="00FE1724"/>
    <w:rsid w:val="00FE242B"/>
    <w:rsid w:val="0A2023C6"/>
    <w:rsid w:val="0B331B7E"/>
    <w:rsid w:val="0C044491"/>
    <w:rsid w:val="0DB32BBD"/>
    <w:rsid w:val="0FB56335"/>
    <w:rsid w:val="11C37B1A"/>
    <w:rsid w:val="1DDC64AD"/>
    <w:rsid w:val="1FC1447C"/>
    <w:rsid w:val="21613782"/>
    <w:rsid w:val="31907403"/>
    <w:rsid w:val="31E15395"/>
    <w:rsid w:val="3473676B"/>
    <w:rsid w:val="38781EB8"/>
    <w:rsid w:val="43274E58"/>
    <w:rsid w:val="45FE5EEA"/>
    <w:rsid w:val="4A657D63"/>
    <w:rsid w:val="53071741"/>
    <w:rsid w:val="56733828"/>
    <w:rsid w:val="5D5A3361"/>
    <w:rsid w:val="60315DEE"/>
    <w:rsid w:val="62AC6848"/>
    <w:rsid w:val="63756E47"/>
    <w:rsid w:val="64FF07E7"/>
    <w:rsid w:val="66047C9F"/>
    <w:rsid w:val="6FA90EE9"/>
    <w:rsid w:val="71051481"/>
    <w:rsid w:val="741F042F"/>
    <w:rsid w:val="7E242906"/>
    <w:rsid w:val="7FD70B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semiHidden="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4"/>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5"/>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paragraph" w:styleId="8">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1">
    <w:name w:val="footnote reference"/>
    <w:basedOn w:val="10"/>
    <w:uiPriority w:val="99"/>
    <w:rPr>
      <w:rFonts w:cs="Times New Roman"/>
      <w:vertAlign w:val="superscript"/>
    </w:rPr>
  </w:style>
  <w:style w:type="character" w:customStyle="1" w:styleId="12">
    <w:name w:val="Balloon Text Char"/>
    <w:basedOn w:val="10"/>
    <w:link w:val="2"/>
    <w:semiHidden/>
    <w:locked/>
    <w:uiPriority w:val="99"/>
    <w:rPr>
      <w:rFonts w:cs="Times New Roman"/>
      <w:sz w:val="18"/>
      <w:szCs w:val="18"/>
    </w:rPr>
  </w:style>
  <w:style w:type="character" w:customStyle="1" w:styleId="13">
    <w:name w:val="Footer Char"/>
    <w:basedOn w:val="10"/>
    <w:link w:val="3"/>
    <w:locked/>
    <w:uiPriority w:val="99"/>
    <w:rPr>
      <w:rFonts w:ascii="Times New Roman" w:hAnsi="Times New Roman" w:eastAsia="宋体" w:cs="Times New Roman"/>
      <w:sz w:val="18"/>
      <w:szCs w:val="18"/>
    </w:rPr>
  </w:style>
  <w:style w:type="character" w:customStyle="1" w:styleId="14">
    <w:name w:val="Header Char"/>
    <w:basedOn w:val="10"/>
    <w:link w:val="4"/>
    <w:locked/>
    <w:uiPriority w:val="99"/>
    <w:rPr>
      <w:rFonts w:ascii="Times New Roman" w:hAnsi="Times New Roman" w:eastAsia="宋体" w:cs="Times New Roman"/>
      <w:sz w:val="18"/>
      <w:szCs w:val="18"/>
    </w:rPr>
  </w:style>
  <w:style w:type="character" w:customStyle="1" w:styleId="15">
    <w:name w:val="Footnote Text Char"/>
    <w:basedOn w:val="10"/>
    <w:link w:val="6"/>
    <w:semiHidden/>
    <w:locked/>
    <w:uiPriority w:val="99"/>
    <w:rPr>
      <w:rFonts w:ascii="Calibri" w:hAnsi="Calibri" w:eastAsia="宋体" w:cs="Times New Roman"/>
      <w:sz w:val="18"/>
      <w:szCs w:val="18"/>
    </w:rPr>
  </w:style>
  <w:style w:type="paragraph" w:customStyle="1" w:styleId="16">
    <w:name w:val="Defaul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7" Type="http://schemas.openxmlformats.org/officeDocument/2006/relationships/fontTable" Target="fontTable.xml"/><Relationship Id="rId76" Type="http://schemas.openxmlformats.org/officeDocument/2006/relationships/numbering" Target="numbering.xml"/><Relationship Id="rId75" Type="http://schemas.openxmlformats.org/officeDocument/2006/relationships/theme" Target="theme/theme1.xml"/><Relationship Id="rId74" Type="http://schemas.openxmlformats.org/officeDocument/2006/relationships/footer" Target="footer36.xml"/><Relationship Id="rId73" Type="http://schemas.openxmlformats.org/officeDocument/2006/relationships/footer" Target="footer35.xml"/><Relationship Id="rId72" Type="http://schemas.openxmlformats.org/officeDocument/2006/relationships/footer" Target="footer34.xml"/><Relationship Id="rId71" Type="http://schemas.openxmlformats.org/officeDocument/2006/relationships/header" Target="header36.xml"/><Relationship Id="rId70" Type="http://schemas.openxmlformats.org/officeDocument/2006/relationships/header" Target="header35.xml"/><Relationship Id="rId7" Type="http://schemas.openxmlformats.org/officeDocument/2006/relationships/footer" Target="footer2.xml"/><Relationship Id="rId69" Type="http://schemas.openxmlformats.org/officeDocument/2006/relationships/header" Target="header34.xml"/><Relationship Id="rId68" Type="http://schemas.openxmlformats.org/officeDocument/2006/relationships/footer" Target="footer33.xml"/><Relationship Id="rId67" Type="http://schemas.openxmlformats.org/officeDocument/2006/relationships/footer" Target="footer32.xml"/><Relationship Id="rId66" Type="http://schemas.openxmlformats.org/officeDocument/2006/relationships/footer" Target="footer31.xml"/><Relationship Id="rId65" Type="http://schemas.openxmlformats.org/officeDocument/2006/relationships/header" Target="header33.xml"/><Relationship Id="rId64" Type="http://schemas.openxmlformats.org/officeDocument/2006/relationships/header" Target="header32.xml"/><Relationship Id="rId63" Type="http://schemas.openxmlformats.org/officeDocument/2006/relationships/header" Target="header31.xml"/><Relationship Id="rId62" Type="http://schemas.openxmlformats.org/officeDocument/2006/relationships/footer" Target="footer30.xml"/><Relationship Id="rId61" Type="http://schemas.openxmlformats.org/officeDocument/2006/relationships/footer" Target="footer29.xml"/><Relationship Id="rId60" Type="http://schemas.openxmlformats.org/officeDocument/2006/relationships/footer" Target="footer28.xml"/><Relationship Id="rId6" Type="http://schemas.openxmlformats.org/officeDocument/2006/relationships/footer" Target="footer1.xml"/><Relationship Id="rId59" Type="http://schemas.openxmlformats.org/officeDocument/2006/relationships/header" Target="header30.xml"/><Relationship Id="rId58" Type="http://schemas.openxmlformats.org/officeDocument/2006/relationships/header" Target="header29.xml"/><Relationship Id="rId57" Type="http://schemas.openxmlformats.org/officeDocument/2006/relationships/header" Target="header28.xml"/><Relationship Id="rId56" Type="http://schemas.openxmlformats.org/officeDocument/2006/relationships/footer" Target="footer27.xml"/><Relationship Id="rId55" Type="http://schemas.openxmlformats.org/officeDocument/2006/relationships/footer" Target="footer26.xml"/><Relationship Id="rId54" Type="http://schemas.openxmlformats.org/officeDocument/2006/relationships/footer" Target="footer25.xml"/><Relationship Id="rId53" Type="http://schemas.openxmlformats.org/officeDocument/2006/relationships/header" Target="header27.xml"/><Relationship Id="rId52" Type="http://schemas.openxmlformats.org/officeDocument/2006/relationships/header" Target="header26.xml"/><Relationship Id="rId51" Type="http://schemas.openxmlformats.org/officeDocument/2006/relationships/header" Target="header25.xml"/><Relationship Id="rId50" Type="http://schemas.openxmlformats.org/officeDocument/2006/relationships/footer" Target="footer24.xml"/><Relationship Id="rId5" Type="http://schemas.openxmlformats.org/officeDocument/2006/relationships/header" Target="header3.xml"/><Relationship Id="rId49" Type="http://schemas.openxmlformats.org/officeDocument/2006/relationships/footer" Target="footer23.xml"/><Relationship Id="rId48" Type="http://schemas.openxmlformats.org/officeDocument/2006/relationships/footer" Target="footer22.xml"/><Relationship Id="rId47" Type="http://schemas.openxmlformats.org/officeDocument/2006/relationships/header" Target="header24.xml"/><Relationship Id="rId46" Type="http://schemas.openxmlformats.org/officeDocument/2006/relationships/header" Target="header23.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footer" Target="footer20.xml"/><Relationship Id="rId42" Type="http://schemas.openxmlformats.org/officeDocument/2006/relationships/footer" Target="footer19.xml"/><Relationship Id="rId41" Type="http://schemas.openxmlformats.org/officeDocument/2006/relationships/header" Target="header21.xml"/><Relationship Id="rId40" Type="http://schemas.openxmlformats.org/officeDocument/2006/relationships/header" Target="header20.xml"/><Relationship Id="rId4" Type="http://schemas.openxmlformats.org/officeDocument/2006/relationships/header" Target="header2.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footer" Target="footer17.xml"/><Relationship Id="rId36" Type="http://schemas.openxmlformats.org/officeDocument/2006/relationships/footer" Target="footer16.xml"/><Relationship Id="rId35" Type="http://schemas.openxmlformats.org/officeDocument/2006/relationships/header" Target="header18.xml"/><Relationship Id="rId34" Type="http://schemas.openxmlformats.org/officeDocument/2006/relationships/header" Target="header17.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footer" Target="footer13.xml"/><Relationship Id="rId3" Type="http://schemas.openxmlformats.org/officeDocument/2006/relationships/header" Target="header1.xml"/><Relationship Id="rId29" Type="http://schemas.openxmlformats.org/officeDocument/2006/relationships/header" Target="header15.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38</Pages>
  <Words>11940</Words>
  <Characters>12704</Characters>
  <Lines>0</Lines>
  <Paragraphs>0</Paragraphs>
  <TotalTime>483</TotalTime>
  <ScaleCrop>false</ScaleCrop>
  <LinksUpToDate>false</LinksUpToDate>
  <CharactersWithSpaces>12857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Sally</cp:lastModifiedBy>
  <cp:lastPrinted>2018-01-30T06:12:00Z</cp:lastPrinted>
  <dcterms:modified xsi:type="dcterms:W3CDTF">2024-12-12T09:06:14Z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0EDB7ABF5A524B6CAE1A18F39AE5E2BD_13</vt:lpwstr>
  </property>
</Properties>
</file>