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359馆陶县融媒体中心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528.74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484.09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528.74</w:t>
            </w:r>
          </w:p>
        </w:tc>
        <w:tc>
          <w:tcPr>
            <w:tcW w:w="4535" w:type="dxa"/>
            <w:vAlign w:val="center"/>
          </w:tcPr>
          <w:p>
            <w:pPr>
              <w:pStyle w:val="15"/>
            </w:pPr>
            <w:r>
              <w:t>本年支出合计</w:t>
            </w:r>
          </w:p>
        </w:tc>
        <w:tc>
          <w:tcPr>
            <w:tcW w:w="2126" w:type="dxa"/>
            <w:vAlign w:val="center"/>
          </w:tcPr>
          <w:p>
            <w:pPr>
              <w:pStyle w:val="16"/>
            </w:pPr>
            <w:r>
              <w:t>528.74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528.74</w:t>
            </w:r>
          </w:p>
        </w:tc>
        <w:tc>
          <w:tcPr>
            <w:tcW w:w="4535" w:type="dxa"/>
            <w:vAlign w:val="center"/>
          </w:tcPr>
          <w:p>
            <w:pPr>
              <w:pStyle w:val="15"/>
            </w:pPr>
            <w:r>
              <w:t>支出总计</w:t>
            </w:r>
          </w:p>
        </w:tc>
        <w:tc>
          <w:tcPr>
            <w:tcW w:w="2126" w:type="dxa"/>
            <w:vAlign w:val="center"/>
          </w:tcPr>
          <w:p>
            <w:pPr>
              <w:pStyle w:val="16"/>
            </w:pPr>
            <w:r>
              <w:t>528.74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359馆陶县融媒体中心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528.74</w:t>
            </w:r>
          </w:p>
        </w:tc>
        <w:tc>
          <w:tcPr>
            <w:tcW w:w="1134" w:type="dxa"/>
            <w:vAlign w:val="center"/>
          </w:tcPr>
          <w:p>
            <w:pPr>
              <w:pStyle w:val="16"/>
            </w:pPr>
            <w:r>
              <w:t>528.74</w:t>
            </w:r>
          </w:p>
        </w:tc>
        <w:tc>
          <w:tcPr>
            <w:tcW w:w="1134" w:type="dxa"/>
            <w:vAlign w:val="center"/>
          </w:tcPr>
          <w:p>
            <w:pPr>
              <w:pStyle w:val="16"/>
            </w:pPr>
            <w:r>
              <w:t>528.74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pPr>
            <w:r>
              <w:t>484.09</w:t>
            </w:r>
          </w:p>
        </w:tc>
        <w:tc>
          <w:tcPr>
            <w:tcW w:w="1134" w:type="dxa"/>
            <w:vAlign w:val="center"/>
          </w:tcPr>
          <w:p>
            <w:pPr>
              <w:pStyle w:val="12"/>
            </w:pPr>
            <w:r>
              <w:t>484.09</w:t>
            </w:r>
          </w:p>
        </w:tc>
        <w:tc>
          <w:tcPr>
            <w:tcW w:w="1134" w:type="dxa"/>
            <w:vAlign w:val="center"/>
          </w:tcPr>
          <w:p>
            <w:pPr>
              <w:pStyle w:val="12"/>
            </w:pPr>
            <w:r>
              <w:t>484.09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pPr>
            <w:r>
              <w:t>484.09</w:t>
            </w:r>
          </w:p>
        </w:tc>
        <w:tc>
          <w:tcPr>
            <w:tcW w:w="1134" w:type="dxa"/>
            <w:vAlign w:val="center"/>
          </w:tcPr>
          <w:p>
            <w:pPr>
              <w:pStyle w:val="12"/>
            </w:pPr>
            <w:r>
              <w:t>484.09</w:t>
            </w:r>
          </w:p>
        </w:tc>
        <w:tc>
          <w:tcPr>
            <w:tcW w:w="1134" w:type="dxa"/>
            <w:vAlign w:val="center"/>
          </w:tcPr>
          <w:p>
            <w:pPr>
              <w:pStyle w:val="12"/>
            </w:pPr>
            <w:r>
              <w:t>484.09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pPr>
            <w:r>
              <w:t>444.61</w:t>
            </w:r>
          </w:p>
        </w:tc>
        <w:tc>
          <w:tcPr>
            <w:tcW w:w="1134" w:type="dxa"/>
            <w:vAlign w:val="center"/>
          </w:tcPr>
          <w:p>
            <w:pPr>
              <w:pStyle w:val="12"/>
            </w:pPr>
            <w:r>
              <w:t>444.61</w:t>
            </w:r>
          </w:p>
        </w:tc>
        <w:tc>
          <w:tcPr>
            <w:tcW w:w="1134" w:type="dxa"/>
            <w:vAlign w:val="center"/>
          </w:tcPr>
          <w:p>
            <w:pPr>
              <w:pStyle w:val="12"/>
            </w:pPr>
            <w:r>
              <w:t>444.61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2070899</w:t>
            </w:r>
          </w:p>
        </w:tc>
        <w:tc>
          <w:tcPr>
            <w:tcW w:w="1559" w:type="dxa"/>
            <w:vAlign w:val="center"/>
          </w:tcPr>
          <w:p>
            <w:pPr>
              <w:pStyle w:val="13"/>
            </w:pPr>
            <w:r>
              <w:t>其他广播电视支出</w:t>
            </w:r>
          </w:p>
        </w:tc>
        <w:tc>
          <w:tcPr>
            <w:tcW w:w="1134" w:type="dxa"/>
            <w:vAlign w:val="center"/>
          </w:tcPr>
          <w:p>
            <w:pPr>
              <w:pStyle w:val="12"/>
            </w:pPr>
            <w:r>
              <w:t>39.48</w:t>
            </w:r>
          </w:p>
        </w:tc>
        <w:tc>
          <w:tcPr>
            <w:tcW w:w="1134" w:type="dxa"/>
            <w:vAlign w:val="center"/>
          </w:tcPr>
          <w:p>
            <w:pPr>
              <w:pStyle w:val="12"/>
            </w:pPr>
            <w:r>
              <w:t>39.48</w:t>
            </w:r>
          </w:p>
        </w:tc>
        <w:tc>
          <w:tcPr>
            <w:tcW w:w="1134" w:type="dxa"/>
            <w:vAlign w:val="center"/>
          </w:tcPr>
          <w:p>
            <w:pPr>
              <w:pStyle w:val="12"/>
            </w:pPr>
            <w:r>
              <w:t>39.48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r>
              <w:t>28.02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r>
              <w:t>6.51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r>
              <w:t>10.12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528.74</w:t>
            </w:r>
          </w:p>
        </w:tc>
        <w:tc>
          <w:tcPr>
            <w:tcW w:w="1361" w:type="dxa"/>
            <w:vAlign w:val="center"/>
          </w:tcPr>
          <w:p>
            <w:pPr>
              <w:pStyle w:val="16"/>
            </w:pPr>
            <w:r>
              <w:t>225.86</w:t>
            </w:r>
          </w:p>
        </w:tc>
        <w:tc>
          <w:tcPr>
            <w:tcW w:w="1361" w:type="dxa"/>
            <w:vAlign w:val="center"/>
          </w:tcPr>
          <w:p>
            <w:pPr>
              <w:pStyle w:val="16"/>
            </w:pPr>
            <w:r>
              <w:t>302.88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t>484.09</w:t>
            </w:r>
          </w:p>
        </w:tc>
        <w:tc>
          <w:tcPr>
            <w:tcW w:w="1361" w:type="dxa"/>
            <w:vAlign w:val="center"/>
          </w:tcPr>
          <w:p>
            <w:pPr>
              <w:pStyle w:val="12"/>
            </w:pPr>
            <w:r>
              <w:t>181.21</w:t>
            </w:r>
          </w:p>
        </w:tc>
        <w:tc>
          <w:tcPr>
            <w:tcW w:w="1361" w:type="dxa"/>
            <w:vAlign w:val="center"/>
          </w:tcPr>
          <w:p>
            <w:pPr>
              <w:pStyle w:val="12"/>
            </w:pPr>
            <w:r>
              <w:t>302.88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t>484.09</w:t>
            </w:r>
          </w:p>
        </w:tc>
        <w:tc>
          <w:tcPr>
            <w:tcW w:w="1361" w:type="dxa"/>
            <w:vAlign w:val="center"/>
          </w:tcPr>
          <w:p>
            <w:pPr>
              <w:pStyle w:val="12"/>
            </w:pPr>
            <w:r>
              <w:t>181.21</w:t>
            </w:r>
          </w:p>
        </w:tc>
        <w:tc>
          <w:tcPr>
            <w:tcW w:w="1361" w:type="dxa"/>
            <w:vAlign w:val="center"/>
          </w:tcPr>
          <w:p>
            <w:pPr>
              <w:pStyle w:val="12"/>
            </w:pPr>
            <w:r>
              <w:t>302.88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pPr>
            <w:r>
              <w:t>444.61</w:t>
            </w:r>
          </w:p>
        </w:tc>
        <w:tc>
          <w:tcPr>
            <w:tcW w:w="1361" w:type="dxa"/>
            <w:vAlign w:val="center"/>
          </w:tcPr>
          <w:p>
            <w:pPr>
              <w:pStyle w:val="12"/>
            </w:pPr>
            <w:r>
              <w:t>181.21</w:t>
            </w:r>
          </w:p>
        </w:tc>
        <w:tc>
          <w:tcPr>
            <w:tcW w:w="1361" w:type="dxa"/>
            <w:vAlign w:val="center"/>
          </w:tcPr>
          <w:p>
            <w:pPr>
              <w:pStyle w:val="12"/>
            </w:pPr>
            <w:r>
              <w:t>263.40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2070899</w:t>
            </w:r>
          </w:p>
        </w:tc>
        <w:tc>
          <w:tcPr>
            <w:tcW w:w="4535" w:type="dxa"/>
            <w:vAlign w:val="center"/>
          </w:tcPr>
          <w:p>
            <w:pPr>
              <w:pStyle w:val="13"/>
            </w:pPr>
            <w:r>
              <w:t>其他广播电视支出</w:t>
            </w:r>
          </w:p>
        </w:tc>
        <w:tc>
          <w:tcPr>
            <w:tcW w:w="1361" w:type="dxa"/>
            <w:vAlign w:val="center"/>
          </w:tcPr>
          <w:p>
            <w:pPr>
              <w:pStyle w:val="12"/>
            </w:pPr>
            <w:r>
              <w:t>39.48</w:t>
            </w:r>
          </w:p>
        </w:tc>
        <w:tc>
          <w:tcPr>
            <w:tcW w:w="1361" w:type="dxa"/>
            <w:vAlign w:val="center"/>
          </w:tcPr>
          <w:p>
            <w:pPr>
              <w:pStyle w:val="12"/>
            </w:pPr>
          </w:p>
        </w:tc>
        <w:tc>
          <w:tcPr>
            <w:tcW w:w="1361" w:type="dxa"/>
            <w:vAlign w:val="center"/>
          </w:tcPr>
          <w:p>
            <w:pPr>
              <w:pStyle w:val="12"/>
            </w:pPr>
            <w:r>
              <w:t>39.48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28.02</w:t>
            </w:r>
          </w:p>
        </w:tc>
        <w:tc>
          <w:tcPr>
            <w:tcW w:w="1361" w:type="dxa"/>
            <w:vAlign w:val="center"/>
          </w:tcPr>
          <w:p>
            <w:pPr>
              <w:pStyle w:val="12"/>
            </w:pPr>
            <w:r>
              <w:t>28.02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28.02</w:t>
            </w:r>
          </w:p>
        </w:tc>
        <w:tc>
          <w:tcPr>
            <w:tcW w:w="1361" w:type="dxa"/>
            <w:vAlign w:val="center"/>
          </w:tcPr>
          <w:p>
            <w:pPr>
              <w:pStyle w:val="12"/>
            </w:pPr>
            <w:r>
              <w:t>28.02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28.02</w:t>
            </w:r>
          </w:p>
        </w:tc>
        <w:tc>
          <w:tcPr>
            <w:tcW w:w="1361" w:type="dxa"/>
            <w:vAlign w:val="center"/>
          </w:tcPr>
          <w:p>
            <w:pPr>
              <w:pStyle w:val="12"/>
            </w:pPr>
            <w:r>
              <w:t>28.02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6.51</w:t>
            </w:r>
          </w:p>
        </w:tc>
        <w:tc>
          <w:tcPr>
            <w:tcW w:w="1361" w:type="dxa"/>
            <w:vAlign w:val="center"/>
          </w:tcPr>
          <w:p>
            <w:pPr>
              <w:pStyle w:val="12"/>
            </w:pPr>
            <w:r>
              <w:t>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6.51</w:t>
            </w:r>
          </w:p>
        </w:tc>
        <w:tc>
          <w:tcPr>
            <w:tcW w:w="1361" w:type="dxa"/>
            <w:vAlign w:val="center"/>
          </w:tcPr>
          <w:p>
            <w:pPr>
              <w:pStyle w:val="12"/>
            </w:pPr>
            <w:r>
              <w:t>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6.51</w:t>
            </w:r>
          </w:p>
        </w:tc>
        <w:tc>
          <w:tcPr>
            <w:tcW w:w="1361" w:type="dxa"/>
            <w:vAlign w:val="center"/>
          </w:tcPr>
          <w:p>
            <w:pPr>
              <w:pStyle w:val="12"/>
            </w:pPr>
            <w:r>
              <w:t>6.51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10.12</w:t>
            </w:r>
          </w:p>
        </w:tc>
        <w:tc>
          <w:tcPr>
            <w:tcW w:w="1361" w:type="dxa"/>
            <w:vAlign w:val="center"/>
          </w:tcPr>
          <w:p>
            <w:pPr>
              <w:pStyle w:val="12"/>
            </w:pPr>
            <w:r>
              <w:t>10.12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528.74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r>
              <w:t>484.09</w:t>
            </w:r>
          </w:p>
        </w:tc>
        <w:tc>
          <w:tcPr>
            <w:tcW w:w="1474" w:type="dxa"/>
            <w:vAlign w:val="center"/>
          </w:tcPr>
          <w:p>
            <w:pPr>
              <w:pStyle w:val="12"/>
            </w:pPr>
            <w:r>
              <w:t>484.09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28.02</w:t>
            </w:r>
          </w:p>
        </w:tc>
        <w:tc>
          <w:tcPr>
            <w:tcW w:w="1474" w:type="dxa"/>
            <w:vAlign w:val="center"/>
          </w:tcPr>
          <w:p>
            <w:pPr>
              <w:pStyle w:val="12"/>
            </w:pPr>
            <w:r>
              <w:t>28.02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6.51</w:t>
            </w:r>
          </w:p>
        </w:tc>
        <w:tc>
          <w:tcPr>
            <w:tcW w:w="1474" w:type="dxa"/>
            <w:vAlign w:val="center"/>
          </w:tcPr>
          <w:p>
            <w:pPr>
              <w:pStyle w:val="12"/>
            </w:pPr>
            <w:r>
              <w:t>6.51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10.12</w:t>
            </w:r>
          </w:p>
        </w:tc>
        <w:tc>
          <w:tcPr>
            <w:tcW w:w="1474" w:type="dxa"/>
            <w:vAlign w:val="center"/>
          </w:tcPr>
          <w:p>
            <w:pPr>
              <w:pStyle w:val="12"/>
            </w:pPr>
            <w:r>
              <w:t>10.12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528.74</w:t>
            </w:r>
          </w:p>
        </w:tc>
        <w:tc>
          <w:tcPr>
            <w:tcW w:w="3402" w:type="dxa"/>
            <w:vAlign w:val="center"/>
          </w:tcPr>
          <w:p>
            <w:pPr>
              <w:pStyle w:val="15"/>
            </w:pPr>
            <w:r>
              <w:t>本年支出合计</w:t>
            </w:r>
          </w:p>
        </w:tc>
        <w:tc>
          <w:tcPr>
            <w:tcW w:w="1474" w:type="dxa"/>
            <w:vAlign w:val="center"/>
          </w:tcPr>
          <w:p>
            <w:pPr>
              <w:pStyle w:val="16"/>
            </w:pPr>
            <w:r>
              <w:t>528.74</w:t>
            </w:r>
          </w:p>
        </w:tc>
        <w:tc>
          <w:tcPr>
            <w:tcW w:w="1474" w:type="dxa"/>
            <w:vAlign w:val="center"/>
          </w:tcPr>
          <w:p>
            <w:pPr>
              <w:pStyle w:val="16"/>
            </w:pPr>
            <w:r>
              <w:t>528.74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528.74</w:t>
            </w:r>
          </w:p>
        </w:tc>
        <w:tc>
          <w:tcPr>
            <w:tcW w:w="3402" w:type="dxa"/>
            <w:vAlign w:val="center"/>
          </w:tcPr>
          <w:p>
            <w:pPr>
              <w:pStyle w:val="15"/>
            </w:pPr>
            <w:r>
              <w:t>支出总计</w:t>
            </w:r>
          </w:p>
        </w:tc>
        <w:tc>
          <w:tcPr>
            <w:tcW w:w="1474" w:type="dxa"/>
            <w:vAlign w:val="center"/>
          </w:tcPr>
          <w:p>
            <w:pPr>
              <w:pStyle w:val="16"/>
            </w:pPr>
            <w:r>
              <w:t>528.74</w:t>
            </w:r>
          </w:p>
        </w:tc>
        <w:tc>
          <w:tcPr>
            <w:tcW w:w="1474" w:type="dxa"/>
            <w:vAlign w:val="center"/>
          </w:tcPr>
          <w:p>
            <w:pPr>
              <w:pStyle w:val="16"/>
            </w:pPr>
            <w:r>
              <w:t>528.74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528.74</w:t>
            </w:r>
          </w:p>
        </w:tc>
        <w:tc>
          <w:tcPr>
            <w:tcW w:w="2551" w:type="dxa"/>
            <w:vAlign w:val="center"/>
          </w:tcPr>
          <w:p>
            <w:pPr>
              <w:pStyle w:val="16"/>
            </w:pPr>
            <w:r>
              <w:t>225.86</w:t>
            </w:r>
          </w:p>
        </w:tc>
        <w:tc>
          <w:tcPr>
            <w:tcW w:w="2551" w:type="dxa"/>
            <w:vAlign w:val="center"/>
          </w:tcPr>
          <w:p>
            <w:pPr>
              <w:pStyle w:val="16"/>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pPr>
            <w:r>
              <w:t>484.09</w:t>
            </w:r>
          </w:p>
        </w:tc>
        <w:tc>
          <w:tcPr>
            <w:tcW w:w="2551" w:type="dxa"/>
            <w:vAlign w:val="center"/>
          </w:tcPr>
          <w:p>
            <w:pPr>
              <w:pStyle w:val="12"/>
            </w:pPr>
            <w:r>
              <w:t>181.21</w:t>
            </w:r>
          </w:p>
        </w:tc>
        <w:tc>
          <w:tcPr>
            <w:tcW w:w="2551" w:type="dxa"/>
            <w:vAlign w:val="center"/>
          </w:tcPr>
          <w:p>
            <w:pPr>
              <w:pStyle w:val="12"/>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pPr>
            <w:r>
              <w:t>484.09</w:t>
            </w:r>
          </w:p>
        </w:tc>
        <w:tc>
          <w:tcPr>
            <w:tcW w:w="2551" w:type="dxa"/>
            <w:vAlign w:val="center"/>
          </w:tcPr>
          <w:p>
            <w:pPr>
              <w:pStyle w:val="12"/>
            </w:pPr>
            <w:r>
              <w:t>181.21</w:t>
            </w:r>
          </w:p>
        </w:tc>
        <w:tc>
          <w:tcPr>
            <w:tcW w:w="2551" w:type="dxa"/>
            <w:vAlign w:val="center"/>
          </w:tcPr>
          <w:p>
            <w:pPr>
              <w:pStyle w:val="12"/>
            </w:pPr>
            <w:r>
              <w:t>302.88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pPr>
            <w:r>
              <w:t>444.61</w:t>
            </w:r>
          </w:p>
        </w:tc>
        <w:tc>
          <w:tcPr>
            <w:tcW w:w="2551" w:type="dxa"/>
            <w:vAlign w:val="center"/>
          </w:tcPr>
          <w:p>
            <w:pPr>
              <w:pStyle w:val="12"/>
            </w:pPr>
            <w:r>
              <w:t>181.21</w:t>
            </w:r>
          </w:p>
        </w:tc>
        <w:tc>
          <w:tcPr>
            <w:tcW w:w="2551" w:type="dxa"/>
            <w:vAlign w:val="center"/>
          </w:tcPr>
          <w:p>
            <w:pPr>
              <w:pStyle w:val="12"/>
            </w:pPr>
            <w:r>
              <w:t>263.40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2070899</w:t>
            </w:r>
          </w:p>
        </w:tc>
        <w:tc>
          <w:tcPr>
            <w:tcW w:w="4535" w:type="dxa"/>
            <w:vAlign w:val="center"/>
          </w:tcPr>
          <w:p>
            <w:pPr>
              <w:pStyle w:val="13"/>
            </w:pPr>
            <w:r>
              <w:t>其他广播电视支出</w:t>
            </w:r>
          </w:p>
        </w:tc>
        <w:tc>
          <w:tcPr>
            <w:tcW w:w="2551" w:type="dxa"/>
            <w:vAlign w:val="center"/>
          </w:tcPr>
          <w:p>
            <w:pPr>
              <w:pStyle w:val="12"/>
            </w:pPr>
            <w:r>
              <w:t>39.48</w:t>
            </w:r>
          </w:p>
        </w:tc>
        <w:tc>
          <w:tcPr>
            <w:tcW w:w="2551" w:type="dxa"/>
            <w:vAlign w:val="center"/>
          </w:tcPr>
          <w:p>
            <w:pPr>
              <w:pStyle w:val="12"/>
            </w:pPr>
          </w:p>
        </w:tc>
        <w:tc>
          <w:tcPr>
            <w:tcW w:w="2551" w:type="dxa"/>
            <w:vAlign w:val="center"/>
          </w:tcPr>
          <w:p>
            <w:pPr>
              <w:pStyle w:val="12"/>
            </w:pPr>
            <w: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28.02</w:t>
            </w:r>
          </w:p>
        </w:tc>
        <w:tc>
          <w:tcPr>
            <w:tcW w:w="2551" w:type="dxa"/>
            <w:vAlign w:val="center"/>
          </w:tcPr>
          <w:p>
            <w:pPr>
              <w:pStyle w:val="12"/>
            </w:pPr>
            <w:r>
              <w:t>28.02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28.02</w:t>
            </w:r>
          </w:p>
        </w:tc>
        <w:tc>
          <w:tcPr>
            <w:tcW w:w="2551" w:type="dxa"/>
            <w:vAlign w:val="center"/>
          </w:tcPr>
          <w:p>
            <w:pPr>
              <w:pStyle w:val="12"/>
            </w:pPr>
            <w:r>
              <w:t>28.02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28.02</w:t>
            </w:r>
          </w:p>
        </w:tc>
        <w:tc>
          <w:tcPr>
            <w:tcW w:w="2551" w:type="dxa"/>
            <w:vAlign w:val="center"/>
          </w:tcPr>
          <w:p>
            <w:pPr>
              <w:pStyle w:val="12"/>
            </w:pPr>
            <w:r>
              <w:t>28.02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225.86</w:t>
            </w:r>
          </w:p>
        </w:tc>
        <w:tc>
          <w:tcPr>
            <w:tcW w:w="2551" w:type="dxa"/>
            <w:vAlign w:val="center"/>
          </w:tcPr>
          <w:p>
            <w:pPr>
              <w:pStyle w:val="16"/>
            </w:pPr>
            <w:r>
              <w:t>205.86</w:t>
            </w: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205.86</w:t>
            </w:r>
          </w:p>
        </w:tc>
        <w:tc>
          <w:tcPr>
            <w:tcW w:w="2551" w:type="dxa"/>
            <w:vAlign w:val="center"/>
          </w:tcPr>
          <w:p>
            <w:pPr>
              <w:pStyle w:val="12"/>
            </w:pPr>
            <w:r>
              <w:t>205.86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122.66</w:t>
            </w:r>
          </w:p>
        </w:tc>
        <w:tc>
          <w:tcPr>
            <w:tcW w:w="2551" w:type="dxa"/>
            <w:vAlign w:val="center"/>
          </w:tcPr>
          <w:p>
            <w:pPr>
              <w:pStyle w:val="12"/>
            </w:pPr>
            <w:r>
              <w:t>122.66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6.63</w:t>
            </w:r>
          </w:p>
        </w:tc>
        <w:tc>
          <w:tcPr>
            <w:tcW w:w="2551" w:type="dxa"/>
            <w:vAlign w:val="center"/>
          </w:tcPr>
          <w:p>
            <w:pPr>
              <w:pStyle w:val="12"/>
            </w:pPr>
            <w:r>
              <w:t>6.63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31.35</w:t>
            </w:r>
          </w:p>
        </w:tc>
        <w:tc>
          <w:tcPr>
            <w:tcW w:w="2551" w:type="dxa"/>
            <w:vAlign w:val="center"/>
          </w:tcPr>
          <w:p>
            <w:pPr>
              <w:pStyle w:val="12"/>
            </w:pPr>
            <w:r>
              <w:t>31.35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28.02</w:t>
            </w:r>
          </w:p>
        </w:tc>
        <w:tc>
          <w:tcPr>
            <w:tcW w:w="2551" w:type="dxa"/>
            <w:vAlign w:val="center"/>
          </w:tcPr>
          <w:p>
            <w:pPr>
              <w:pStyle w:val="12"/>
            </w:pPr>
            <w:r>
              <w:t>28.02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6.51</w:t>
            </w:r>
          </w:p>
        </w:tc>
        <w:tc>
          <w:tcPr>
            <w:tcW w:w="2551" w:type="dxa"/>
            <w:vAlign w:val="center"/>
          </w:tcPr>
          <w:p>
            <w:pPr>
              <w:pStyle w:val="12"/>
            </w:pPr>
            <w:r>
              <w:t>6.51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0.57</w:t>
            </w:r>
          </w:p>
        </w:tc>
        <w:tc>
          <w:tcPr>
            <w:tcW w:w="2551" w:type="dxa"/>
            <w:vAlign w:val="center"/>
          </w:tcPr>
          <w:p>
            <w:pPr>
              <w:pStyle w:val="12"/>
            </w:pPr>
            <w:r>
              <w:t>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10.12</w:t>
            </w:r>
          </w:p>
        </w:tc>
        <w:tc>
          <w:tcPr>
            <w:tcW w:w="2551" w:type="dxa"/>
            <w:vAlign w:val="center"/>
          </w:tcPr>
          <w:p>
            <w:pPr>
              <w:pStyle w:val="12"/>
            </w:pPr>
            <w:r>
              <w:t>10.12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12.90</w:t>
            </w:r>
          </w:p>
        </w:tc>
        <w:tc>
          <w:tcPr>
            <w:tcW w:w="2551" w:type="dxa"/>
            <w:vAlign w:val="center"/>
          </w:tcPr>
          <w:p>
            <w:pPr>
              <w:pStyle w:val="12"/>
            </w:pPr>
          </w:p>
        </w:tc>
        <w:tc>
          <w:tcPr>
            <w:tcW w:w="2551" w:type="dxa"/>
            <w:vAlign w:val="center"/>
          </w:tcPr>
          <w:p>
            <w:pPr>
              <w:pStyle w:val="12"/>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359馆陶县融媒体中心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2"/>
              <w:ind w:firstLine="0" w:firstLineChars="0"/>
              <w:rPr>
                <w:b/>
                <w:bCs/>
              </w:rPr>
            </w:pPr>
            <w:r>
              <w:rPr>
                <w:b/>
                <w:bCs/>
              </w:rPr>
              <w:t>0.20</w:t>
            </w:r>
          </w:p>
        </w:tc>
        <w:tc>
          <w:tcPr>
            <w:tcW w:w="2381" w:type="dxa"/>
            <w:vAlign w:val="center"/>
          </w:tcPr>
          <w:p>
            <w:pPr>
              <w:pStyle w:val="12"/>
              <w:ind w:firstLine="0" w:firstLineChars="0"/>
              <w:rPr>
                <w:b/>
                <w:bCs/>
              </w:rPr>
            </w:pPr>
            <w:r>
              <w:rPr>
                <w:b/>
                <w:bCs/>
              </w:rPr>
              <w:t>0.20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ind w:firstLine="0" w:firstLineChars="0"/>
            </w:pPr>
            <w:r>
              <w:t>0.20</w:t>
            </w:r>
          </w:p>
        </w:tc>
        <w:tc>
          <w:tcPr>
            <w:tcW w:w="2381" w:type="dxa"/>
            <w:vAlign w:val="center"/>
          </w:tcPr>
          <w:p>
            <w:pPr>
              <w:pStyle w:val="12"/>
              <w:ind w:firstLine="0" w:firstLineChars="0"/>
            </w:pPr>
            <w:r>
              <w:t>0.20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0.20</w:t>
            </w:r>
          </w:p>
        </w:tc>
        <w:tc>
          <w:tcPr>
            <w:tcW w:w="2381" w:type="dxa"/>
            <w:vAlign w:val="center"/>
          </w:tcPr>
          <w:p>
            <w:pPr>
              <w:pStyle w:val="12"/>
            </w:pPr>
            <w:r>
              <w:t>0.20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馆陶县融媒体中心2024年部门预算信息公开情况说明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馆陶县融媒体中心2024年部门预算信息公开情况说明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按照《中华人民共和国预算法》、《地方预决算公开操作规程》和《关于进一步推进预算公开工作的实施意见》规定，现将馆陶县融媒体中心2024年部门预算公开如下：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党的方针、路线、政策办好各类广播电视节目；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w:t>
      </w:r>
    </w:p>
    <w:p>
      <w:pPr>
        <w:pStyle w:val="18"/>
      </w:pPr>
      <w:r>
        <w:t>（二）统筹规划并组织实施新闻出版广播影视产业发展,推进广电网与电信网、互联网三网融合。拟定新闻出版广播影视产业发展规划；新闻出版物、广播影视节目内容和质量监督管理；负责市场经营活动的监督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按照预算管理有关规定，目前部门预算的编制实行综合预算管理，即全部收入和支出都反映在预算中。馆陶县融媒体中心机关及所属事业单位的收支包含在部门预算中。</w:t>
      </w:r>
    </w:p>
    <w:p>
      <w:pPr>
        <w:pStyle w:val="19"/>
      </w:pPr>
      <w:r>
        <w:t>1、收入说明</w:t>
      </w:r>
    </w:p>
    <w:p>
      <w:pPr>
        <w:pStyle w:val="19"/>
      </w:pPr>
      <w:r>
        <w:t>反映本部门当年全部收入。2024年预算收入528.74万元，其中：一般公共预算收入528.74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融媒体中心年度部门预算中支出预算的总体情况。2024年支出预算528.74万元，其中基本支出225.86万元，包括人员经费205.86万元和日常公用经费20.00万元；项目支出302.88万元，主要为公共文化服务机构运转经费205.60万元</w:t>
      </w:r>
      <w:r>
        <w:rPr>
          <w:rFonts w:hint="eastAsia"/>
          <w:lang w:eastAsia="zh-CN"/>
        </w:rPr>
        <w:t>，</w:t>
      </w:r>
      <w:r>
        <w:t>融媒体运行经费8.00万元</w:t>
      </w:r>
      <w:r>
        <w:rPr>
          <w:rFonts w:hint="eastAsia"/>
          <w:lang w:eastAsia="zh-CN"/>
        </w:rPr>
        <w:t>，</w:t>
      </w:r>
      <w:r>
        <w:t>冀财教[2023]134号  河北省财政厅关于 提前下达2024年中央支持地方公共文化服务体系建设补助资金16.20万元</w:t>
      </w:r>
      <w:r>
        <w:rPr>
          <w:rFonts w:hint="eastAsia"/>
          <w:lang w:eastAsia="zh-CN"/>
        </w:rPr>
        <w:t>，</w:t>
      </w:r>
      <w:r>
        <w:t>冀财教[2023]144号</w:t>
      </w:r>
      <w:r>
        <w:rPr>
          <w:rFonts w:hint="eastAsia"/>
          <w:lang w:val="en-US" w:eastAsia="zh-CN"/>
        </w:rPr>
        <w:t xml:space="preserve">  </w:t>
      </w:r>
      <w:r>
        <w:t>河北省财政厅关于提前下达2024年省级公共文化服务体系建设补助资金[一般项目]0.90万元</w:t>
      </w:r>
      <w:r>
        <w:rPr>
          <w:rFonts w:hint="eastAsia"/>
          <w:lang w:eastAsia="zh-CN"/>
        </w:rPr>
        <w:t>，</w:t>
      </w:r>
      <w:r>
        <w:t>《馆陶新闻》全覆盖资金4.80万元</w:t>
      </w:r>
      <w:r>
        <w:rPr>
          <w:rFonts w:hint="eastAsia"/>
          <w:lang w:eastAsia="zh-CN"/>
        </w:rPr>
        <w:t>，</w:t>
      </w:r>
      <w:r>
        <w:t>联播邯郸频道占用资金30.00万元</w:t>
      </w:r>
      <w:r>
        <w:rPr>
          <w:rFonts w:hint="eastAsia"/>
          <w:lang w:eastAsia="zh-CN"/>
        </w:rPr>
        <w:t>，</w:t>
      </w:r>
      <w:r>
        <w:t>农村“大喇叭听党音”及《馆陶问政》运行维护资金15.00万元</w:t>
      </w:r>
      <w:r>
        <w:rPr>
          <w:rFonts w:hint="eastAsia"/>
          <w:lang w:eastAsia="zh-CN"/>
        </w:rPr>
        <w:t>，</w:t>
      </w:r>
      <w:r>
        <w:t>冀财教[2023]143号</w:t>
      </w:r>
      <w:r>
        <w:rPr>
          <w:rFonts w:hint="eastAsia"/>
          <w:lang w:val="en-US" w:eastAsia="zh-CN"/>
        </w:rPr>
        <w:t xml:space="preserve">  </w:t>
      </w:r>
      <w:r>
        <w:t>河北省财政厅 关于提前下达2024年省级公共文化服务体系建设补助资金8.00万元</w:t>
      </w:r>
      <w:r>
        <w:rPr>
          <w:rFonts w:hint="eastAsia"/>
          <w:lang w:eastAsia="zh-CN"/>
        </w:rPr>
        <w:t>，</w:t>
      </w:r>
      <w:r>
        <w:t>冀财教[2023]134号  河北省财政厅关于 提前下达2024年中央支持地方公共文化服务体系建设补助资金14.38万元。</w:t>
      </w:r>
    </w:p>
    <w:p>
      <w:pPr>
        <w:pStyle w:val="19"/>
      </w:pPr>
      <w:r>
        <w:t>3、比上年增减情况</w:t>
      </w:r>
    </w:p>
    <w:p>
      <w:pPr>
        <w:pStyle w:val="19"/>
      </w:pPr>
      <w:r>
        <w:t>2024年预算收支安排528.74万元，较2023年预算减少63.07万元，其中：基本支出减少122.09万元，主要为人员经费较上年预算减少105.59万元，公用经费较上年预算减少16.5万元。项目支出增加59.02万元，主要为公共文化服务机构运转经费增加49.74万元，冀财教[2023]134号  河北省财政厅关于提前下达2024年中央支持地方公共文化服务体系建设补助资金较上年增加14.38万元。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0.20万元，其中因公出国（境）费0.00万元；公务用车购置及运维费0.00万元（其中：公务用车购置费为0.00万元，公务用车运维费0.00万元)；公务接待费0.20万元。与上年相比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宣传党的路线、方针、政策和县委、县政府的工作部署，坚持正确舆论导向，发挥主流媒体作用；办好各类广播电视节目；开展各类宣传工作；配合上级台完成我县的采访报道工作并提供各类节目；承担县委、县政府宣传片的创作生产、专题片等的创作生产。负责相关设备的正常运行和维护。建立广播电视安全播出保障体系，加强台站、安全播出管理。组织实施重大公益工程和公益活动。统筹规划并组织实施新闻出版广播影视产业发展,推进广电网与电信网、互联网三网融合。拟定新闻出版广播影视产业发展规划；新闻出版物、广播影视节目内容和质量监督管理；负责市场经营活动的监督管理工作。</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1、新闻报道管理</w:t>
      </w:r>
    </w:p>
    <w:p>
      <w:pPr>
        <w:pStyle w:val="23"/>
      </w:pPr>
      <w:r>
        <w:t>绩效目标：负责县委、县政府重大会议、重要活动的宣传报道，负责县委、县政府中心工作的宣传报道；负责《馆陶新闻》栏目的采编、制作。对新闻稿件、专题栏目、大型活动的播音大型活动的播音、编辑、制作；负责《馆陶新闻》栏目的采编、制作；参与完成大型活动的直播与录制工作。</w:t>
      </w:r>
    </w:p>
    <w:p>
      <w:pPr>
        <w:pStyle w:val="23"/>
      </w:pPr>
      <w:r>
        <w:t>绩效指标：全年《馆陶新闻》栏目不低于190期，全县重大新闻重大活动报道率到100%。（不宜报道的除外</w:t>
      </w:r>
    </w:p>
    <w:p>
      <w:pPr>
        <w:pStyle w:val="23"/>
      </w:pPr>
      <w:r>
        <w:t>2、新媒体运行管理</w:t>
      </w:r>
    </w:p>
    <w:p>
      <w:pPr>
        <w:pStyle w:val="23"/>
      </w:pPr>
      <w:r>
        <w:t>绩效目标：负责全媒体新闻编审发布，对采集部门采集上传到冀云等平台的各类新闻、节目进行二次编辑、审核和发布。根据媒体平台特点，做好全媒体文字、图片、音频、视频、V视、H5、VR以及其它融媒体产品的创意策划、编辑制作和推送发布工作。做好“印象馆陶”“冀云馆陶”的编辑推送发布；负责统筹融媒体中心的新业务研发；负责各类创意产品的策划、设计与生产制作和发布工作；负责视频直播工作。</w:t>
      </w:r>
    </w:p>
    <w:p>
      <w:pPr>
        <w:pStyle w:val="23"/>
      </w:pPr>
      <w:r>
        <w:t>绩效指标：年度完成在新媒体微信工作发布：“印象馆陶”不少于1200条，“冀云馆陶” 不少于1000条，“馆陶电视台”不少于310条</w:t>
      </w:r>
    </w:p>
    <w:p>
      <w:pPr>
        <w:pStyle w:val="23"/>
      </w:pPr>
      <w:r>
        <w:t>3、音视频制作管理</w:t>
      </w:r>
    </w:p>
    <w:p>
      <w:pPr>
        <w:pStyle w:val="23"/>
      </w:pPr>
      <w:r>
        <w:t>绩效目标：将前期录制的音视频进行分类剪辑制作，将音视频分类保存；负责专题片、汇报片、宣传片及大型活动、晚会的制作、剪辑、特效合成等工作。</w:t>
      </w:r>
    </w:p>
    <w:p>
      <w:pPr>
        <w:pStyle w:val="23"/>
      </w:pPr>
      <w:r>
        <w:t>绩效指标：每年制作《馆陶新闻》不少于190期，制作专题片不少于8部，制作编辑“印象馆陶”不少于1200条，“冀云馆陶” 不少于1000条，“馆陶电视台”不少于310条</w:t>
      </w:r>
    </w:p>
    <w:p>
      <w:pPr>
        <w:pStyle w:val="23"/>
      </w:pPr>
    </w:p>
    <w:p>
      <w:pPr>
        <w:pStyle w:val="23"/>
      </w:pPr>
      <w:r>
        <w:t>4、对外宣传工作</w:t>
      </w:r>
    </w:p>
    <w:p>
      <w:pPr>
        <w:pStyle w:val="23"/>
      </w:pPr>
      <w:r>
        <w:t>绩效目标：负责广播、电视、网站、新媒体平台等对上新闻的采访、制作、报道及作品传送、媒体推广；完成县委宣传部下达的年度对上报道任务及临时交办的新闻任务。</w:t>
      </w:r>
    </w:p>
    <w:p>
      <w:pPr>
        <w:pStyle w:val="23"/>
      </w:pPr>
      <w:r>
        <w:t>绩效指标：全对上报道在市级以上媒体发表新闻稿件不低于600篇</w:t>
      </w:r>
    </w:p>
    <w:p>
      <w:pPr>
        <w:pStyle w:val="23"/>
      </w:pPr>
      <w:r>
        <w:t>5、广播（大喇叭）运行维护工作</w:t>
      </w:r>
    </w:p>
    <w:p>
      <w:pPr>
        <w:pStyle w:val="23"/>
      </w:pPr>
      <w:r>
        <w:t>绩效目标：系统管理馆陶县人民广播电台和农村“大喇叭听党音”工程的运营与维护，负责把握广播系统的舆论导向，制定年度广播计划，承担电台及应急广播节目的采集、制作、直播、播出和公益、商业类广播内容的发布，与广播相关社会活动的协调与管理。参与完成大型活动的广播端口的直播与录制工作。</w:t>
      </w:r>
    </w:p>
    <w:p>
      <w:pPr>
        <w:pStyle w:val="23"/>
      </w:pPr>
      <w:r>
        <w:t>绩效指标：每年维护大喇叭广播设备数量不低于277套，设备维护维修的及时率达到100%</w:t>
      </w:r>
    </w:p>
    <w:p>
      <w:pPr>
        <w:pStyle w:val="23"/>
      </w:pPr>
    </w:p>
    <w:p>
      <w:pPr>
        <w:pStyle w:val="23"/>
      </w:pPr>
      <w:r>
        <w:t>6、安全播出和技术维护工作</w:t>
      </w:r>
    </w:p>
    <w:p>
      <w:pPr>
        <w:pStyle w:val="23"/>
      </w:pPr>
      <w:r>
        <w:t>绩效目标：负责节目安全播出；设备维护和保养；年度维修计划的制定与落实；制定各种设备的更新计划并配合做好采购工作；融媒体中心“中央厨房”、演播大厅、网络机房、演播室、播控机房、铁塔等设备的维护、检修；负责广播电视安全播出和广播电视无线发射；管理值机监控等工作；负责专业摄像设备领用和保养维护等工作。</w:t>
      </w:r>
    </w:p>
    <w:p>
      <w:pPr>
        <w:pStyle w:val="23"/>
      </w:pPr>
      <w:r>
        <w:t>绩效指标：保障播出机房全年正常播出运行，保障设备完好率达到98%以上</w:t>
      </w:r>
    </w:p>
    <w:p>
      <w:pPr>
        <w:pStyle w:val="23"/>
      </w:pPr>
      <w:r>
        <w:t>7、产业发展工作管理</w:t>
      </w:r>
    </w:p>
    <w:p>
      <w:pPr>
        <w:pStyle w:val="23"/>
      </w:pPr>
      <w:r>
        <w:t>绩效目标：负责广告业务经营的营销、拓展和客户服务工作；负责广告的宣传策划、设计与实施，广告的统筹及广告经营发布；负责相关经营性活动的策划、举办和各类宣传片的策划、拍摄等工作。负责电视服务包括地面数字电视业务的发展工作和地面数字电视单频网建设项目</w:t>
      </w:r>
    </w:p>
    <w:p>
      <w:pPr>
        <w:pStyle w:val="23"/>
      </w:pPr>
      <w:r>
        <w:t>绩效指标：全年电视广告创收不少于20万元，通过地面数字电视单频网建设，确保全县本地电视节目覆盖率达到100%以上，通过地面数字电视单频网建设，使全县电视收视观众的节目观看满意度达到90％以上</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2024年，融媒体中心将在平台建设、全媒体队伍建设、机关党组织建设上继续发力，建好新闻宣传和舆论阵地，为我县经济社会高质量发展</w:t>
      </w:r>
      <w:r>
        <w:rPr>
          <w:rFonts w:hint="eastAsia"/>
          <w:lang w:eastAsia="zh-CN"/>
        </w:rPr>
        <w:t>作</w:t>
      </w:r>
      <w:r>
        <w:t>出更大贡献。</w:t>
      </w:r>
    </w:p>
    <w:p>
      <w:pPr>
        <w:pStyle w:val="24"/>
      </w:pPr>
      <w:r>
        <w:t>1、围绕中心，服务大局</w:t>
      </w:r>
    </w:p>
    <w:p>
      <w:pPr>
        <w:pStyle w:val="24"/>
      </w:pPr>
      <w:r>
        <w:t>一是要牢记职责使命，牢牢把握新闻宣传主基调，紧紧围绕县委、县政府中心工作和战略部署，跟紧重点工作和重大任务搞好宣传报道，开辟专栏、专题</w:t>
      </w:r>
      <w:bookmarkStart w:id="20" w:name="_GoBack"/>
      <w:bookmarkEnd w:id="20"/>
      <w:r>
        <w:t>，策划新闻选题，深入解读政策、挖掘典型，为推动社会经济发展提供有力的舆论支持。二是坚持内聚力量、外树形象，继续抓好外宣工作。完善与中央电视台、省市台通联机制，深入挖掘我县突出亮点,积极报送优质稿件,有效的展现我县经济社会发展情况，不断提升馆陶美誉度。</w:t>
      </w:r>
    </w:p>
    <w:p>
      <w:pPr>
        <w:pStyle w:val="24"/>
      </w:pPr>
      <w:r>
        <w:t>2、加强人才引进，建设全媒体人才队伍</w:t>
      </w:r>
    </w:p>
    <w:p>
      <w:pPr>
        <w:pStyle w:val="24"/>
      </w:pPr>
      <w:r>
        <w:t>一是全面加快全媒体人才队伍建设，加快人才引进，通过院校招聘专业人才、事业单位统一招考等方式充实一线采编部门，加强一线采编播人员力量。二是通过“走出去、请进来”的方式,加强人员队伍培训,提高业务技能,从单面手向多面手转变,打造一支具备内容生产、技术运维、经营管理等能力的全媒体人才综合团队。</w:t>
      </w:r>
    </w:p>
    <w:p>
      <w:pPr>
        <w:pStyle w:val="24"/>
      </w:pPr>
      <w:r>
        <w:t>3、完成地面数字单频网建设</w:t>
      </w:r>
    </w:p>
    <w:p>
      <w:pPr>
        <w:pStyle w:val="24"/>
      </w:pPr>
      <w:r>
        <w:t xml:space="preserve">加快推动我县地面数字电视单频覆盖网主站建设，推动地面电视数字化，确保无线模拟电视向地面数字电视的全面过渡，进一步提升我县广播电视公共服务的质量和水平。 </w:t>
      </w:r>
    </w:p>
    <w:p>
      <w:pPr>
        <w:pStyle w:val="24"/>
      </w:pPr>
      <w:r>
        <w:t>4、进一步探索县融媒体中心深度融合发展新模式</w:t>
      </w:r>
    </w:p>
    <w:p>
      <w:pPr>
        <w:pStyle w:val="24"/>
      </w:pPr>
      <w:r>
        <w:t>推进媒体深度融合,围绕打造融媒体中心融合发展的升级版,继续发挥好新媒体及广播电视等平合的优势和作用,搭建更优质的“传播矩阵”,构建以微信公众号、冀云馆陶、抖音、快手为主的新媒体发布渠道,实现多媒体联动、同频共振,拓展宣传馆陶覆盖面,提升主流媒体影响力。</w:t>
      </w:r>
    </w:p>
    <w:p>
      <w:pPr>
        <w:pStyle w:val="24"/>
      </w:pPr>
      <w:r>
        <w:t>5、落实各项措施，确保安全播出</w:t>
      </w:r>
    </w:p>
    <w:p>
      <w:pPr>
        <w:pStyle w:val="24"/>
      </w:pPr>
      <w:r>
        <w:t>进一步提高工作人员思想认识、强化责任担当，严格按照中央、省、市、县等上级主管部门安全播出工作要求，加强对播出机房、播控系统、传输线路、发射传输设备等重点区域、重点设备的检修和隐患排查，严格执行监听、监看、监审制度，切实加强播出管理，坚决做到我县广播电视安全播出无事故，确保广播电视节目的安全、优质、正点播出。</w:t>
      </w:r>
    </w:p>
    <w:p>
      <w:pPr>
        <w:pStyle w:val="24"/>
      </w:pP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1、公共文化服务机构运转经费绩效目标表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13043324P000025100069</w:t>
            </w:r>
          </w:p>
        </w:tc>
        <w:tc>
          <w:tcPr>
            <w:tcW w:w="2835" w:type="dxa"/>
            <w:vAlign w:val="center"/>
          </w:tcPr>
          <w:p>
            <w:pPr>
              <w:pStyle w:val="11"/>
            </w:pPr>
            <w:r>
              <w:t>项目名称</w:t>
            </w:r>
          </w:p>
        </w:tc>
        <w:tc>
          <w:tcPr>
            <w:tcW w:w="6094" w:type="dxa"/>
            <w:gridSpan w:val="3"/>
            <w:vAlign w:val="center"/>
          </w:tcPr>
          <w:p>
            <w:pPr>
              <w:pStyle w:val="13"/>
            </w:pPr>
            <w:r>
              <w:t>公共文化服务机构运转经费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205.60</w:t>
            </w:r>
          </w:p>
        </w:tc>
        <w:tc>
          <w:tcPr>
            <w:tcW w:w="2835" w:type="dxa"/>
            <w:vAlign w:val="center"/>
          </w:tcPr>
          <w:p>
            <w:pPr>
              <w:pStyle w:val="11"/>
            </w:pPr>
            <w:r>
              <w:t>其中：财政    资金</w:t>
            </w:r>
          </w:p>
        </w:tc>
        <w:tc>
          <w:tcPr>
            <w:tcW w:w="2551" w:type="dxa"/>
            <w:vAlign w:val="center"/>
          </w:tcPr>
          <w:p>
            <w:pPr>
              <w:pStyle w:val="13"/>
            </w:pPr>
            <w:r>
              <w:t>205.60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公共文化服务机构运转经费用于保障单位高效运转，确保广播电视发展环境健康向上，发展能力不断增强，公共服务水平不断提高，不断扩大我县广播电视影响力。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1.公共文化服务机构运转经费用于保障单位高效运转，确保广播电视发展环境健康向上，发展能力不断增强，公共服务水平不断提高，不断扩大我县广播电视影响力。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在职干部职工人员数量</w:t>
            </w:r>
          </w:p>
        </w:tc>
        <w:tc>
          <w:tcPr>
            <w:tcW w:w="2268" w:type="dxa"/>
            <w:vAlign w:val="center"/>
          </w:tcPr>
          <w:p>
            <w:pPr>
              <w:pStyle w:val="13"/>
            </w:pPr>
            <w:r>
              <w:t>48人</w:t>
            </w:r>
          </w:p>
        </w:tc>
        <w:tc>
          <w:tcPr>
            <w:tcW w:w="1276" w:type="dxa"/>
            <w:vAlign w:val="center"/>
          </w:tcPr>
          <w:p>
            <w:pPr>
              <w:pStyle w:val="13"/>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每季度按经费审批报告及时拨付到位</w:t>
            </w:r>
          </w:p>
        </w:tc>
        <w:tc>
          <w:tcPr>
            <w:tcW w:w="2268" w:type="dxa"/>
            <w:vAlign w:val="center"/>
          </w:tcPr>
          <w:p>
            <w:pPr>
              <w:pStyle w:val="13"/>
            </w:pPr>
            <w:r>
              <w:t>≤1季度</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公共文化服务机构运转经费</w:t>
            </w:r>
          </w:p>
        </w:tc>
        <w:tc>
          <w:tcPr>
            <w:tcW w:w="5386" w:type="dxa"/>
            <w:vAlign w:val="center"/>
          </w:tcPr>
          <w:p>
            <w:pPr>
              <w:pStyle w:val="13"/>
            </w:pPr>
            <w:r>
              <w:t>全年所需公共文化服务机构运转经费金额</w:t>
            </w:r>
          </w:p>
        </w:tc>
        <w:tc>
          <w:tcPr>
            <w:tcW w:w="2268" w:type="dxa"/>
            <w:vAlign w:val="center"/>
          </w:tcPr>
          <w:p>
            <w:pPr>
              <w:pStyle w:val="13"/>
            </w:pPr>
            <w:r>
              <w:t>389.5万元</w:t>
            </w:r>
          </w:p>
        </w:tc>
        <w:tc>
          <w:tcPr>
            <w:tcW w:w="1276" w:type="dxa"/>
            <w:vAlign w:val="center"/>
          </w:tcPr>
          <w:p>
            <w:pPr>
              <w:pStyle w:val="13"/>
            </w:pPr>
            <w:r>
              <w:t>融媒体中心职工工资方案及社保费测算表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推动重点工作进一步开展</w:t>
            </w:r>
          </w:p>
        </w:tc>
        <w:tc>
          <w:tcPr>
            <w:tcW w:w="5386" w:type="dxa"/>
            <w:vAlign w:val="center"/>
          </w:tcPr>
          <w:p>
            <w:pPr>
              <w:pStyle w:val="13"/>
            </w:pPr>
            <w:r>
              <w:t>助推活力新城、魅力馆陶加快建设，高质量完成承担的宣传报道工作。</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高效完成承担的工作，进一步提高单位职工的工作效率</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单位工作人员满意度</w:t>
            </w:r>
          </w:p>
        </w:tc>
        <w:tc>
          <w:tcPr>
            <w:tcW w:w="5386" w:type="dxa"/>
            <w:vAlign w:val="center"/>
          </w:tcPr>
          <w:p>
            <w:pPr>
              <w:pStyle w:val="13"/>
            </w:pPr>
            <w:r>
              <w:t>单位工作人员对单位保障情况的满意程度</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2、融媒体运行经费绩效目标表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13043324P000028100043</w:t>
            </w:r>
          </w:p>
        </w:tc>
        <w:tc>
          <w:tcPr>
            <w:tcW w:w="2835" w:type="dxa"/>
            <w:vAlign w:val="center"/>
          </w:tcPr>
          <w:p>
            <w:pPr>
              <w:pStyle w:val="11"/>
            </w:pPr>
            <w:r>
              <w:t>项目名称</w:t>
            </w:r>
          </w:p>
        </w:tc>
        <w:tc>
          <w:tcPr>
            <w:tcW w:w="6094" w:type="dxa"/>
            <w:gridSpan w:val="3"/>
            <w:vAlign w:val="center"/>
          </w:tcPr>
          <w:p>
            <w:pPr>
              <w:pStyle w:val="13"/>
            </w:pPr>
            <w:r>
              <w:t>融媒体运行经费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融媒体运行经费用于2024年机关事业单位正常运转支出，提高单位工作效率，保障单位正常运转，进一步提高新媒体的深度融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1.融媒体运行经费用于2024年机关事业单位正常运转支出，提高单位工作效率，保障单位正常运转，进一步提高新媒体的深度融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在职干部职工人员数量</w:t>
            </w:r>
          </w:p>
        </w:tc>
        <w:tc>
          <w:tcPr>
            <w:tcW w:w="2268" w:type="dxa"/>
            <w:vAlign w:val="center"/>
          </w:tcPr>
          <w:p>
            <w:pPr>
              <w:pStyle w:val="13"/>
            </w:pPr>
            <w:r>
              <w:t>48人</w:t>
            </w:r>
          </w:p>
        </w:tc>
        <w:tc>
          <w:tcPr>
            <w:tcW w:w="1276" w:type="dxa"/>
            <w:vAlign w:val="center"/>
          </w:tcPr>
          <w:p>
            <w:pPr>
              <w:pStyle w:val="13"/>
            </w:pPr>
            <w:r>
              <w:t>干部职工花名册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发放到位率</w:t>
            </w:r>
          </w:p>
        </w:tc>
        <w:tc>
          <w:tcPr>
            <w:tcW w:w="5386" w:type="dxa"/>
            <w:vAlign w:val="center"/>
          </w:tcPr>
          <w:p>
            <w:pPr>
              <w:pStyle w:val="13"/>
            </w:pPr>
            <w:r>
              <w:t>实拨金额占应拨金额的比例</w:t>
            </w:r>
          </w:p>
        </w:tc>
        <w:tc>
          <w:tcPr>
            <w:tcW w:w="2268" w:type="dxa"/>
            <w:vAlign w:val="center"/>
          </w:tcPr>
          <w:p>
            <w:pPr>
              <w:pStyle w:val="13"/>
            </w:pPr>
            <w:r>
              <w:t>100%</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及时发放</w:t>
            </w:r>
          </w:p>
        </w:tc>
        <w:tc>
          <w:tcPr>
            <w:tcW w:w="5386" w:type="dxa"/>
            <w:vAlign w:val="center"/>
          </w:tcPr>
          <w:p>
            <w:pPr>
              <w:pStyle w:val="13"/>
            </w:pPr>
            <w:r>
              <w:t>每季度按经费审批报告拨付到位</w:t>
            </w:r>
          </w:p>
        </w:tc>
        <w:tc>
          <w:tcPr>
            <w:tcW w:w="2268" w:type="dxa"/>
            <w:vAlign w:val="center"/>
          </w:tcPr>
          <w:p>
            <w:pPr>
              <w:pStyle w:val="13"/>
            </w:pPr>
            <w:r>
              <w:t>≤1季度</w:t>
            </w:r>
          </w:p>
        </w:tc>
        <w:tc>
          <w:tcPr>
            <w:tcW w:w="1276" w:type="dxa"/>
            <w:vAlign w:val="center"/>
          </w:tcPr>
          <w:p>
            <w:pPr>
              <w:pStyle w:val="13"/>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经费标准</w:t>
            </w:r>
          </w:p>
        </w:tc>
        <w:tc>
          <w:tcPr>
            <w:tcW w:w="5386" w:type="dxa"/>
            <w:vAlign w:val="center"/>
          </w:tcPr>
          <w:p>
            <w:pPr>
              <w:pStyle w:val="13"/>
            </w:pPr>
            <w:r>
              <w:t>保障融媒体运转全年所需的经费</w:t>
            </w:r>
          </w:p>
        </w:tc>
        <w:tc>
          <w:tcPr>
            <w:tcW w:w="2268" w:type="dxa"/>
            <w:vAlign w:val="center"/>
          </w:tcPr>
          <w:p>
            <w:pPr>
              <w:pStyle w:val="13"/>
            </w:pPr>
            <w:r>
              <w:t>10万元</w:t>
            </w:r>
          </w:p>
        </w:tc>
        <w:tc>
          <w:tcPr>
            <w:tcW w:w="1276" w:type="dxa"/>
            <w:vAlign w:val="center"/>
          </w:tcPr>
          <w:p>
            <w:pPr>
              <w:pStyle w:val="13"/>
            </w:pPr>
            <w:r>
              <w:t>融媒体运行经费测算表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推动重点工作进一步开展</w:t>
            </w:r>
          </w:p>
        </w:tc>
        <w:tc>
          <w:tcPr>
            <w:tcW w:w="5386" w:type="dxa"/>
            <w:vAlign w:val="center"/>
          </w:tcPr>
          <w:p>
            <w:pPr>
              <w:pStyle w:val="13"/>
            </w:pPr>
            <w:r>
              <w:t>助推活力新城、魅力馆陶加快建设，高质量完成承担的宣传报道工作。</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机关工作人员对单位保障情况的满意程度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3、《馆陶新闻》全覆盖资金绩效目标表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13043324P000029100060</w:t>
            </w:r>
          </w:p>
        </w:tc>
        <w:tc>
          <w:tcPr>
            <w:tcW w:w="2835" w:type="dxa"/>
            <w:vAlign w:val="center"/>
          </w:tcPr>
          <w:p>
            <w:pPr>
              <w:pStyle w:val="11"/>
            </w:pPr>
            <w:r>
              <w:t>项目名称</w:t>
            </w:r>
          </w:p>
        </w:tc>
        <w:tc>
          <w:tcPr>
            <w:tcW w:w="6094" w:type="dxa"/>
            <w:gridSpan w:val="3"/>
            <w:vAlign w:val="center"/>
          </w:tcPr>
          <w:p>
            <w:pPr>
              <w:pStyle w:val="13"/>
            </w:pPr>
            <w:r>
              <w:t>《馆陶新闻》全覆盖资金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把《馆陶新闻》节目信号传输到网络电视中，实现馆陶新闻在全县全覆盖，进一步加大宣传馆陶的力度，提高馆陶的知名度。《馆陶新闻》全覆盖资金用于每年的专线光纤租赁费用。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1.把《馆陶新闻》节目信号传输到网络电视中，实现馆陶新闻在全县全覆盖，进一步加大宣传馆陶的力度，提高馆陶的知名度。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覆盖村庄数量</w:t>
            </w:r>
          </w:p>
        </w:tc>
        <w:tc>
          <w:tcPr>
            <w:tcW w:w="5386" w:type="dxa"/>
            <w:vAlign w:val="center"/>
          </w:tcPr>
          <w:p>
            <w:pPr>
              <w:pStyle w:val="13"/>
            </w:pPr>
            <w:r>
              <w:t>《馆陶新闻》节目在全县覆盖村庄数量</w:t>
            </w:r>
          </w:p>
        </w:tc>
        <w:tc>
          <w:tcPr>
            <w:tcW w:w="2268" w:type="dxa"/>
            <w:vAlign w:val="center"/>
          </w:tcPr>
          <w:p>
            <w:pPr>
              <w:pStyle w:val="13"/>
            </w:pPr>
            <w:r>
              <w:t>277个</w:t>
            </w:r>
          </w:p>
        </w:tc>
        <w:tc>
          <w:tcPr>
            <w:tcW w:w="1276" w:type="dxa"/>
            <w:vAlign w:val="center"/>
          </w:tcPr>
          <w:p>
            <w:pPr>
              <w:pStyle w:val="13"/>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电视节目传输的信号质量优良率</w:t>
            </w:r>
          </w:p>
        </w:tc>
        <w:tc>
          <w:tcPr>
            <w:tcW w:w="5386" w:type="dxa"/>
            <w:vAlign w:val="center"/>
          </w:tcPr>
          <w:p>
            <w:pPr>
              <w:pStyle w:val="13"/>
            </w:pPr>
            <w:r>
              <w:t>保证馆陶新闻电视节目传输的信号质量优良率</w:t>
            </w:r>
          </w:p>
        </w:tc>
        <w:tc>
          <w:tcPr>
            <w:tcW w:w="2268" w:type="dxa"/>
            <w:vAlign w:val="center"/>
          </w:tcPr>
          <w:p>
            <w:pPr>
              <w:pStyle w:val="13"/>
            </w:pPr>
            <w:r>
              <w:t>≥95%</w:t>
            </w:r>
          </w:p>
        </w:tc>
        <w:tc>
          <w:tcPr>
            <w:tcW w:w="1276" w:type="dxa"/>
            <w:vAlign w:val="center"/>
          </w:tcPr>
          <w:p>
            <w:pPr>
              <w:pStyle w:val="13"/>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《馆陶新闻》更新时间</w:t>
            </w:r>
          </w:p>
        </w:tc>
        <w:tc>
          <w:tcPr>
            <w:tcW w:w="5386" w:type="dxa"/>
            <w:vAlign w:val="center"/>
          </w:tcPr>
          <w:p>
            <w:pPr>
              <w:pStyle w:val="13"/>
            </w:pPr>
            <w:r>
              <w:t>《馆陶新闻》每期更新间隔时间</w:t>
            </w:r>
          </w:p>
        </w:tc>
        <w:tc>
          <w:tcPr>
            <w:tcW w:w="2268" w:type="dxa"/>
            <w:vAlign w:val="center"/>
          </w:tcPr>
          <w:p>
            <w:pPr>
              <w:pStyle w:val="13"/>
            </w:pPr>
            <w:r>
              <w:t>≤2天</w:t>
            </w:r>
          </w:p>
        </w:tc>
        <w:tc>
          <w:tcPr>
            <w:tcW w:w="1276" w:type="dxa"/>
            <w:vAlign w:val="center"/>
          </w:tcPr>
          <w:p>
            <w:pPr>
              <w:pStyle w:val="13"/>
            </w:pPr>
            <w:r>
              <w:t>电视节目播出单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《馆陶新闻》全覆盖资金</w:t>
            </w:r>
          </w:p>
        </w:tc>
        <w:tc>
          <w:tcPr>
            <w:tcW w:w="5386" w:type="dxa"/>
            <w:vAlign w:val="center"/>
          </w:tcPr>
          <w:p>
            <w:pPr>
              <w:pStyle w:val="13"/>
            </w:pPr>
            <w:r>
              <w:t>《馆陶新闻》全覆盖资金光纤租金</w:t>
            </w:r>
          </w:p>
        </w:tc>
        <w:tc>
          <w:tcPr>
            <w:tcW w:w="2268" w:type="dxa"/>
            <w:vAlign w:val="center"/>
          </w:tcPr>
          <w:p>
            <w:pPr>
              <w:pStyle w:val="13"/>
            </w:pPr>
            <w:r>
              <w:t>4.8万元</w:t>
            </w:r>
          </w:p>
        </w:tc>
        <w:tc>
          <w:tcPr>
            <w:tcW w:w="1276" w:type="dxa"/>
            <w:vAlign w:val="center"/>
          </w:tcPr>
          <w:p>
            <w:pPr>
              <w:pStyle w:val="13"/>
            </w:pPr>
            <w:r>
              <w:t>光纤租赁费合同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提高服务能力</w:t>
            </w:r>
          </w:p>
        </w:tc>
        <w:tc>
          <w:tcPr>
            <w:tcW w:w="5386" w:type="dxa"/>
            <w:vAlign w:val="center"/>
          </w:tcPr>
          <w:p>
            <w:pPr>
              <w:pStyle w:val="13"/>
            </w:pPr>
            <w:r>
              <w:t>促进公共文化服务能力显著提高　</w:t>
            </w:r>
          </w:p>
        </w:tc>
        <w:tc>
          <w:tcPr>
            <w:tcW w:w="2268" w:type="dxa"/>
            <w:vAlign w:val="center"/>
          </w:tcPr>
          <w:p>
            <w:pPr>
              <w:pStyle w:val="13"/>
            </w:pPr>
            <w:r>
              <w:t>≥80%</w:t>
            </w:r>
          </w:p>
        </w:tc>
        <w:tc>
          <w:tcPr>
            <w:tcW w:w="1276" w:type="dxa"/>
            <w:vAlign w:val="center"/>
          </w:tcPr>
          <w:p>
            <w:pPr>
              <w:pStyle w:val="13"/>
            </w:pPr>
            <w:r>
              <w:t xml:space="preserve"> 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持续社会影响力</w:t>
            </w:r>
          </w:p>
        </w:tc>
        <w:tc>
          <w:tcPr>
            <w:tcW w:w="5386" w:type="dxa"/>
            <w:vAlign w:val="center"/>
          </w:tcPr>
          <w:p>
            <w:pPr>
              <w:pStyle w:val="13"/>
            </w:pPr>
            <w:r>
              <w:t>持续提高馆陶新闻在全县的社会影响力</w:t>
            </w:r>
          </w:p>
        </w:tc>
        <w:tc>
          <w:tcPr>
            <w:tcW w:w="2268" w:type="dxa"/>
            <w:vAlign w:val="center"/>
          </w:tcPr>
          <w:p>
            <w:pPr>
              <w:pStyle w:val="13"/>
            </w:pPr>
            <w:r>
              <w:t>≥80%</w:t>
            </w:r>
          </w:p>
        </w:tc>
        <w:tc>
          <w:tcPr>
            <w:tcW w:w="1276" w:type="dxa"/>
            <w:vAlign w:val="center"/>
          </w:tcPr>
          <w:p>
            <w:pPr>
              <w:pStyle w:val="13"/>
            </w:pPr>
            <w:r>
              <w:t>特别快讯第28期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群众对《馆陶新闻》的整体满意度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4、冀财教[2023]134号  河北省财政厅关于 提前下达2024年中央支持地方公共文化服务体系建设补助资金预算的通知绩效目标表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13043324P00007210008K</w:t>
            </w:r>
          </w:p>
        </w:tc>
        <w:tc>
          <w:tcPr>
            <w:tcW w:w="2835" w:type="dxa"/>
            <w:vAlign w:val="center"/>
          </w:tcPr>
          <w:p>
            <w:pPr>
              <w:pStyle w:val="11"/>
            </w:pPr>
            <w:r>
              <w:t>项目名称</w:t>
            </w:r>
          </w:p>
        </w:tc>
        <w:tc>
          <w:tcPr>
            <w:tcW w:w="6094" w:type="dxa"/>
            <w:gridSpan w:val="3"/>
            <w:vAlign w:val="center"/>
          </w:tcPr>
          <w:p>
            <w:pPr>
              <w:pStyle w:val="13"/>
            </w:pPr>
            <w:r>
              <w:t>冀财教[2023]134号  河北省财政厅关于 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16.20</w:t>
            </w:r>
          </w:p>
        </w:tc>
        <w:tc>
          <w:tcPr>
            <w:tcW w:w="2835" w:type="dxa"/>
            <w:vAlign w:val="center"/>
          </w:tcPr>
          <w:p>
            <w:pPr>
              <w:pStyle w:val="11"/>
            </w:pPr>
            <w:r>
              <w:t>其中：财政    资金</w:t>
            </w:r>
          </w:p>
        </w:tc>
        <w:tc>
          <w:tcPr>
            <w:tcW w:w="2551" w:type="dxa"/>
            <w:vAlign w:val="center"/>
          </w:tcPr>
          <w:p>
            <w:pPr>
              <w:pStyle w:val="13"/>
            </w:pPr>
            <w:r>
              <w:t>16.20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中央广播电视节目无线覆盖（数字）运行维护费用于发射台站维护，确保全县人民都能收看到中央广播电视台节目，提高全县群众文化生活水平，促进美丽乡村建设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1.中央广播电视节目无线覆盖（数字）运行维护费用于发射台站维护，确保全县人民都能收看到中央广播电视台节目，提高全县群众文化生活水平，促进美丽乡村建设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设备维护数量</w:t>
            </w:r>
          </w:p>
        </w:tc>
        <w:tc>
          <w:tcPr>
            <w:tcW w:w="5386" w:type="dxa"/>
            <w:vAlign w:val="center"/>
          </w:tcPr>
          <w:p>
            <w:pPr>
              <w:pStyle w:val="13"/>
            </w:pPr>
            <w:r>
              <w:t>中央广播电视节目传输设备维护数量</w:t>
            </w:r>
          </w:p>
        </w:tc>
        <w:tc>
          <w:tcPr>
            <w:tcW w:w="2268" w:type="dxa"/>
            <w:vAlign w:val="center"/>
          </w:tcPr>
          <w:p>
            <w:pPr>
              <w:pStyle w:val="13"/>
            </w:pPr>
            <w:r>
              <w:t>2台</w:t>
            </w:r>
          </w:p>
        </w:tc>
        <w:tc>
          <w:tcPr>
            <w:tcW w:w="1276" w:type="dxa"/>
            <w:vAlign w:val="center"/>
          </w:tcPr>
          <w:p>
            <w:pPr>
              <w:pStyle w:val="13"/>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安全播出率</w:t>
            </w:r>
          </w:p>
        </w:tc>
        <w:tc>
          <w:tcPr>
            <w:tcW w:w="5386" w:type="dxa"/>
            <w:vAlign w:val="center"/>
          </w:tcPr>
          <w:p>
            <w:pPr>
              <w:pStyle w:val="13"/>
            </w:pPr>
            <w:r>
              <w:t>电视节目安全播出时间占全年总播出节目时间的比率</w:t>
            </w:r>
          </w:p>
        </w:tc>
        <w:tc>
          <w:tcPr>
            <w:tcW w:w="2268" w:type="dxa"/>
            <w:vAlign w:val="center"/>
          </w:tcPr>
          <w:p>
            <w:pPr>
              <w:pStyle w:val="13"/>
            </w:pPr>
            <w:r>
              <w:t>100%</w:t>
            </w:r>
          </w:p>
        </w:tc>
        <w:tc>
          <w:tcPr>
            <w:tcW w:w="1276" w:type="dxa"/>
            <w:vAlign w:val="center"/>
          </w:tcPr>
          <w:p>
            <w:pPr>
              <w:pStyle w:val="13"/>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转播天数</w:t>
            </w:r>
          </w:p>
        </w:tc>
        <w:tc>
          <w:tcPr>
            <w:tcW w:w="5386" w:type="dxa"/>
            <w:vAlign w:val="center"/>
          </w:tcPr>
          <w:p>
            <w:pPr>
              <w:pStyle w:val="13"/>
            </w:pPr>
            <w:r>
              <w:t>全年转播中央广播电视节目的天数</w:t>
            </w:r>
          </w:p>
        </w:tc>
        <w:tc>
          <w:tcPr>
            <w:tcW w:w="2268" w:type="dxa"/>
            <w:vAlign w:val="center"/>
          </w:tcPr>
          <w:p>
            <w:pPr>
              <w:pStyle w:val="13"/>
            </w:pPr>
            <w:r>
              <w:t>≥360天</w:t>
            </w:r>
          </w:p>
        </w:tc>
        <w:tc>
          <w:tcPr>
            <w:tcW w:w="1276" w:type="dxa"/>
            <w:vAlign w:val="center"/>
          </w:tcPr>
          <w:p>
            <w:pPr>
              <w:pStyle w:val="13"/>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运行维护费</w:t>
            </w:r>
          </w:p>
        </w:tc>
        <w:tc>
          <w:tcPr>
            <w:tcW w:w="5386" w:type="dxa"/>
            <w:vAlign w:val="center"/>
          </w:tcPr>
          <w:p>
            <w:pPr>
              <w:pStyle w:val="13"/>
            </w:pPr>
            <w:r>
              <w:t>中央广播电视节目无线覆盖（数字）维护资金金额</w:t>
            </w:r>
          </w:p>
        </w:tc>
        <w:tc>
          <w:tcPr>
            <w:tcW w:w="2268" w:type="dxa"/>
            <w:vAlign w:val="center"/>
          </w:tcPr>
          <w:p>
            <w:pPr>
              <w:pStyle w:val="13"/>
            </w:pPr>
            <w:r>
              <w:t>16.2万</w:t>
            </w:r>
          </w:p>
        </w:tc>
        <w:tc>
          <w:tcPr>
            <w:tcW w:w="1276" w:type="dxa"/>
            <w:vAlign w:val="center"/>
          </w:tcPr>
          <w:p>
            <w:pPr>
              <w:pStyle w:val="13"/>
            </w:pPr>
            <w:r>
              <w:t>冀财教[2023]134号文</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提高群众文化生活水平</w:t>
            </w:r>
          </w:p>
        </w:tc>
        <w:tc>
          <w:tcPr>
            <w:tcW w:w="5386" w:type="dxa"/>
            <w:vAlign w:val="center"/>
          </w:tcPr>
          <w:p>
            <w:pPr>
              <w:pStyle w:val="13"/>
            </w:pPr>
            <w:r>
              <w:t>提高全县群众文化生活水平，促进美丽乡村建设</w:t>
            </w:r>
          </w:p>
        </w:tc>
        <w:tc>
          <w:tcPr>
            <w:tcW w:w="2268" w:type="dxa"/>
            <w:vAlign w:val="center"/>
          </w:tcPr>
          <w:p>
            <w:pPr>
              <w:pStyle w:val="13"/>
            </w:pPr>
            <w:r>
              <w:t>≥90%</w:t>
            </w:r>
          </w:p>
        </w:tc>
        <w:tc>
          <w:tcPr>
            <w:tcW w:w="1276" w:type="dxa"/>
            <w:vAlign w:val="center"/>
          </w:tcPr>
          <w:p>
            <w:pPr>
              <w:pStyle w:val="13"/>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扩大广播电视影响力</w:t>
            </w:r>
          </w:p>
        </w:tc>
        <w:tc>
          <w:tcPr>
            <w:tcW w:w="5386" w:type="dxa"/>
            <w:vAlign w:val="center"/>
          </w:tcPr>
          <w:p>
            <w:pPr>
              <w:pStyle w:val="13"/>
            </w:pPr>
            <w:r>
              <w:t>广播电视发展环境健康向上，发展能力不断增强，公共服务水平不断提高，扩大广播电视影响力</w:t>
            </w:r>
          </w:p>
        </w:tc>
        <w:tc>
          <w:tcPr>
            <w:tcW w:w="2268" w:type="dxa"/>
            <w:vAlign w:val="center"/>
          </w:tcPr>
          <w:p>
            <w:pPr>
              <w:pStyle w:val="13"/>
            </w:pPr>
            <w:r>
              <w:t>≥90%</w:t>
            </w:r>
          </w:p>
        </w:tc>
        <w:tc>
          <w:tcPr>
            <w:tcW w:w="1276" w:type="dxa"/>
            <w:vAlign w:val="center"/>
          </w:tcPr>
          <w:p>
            <w:pPr>
              <w:pStyle w:val="13"/>
            </w:pPr>
            <w:r>
              <w:t>冀财教[2023]134号文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全县人民群众对广播电视节目的满意度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5、冀财教[2023]134号  河北省财政厅关于 提前下达2024年中央支持地方公共文化服务体系建设补助资金预算的通知绩效目标表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13043324P000072100097</w:t>
            </w:r>
          </w:p>
        </w:tc>
        <w:tc>
          <w:tcPr>
            <w:tcW w:w="2835" w:type="dxa"/>
            <w:vAlign w:val="center"/>
          </w:tcPr>
          <w:p>
            <w:pPr>
              <w:pStyle w:val="11"/>
            </w:pPr>
            <w:r>
              <w:t>项目名称</w:t>
            </w:r>
          </w:p>
        </w:tc>
        <w:tc>
          <w:tcPr>
            <w:tcW w:w="6094" w:type="dxa"/>
            <w:gridSpan w:val="3"/>
            <w:vAlign w:val="center"/>
          </w:tcPr>
          <w:p>
            <w:pPr>
              <w:pStyle w:val="13"/>
            </w:pPr>
            <w:r>
              <w:t>冀财教[2023]134号  河北省财政厅关于 提前下达2024年中央支持地方公共文化服务体系建设补助资金预算的通知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14.38</w:t>
            </w:r>
          </w:p>
        </w:tc>
        <w:tc>
          <w:tcPr>
            <w:tcW w:w="2835" w:type="dxa"/>
            <w:vAlign w:val="center"/>
          </w:tcPr>
          <w:p>
            <w:pPr>
              <w:pStyle w:val="11"/>
            </w:pPr>
            <w:r>
              <w:t>其中：财政    资金</w:t>
            </w:r>
          </w:p>
        </w:tc>
        <w:tc>
          <w:tcPr>
            <w:tcW w:w="2551" w:type="dxa"/>
            <w:vAlign w:val="center"/>
          </w:tcPr>
          <w:p>
            <w:pPr>
              <w:pStyle w:val="13"/>
            </w:pPr>
            <w:r>
              <w:t>14.38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用于融媒体中心摄录编播设备的购置及维修维护，保障电视台设备高质量运转，促进广播电视发展能力不断增强，促进县级媒体全面深度融合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1.用于融媒体中心摄录编播设备的购置及维修维护，保障电视台设备高质量运转，促进广播电视发展能力不断增强，促进县级媒体全面深度融合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购置全媒体传播所需设备的数量</w:t>
            </w:r>
          </w:p>
        </w:tc>
        <w:tc>
          <w:tcPr>
            <w:tcW w:w="2268" w:type="dxa"/>
            <w:vAlign w:val="center"/>
          </w:tcPr>
          <w:p>
            <w:pPr>
              <w:pStyle w:val="13"/>
            </w:pPr>
            <w:r>
              <w:t>≥4台</w:t>
            </w:r>
          </w:p>
        </w:tc>
        <w:tc>
          <w:tcPr>
            <w:tcW w:w="1276" w:type="dxa"/>
            <w:vAlign w:val="center"/>
          </w:tcPr>
          <w:p>
            <w:pPr>
              <w:pStyle w:val="13"/>
            </w:pPr>
            <w:r>
              <w:t>融媒体中心设备购置计划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电视节目安全播出率</w:t>
            </w:r>
          </w:p>
        </w:tc>
        <w:tc>
          <w:tcPr>
            <w:tcW w:w="5386" w:type="dxa"/>
            <w:vAlign w:val="center"/>
          </w:tcPr>
          <w:p>
            <w:pPr>
              <w:pStyle w:val="13"/>
            </w:pPr>
            <w:r>
              <w:t>电视节目安全播出时间占全年总播出节目时间的比率</w:t>
            </w:r>
          </w:p>
        </w:tc>
        <w:tc>
          <w:tcPr>
            <w:tcW w:w="2268" w:type="dxa"/>
            <w:vAlign w:val="center"/>
          </w:tcPr>
          <w:p>
            <w:pPr>
              <w:pStyle w:val="13"/>
            </w:pPr>
            <w:r>
              <w:t>100%</w:t>
            </w:r>
          </w:p>
        </w:tc>
        <w:tc>
          <w:tcPr>
            <w:tcW w:w="1276" w:type="dxa"/>
            <w:vAlign w:val="center"/>
          </w:tcPr>
          <w:p>
            <w:pPr>
              <w:pStyle w:val="13"/>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按时完成节目转播</w:t>
            </w:r>
          </w:p>
        </w:tc>
        <w:tc>
          <w:tcPr>
            <w:tcW w:w="5386" w:type="dxa"/>
            <w:vAlign w:val="center"/>
          </w:tcPr>
          <w:p>
            <w:pPr>
              <w:pStyle w:val="13"/>
            </w:pPr>
            <w:r>
              <w:t>按国家广电总局要求高质量及时完成中央电视节目转播</w:t>
            </w:r>
          </w:p>
        </w:tc>
        <w:tc>
          <w:tcPr>
            <w:tcW w:w="2268" w:type="dxa"/>
            <w:vAlign w:val="center"/>
          </w:tcPr>
          <w:p>
            <w:pPr>
              <w:pStyle w:val="13"/>
            </w:pPr>
            <w:r>
              <w:t>100%</w:t>
            </w:r>
          </w:p>
        </w:tc>
        <w:tc>
          <w:tcPr>
            <w:tcW w:w="1276" w:type="dxa"/>
            <w:vAlign w:val="center"/>
          </w:tcPr>
          <w:p>
            <w:pPr>
              <w:pStyle w:val="13"/>
            </w:pPr>
            <w:r>
              <w:t>广电办发[2022]159号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运行维护费成本</w:t>
            </w:r>
          </w:p>
        </w:tc>
        <w:tc>
          <w:tcPr>
            <w:tcW w:w="5386" w:type="dxa"/>
            <w:vAlign w:val="center"/>
          </w:tcPr>
          <w:p>
            <w:pPr>
              <w:pStyle w:val="13"/>
            </w:pPr>
            <w:r>
              <w:t>全媒体摄录编播设备的购置运行维护费成本</w:t>
            </w:r>
          </w:p>
        </w:tc>
        <w:tc>
          <w:tcPr>
            <w:tcW w:w="2268" w:type="dxa"/>
            <w:vAlign w:val="center"/>
          </w:tcPr>
          <w:p>
            <w:pPr>
              <w:pStyle w:val="13"/>
            </w:pPr>
            <w:r>
              <w:t>14.38万元</w:t>
            </w:r>
          </w:p>
        </w:tc>
        <w:tc>
          <w:tcPr>
            <w:tcW w:w="1276" w:type="dxa"/>
            <w:vAlign w:val="center"/>
          </w:tcPr>
          <w:p>
            <w:pPr>
              <w:pStyle w:val="13"/>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促进宣传工作发展</w:t>
            </w:r>
          </w:p>
        </w:tc>
        <w:tc>
          <w:tcPr>
            <w:tcW w:w="5386" w:type="dxa"/>
            <w:vAlign w:val="center"/>
          </w:tcPr>
          <w:p>
            <w:pPr>
              <w:pStyle w:val="13"/>
            </w:pPr>
            <w:r>
              <w:t>促进县级融媒体宣传工作健康发展，提高宣传水平，促进媒体全面融合</w:t>
            </w:r>
          </w:p>
        </w:tc>
        <w:tc>
          <w:tcPr>
            <w:tcW w:w="2268" w:type="dxa"/>
            <w:vAlign w:val="center"/>
          </w:tcPr>
          <w:p>
            <w:pPr>
              <w:pStyle w:val="13"/>
            </w:pPr>
            <w:r>
              <w:t>≥90%</w:t>
            </w:r>
          </w:p>
        </w:tc>
        <w:tc>
          <w:tcPr>
            <w:tcW w:w="1276" w:type="dxa"/>
            <w:vAlign w:val="center"/>
          </w:tcPr>
          <w:p>
            <w:pPr>
              <w:pStyle w:val="13"/>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扩大广播电视影响力</w:t>
            </w:r>
          </w:p>
        </w:tc>
        <w:tc>
          <w:tcPr>
            <w:tcW w:w="5386" w:type="dxa"/>
            <w:vAlign w:val="center"/>
          </w:tcPr>
          <w:p>
            <w:pPr>
              <w:pStyle w:val="13"/>
            </w:pPr>
            <w:r>
              <w:t>广播电视发展环境健康向上，发展能力不断增强，公共服务水平不断提高，扩大广播电视影响力</w:t>
            </w:r>
          </w:p>
        </w:tc>
        <w:tc>
          <w:tcPr>
            <w:tcW w:w="2268" w:type="dxa"/>
            <w:vAlign w:val="center"/>
          </w:tcPr>
          <w:p>
            <w:pPr>
              <w:pStyle w:val="13"/>
            </w:pPr>
            <w:r>
              <w:t>≥90%</w:t>
            </w:r>
          </w:p>
        </w:tc>
        <w:tc>
          <w:tcPr>
            <w:tcW w:w="1276" w:type="dxa"/>
            <w:vAlign w:val="center"/>
          </w:tcPr>
          <w:p>
            <w:pPr>
              <w:pStyle w:val="13"/>
            </w:pPr>
            <w:r>
              <w:t xml:space="preserve">冀财教[2023]134号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人民群众的满意度</w:t>
            </w:r>
          </w:p>
        </w:tc>
        <w:tc>
          <w:tcPr>
            <w:tcW w:w="5386" w:type="dxa"/>
            <w:vAlign w:val="center"/>
          </w:tcPr>
          <w:p>
            <w:pPr>
              <w:pStyle w:val="13"/>
            </w:pPr>
            <w:r>
              <w:t>全县人民群众对广播电视节目的满意度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6、冀财教[2023]143号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 关于提前下达2024年省级公共文化服务体系建设补助资金的通知绩效目标表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13043324P000073100062</w:t>
            </w:r>
          </w:p>
        </w:tc>
        <w:tc>
          <w:tcPr>
            <w:tcW w:w="2835" w:type="dxa"/>
            <w:vAlign w:val="center"/>
          </w:tcPr>
          <w:p>
            <w:pPr>
              <w:pStyle w:val="11"/>
            </w:pPr>
            <w:r>
              <w:t>项目名称</w:t>
            </w:r>
          </w:p>
        </w:tc>
        <w:tc>
          <w:tcPr>
            <w:tcW w:w="6094" w:type="dxa"/>
            <w:gridSpan w:val="3"/>
            <w:vAlign w:val="center"/>
          </w:tcPr>
          <w:p>
            <w:pPr>
              <w:pStyle w:val="13"/>
            </w:pPr>
            <w:r>
              <w:t>冀财教[2023]143号</w:t>
            </w:r>
            <w:r>
              <w:tab/>
            </w:r>
            <w:r>
              <w:t>河北省财政厅 关于提前下达2024年省级公共文化服务体系建设补助资金的通知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用于省级地面电视传输设施设备运行维护，保障地面电视节目传输质量，提高全县群众文化生活水平，促进美丽乡村建设。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1.用于省级地面电视传输设施设备运行维护，保障地面电视节目传输质量，提高全县群众文化生活水平，促进美丽乡村建设。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设备维护数量</w:t>
            </w:r>
          </w:p>
        </w:tc>
        <w:tc>
          <w:tcPr>
            <w:tcW w:w="5386" w:type="dxa"/>
            <w:vAlign w:val="center"/>
          </w:tcPr>
          <w:p>
            <w:pPr>
              <w:pStyle w:val="13"/>
            </w:pPr>
            <w:r>
              <w:t>省级地面电视传输设备维护数量</w:t>
            </w:r>
          </w:p>
        </w:tc>
        <w:tc>
          <w:tcPr>
            <w:tcW w:w="2268" w:type="dxa"/>
            <w:vAlign w:val="center"/>
          </w:tcPr>
          <w:p>
            <w:pPr>
              <w:pStyle w:val="13"/>
            </w:pPr>
            <w:r>
              <w:t>1台</w:t>
            </w:r>
          </w:p>
        </w:tc>
        <w:tc>
          <w:tcPr>
            <w:tcW w:w="1276" w:type="dxa"/>
            <w:vAlign w:val="center"/>
          </w:tcPr>
          <w:p>
            <w:pPr>
              <w:pStyle w:val="13"/>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安全播出率</w:t>
            </w:r>
          </w:p>
        </w:tc>
        <w:tc>
          <w:tcPr>
            <w:tcW w:w="5386" w:type="dxa"/>
            <w:vAlign w:val="center"/>
          </w:tcPr>
          <w:p>
            <w:pPr>
              <w:pStyle w:val="13"/>
            </w:pPr>
            <w:r>
              <w:t>电视节目安全播出时间占全年总播出节目时间的比率</w:t>
            </w:r>
          </w:p>
        </w:tc>
        <w:tc>
          <w:tcPr>
            <w:tcW w:w="2268" w:type="dxa"/>
            <w:vAlign w:val="center"/>
          </w:tcPr>
          <w:p>
            <w:pPr>
              <w:pStyle w:val="13"/>
            </w:pPr>
            <w:r>
              <w:t>100%</w:t>
            </w:r>
          </w:p>
        </w:tc>
        <w:tc>
          <w:tcPr>
            <w:tcW w:w="1276" w:type="dxa"/>
            <w:vAlign w:val="center"/>
          </w:tcPr>
          <w:p>
            <w:pPr>
              <w:pStyle w:val="13"/>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转播天数</w:t>
            </w:r>
          </w:p>
        </w:tc>
        <w:tc>
          <w:tcPr>
            <w:tcW w:w="5386" w:type="dxa"/>
            <w:vAlign w:val="center"/>
          </w:tcPr>
          <w:p>
            <w:pPr>
              <w:pStyle w:val="13"/>
            </w:pPr>
            <w:r>
              <w:t>全年转播中央省级电视节目的总天数</w:t>
            </w:r>
          </w:p>
        </w:tc>
        <w:tc>
          <w:tcPr>
            <w:tcW w:w="2268" w:type="dxa"/>
            <w:vAlign w:val="center"/>
          </w:tcPr>
          <w:p>
            <w:pPr>
              <w:pStyle w:val="13"/>
            </w:pPr>
            <w:r>
              <w:t>≥360天</w:t>
            </w:r>
          </w:p>
        </w:tc>
        <w:tc>
          <w:tcPr>
            <w:tcW w:w="1276" w:type="dxa"/>
            <w:vAlign w:val="center"/>
          </w:tcPr>
          <w:p>
            <w:pPr>
              <w:pStyle w:val="13"/>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台站维护费</w:t>
            </w:r>
          </w:p>
        </w:tc>
        <w:tc>
          <w:tcPr>
            <w:tcW w:w="5386" w:type="dxa"/>
            <w:vAlign w:val="center"/>
          </w:tcPr>
          <w:p>
            <w:pPr>
              <w:pStyle w:val="13"/>
            </w:pPr>
            <w:r>
              <w:t>全年省级地面电视传输设施设备维护资金金额</w:t>
            </w:r>
          </w:p>
        </w:tc>
        <w:tc>
          <w:tcPr>
            <w:tcW w:w="2268" w:type="dxa"/>
            <w:vAlign w:val="center"/>
          </w:tcPr>
          <w:p>
            <w:pPr>
              <w:pStyle w:val="13"/>
            </w:pPr>
            <w:r>
              <w:t>8万</w:t>
            </w:r>
          </w:p>
        </w:tc>
        <w:tc>
          <w:tcPr>
            <w:tcW w:w="1276" w:type="dxa"/>
            <w:vAlign w:val="center"/>
          </w:tcPr>
          <w:p>
            <w:pPr>
              <w:pStyle w:val="13"/>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提高群众文化生活水平</w:t>
            </w:r>
          </w:p>
        </w:tc>
        <w:tc>
          <w:tcPr>
            <w:tcW w:w="5386" w:type="dxa"/>
            <w:vAlign w:val="center"/>
          </w:tcPr>
          <w:p>
            <w:pPr>
              <w:pStyle w:val="13"/>
            </w:pPr>
            <w:r>
              <w:t>提高全县群众文化生活水平，促进美丽乡村建设</w:t>
            </w:r>
          </w:p>
        </w:tc>
        <w:tc>
          <w:tcPr>
            <w:tcW w:w="2268" w:type="dxa"/>
            <w:vAlign w:val="center"/>
          </w:tcPr>
          <w:p>
            <w:pPr>
              <w:pStyle w:val="13"/>
            </w:pPr>
            <w:r>
              <w:t>≥90%</w:t>
            </w:r>
          </w:p>
        </w:tc>
        <w:tc>
          <w:tcPr>
            <w:tcW w:w="1276" w:type="dxa"/>
            <w:vAlign w:val="center"/>
          </w:tcPr>
          <w:p>
            <w:pPr>
              <w:pStyle w:val="13"/>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扩大广播电视影响力</w:t>
            </w:r>
          </w:p>
        </w:tc>
        <w:tc>
          <w:tcPr>
            <w:tcW w:w="5386" w:type="dxa"/>
            <w:vAlign w:val="center"/>
          </w:tcPr>
          <w:p>
            <w:pPr>
              <w:pStyle w:val="13"/>
            </w:pPr>
            <w:r>
              <w:t>广播电视发展环境健康向上，发展能力不断增强，公共服务水平不断提高，扩大广播电视影响力</w:t>
            </w:r>
          </w:p>
        </w:tc>
        <w:tc>
          <w:tcPr>
            <w:tcW w:w="2268" w:type="dxa"/>
            <w:vAlign w:val="center"/>
          </w:tcPr>
          <w:p>
            <w:pPr>
              <w:pStyle w:val="13"/>
            </w:pPr>
            <w:r>
              <w:t>≥90%</w:t>
            </w:r>
          </w:p>
        </w:tc>
        <w:tc>
          <w:tcPr>
            <w:tcW w:w="1276" w:type="dxa"/>
            <w:vAlign w:val="center"/>
          </w:tcPr>
          <w:p>
            <w:pPr>
              <w:pStyle w:val="13"/>
            </w:pPr>
            <w:r>
              <w:t>冀财教[2023]143号文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人民群众对电视节目的满意度</w:t>
            </w:r>
          </w:p>
        </w:tc>
        <w:tc>
          <w:tcPr>
            <w:tcW w:w="5386" w:type="dxa"/>
            <w:vAlign w:val="center"/>
          </w:tcPr>
          <w:p>
            <w:pPr>
              <w:pStyle w:val="13"/>
            </w:pPr>
            <w:r>
              <w:t>全县人民群众对转播中央。省级电视节目的满意度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7、冀财教[2023]144号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河北省财政厅关于提前下达2024年省级公共文化服务体系建设补助资金[一般项目]的通知绩效目标表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13043324P00007410004G</w:t>
            </w:r>
          </w:p>
        </w:tc>
        <w:tc>
          <w:tcPr>
            <w:tcW w:w="2835" w:type="dxa"/>
            <w:vAlign w:val="center"/>
          </w:tcPr>
          <w:p>
            <w:pPr>
              <w:pStyle w:val="11"/>
            </w:pPr>
            <w:r>
              <w:t>项目名称</w:t>
            </w:r>
          </w:p>
        </w:tc>
        <w:tc>
          <w:tcPr>
            <w:tcW w:w="6094" w:type="dxa"/>
            <w:gridSpan w:val="3"/>
            <w:vAlign w:val="center"/>
          </w:tcPr>
          <w:p>
            <w:pPr>
              <w:pStyle w:val="13"/>
            </w:pPr>
            <w:r>
              <w:t>冀财教[2023]144号</w:t>
            </w:r>
            <w:r>
              <w:tab/>
            </w:r>
            <w:r>
              <w:t>河北省财政厅关于提前下达2024年省级公共文化服务体系建设补助资金[一般项目]的通知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0.90</w:t>
            </w:r>
          </w:p>
        </w:tc>
        <w:tc>
          <w:tcPr>
            <w:tcW w:w="2835" w:type="dxa"/>
            <w:vAlign w:val="center"/>
          </w:tcPr>
          <w:p>
            <w:pPr>
              <w:pStyle w:val="11"/>
            </w:pPr>
            <w:r>
              <w:t>其中：财政    资金</w:t>
            </w:r>
          </w:p>
        </w:tc>
        <w:tc>
          <w:tcPr>
            <w:tcW w:w="2551" w:type="dxa"/>
            <w:vAlign w:val="center"/>
          </w:tcPr>
          <w:p>
            <w:pPr>
              <w:pStyle w:val="13"/>
            </w:pPr>
            <w:r>
              <w:t>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用于发射台站运行维护，确保电视节目高质量播出，促进全县广播电视宣传工作健康发展，提高宣传水平。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1.用于发射台站运行维护，确保电视节目高质量播出，促进全县广播电视宣传工作健康发展，提高宣传水平。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台站维护数量</w:t>
            </w:r>
          </w:p>
        </w:tc>
        <w:tc>
          <w:tcPr>
            <w:tcW w:w="5386" w:type="dxa"/>
            <w:vAlign w:val="center"/>
          </w:tcPr>
          <w:p>
            <w:pPr>
              <w:pStyle w:val="13"/>
            </w:pPr>
            <w:r>
              <w:t>省级广播电视节目传输设备维护数量</w:t>
            </w:r>
          </w:p>
        </w:tc>
        <w:tc>
          <w:tcPr>
            <w:tcW w:w="2268" w:type="dxa"/>
            <w:vAlign w:val="center"/>
          </w:tcPr>
          <w:p>
            <w:pPr>
              <w:pStyle w:val="13"/>
            </w:pPr>
            <w:r>
              <w:t>1台</w:t>
            </w:r>
          </w:p>
        </w:tc>
        <w:tc>
          <w:tcPr>
            <w:tcW w:w="1276" w:type="dxa"/>
            <w:vAlign w:val="center"/>
          </w:tcPr>
          <w:p>
            <w:pPr>
              <w:pStyle w:val="13"/>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安全播出率</w:t>
            </w:r>
          </w:p>
        </w:tc>
        <w:tc>
          <w:tcPr>
            <w:tcW w:w="5386" w:type="dxa"/>
            <w:vAlign w:val="center"/>
          </w:tcPr>
          <w:p>
            <w:pPr>
              <w:pStyle w:val="13"/>
            </w:pPr>
            <w:r>
              <w:t>电视节目安全播出时间占全年总播出节目时间的比率</w:t>
            </w:r>
          </w:p>
        </w:tc>
        <w:tc>
          <w:tcPr>
            <w:tcW w:w="2268" w:type="dxa"/>
            <w:vAlign w:val="center"/>
          </w:tcPr>
          <w:p>
            <w:pPr>
              <w:pStyle w:val="13"/>
            </w:pPr>
            <w:r>
              <w:t>100%</w:t>
            </w:r>
          </w:p>
        </w:tc>
        <w:tc>
          <w:tcPr>
            <w:tcW w:w="1276" w:type="dxa"/>
            <w:vAlign w:val="center"/>
          </w:tcPr>
          <w:p>
            <w:pPr>
              <w:pStyle w:val="13"/>
            </w:pPr>
            <w:r>
              <w:t>国家新闻出版广电总局第62号令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转播天数</w:t>
            </w:r>
          </w:p>
        </w:tc>
        <w:tc>
          <w:tcPr>
            <w:tcW w:w="5386" w:type="dxa"/>
            <w:vAlign w:val="center"/>
          </w:tcPr>
          <w:p>
            <w:pPr>
              <w:pStyle w:val="13"/>
            </w:pPr>
            <w:r>
              <w:t>全年转播中央电视节目的天数</w:t>
            </w:r>
          </w:p>
        </w:tc>
        <w:tc>
          <w:tcPr>
            <w:tcW w:w="2268" w:type="dxa"/>
            <w:vAlign w:val="center"/>
          </w:tcPr>
          <w:p>
            <w:pPr>
              <w:pStyle w:val="13"/>
            </w:pPr>
            <w:r>
              <w:t>≥360天</w:t>
            </w:r>
          </w:p>
        </w:tc>
        <w:tc>
          <w:tcPr>
            <w:tcW w:w="1276" w:type="dxa"/>
            <w:vAlign w:val="center"/>
          </w:tcPr>
          <w:p>
            <w:pPr>
              <w:pStyle w:val="13"/>
            </w:pPr>
            <w:r>
              <w:t>转播节目单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台站维护费</w:t>
            </w:r>
          </w:p>
        </w:tc>
        <w:tc>
          <w:tcPr>
            <w:tcW w:w="5386" w:type="dxa"/>
            <w:vAlign w:val="center"/>
          </w:tcPr>
          <w:p>
            <w:pPr>
              <w:pStyle w:val="13"/>
            </w:pPr>
            <w:r>
              <w:t>省级地面电视传输设施设备维护费金额</w:t>
            </w:r>
          </w:p>
        </w:tc>
        <w:tc>
          <w:tcPr>
            <w:tcW w:w="2268" w:type="dxa"/>
            <w:vAlign w:val="center"/>
          </w:tcPr>
          <w:p>
            <w:pPr>
              <w:pStyle w:val="13"/>
            </w:pPr>
            <w:r>
              <w:t>0.9万</w:t>
            </w:r>
          </w:p>
        </w:tc>
        <w:tc>
          <w:tcPr>
            <w:tcW w:w="1276" w:type="dxa"/>
            <w:vAlign w:val="center"/>
          </w:tcPr>
          <w:p>
            <w:pPr>
              <w:pStyle w:val="13"/>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促进宣传工作</w:t>
            </w:r>
          </w:p>
        </w:tc>
        <w:tc>
          <w:tcPr>
            <w:tcW w:w="5386" w:type="dxa"/>
            <w:vAlign w:val="center"/>
          </w:tcPr>
          <w:p>
            <w:pPr>
              <w:pStyle w:val="13"/>
            </w:pPr>
            <w:r>
              <w:t>促进全县广播电视宣传工作健康发展，提高宣传水平</w:t>
            </w:r>
          </w:p>
        </w:tc>
        <w:tc>
          <w:tcPr>
            <w:tcW w:w="2268" w:type="dxa"/>
            <w:vAlign w:val="center"/>
          </w:tcPr>
          <w:p>
            <w:pPr>
              <w:pStyle w:val="13"/>
            </w:pPr>
            <w:r>
              <w:t>≥90%</w:t>
            </w:r>
          </w:p>
        </w:tc>
        <w:tc>
          <w:tcPr>
            <w:tcW w:w="1276" w:type="dxa"/>
            <w:vAlign w:val="center"/>
          </w:tcPr>
          <w:p>
            <w:pPr>
              <w:pStyle w:val="13"/>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扩大影响力</w:t>
            </w:r>
          </w:p>
        </w:tc>
        <w:tc>
          <w:tcPr>
            <w:tcW w:w="5386" w:type="dxa"/>
            <w:vAlign w:val="center"/>
          </w:tcPr>
          <w:p>
            <w:pPr>
              <w:pStyle w:val="13"/>
            </w:pPr>
            <w:r>
              <w:t>广播电视发展环境健康向上，发展能力不断增强，公共服务水平不断提高，扩大广播电视影响力</w:t>
            </w:r>
          </w:p>
        </w:tc>
        <w:tc>
          <w:tcPr>
            <w:tcW w:w="2268" w:type="dxa"/>
            <w:vAlign w:val="center"/>
          </w:tcPr>
          <w:p>
            <w:pPr>
              <w:pStyle w:val="13"/>
            </w:pPr>
            <w:r>
              <w:t>≥90%</w:t>
            </w:r>
          </w:p>
        </w:tc>
        <w:tc>
          <w:tcPr>
            <w:tcW w:w="1276" w:type="dxa"/>
            <w:vAlign w:val="center"/>
          </w:tcPr>
          <w:p>
            <w:pPr>
              <w:pStyle w:val="13"/>
            </w:pPr>
            <w:r>
              <w:t>冀财教[2023]144号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全县人民群众对广播电视节目的满意度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8、联播邯郸频道占用资金绩效目标表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13043324P00002710006L</w:t>
            </w:r>
          </w:p>
        </w:tc>
        <w:tc>
          <w:tcPr>
            <w:tcW w:w="2835" w:type="dxa"/>
            <w:vAlign w:val="center"/>
          </w:tcPr>
          <w:p>
            <w:pPr>
              <w:pStyle w:val="11"/>
            </w:pPr>
            <w:r>
              <w:t>项目名称</w:t>
            </w:r>
          </w:p>
        </w:tc>
        <w:tc>
          <w:tcPr>
            <w:tcW w:w="6094" w:type="dxa"/>
            <w:gridSpan w:val="3"/>
            <w:vAlign w:val="center"/>
          </w:tcPr>
          <w:p>
            <w:pPr>
              <w:pStyle w:val="13"/>
            </w:pPr>
            <w:r>
              <w:t>联播邯郸频道占用资金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为充分展示馆陶形象，提升馆陶在全市的知名度和美誉度，跟邯郸电视台联合开办《联播邯郸》栏目，循环播出我县动态新闻。每年需支付频道占用费30万元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1.为充分展示馆陶形象，提升馆陶在全市的知名度和美誉度，跟邯郸电视台联合开办《联播邯郸》栏目，循环播出我县动态新闻。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播发新闻节目数量</w:t>
            </w:r>
          </w:p>
        </w:tc>
        <w:tc>
          <w:tcPr>
            <w:tcW w:w="5386" w:type="dxa"/>
            <w:vAlign w:val="center"/>
          </w:tcPr>
          <w:p>
            <w:pPr>
              <w:pStyle w:val="13"/>
            </w:pPr>
            <w:r>
              <w:t>在市电视台播发新闻节目的数量</w:t>
            </w:r>
          </w:p>
        </w:tc>
        <w:tc>
          <w:tcPr>
            <w:tcW w:w="2268" w:type="dxa"/>
            <w:vAlign w:val="center"/>
          </w:tcPr>
          <w:p>
            <w:pPr>
              <w:pStyle w:val="13"/>
            </w:pPr>
            <w:r>
              <w:t>≥48期</w:t>
            </w:r>
          </w:p>
        </w:tc>
        <w:tc>
          <w:tcPr>
            <w:tcW w:w="1276" w:type="dxa"/>
            <w:vAlign w:val="center"/>
          </w:tcPr>
          <w:p>
            <w:pPr>
              <w:pStyle w:val="13"/>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新闻栏目播出率</w:t>
            </w:r>
          </w:p>
        </w:tc>
        <w:tc>
          <w:tcPr>
            <w:tcW w:w="5386" w:type="dxa"/>
            <w:vAlign w:val="center"/>
          </w:tcPr>
          <w:p>
            <w:pPr>
              <w:pStyle w:val="13"/>
            </w:pPr>
            <w:r>
              <w:t>《联播邯郸》栏目转播馆陶新闻栏目的播出率</w:t>
            </w:r>
          </w:p>
        </w:tc>
        <w:tc>
          <w:tcPr>
            <w:tcW w:w="2268" w:type="dxa"/>
            <w:vAlign w:val="center"/>
          </w:tcPr>
          <w:p>
            <w:pPr>
              <w:pStyle w:val="13"/>
            </w:pPr>
            <w:r>
              <w:t>100%</w:t>
            </w:r>
          </w:p>
        </w:tc>
        <w:tc>
          <w:tcPr>
            <w:tcW w:w="1276" w:type="dxa"/>
            <w:vAlign w:val="center"/>
          </w:tcPr>
          <w:p>
            <w:pPr>
              <w:pStyle w:val="13"/>
            </w:pPr>
            <w:r>
              <w:t>联播邯郸频道占用资金项目实施计划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资金拨付时限</w:t>
            </w:r>
          </w:p>
        </w:tc>
        <w:tc>
          <w:tcPr>
            <w:tcW w:w="5386" w:type="dxa"/>
            <w:vAlign w:val="center"/>
          </w:tcPr>
          <w:p>
            <w:pPr>
              <w:pStyle w:val="13"/>
            </w:pPr>
            <w:r>
              <w:t>联播邯郸频道占用资金支付时限</w:t>
            </w:r>
          </w:p>
        </w:tc>
        <w:tc>
          <w:tcPr>
            <w:tcW w:w="2268" w:type="dxa"/>
            <w:vAlign w:val="center"/>
          </w:tcPr>
          <w:p>
            <w:pPr>
              <w:pStyle w:val="13"/>
            </w:pPr>
            <w:r>
              <w:t>≤1月</w:t>
            </w:r>
          </w:p>
        </w:tc>
        <w:tc>
          <w:tcPr>
            <w:tcW w:w="1276" w:type="dxa"/>
            <w:vAlign w:val="center"/>
          </w:tcPr>
          <w:p>
            <w:pPr>
              <w:pStyle w:val="13"/>
            </w:pPr>
            <w:r>
              <w:t>联播邯郸频道占用资金项目实施计划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联播邯郸频道占用资金</w:t>
            </w:r>
          </w:p>
        </w:tc>
        <w:tc>
          <w:tcPr>
            <w:tcW w:w="5386" w:type="dxa"/>
            <w:vAlign w:val="center"/>
          </w:tcPr>
          <w:p>
            <w:pPr>
              <w:pStyle w:val="13"/>
            </w:pPr>
            <w:r>
              <w:t>一年联播邯郸频道占用资金所需金额</w:t>
            </w:r>
          </w:p>
        </w:tc>
        <w:tc>
          <w:tcPr>
            <w:tcW w:w="2268" w:type="dxa"/>
            <w:vAlign w:val="center"/>
          </w:tcPr>
          <w:p>
            <w:pPr>
              <w:pStyle w:val="13"/>
            </w:pPr>
            <w:r>
              <w:t>30万</w:t>
            </w:r>
          </w:p>
        </w:tc>
        <w:tc>
          <w:tcPr>
            <w:tcW w:w="1276" w:type="dxa"/>
            <w:vAlign w:val="center"/>
          </w:tcPr>
          <w:p>
            <w:pPr>
              <w:pStyle w:val="13"/>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提升宣传效果</w:t>
            </w:r>
          </w:p>
        </w:tc>
        <w:tc>
          <w:tcPr>
            <w:tcW w:w="5386" w:type="dxa"/>
            <w:vAlign w:val="center"/>
          </w:tcPr>
          <w:p>
            <w:pPr>
              <w:pStyle w:val="13"/>
            </w:pPr>
            <w:r>
              <w:t>在全市更好的宣传馆陶，充分展示馆陶形象</w:t>
            </w:r>
          </w:p>
        </w:tc>
        <w:tc>
          <w:tcPr>
            <w:tcW w:w="2268" w:type="dxa"/>
            <w:vAlign w:val="center"/>
          </w:tcPr>
          <w:p>
            <w:pPr>
              <w:pStyle w:val="13"/>
            </w:pPr>
            <w:r>
              <w:t>≥90%</w:t>
            </w:r>
          </w:p>
        </w:tc>
        <w:tc>
          <w:tcPr>
            <w:tcW w:w="1276" w:type="dxa"/>
            <w:vAlign w:val="center"/>
          </w:tcPr>
          <w:p>
            <w:pPr>
              <w:pStyle w:val="13"/>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持续提升形象</w:t>
            </w:r>
          </w:p>
        </w:tc>
        <w:tc>
          <w:tcPr>
            <w:tcW w:w="5386" w:type="dxa"/>
            <w:vAlign w:val="center"/>
          </w:tcPr>
          <w:p>
            <w:pPr>
              <w:pStyle w:val="13"/>
            </w:pPr>
            <w:r>
              <w:t>持续提升馆陶在全市的知名度和美誉度</w:t>
            </w:r>
          </w:p>
        </w:tc>
        <w:tc>
          <w:tcPr>
            <w:tcW w:w="2268" w:type="dxa"/>
            <w:vAlign w:val="center"/>
          </w:tcPr>
          <w:p>
            <w:pPr>
              <w:pStyle w:val="13"/>
            </w:pPr>
            <w:r>
              <w:t>≥80%</w:t>
            </w:r>
          </w:p>
        </w:tc>
        <w:tc>
          <w:tcPr>
            <w:tcW w:w="1276" w:type="dxa"/>
            <w:vAlign w:val="center"/>
          </w:tcPr>
          <w:p>
            <w:pPr>
              <w:pStyle w:val="13"/>
            </w:pPr>
            <w:r>
              <w:t>《联播邯郸》合作协议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9、农村“大喇叭听党音”及《馆陶问政》运行维护资金绩效目标表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13043324P00002610006Y</w:t>
            </w:r>
          </w:p>
        </w:tc>
        <w:tc>
          <w:tcPr>
            <w:tcW w:w="2835" w:type="dxa"/>
            <w:vAlign w:val="center"/>
          </w:tcPr>
          <w:p>
            <w:pPr>
              <w:pStyle w:val="11"/>
            </w:pPr>
            <w:r>
              <w:t>项目名称</w:t>
            </w:r>
          </w:p>
        </w:tc>
        <w:tc>
          <w:tcPr>
            <w:tcW w:w="6094" w:type="dxa"/>
            <w:gridSpan w:val="3"/>
            <w:vAlign w:val="center"/>
          </w:tcPr>
          <w:p>
            <w:pPr>
              <w:pStyle w:val="13"/>
            </w:pPr>
            <w:r>
              <w:t>农村“大喇叭听党音”及《馆陶问政》运行维护资金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农村“大喇叭听党音”及《馆陶问政》运行维护资金用于维护全县277个行政村的农村大喇叭广播设备维修及维护，及录制电视问政工作人员的人员经费。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1.农村“大喇叭听党音”及《馆陶问政》运行维护资金用于维护全县277个行政村的农村大喇叭广播设备维修及维护，及录制电视问政工作人员的人员经费。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维护大喇叭广播设备数量</w:t>
            </w:r>
          </w:p>
        </w:tc>
        <w:tc>
          <w:tcPr>
            <w:tcW w:w="5386" w:type="dxa"/>
            <w:vAlign w:val="center"/>
          </w:tcPr>
          <w:p>
            <w:pPr>
              <w:pStyle w:val="13"/>
            </w:pPr>
            <w:r>
              <w:t>维护大喇叭广播设备数量</w:t>
            </w:r>
          </w:p>
        </w:tc>
        <w:tc>
          <w:tcPr>
            <w:tcW w:w="2268" w:type="dxa"/>
            <w:vAlign w:val="center"/>
          </w:tcPr>
          <w:p>
            <w:pPr>
              <w:pStyle w:val="13"/>
            </w:pPr>
            <w:r>
              <w:t>≥100套</w:t>
            </w:r>
          </w:p>
        </w:tc>
        <w:tc>
          <w:tcPr>
            <w:tcW w:w="1276" w:type="dxa"/>
            <w:vAlign w:val="center"/>
          </w:tcPr>
          <w:p>
            <w:pPr>
              <w:pStyle w:val="13"/>
            </w:pPr>
            <w:r>
              <w:t>大喇叭听党音”工程的实施方案和领导签批的情况报告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设备质量的完好率</w:t>
            </w:r>
          </w:p>
        </w:tc>
        <w:tc>
          <w:tcPr>
            <w:tcW w:w="5386" w:type="dxa"/>
            <w:vAlign w:val="center"/>
          </w:tcPr>
          <w:p>
            <w:pPr>
              <w:pStyle w:val="13"/>
            </w:pPr>
            <w:r>
              <w:t>维护大喇叭广播设备的完好率</w:t>
            </w:r>
          </w:p>
        </w:tc>
        <w:tc>
          <w:tcPr>
            <w:tcW w:w="2268" w:type="dxa"/>
            <w:vAlign w:val="center"/>
          </w:tcPr>
          <w:p>
            <w:pPr>
              <w:pStyle w:val="13"/>
            </w:pPr>
            <w:r>
              <w:t>100%</w:t>
            </w:r>
          </w:p>
        </w:tc>
        <w:tc>
          <w:tcPr>
            <w:tcW w:w="1276" w:type="dxa"/>
            <w:vAlign w:val="center"/>
          </w:tcPr>
          <w:p>
            <w:pPr>
              <w:pStyle w:val="13"/>
            </w:pPr>
            <w:r>
              <w:t>现场检查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大喇叭设备日运行时间</w:t>
            </w:r>
          </w:p>
        </w:tc>
        <w:tc>
          <w:tcPr>
            <w:tcW w:w="5386" w:type="dxa"/>
            <w:vAlign w:val="center"/>
          </w:tcPr>
          <w:p>
            <w:pPr>
              <w:pStyle w:val="13"/>
            </w:pPr>
            <w:r>
              <w:t>大喇叭广播设备日运行时间</w:t>
            </w:r>
          </w:p>
        </w:tc>
        <w:tc>
          <w:tcPr>
            <w:tcW w:w="2268" w:type="dxa"/>
            <w:vAlign w:val="center"/>
          </w:tcPr>
          <w:p>
            <w:pPr>
              <w:pStyle w:val="13"/>
            </w:pPr>
            <w:r>
              <w:t>≥180分钟</w:t>
            </w:r>
          </w:p>
        </w:tc>
        <w:tc>
          <w:tcPr>
            <w:tcW w:w="1276" w:type="dxa"/>
            <w:vAlign w:val="center"/>
          </w:tcPr>
          <w:p>
            <w:pPr>
              <w:pStyle w:val="13"/>
            </w:pPr>
            <w:r>
              <w:t>电台节目播出单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运行维护资金</w:t>
            </w:r>
          </w:p>
        </w:tc>
        <w:tc>
          <w:tcPr>
            <w:tcW w:w="5386" w:type="dxa"/>
            <w:vAlign w:val="center"/>
          </w:tcPr>
          <w:p>
            <w:pPr>
              <w:pStyle w:val="13"/>
            </w:pPr>
            <w:r>
              <w:t>“大喇叭听党音”及电视问运行维护资金财政补助标准</w:t>
            </w:r>
          </w:p>
        </w:tc>
        <w:tc>
          <w:tcPr>
            <w:tcW w:w="2268" w:type="dxa"/>
            <w:vAlign w:val="center"/>
          </w:tcPr>
          <w:p>
            <w:pPr>
              <w:pStyle w:val="13"/>
            </w:pPr>
            <w:r>
              <w:t>15万元</w:t>
            </w:r>
          </w:p>
        </w:tc>
        <w:tc>
          <w:tcPr>
            <w:tcW w:w="1276" w:type="dxa"/>
            <w:vAlign w:val="center"/>
          </w:tcPr>
          <w:p>
            <w:pPr>
              <w:pStyle w:val="13"/>
            </w:pPr>
            <w:r>
              <w:t>领导签批的情况报告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提升宣传效果</w:t>
            </w:r>
          </w:p>
        </w:tc>
        <w:tc>
          <w:tcPr>
            <w:tcW w:w="5386" w:type="dxa"/>
            <w:vAlign w:val="center"/>
          </w:tcPr>
          <w:p>
            <w:pPr>
              <w:pStyle w:val="13"/>
            </w:pPr>
            <w:r>
              <w:t>宣传党的政策，传播党的声音，让党的创新理论飞入寻常百姓家</w:t>
            </w:r>
          </w:p>
        </w:tc>
        <w:tc>
          <w:tcPr>
            <w:tcW w:w="2268" w:type="dxa"/>
            <w:vAlign w:val="center"/>
          </w:tcPr>
          <w:p>
            <w:pPr>
              <w:pStyle w:val="13"/>
            </w:pPr>
            <w:r>
              <w:t>≤90%</w:t>
            </w:r>
          </w:p>
        </w:tc>
        <w:tc>
          <w:tcPr>
            <w:tcW w:w="1276" w:type="dxa"/>
            <w:vAlign w:val="center"/>
          </w:tcPr>
          <w:p>
            <w:pPr>
              <w:pStyle w:val="13"/>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持续提高新闻舆论传播力</w:t>
            </w:r>
          </w:p>
        </w:tc>
        <w:tc>
          <w:tcPr>
            <w:tcW w:w="5386" w:type="dxa"/>
            <w:vAlign w:val="center"/>
          </w:tcPr>
          <w:p>
            <w:pPr>
              <w:pStyle w:val="13"/>
            </w:pPr>
            <w:r>
              <w:t>持续提高新闻舆论传播力、引导力、影响力</w:t>
            </w:r>
          </w:p>
        </w:tc>
        <w:tc>
          <w:tcPr>
            <w:tcW w:w="2268" w:type="dxa"/>
            <w:vAlign w:val="center"/>
          </w:tcPr>
          <w:p>
            <w:pPr>
              <w:pStyle w:val="13"/>
            </w:pPr>
            <w:r>
              <w:t>≥80%</w:t>
            </w:r>
          </w:p>
        </w:tc>
        <w:tc>
          <w:tcPr>
            <w:tcW w:w="1276" w:type="dxa"/>
            <w:vAlign w:val="center"/>
          </w:tcPr>
          <w:p>
            <w:pPr>
              <w:pStyle w:val="13"/>
            </w:pPr>
            <w:r>
              <w:t>大喇叭听党音”工程的实施方案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群众对农村大喇叭广播的整体满意度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359馆陶县融媒体中心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14.38</w:t>
            </w:r>
          </w:p>
        </w:tc>
        <w:tc>
          <w:tcPr>
            <w:tcW w:w="964" w:type="dxa"/>
            <w:vAlign w:val="center"/>
          </w:tcPr>
          <w:p>
            <w:pPr>
              <w:pStyle w:val="16"/>
            </w:pPr>
            <w:r>
              <w:t>14.38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馆陶县融媒体中心本级小计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14.38</w:t>
            </w:r>
          </w:p>
        </w:tc>
        <w:tc>
          <w:tcPr>
            <w:tcW w:w="964" w:type="dxa"/>
            <w:vAlign w:val="center"/>
          </w:tcPr>
          <w:p>
            <w:pPr>
              <w:pStyle w:val="16"/>
            </w:pPr>
            <w:r>
              <w:t>14.38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冀财教[2023]134号  河北省财政厅关于 提前下达2024年中央支持地方公共文化服务体系建设补助资金预算的通知</w:t>
            </w:r>
          </w:p>
        </w:tc>
        <w:tc>
          <w:tcPr>
            <w:tcW w:w="964" w:type="dxa"/>
            <w:vAlign w:val="center"/>
          </w:tcPr>
          <w:p>
            <w:pPr>
              <w:pStyle w:val="12"/>
            </w:pPr>
            <w:r>
              <w:t>14.38</w:t>
            </w:r>
          </w:p>
        </w:tc>
        <w:tc>
          <w:tcPr>
            <w:tcW w:w="1134" w:type="dxa"/>
            <w:vAlign w:val="center"/>
          </w:tcPr>
          <w:p>
            <w:pPr>
              <w:pStyle w:val="13"/>
            </w:pPr>
            <w:r>
              <w:t>摄录一体机</w:t>
            </w:r>
          </w:p>
        </w:tc>
        <w:tc>
          <w:tcPr>
            <w:tcW w:w="1134" w:type="dxa"/>
            <w:vAlign w:val="center"/>
          </w:tcPr>
          <w:p>
            <w:pPr>
              <w:pStyle w:val="13"/>
            </w:pPr>
            <w:r>
              <w:t>A02091103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3.50</w:t>
            </w:r>
          </w:p>
        </w:tc>
        <w:tc>
          <w:tcPr>
            <w:tcW w:w="964" w:type="dxa"/>
            <w:vAlign w:val="center"/>
          </w:tcPr>
          <w:p>
            <w:pPr>
              <w:pStyle w:val="12"/>
            </w:pPr>
            <w:r>
              <w:t>14.00</w:t>
            </w:r>
          </w:p>
        </w:tc>
        <w:tc>
          <w:tcPr>
            <w:tcW w:w="964" w:type="dxa"/>
            <w:vAlign w:val="center"/>
          </w:tcPr>
          <w:p>
            <w:pPr>
              <w:pStyle w:val="12"/>
            </w:pPr>
            <w:r>
              <w:t>14.00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冀财教[2023]134号  河北省财政厅关于 提前下达2024年中央支持地方公共文化服务体系建设补助资金预算的通知</w:t>
            </w:r>
          </w:p>
        </w:tc>
        <w:tc>
          <w:tcPr>
            <w:tcW w:w="964" w:type="dxa"/>
            <w:vAlign w:val="center"/>
          </w:tcPr>
          <w:p>
            <w:pPr>
              <w:pStyle w:val="12"/>
            </w:pPr>
            <w:r>
              <w:t>14.38</w:t>
            </w:r>
          </w:p>
        </w:tc>
        <w:tc>
          <w:tcPr>
            <w:tcW w:w="1134" w:type="dxa"/>
            <w:vAlign w:val="center"/>
          </w:tcPr>
          <w:p>
            <w:pPr>
              <w:pStyle w:val="13"/>
            </w:pPr>
            <w:r>
              <w:t>话筒设备</w:t>
            </w:r>
          </w:p>
        </w:tc>
        <w:tc>
          <w:tcPr>
            <w:tcW w:w="1134" w:type="dxa"/>
            <w:vAlign w:val="center"/>
          </w:tcPr>
          <w:p>
            <w:pPr>
              <w:pStyle w:val="13"/>
            </w:pPr>
            <w:r>
              <w:t>A02091206</w:t>
            </w:r>
          </w:p>
        </w:tc>
        <w:tc>
          <w:tcPr>
            <w:tcW w:w="709" w:type="dxa"/>
            <w:vAlign w:val="center"/>
          </w:tcPr>
          <w:p>
            <w:pPr>
              <w:pStyle w:val="14"/>
            </w:pPr>
            <w:r>
              <w:t>支</w:t>
            </w:r>
          </w:p>
        </w:tc>
        <w:tc>
          <w:tcPr>
            <w:tcW w:w="850" w:type="dxa"/>
            <w:vAlign w:val="center"/>
          </w:tcPr>
          <w:p>
            <w:pPr>
              <w:pStyle w:val="12"/>
            </w:pPr>
            <w:r>
              <w:t>2</w:t>
            </w:r>
          </w:p>
        </w:tc>
        <w:tc>
          <w:tcPr>
            <w:tcW w:w="850" w:type="dxa"/>
            <w:vAlign w:val="center"/>
          </w:tcPr>
          <w:p>
            <w:pPr>
              <w:pStyle w:val="12"/>
            </w:pPr>
            <w:r>
              <w:t>0.19</w:t>
            </w:r>
          </w:p>
        </w:tc>
        <w:tc>
          <w:tcPr>
            <w:tcW w:w="964" w:type="dxa"/>
            <w:vAlign w:val="center"/>
          </w:tcPr>
          <w:p>
            <w:pPr>
              <w:pStyle w:val="12"/>
            </w:pPr>
            <w:r>
              <w:t>0.38</w:t>
            </w:r>
          </w:p>
        </w:tc>
        <w:tc>
          <w:tcPr>
            <w:tcW w:w="964" w:type="dxa"/>
            <w:vAlign w:val="center"/>
          </w:tcPr>
          <w:p>
            <w:pPr>
              <w:pStyle w:val="12"/>
            </w:pPr>
            <w:r>
              <w:t>0.38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馆陶县融媒体中心（含所属单位）上年末固定资产金额为1340.90万元（详见下表）。本年度拟购置固定资产总额为10.00万元，已按要求列入政府采购预算，详见政府采购预算表。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359馆陶县融媒体中心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1340.90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2473.80</w:t>
            </w:r>
          </w:p>
        </w:tc>
        <w:tc>
          <w:tcPr>
            <w:tcW w:w="2835" w:type="dxa"/>
            <w:vAlign w:val="center"/>
          </w:tcPr>
          <w:p>
            <w:pPr>
              <w:pStyle w:val="12"/>
            </w:pPr>
            <w:r>
              <w:t>169.74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2178.80</w:t>
            </w:r>
          </w:p>
        </w:tc>
        <w:tc>
          <w:tcPr>
            <w:tcW w:w="2835" w:type="dxa"/>
            <w:vAlign w:val="center"/>
          </w:tcPr>
          <w:p>
            <w:pPr>
              <w:pStyle w:val="12"/>
            </w:pPr>
            <w:r>
              <w:t>154.41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1151</w:t>
            </w:r>
          </w:p>
        </w:tc>
        <w:tc>
          <w:tcPr>
            <w:tcW w:w="2835" w:type="dxa"/>
            <w:vAlign w:val="center"/>
          </w:tcPr>
          <w:p>
            <w:pPr>
              <w:pStyle w:val="12"/>
            </w:pPr>
            <w:r>
              <w:t>1158.16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E4270"/>
    <w:multiLevelType w:val="singleLevel"/>
    <w:tmpl w:val="670E42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24970C9D"/>
    <w:rsid w:val="5C9A5BA0"/>
    <w:rsid w:val="764D11C5"/>
    <w:rsid w:val="76D13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2024-03-18T14:18:59Z</dcterms:created>
  <dcterms:modified xsi:type="dcterms:W3CDTF">2024-03-18T06:18:59Z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2024-03-18T14:18:59Z</dcterms:created>
  <dcterms:modified xsi:type="dcterms:W3CDTF">2024-03-18T06:18:59Z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2024-03-18T14:19:00Z</dcterms:created>
  <dcterms:modified xsi:type="dcterms:W3CDTF">2024-03-18T06:19:00Z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2024-03-18T14:19:00Z</dcterms:created>
  <dcterms:modified xsi:type="dcterms:W3CDTF">2024-03-18T06:19:00Z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2024-03-18T14:18:58Z</dcterms:created>
  <dcterms:modified xsi:type="dcterms:W3CDTF">2024-03-18T06:18:58Z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2024-03-18T14:19:00Z</dcterms:created>
  <dcterms:modified xsi:type="dcterms:W3CDTF">2024-03-18T06:19:00Z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2024-03-18T14:19:01Z</dcterms:created>
  <dcterms:modified xsi:type="dcterms:W3CDTF">2024-03-18T06:19:01Z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2024-03-18T14:18:58Z</dcterms:created>
  <dcterms:modified xsi:type="dcterms:W3CDTF">2024-03-18T06:18:58Z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2024-03-18T14:18:58Z</dcterms:created>
  <dcterms:modified xsi:type="dcterms:W3CDTF">2024-03-18T06:18:58Z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2024-03-18T14:18:58Z</dcterms:created>
  <dcterms:modified xsi:type="dcterms:W3CDTF">2024-03-18T06:18:58Z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2024-03-18T14:18:56Z</dcterms:created>
  <dcterms:modified xsi:type="dcterms:W3CDTF">2024-03-18T06:18:56Z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2024-03-18T14:18:59Z</dcterms:created>
  <dcterms:modified xsi:type="dcterms:W3CDTF">2024-03-18T06:18:59Z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2024-03-18T14:18:59Z</dcterms:created>
  <dcterms:modified xsi:type="dcterms:W3CDTF">2024-03-18T06:18:59Z</dcterms:modified>
</cp:coreProperties>
</file>

<file path=customXml/itemProps1.xml><?xml version="1.0" encoding="utf-8"?>
<ds:datastoreItem xmlns:ds="http://schemas.openxmlformats.org/officeDocument/2006/customXml" ds:itemID="{1c42b97c-5ba4-4baa-80ca-80f11e62b995}">
  <ds:schemaRefs/>
</ds:datastoreItem>
</file>

<file path=customXml/itemProps10.xml><?xml version="1.0" encoding="utf-8"?>
<ds:datastoreItem xmlns:ds="http://schemas.openxmlformats.org/officeDocument/2006/customXml" ds:itemID="{76147244-dab0-40e4-bce3-44cda9ab26cc}">
  <ds:schemaRefs/>
</ds:datastoreItem>
</file>

<file path=customXml/itemProps11.xml><?xml version="1.0" encoding="utf-8"?>
<ds:datastoreItem xmlns:ds="http://schemas.openxmlformats.org/officeDocument/2006/customXml" ds:itemID="{dd582f64-1532-4103-a10a-30471005bdc0}">
  <ds:schemaRefs/>
</ds:datastoreItem>
</file>

<file path=customXml/itemProps12.xml><?xml version="1.0" encoding="utf-8"?>
<ds:datastoreItem xmlns:ds="http://schemas.openxmlformats.org/officeDocument/2006/customXml" ds:itemID="{7644be50-1b19-42af-af4b-68d3debbe38b}">
  <ds:schemaRefs/>
</ds:datastoreItem>
</file>

<file path=customXml/itemProps13.xml><?xml version="1.0" encoding="utf-8"?>
<ds:datastoreItem xmlns:ds="http://schemas.openxmlformats.org/officeDocument/2006/customXml" ds:itemID="{9fce3011-e93b-4a5c-b7c7-47f7d0ead2b0}">
  <ds:schemaRefs/>
</ds:datastoreItem>
</file>

<file path=customXml/itemProps14.xml><?xml version="1.0" encoding="utf-8"?>
<ds:datastoreItem xmlns:ds="http://schemas.openxmlformats.org/officeDocument/2006/customXml" ds:itemID="{c3902517-c6d8-4e42-8f6c-d894a6c757d1}">
  <ds:schemaRefs/>
</ds:datastoreItem>
</file>

<file path=customXml/itemProps15.xml><?xml version="1.0" encoding="utf-8"?>
<ds:datastoreItem xmlns:ds="http://schemas.openxmlformats.org/officeDocument/2006/customXml" ds:itemID="{4c36683b-d4ff-4bc1-aab1-6e32687262f3}">
  <ds:schemaRefs/>
</ds:datastoreItem>
</file>

<file path=customXml/itemProps16.xml><?xml version="1.0" encoding="utf-8"?>
<ds:datastoreItem xmlns:ds="http://schemas.openxmlformats.org/officeDocument/2006/customXml" ds:itemID="{ea43af7a-2086-4ee6-8351-e6f08e448e68}">
  <ds:schemaRefs/>
</ds:datastoreItem>
</file>

<file path=customXml/itemProps17.xml><?xml version="1.0" encoding="utf-8"?>
<ds:datastoreItem xmlns:ds="http://schemas.openxmlformats.org/officeDocument/2006/customXml" ds:itemID="{2c6e3eaf-9168-476c-b17c-34e1904d428e}">
  <ds:schemaRefs/>
</ds:datastoreItem>
</file>

<file path=customXml/itemProps18.xml><?xml version="1.0" encoding="utf-8"?>
<ds:datastoreItem xmlns:ds="http://schemas.openxmlformats.org/officeDocument/2006/customXml" ds:itemID="{4fb9b775-ee89-4047-bc16-c27fec19ba62}">
  <ds:schemaRefs/>
</ds:datastoreItem>
</file>

<file path=customXml/itemProps19.xml><?xml version="1.0" encoding="utf-8"?>
<ds:datastoreItem xmlns:ds="http://schemas.openxmlformats.org/officeDocument/2006/customXml" ds:itemID="{5a312c18-605f-4b16-aee2-7d510770c775}">
  <ds:schemaRefs/>
</ds:datastoreItem>
</file>

<file path=customXml/itemProps2.xml><?xml version="1.0" encoding="utf-8"?>
<ds:datastoreItem xmlns:ds="http://schemas.openxmlformats.org/officeDocument/2006/customXml" ds:itemID="{c4f086e8-f7b4-4efb-a143-09c67311282a}">
  <ds:schemaRefs/>
</ds:datastoreItem>
</file>

<file path=customXml/itemProps20.xml><?xml version="1.0" encoding="utf-8"?>
<ds:datastoreItem xmlns:ds="http://schemas.openxmlformats.org/officeDocument/2006/customXml" ds:itemID="{c24c0405-9c61-4b87-801b-806b2c0e5295}">
  <ds:schemaRefs/>
</ds:datastoreItem>
</file>

<file path=customXml/itemProps21.xml><?xml version="1.0" encoding="utf-8"?>
<ds:datastoreItem xmlns:ds="http://schemas.openxmlformats.org/officeDocument/2006/customXml" ds:itemID="{52710aa8-8da8-407c-b24a-8081ba55e74e}">
  <ds:schemaRefs/>
</ds:datastoreItem>
</file>

<file path=customXml/itemProps22.xml><?xml version="1.0" encoding="utf-8"?>
<ds:datastoreItem xmlns:ds="http://schemas.openxmlformats.org/officeDocument/2006/customXml" ds:itemID="{89c7730a-457f-4344-95ae-7cc909afa8c9}">
  <ds:schemaRefs/>
</ds:datastoreItem>
</file>

<file path=customXml/itemProps23.xml><?xml version="1.0" encoding="utf-8"?>
<ds:datastoreItem xmlns:ds="http://schemas.openxmlformats.org/officeDocument/2006/customXml" ds:itemID="{70e58df1-c65c-4f06-906b-947934d2893f}">
  <ds:schemaRefs/>
</ds:datastoreItem>
</file>

<file path=customXml/itemProps24.xml><?xml version="1.0" encoding="utf-8"?>
<ds:datastoreItem xmlns:ds="http://schemas.openxmlformats.org/officeDocument/2006/customXml" ds:itemID="{983de683-115b-4ba3-b6ee-e6a4f06b0a35}">
  <ds:schemaRefs/>
</ds:datastoreItem>
</file>

<file path=customXml/itemProps25.xml><?xml version="1.0" encoding="utf-8"?>
<ds:datastoreItem xmlns:ds="http://schemas.openxmlformats.org/officeDocument/2006/customXml" ds:itemID="{11e39d08-efb2-4e79-bb68-129494a03e58}">
  <ds:schemaRefs/>
</ds:datastoreItem>
</file>

<file path=customXml/itemProps26.xml><?xml version="1.0" encoding="utf-8"?>
<ds:datastoreItem xmlns:ds="http://schemas.openxmlformats.org/officeDocument/2006/customXml" ds:itemID="{94f4702f-31f5-4582-9221-3dfbecc65c1b}">
  <ds:schemaRefs/>
</ds:datastoreItem>
</file>

<file path=customXml/itemProps3.xml><?xml version="1.0" encoding="utf-8"?>
<ds:datastoreItem xmlns:ds="http://schemas.openxmlformats.org/officeDocument/2006/customXml" ds:itemID="{5ea9d9b4-2579-45fd-a8fa-45057a87cbf9}">
  <ds:schemaRefs/>
</ds:datastoreItem>
</file>

<file path=customXml/itemProps4.xml><?xml version="1.0" encoding="utf-8"?>
<ds:datastoreItem xmlns:ds="http://schemas.openxmlformats.org/officeDocument/2006/customXml" ds:itemID="{d17ad3e1-45b9-4d6b-a9c0-e0cae6d63b9c}">
  <ds:schemaRefs/>
</ds:datastoreItem>
</file>

<file path=customXml/itemProps5.xml><?xml version="1.0" encoding="utf-8"?>
<ds:datastoreItem xmlns:ds="http://schemas.openxmlformats.org/officeDocument/2006/customXml" ds:itemID="{1c19cb0c-fa4d-46cd-b9cc-00152f620c55}">
  <ds:schemaRefs/>
</ds:datastoreItem>
</file>

<file path=customXml/itemProps6.xml><?xml version="1.0" encoding="utf-8"?>
<ds:datastoreItem xmlns:ds="http://schemas.openxmlformats.org/officeDocument/2006/customXml" ds:itemID="{e95526c2-f0c3-4f65-8e24-dab2a8468d84}">
  <ds:schemaRefs/>
</ds:datastoreItem>
</file>

<file path=customXml/itemProps7.xml><?xml version="1.0" encoding="utf-8"?>
<ds:datastoreItem xmlns:ds="http://schemas.openxmlformats.org/officeDocument/2006/customXml" ds:itemID="{53e7c933-4a54-45b3-96da-4fd7982f4949}">
  <ds:schemaRefs/>
</ds:datastoreItem>
</file>

<file path=customXml/itemProps8.xml><?xml version="1.0" encoding="utf-8"?>
<ds:datastoreItem xmlns:ds="http://schemas.openxmlformats.org/officeDocument/2006/customXml" ds:itemID="{583d5bc4-3719-4ab6-81ed-95fe5fc58436}">
  <ds:schemaRefs/>
</ds:datastoreItem>
</file>

<file path=customXml/itemProps9.xml><?xml version="1.0" encoding="utf-8"?>
<ds:datastoreItem xmlns:ds="http://schemas.openxmlformats.org/officeDocument/2006/customXml" ds:itemID="{b37365e1-427e-4ce1-a4ca-0ad06ff27f80}">
  <ds:schemaRefs/>
</ds:datastoreItem>
</file>

<file path=docProps/app.xml><?xml version="1.0" encoding="utf-8"?>
<Properties xmlns="http://schemas.openxmlformats.org/officeDocument/2006/extended-properties" xmlns:vt="http://schemas.openxmlformats.org/officeDocument/2006/docPropsVTypes">
  <Pages>46</Pages>
  <Words>13218</Words>
  <Characters>15381</Characters>
  <TotalTime>4</TotalTime>
  <ScaleCrop>false</ScaleCrop>
  <LinksUpToDate>false</LinksUpToDate>
  <CharactersWithSpaces>15634</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2024-03-18T14:19:00Z</dcterms:created>
  <dc:creator>Administrator</dc:creator>
  <cp:lastModifiedBy>Sally</cp:lastModifiedBy>
  <dcterms:modified xsi:type="dcterms:W3CDTF">2024-05-21T06:33:02Z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6D176B977D7A4D47B5A13F78F9156639</vt:lpwstr>
  </property>
</Properties>
</file>