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rPr>
          <w:rFonts w:hint="eastAsia"/>
          <w:lang w:eastAsia="zh-CN"/>
        </w:rPr>
        <w:t>33</w:t>
      </w:r>
      <w:r>
        <w:rPr>
          <w:rFonts w:hint="eastAsia"/>
          <w:lang w:eastAsia="zh-CN"/>
        </w:rP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w:t>
      </w:r>
      <w:r>
        <w:rPr>
          <w:rFonts w:hint="eastAsia"/>
          <w:lang w:eastAsia="zh-CN"/>
        </w:rPr>
        <w:t>8</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w:t>
      </w:r>
      <w:r>
        <w:rPr>
          <w:rFonts w:hint="eastAsia"/>
          <w:lang w:eastAsia="zh-CN"/>
        </w:rPr>
        <w:t>8</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w:t>
      </w:r>
      <w:r>
        <w:rPr>
          <w:rFonts w:hint="eastAsia"/>
          <w:lang w:eastAsia="zh-CN"/>
        </w:rPr>
        <w:t>9</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w:t>
      </w:r>
      <w:r>
        <w:rPr>
          <w:rFonts w:hint="eastAsia"/>
          <w:lang w:eastAsia="zh-CN"/>
        </w:rPr>
        <w:t>9</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326馆陶县农业农村局</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100059000.00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16555900.00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1246100.00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374800.00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2500000.00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16555900.00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95234700.00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703400.00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116614900.00</w:t>
            </w:r>
          </w:p>
        </w:tc>
        <w:tc>
          <w:tcPr>
            <w:tcW w:w="4535" w:type="dxa"/>
            <w:vAlign w:val="center"/>
          </w:tcPr>
          <w:p>
            <w:pPr>
              <w:pStyle w:val="14"/>
            </w:pPr>
            <w:r>
              <w:t>本年支出合计</w:t>
            </w:r>
          </w:p>
        </w:tc>
        <w:tc>
          <w:tcPr>
            <w:tcW w:w="2126" w:type="dxa"/>
            <w:vAlign w:val="center"/>
          </w:tcPr>
          <w:p>
            <w:pPr>
              <w:pStyle w:val="15"/>
            </w:pPr>
            <w:r>
              <w:t>116614900.00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116614900.00</w:t>
            </w:r>
          </w:p>
        </w:tc>
        <w:tc>
          <w:tcPr>
            <w:tcW w:w="4535" w:type="dxa"/>
            <w:vAlign w:val="center"/>
          </w:tcPr>
          <w:p>
            <w:pPr>
              <w:pStyle w:val="14"/>
            </w:pPr>
            <w:r>
              <w:t>支出总计</w:t>
            </w:r>
          </w:p>
        </w:tc>
        <w:tc>
          <w:tcPr>
            <w:tcW w:w="2126" w:type="dxa"/>
            <w:vAlign w:val="center"/>
          </w:tcPr>
          <w:p>
            <w:pPr>
              <w:pStyle w:val="15"/>
            </w:pPr>
            <w:r>
              <w:t>116614900.00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326馆陶县农业农村局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116614900.00</w:t>
            </w:r>
          </w:p>
        </w:tc>
        <w:tc>
          <w:tcPr>
            <w:tcW w:w="1134" w:type="dxa"/>
            <w:vAlign w:val="center"/>
          </w:tcPr>
          <w:p>
            <w:pPr>
              <w:pStyle w:val="15"/>
            </w:pPr>
            <w:r>
              <w:t>116614900.00</w:t>
            </w:r>
          </w:p>
        </w:tc>
        <w:tc>
          <w:tcPr>
            <w:tcW w:w="1134" w:type="dxa"/>
            <w:vAlign w:val="center"/>
          </w:tcPr>
          <w:p>
            <w:pPr>
              <w:pStyle w:val="15"/>
            </w:pPr>
            <w:r>
              <w:t>116614900.00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1246100.00</w:t>
            </w:r>
          </w:p>
        </w:tc>
        <w:tc>
          <w:tcPr>
            <w:tcW w:w="1134" w:type="dxa"/>
            <w:vAlign w:val="center"/>
          </w:tcPr>
          <w:p>
            <w:pPr>
              <w:pStyle w:val="11"/>
            </w:pPr>
            <w:r>
              <w:t>1246100.00</w:t>
            </w:r>
          </w:p>
        </w:tc>
        <w:tc>
          <w:tcPr>
            <w:tcW w:w="1134" w:type="dxa"/>
            <w:vAlign w:val="center"/>
          </w:tcPr>
          <w:p>
            <w:pPr>
              <w:pStyle w:val="11"/>
            </w:pPr>
            <w:r>
              <w:t>1246100.00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1246100.00</w:t>
            </w:r>
          </w:p>
        </w:tc>
        <w:tc>
          <w:tcPr>
            <w:tcW w:w="1134" w:type="dxa"/>
            <w:vAlign w:val="center"/>
          </w:tcPr>
          <w:p>
            <w:pPr>
              <w:pStyle w:val="11"/>
            </w:pPr>
            <w:r>
              <w:t>1246100.00</w:t>
            </w:r>
          </w:p>
        </w:tc>
        <w:tc>
          <w:tcPr>
            <w:tcW w:w="1134" w:type="dxa"/>
            <w:vAlign w:val="center"/>
          </w:tcPr>
          <w:p>
            <w:pPr>
              <w:pStyle w:val="11"/>
            </w:pPr>
            <w:r>
              <w:t>1246100.00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831000.00</w:t>
            </w:r>
          </w:p>
        </w:tc>
        <w:tc>
          <w:tcPr>
            <w:tcW w:w="1134" w:type="dxa"/>
            <w:vAlign w:val="center"/>
          </w:tcPr>
          <w:p>
            <w:pPr>
              <w:pStyle w:val="11"/>
            </w:pPr>
            <w:r>
              <w:t>831000.00</w:t>
            </w:r>
          </w:p>
        </w:tc>
        <w:tc>
          <w:tcPr>
            <w:tcW w:w="1134" w:type="dxa"/>
            <w:vAlign w:val="center"/>
          </w:tcPr>
          <w:p>
            <w:pPr>
              <w:pStyle w:val="11"/>
            </w:pPr>
            <w:r>
              <w:t>831000.00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415100.00</w:t>
            </w:r>
          </w:p>
        </w:tc>
        <w:tc>
          <w:tcPr>
            <w:tcW w:w="1134" w:type="dxa"/>
            <w:vAlign w:val="center"/>
          </w:tcPr>
          <w:p>
            <w:pPr>
              <w:pStyle w:val="11"/>
            </w:pPr>
            <w:r>
              <w:t>415100.00</w:t>
            </w:r>
          </w:p>
        </w:tc>
        <w:tc>
          <w:tcPr>
            <w:tcW w:w="1134" w:type="dxa"/>
            <w:vAlign w:val="center"/>
          </w:tcPr>
          <w:p>
            <w:pPr>
              <w:pStyle w:val="11"/>
            </w:pPr>
            <w:r>
              <w:t>415100.00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374800.00</w:t>
            </w:r>
          </w:p>
        </w:tc>
        <w:tc>
          <w:tcPr>
            <w:tcW w:w="1134" w:type="dxa"/>
            <w:vAlign w:val="center"/>
          </w:tcPr>
          <w:p>
            <w:pPr>
              <w:pStyle w:val="11"/>
            </w:pPr>
            <w:r>
              <w:t>374800.00</w:t>
            </w:r>
          </w:p>
        </w:tc>
        <w:tc>
          <w:tcPr>
            <w:tcW w:w="1134" w:type="dxa"/>
            <w:vAlign w:val="center"/>
          </w:tcPr>
          <w:p>
            <w:pPr>
              <w:pStyle w:val="11"/>
            </w:pPr>
            <w:r>
              <w:t>374800.00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374800.00</w:t>
            </w:r>
          </w:p>
        </w:tc>
        <w:tc>
          <w:tcPr>
            <w:tcW w:w="1134" w:type="dxa"/>
            <w:vAlign w:val="center"/>
          </w:tcPr>
          <w:p>
            <w:pPr>
              <w:pStyle w:val="11"/>
            </w:pPr>
            <w:r>
              <w:t>374800.00</w:t>
            </w:r>
          </w:p>
        </w:tc>
        <w:tc>
          <w:tcPr>
            <w:tcW w:w="1134" w:type="dxa"/>
            <w:vAlign w:val="center"/>
          </w:tcPr>
          <w:p>
            <w:pPr>
              <w:pStyle w:val="11"/>
            </w:pPr>
            <w:r>
              <w:t>374800.00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99000.00</w:t>
            </w:r>
          </w:p>
        </w:tc>
        <w:tc>
          <w:tcPr>
            <w:tcW w:w="1134" w:type="dxa"/>
            <w:vAlign w:val="center"/>
          </w:tcPr>
          <w:p>
            <w:pPr>
              <w:pStyle w:val="11"/>
            </w:pPr>
            <w:r>
              <w:t>99000.00</w:t>
            </w:r>
          </w:p>
        </w:tc>
        <w:tc>
          <w:tcPr>
            <w:tcW w:w="1134" w:type="dxa"/>
            <w:vAlign w:val="center"/>
          </w:tcPr>
          <w:p>
            <w:pPr>
              <w:pStyle w:val="11"/>
            </w:pPr>
            <w:r>
              <w:t>99000.00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275800.00</w:t>
            </w:r>
          </w:p>
        </w:tc>
        <w:tc>
          <w:tcPr>
            <w:tcW w:w="1134" w:type="dxa"/>
            <w:vAlign w:val="center"/>
          </w:tcPr>
          <w:p>
            <w:pPr>
              <w:pStyle w:val="11"/>
            </w:pPr>
            <w:r>
              <w:t>275800.00</w:t>
            </w:r>
          </w:p>
        </w:tc>
        <w:tc>
          <w:tcPr>
            <w:tcW w:w="1134" w:type="dxa"/>
            <w:vAlign w:val="center"/>
          </w:tcPr>
          <w:p>
            <w:pPr>
              <w:pStyle w:val="11"/>
            </w:pPr>
            <w:r>
              <w:t>275800.00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2500000.00</w:t>
            </w:r>
          </w:p>
        </w:tc>
        <w:tc>
          <w:tcPr>
            <w:tcW w:w="1134" w:type="dxa"/>
            <w:vAlign w:val="center"/>
          </w:tcPr>
          <w:p>
            <w:pPr>
              <w:pStyle w:val="11"/>
            </w:pPr>
            <w:r>
              <w:t>2500000.00</w:t>
            </w:r>
          </w:p>
        </w:tc>
        <w:tc>
          <w:tcPr>
            <w:tcW w:w="1134" w:type="dxa"/>
            <w:vAlign w:val="center"/>
          </w:tcPr>
          <w:p>
            <w:pPr>
              <w:pStyle w:val="11"/>
            </w:pPr>
            <w:r>
              <w:t>2500000.00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2500000.00</w:t>
            </w:r>
          </w:p>
        </w:tc>
        <w:tc>
          <w:tcPr>
            <w:tcW w:w="1134" w:type="dxa"/>
            <w:vAlign w:val="center"/>
          </w:tcPr>
          <w:p>
            <w:pPr>
              <w:pStyle w:val="11"/>
            </w:pPr>
            <w:r>
              <w:t>2500000.00</w:t>
            </w:r>
          </w:p>
        </w:tc>
        <w:tc>
          <w:tcPr>
            <w:tcW w:w="1134" w:type="dxa"/>
            <w:vAlign w:val="center"/>
          </w:tcPr>
          <w:p>
            <w:pPr>
              <w:pStyle w:val="11"/>
            </w:pPr>
            <w:r>
              <w:t>2500000.00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2500000.00</w:t>
            </w:r>
          </w:p>
        </w:tc>
        <w:tc>
          <w:tcPr>
            <w:tcW w:w="1134" w:type="dxa"/>
            <w:vAlign w:val="center"/>
          </w:tcPr>
          <w:p>
            <w:pPr>
              <w:pStyle w:val="11"/>
            </w:pPr>
            <w:r>
              <w:t>2500000.00</w:t>
            </w:r>
          </w:p>
        </w:tc>
        <w:tc>
          <w:tcPr>
            <w:tcW w:w="1134" w:type="dxa"/>
            <w:vAlign w:val="center"/>
          </w:tcPr>
          <w:p>
            <w:pPr>
              <w:pStyle w:val="11"/>
            </w:pPr>
            <w:r>
              <w:t>2500000.00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16555900.00</w:t>
            </w:r>
          </w:p>
        </w:tc>
        <w:tc>
          <w:tcPr>
            <w:tcW w:w="1134" w:type="dxa"/>
            <w:vAlign w:val="center"/>
          </w:tcPr>
          <w:p>
            <w:pPr>
              <w:pStyle w:val="11"/>
            </w:pPr>
            <w:r>
              <w:t>16555900.00</w:t>
            </w:r>
          </w:p>
        </w:tc>
        <w:tc>
          <w:tcPr>
            <w:tcW w:w="1134" w:type="dxa"/>
            <w:vAlign w:val="center"/>
          </w:tcPr>
          <w:p>
            <w:pPr>
              <w:pStyle w:val="11"/>
            </w:pPr>
            <w:r>
              <w:t>16555900.00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16555900.00</w:t>
            </w:r>
          </w:p>
        </w:tc>
        <w:tc>
          <w:tcPr>
            <w:tcW w:w="1134" w:type="dxa"/>
            <w:vAlign w:val="center"/>
          </w:tcPr>
          <w:p>
            <w:pPr>
              <w:pStyle w:val="11"/>
            </w:pPr>
            <w:r>
              <w:t>16555900.00</w:t>
            </w:r>
          </w:p>
        </w:tc>
        <w:tc>
          <w:tcPr>
            <w:tcW w:w="1134" w:type="dxa"/>
            <w:vAlign w:val="center"/>
          </w:tcPr>
          <w:p>
            <w:pPr>
              <w:pStyle w:val="11"/>
            </w:pPr>
            <w:r>
              <w:t>16555900.00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2120816</w:t>
            </w:r>
          </w:p>
        </w:tc>
        <w:tc>
          <w:tcPr>
            <w:tcW w:w="1559" w:type="dxa"/>
            <w:vAlign w:val="center"/>
          </w:tcPr>
          <w:p>
            <w:pPr>
              <w:pStyle w:val="12"/>
            </w:pPr>
            <w:r>
              <w:t>农业农村生态环境支出</w:t>
            </w:r>
          </w:p>
        </w:tc>
        <w:tc>
          <w:tcPr>
            <w:tcW w:w="1134" w:type="dxa"/>
            <w:vAlign w:val="center"/>
          </w:tcPr>
          <w:p>
            <w:pPr>
              <w:pStyle w:val="11"/>
            </w:pPr>
            <w:r>
              <w:t>16555900.00</w:t>
            </w:r>
          </w:p>
        </w:tc>
        <w:tc>
          <w:tcPr>
            <w:tcW w:w="1134" w:type="dxa"/>
            <w:vAlign w:val="center"/>
          </w:tcPr>
          <w:p>
            <w:pPr>
              <w:pStyle w:val="11"/>
            </w:pPr>
            <w:r>
              <w:t>16555900.00</w:t>
            </w:r>
          </w:p>
        </w:tc>
        <w:tc>
          <w:tcPr>
            <w:tcW w:w="1134" w:type="dxa"/>
            <w:vAlign w:val="center"/>
          </w:tcPr>
          <w:p>
            <w:pPr>
              <w:pStyle w:val="11"/>
            </w:pPr>
            <w:r>
              <w:t>16555900.00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95234700.00</w:t>
            </w:r>
          </w:p>
        </w:tc>
        <w:tc>
          <w:tcPr>
            <w:tcW w:w="1134" w:type="dxa"/>
            <w:vAlign w:val="center"/>
          </w:tcPr>
          <w:p>
            <w:pPr>
              <w:pStyle w:val="11"/>
            </w:pPr>
            <w:r>
              <w:t>95234700.00</w:t>
            </w:r>
          </w:p>
        </w:tc>
        <w:tc>
          <w:tcPr>
            <w:tcW w:w="1134" w:type="dxa"/>
            <w:vAlign w:val="center"/>
          </w:tcPr>
          <w:p>
            <w:pPr>
              <w:pStyle w:val="11"/>
            </w:pPr>
            <w:r>
              <w:t>95234700.00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94614700.00</w:t>
            </w:r>
          </w:p>
        </w:tc>
        <w:tc>
          <w:tcPr>
            <w:tcW w:w="1134" w:type="dxa"/>
            <w:vAlign w:val="center"/>
          </w:tcPr>
          <w:p>
            <w:pPr>
              <w:pStyle w:val="11"/>
            </w:pPr>
            <w:r>
              <w:t>94614700.00</w:t>
            </w:r>
          </w:p>
        </w:tc>
        <w:tc>
          <w:tcPr>
            <w:tcW w:w="1134" w:type="dxa"/>
            <w:vAlign w:val="center"/>
          </w:tcPr>
          <w:p>
            <w:pPr>
              <w:pStyle w:val="11"/>
            </w:pPr>
            <w:r>
              <w:t>94614700.00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2130101</w:t>
            </w:r>
          </w:p>
        </w:tc>
        <w:tc>
          <w:tcPr>
            <w:tcW w:w="1559" w:type="dxa"/>
            <w:vAlign w:val="center"/>
          </w:tcPr>
          <w:p>
            <w:pPr>
              <w:pStyle w:val="12"/>
            </w:pPr>
            <w:r>
              <w:t>行政运行</w:t>
            </w:r>
          </w:p>
        </w:tc>
        <w:tc>
          <w:tcPr>
            <w:tcW w:w="1134" w:type="dxa"/>
            <w:vAlign w:val="center"/>
          </w:tcPr>
          <w:p>
            <w:pPr>
              <w:pStyle w:val="11"/>
            </w:pPr>
            <w:r>
              <w:t>2994000.00</w:t>
            </w:r>
          </w:p>
        </w:tc>
        <w:tc>
          <w:tcPr>
            <w:tcW w:w="1134" w:type="dxa"/>
            <w:vAlign w:val="center"/>
          </w:tcPr>
          <w:p>
            <w:pPr>
              <w:pStyle w:val="11"/>
            </w:pPr>
            <w:r>
              <w:t>2994000.00</w:t>
            </w:r>
          </w:p>
        </w:tc>
        <w:tc>
          <w:tcPr>
            <w:tcW w:w="1134" w:type="dxa"/>
            <w:vAlign w:val="center"/>
          </w:tcPr>
          <w:p>
            <w:pPr>
              <w:pStyle w:val="11"/>
            </w:pPr>
            <w:r>
              <w:t>2994000.00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2130104</w:t>
            </w:r>
          </w:p>
        </w:tc>
        <w:tc>
          <w:tcPr>
            <w:tcW w:w="1559" w:type="dxa"/>
            <w:vAlign w:val="center"/>
          </w:tcPr>
          <w:p>
            <w:pPr>
              <w:pStyle w:val="12"/>
            </w:pPr>
            <w:r>
              <w:t>事业运行</w:t>
            </w:r>
          </w:p>
        </w:tc>
        <w:tc>
          <w:tcPr>
            <w:tcW w:w="1134" w:type="dxa"/>
            <w:vAlign w:val="center"/>
          </w:tcPr>
          <w:p>
            <w:pPr>
              <w:pStyle w:val="11"/>
            </w:pPr>
            <w:r>
              <w:t>7767400.00</w:t>
            </w:r>
          </w:p>
        </w:tc>
        <w:tc>
          <w:tcPr>
            <w:tcW w:w="1134" w:type="dxa"/>
            <w:vAlign w:val="center"/>
          </w:tcPr>
          <w:p>
            <w:pPr>
              <w:pStyle w:val="11"/>
            </w:pPr>
            <w:r>
              <w:t>7767400.00</w:t>
            </w:r>
          </w:p>
        </w:tc>
        <w:tc>
          <w:tcPr>
            <w:tcW w:w="1134" w:type="dxa"/>
            <w:vAlign w:val="center"/>
          </w:tcPr>
          <w:p>
            <w:pPr>
              <w:pStyle w:val="11"/>
            </w:pPr>
            <w:r>
              <w:t>7767400.00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2130108</w:t>
            </w:r>
          </w:p>
        </w:tc>
        <w:tc>
          <w:tcPr>
            <w:tcW w:w="1559" w:type="dxa"/>
            <w:vAlign w:val="center"/>
          </w:tcPr>
          <w:p>
            <w:pPr>
              <w:pStyle w:val="12"/>
            </w:pPr>
            <w:r>
              <w:t>病虫害控制</w:t>
            </w:r>
          </w:p>
        </w:tc>
        <w:tc>
          <w:tcPr>
            <w:tcW w:w="1134" w:type="dxa"/>
            <w:vAlign w:val="center"/>
          </w:tcPr>
          <w:p>
            <w:pPr>
              <w:pStyle w:val="11"/>
            </w:pPr>
            <w:r>
              <w:t>5173300.00</w:t>
            </w:r>
          </w:p>
        </w:tc>
        <w:tc>
          <w:tcPr>
            <w:tcW w:w="1134" w:type="dxa"/>
            <w:vAlign w:val="center"/>
          </w:tcPr>
          <w:p>
            <w:pPr>
              <w:pStyle w:val="11"/>
            </w:pPr>
            <w:r>
              <w:t>5173300.00</w:t>
            </w:r>
          </w:p>
        </w:tc>
        <w:tc>
          <w:tcPr>
            <w:tcW w:w="1134" w:type="dxa"/>
            <w:vAlign w:val="center"/>
          </w:tcPr>
          <w:p>
            <w:pPr>
              <w:pStyle w:val="11"/>
            </w:pPr>
            <w:r>
              <w:t>5173300.00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2130109</w:t>
            </w:r>
          </w:p>
        </w:tc>
        <w:tc>
          <w:tcPr>
            <w:tcW w:w="1559" w:type="dxa"/>
            <w:vAlign w:val="center"/>
          </w:tcPr>
          <w:p>
            <w:pPr>
              <w:pStyle w:val="12"/>
            </w:pPr>
            <w:r>
              <w:t>农产品质量安全</w:t>
            </w:r>
          </w:p>
        </w:tc>
        <w:tc>
          <w:tcPr>
            <w:tcW w:w="1134" w:type="dxa"/>
            <w:vAlign w:val="center"/>
          </w:tcPr>
          <w:p>
            <w:pPr>
              <w:pStyle w:val="11"/>
            </w:pPr>
            <w:r>
              <w:t>433000.00</w:t>
            </w:r>
          </w:p>
        </w:tc>
        <w:tc>
          <w:tcPr>
            <w:tcW w:w="1134" w:type="dxa"/>
            <w:vAlign w:val="center"/>
          </w:tcPr>
          <w:p>
            <w:pPr>
              <w:pStyle w:val="11"/>
            </w:pPr>
            <w:r>
              <w:t>433000.00</w:t>
            </w:r>
          </w:p>
        </w:tc>
        <w:tc>
          <w:tcPr>
            <w:tcW w:w="1134" w:type="dxa"/>
            <w:vAlign w:val="center"/>
          </w:tcPr>
          <w:p>
            <w:pPr>
              <w:pStyle w:val="11"/>
            </w:pPr>
            <w:r>
              <w:t>433000.00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2130121</w:t>
            </w:r>
          </w:p>
        </w:tc>
        <w:tc>
          <w:tcPr>
            <w:tcW w:w="1559" w:type="dxa"/>
            <w:vAlign w:val="center"/>
          </w:tcPr>
          <w:p>
            <w:pPr>
              <w:pStyle w:val="12"/>
            </w:pPr>
            <w:r>
              <w:t>农业结构调整补贴</w:t>
            </w:r>
          </w:p>
        </w:tc>
        <w:tc>
          <w:tcPr>
            <w:tcW w:w="1134" w:type="dxa"/>
            <w:vAlign w:val="center"/>
          </w:tcPr>
          <w:p>
            <w:pPr>
              <w:pStyle w:val="11"/>
            </w:pPr>
            <w:r>
              <w:t>512000.00</w:t>
            </w:r>
          </w:p>
        </w:tc>
        <w:tc>
          <w:tcPr>
            <w:tcW w:w="1134" w:type="dxa"/>
            <w:vAlign w:val="center"/>
          </w:tcPr>
          <w:p>
            <w:pPr>
              <w:pStyle w:val="11"/>
            </w:pPr>
            <w:r>
              <w:t>512000.00</w:t>
            </w:r>
          </w:p>
        </w:tc>
        <w:tc>
          <w:tcPr>
            <w:tcW w:w="1134" w:type="dxa"/>
            <w:vAlign w:val="center"/>
          </w:tcPr>
          <w:p>
            <w:pPr>
              <w:pStyle w:val="11"/>
            </w:pPr>
            <w:r>
              <w:t>512000.00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2130122</w:t>
            </w:r>
          </w:p>
        </w:tc>
        <w:tc>
          <w:tcPr>
            <w:tcW w:w="1559" w:type="dxa"/>
            <w:vAlign w:val="center"/>
          </w:tcPr>
          <w:p>
            <w:pPr>
              <w:pStyle w:val="12"/>
            </w:pPr>
            <w:r>
              <w:t>农业生产发展</w:t>
            </w:r>
          </w:p>
        </w:tc>
        <w:tc>
          <w:tcPr>
            <w:tcW w:w="1134" w:type="dxa"/>
            <w:vAlign w:val="center"/>
          </w:tcPr>
          <w:p>
            <w:pPr>
              <w:pStyle w:val="11"/>
            </w:pPr>
            <w:r>
              <w:t>50886100.00</w:t>
            </w:r>
          </w:p>
        </w:tc>
        <w:tc>
          <w:tcPr>
            <w:tcW w:w="1134" w:type="dxa"/>
            <w:vAlign w:val="center"/>
          </w:tcPr>
          <w:p>
            <w:pPr>
              <w:pStyle w:val="11"/>
            </w:pPr>
            <w:r>
              <w:t>50886100.00</w:t>
            </w:r>
          </w:p>
        </w:tc>
        <w:tc>
          <w:tcPr>
            <w:tcW w:w="1134" w:type="dxa"/>
            <w:vAlign w:val="center"/>
          </w:tcPr>
          <w:p>
            <w:pPr>
              <w:pStyle w:val="11"/>
            </w:pPr>
            <w:r>
              <w:t>50886100.00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2130126</w:t>
            </w:r>
          </w:p>
        </w:tc>
        <w:tc>
          <w:tcPr>
            <w:tcW w:w="1559" w:type="dxa"/>
            <w:vAlign w:val="center"/>
          </w:tcPr>
          <w:p>
            <w:pPr>
              <w:pStyle w:val="12"/>
            </w:pPr>
            <w:r>
              <w:t>农村社会事业</w:t>
            </w:r>
          </w:p>
        </w:tc>
        <w:tc>
          <w:tcPr>
            <w:tcW w:w="1134" w:type="dxa"/>
            <w:vAlign w:val="center"/>
          </w:tcPr>
          <w:p>
            <w:pPr>
              <w:pStyle w:val="11"/>
            </w:pPr>
            <w:r>
              <w:t>2200000.00</w:t>
            </w:r>
          </w:p>
        </w:tc>
        <w:tc>
          <w:tcPr>
            <w:tcW w:w="1134" w:type="dxa"/>
            <w:vAlign w:val="center"/>
          </w:tcPr>
          <w:p>
            <w:pPr>
              <w:pStyle w:val="11"/>
            </w:pPr>
            <w:r>
              <w:t>2200000.00</w:t>
            </w:r>
          </w:p>
        </w:tc>
        <w:tc>
          <w:tcPr>
            <w:tcW w:w="1134" w:type="dxa"/>
            <w:vAlign w:val="center"/>
          </w:tcPr>
          <w:p>
            <w:pPr>
              <w:pStyle w:val="11"/>
            </w:pPr>
            <w:r>
              <w:t>2200000.00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2130135</w:t>
            </w:r>
          </w:p>
        </w:tc>
        <w:tc>
          <w:tcPr>
            <w:tcW w:w="1559" w:type="dxa"/>
            <w:vAlign w:val="center"/>
          </w:tcPr>
          <w:p>
            <w:pPr>
              <w:pStyle w:val="12"/>
            </w:pPr>
            <w:r>
              <w:t>农业资源保护修复与利用</w:t>
            </w:r>
          </w:p>
        </w:tc>
        <w:tc>
          <w:tcPr>
            <w:tcW w:w="1134" w:type="dxa"/>
            <w:vAlign w:val="center"/>
          </w:tcPr>
          <w:p>
            <w:pPr>
              <w:pStyle w:val="11"/>
            </w:pPr>
            <w:r>
              <w:t>10000000.00</w:t>
            </w:r>
          </w:p>
        </w:tc>
        <w:tc>
          <w:tcPr>
            <w:tcW w:w="1134" w:type="dxa"/>
            <w:vAlign w:val="center"/>
          </w:tcPr>
          <w:p>
            <w:pPr>
              <w:pStyle w:val="11"/>
            </w:pPr>
            <w:r>
              <w:t>10000000.00</w:t>
            </w:r>
          </w:p>
        </w:tc>
        <w:tc>
          <w:tcPr>
            <w:tcW w:w="1134" w:type="dxa"/>
            <w:vAlign w:val="center"/>
          </w:tcPr>
          <w:p>
            <w:pPr>
              <w:pStyle w:val="11"/>
            </w:pPr>
            <w:r>
              <w:t>10000000.00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2130153</w:t>
            </w:r>
          </w:p>
        </w:tc>
        <w:tc>
          <w:tcPr>
            <w:tcW w:w="1559" w:type="dxa"/>
            <w:vAlign w:val="center"/>
          </w:tcPr>
          <w:p>
            <w:pPr>
              <w:pStyle w:val="12"/>
            </w:pPr>
            <w:r>
              <w:t>农田建设</w:t>
            </w:r>
          </w:p>
        </w:tc>
        <w:tc>
          <w:tcPr>
            <w:tcW w:w="1134" w:type="dxa"/>
            <w:vAlign w:val="center"/>
          </w:tcPr>
          <w:p>
            <w:pPr>
              <w:pStyle w:val="11"/>
            </w:pPr>
            <w:r>
              <w:t>12750000.00</w:t>
            </w:r>
          </w:p>
        </w:tc>
        <w:tc>
          <w:tcPr>
            <w:tcW w:w="1134" w:type="dxa"/>
            <w:vAlign w:val="center"/>
          </w:tcPr>
          <w:p>
            <w:pPr>
              <w:pStyle w:val="11"/>
            </w:pPr>
            <w:r>
              <w:t>12750000.00</w:t>
            </w:r>
          </w:p>
        </w:tc>
        <w:tc>
          <w:tcPr>
            <w:tcW w:w="1134" w:type="dxa"/>
            <w:vAlign w:val="center"/>
          </w:tcPr>
          <w:p>
            <w:pPr>
              <w:pStyle w:val="11"/>
            </w:pPr>
            <w:r>
              <w:t>12750000.00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2130199</w:t>
            </w:r>
          </w:p>
        </w:tc>
        <w:tc>
          <w:tcPr>
            <w:tcW w:w="1559" w:type="dxa"/>
            <w:vAlign w:val="center"/>
          </w:tcPr>
          <w:p>
            <w:pPr>
              <w:pStyle w:val="12"/>
            </w:pPr>
            <w:r>
              <w:t>其他农业农村支出</w:t>
            </w:r>
          </w:p>
        </w:tc>
        <w:tc>
          <w:tcPr>
            <w:tcW w:w="1134" w:type="dxa"/>
            <w:vAlign w:val="center"/>
          </w:tcPr>
          <w:p>
            <w:pPr>
              <w:pStyle w:val="11"/>
            </w:pPr>
            <w:r>
              <w:t>1898900.00</w:t>
            </w:r>
          </w:p>
        </w:tc>
        <w:tc>
          <w:tcPr>
            <w:tcW w:w="1134" w:type="dxa"/>
            <w:vAlign w:val="center"/>
          </w:tcPr>
          <w:p>
            <w:pPr>
              <w:pStyle w:val="11"/>
            </w:pPr>
            <w:r>
              <w:t>1898900.00</w:t>
            </w:r>
          </w:p>
        </w:tc>
        <w:tc>
          <w:tcPr>
            <w:tcW w:w="1134" w:type="dxa"/>
            <w:vAlign w:val="center"/>
          </w:tcPr>
          <w:p>
            <w:pPr>
              <w:pStyle w:val="11"/>
            </w:pPr>
            <w:r>
              <w:t>1898900.00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620000.00</w:t>
            </w:r>
          </w:p>
        </w:tc>
        <w:tc>
          <w:tcPr>
            <w:tcW w:w="1134" w:type="dxa"/>
            <w:vAlign w:val="center"/>
          </w:tcPr>
          <w:p>
            <w:pPr>
              <w:pStyle w:val="11"/>
            </w:pPr>
            <w:r>
              <w:t>620000.00</w:t>
            </w:r>
          </w:p>
        </w:tc>
        <w:tc>
          <w:tcPr>
            <w:tcW w:w="1134" w:type="dxa"/>
            <w:vAlign w:val="center"/>
          </w:tcPr>
          <w:p>
            <w:pPr>
              <w:pStyle w:val="11"/>
            </w:pPr>
            <w:r>
              <w:t>620000.00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2130799</w:t>
            </w:r>
          </w:p>
        </w:tc>
        <w:tc>
          <w:tcPr>
            <w:tcW w:w="1559" w:type="dxa"/>
            <w:vAlign w:val="center"/>
          </w:tcPr>
          <w:p>
            <w:pPr>
              <w:pStyle w:val="12"/>
            </w:pPr>
            <w:r>
              <w:t>其他农村综合改革支出</w:t>
            </w:r>
          </w:p>
        </w:tc>
        <w:tc>
          <w:tcPr>
            <w:tcW w:w="1134" w:type="dxa"/>
            <w:vAlign w:val="center"/>
          </w:tcPr>
          <w:p>
            <w:pPr>
              <w:pStyle w:val="11"/>
            </w:pPr>
            <w:r>
              <w:t>620000.00</w:t>
            </w:r>
          </w:p>
        </w:tc>
        <w:tc>
          <w:tcPr>
            <w:tcW w:w="1134" w:type="dxa"/>
            <w:vAlign w:val="center"/>
          </w:tcPr>
          <w:p>
            <w:pPr>
              <w:pStyle w:val="11"/>
            </w:pPr>
            <w:r>
              <w:t>620000.00</w:t>
            </w:r>
          </w:p>
        </w:tc>
        <w:tc>
          <w:tcPr>
            <w:tcW w:w="1134" w:type="dxa"/>
            <w:vAlign w:val="center"/>
          </w:tcPr>
          <w:p>
            <w:pPr>
              <w:pStyle w:val="11"/>
            </w:pPr>
            <w:r>
              <w:t>620000.00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703400.00</w:t>
            </w:r>
          </w:p>
        </w:tc>
        <w:tc>
          <w:tcPr>
            <w:tcW w:w="1134" w:type="dxa"/>
            <w:vAlign w:val="center"/>
          </w:tcPr>
          <w:p>
            <w:pPr>
              <w:pStyle w:val="11"/>
            </w:pPr>
            <w:r>
              <w:t>703400.00</w:t>
            </w:r>
          </w:p>
        </w:tc>
        <w:tc>
          <w:tcPr>
            <w:tcW w:w="1134" w:type="dxa"/>
            <w:vAlign w:val="center"/>
          </w:tcPr>
          <w:p>
            <w:pPr>
              <w:pStyle w:val="11"/>
            </w:pPr>
            <w:r>
              <w:t>703400.00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703400.00</w:t>
            </w:r>
          </w:p>
        </w:tc>
        <w:tc>
          <w:tcPr>
            <w:tcW w:w="1134" w:type="dxa"/>
            <w:vAlign w:val="center"/>
          </w:tcPr>
          <w:p>
            <w:pPr>
              <w:pStyle w:val="11"/>
            </w:pPr>
            <w:r>
              <w:t>703400.00</w:t>
            </w:r>
          </w:p>
        </w:tc>
        <w:tc>
          <w:tcPr>
            <w:tcW w:w="1134" w:type="dxa"/>
            <w:vAlign w:val="center"/>
          </w:tcPr>
          <w:p>
            <w:pPr>
              <w:pStyle w:val="11"/>
            </w:pPr>
            <w:r>
              <w:t>703400.00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703400.00</w:t>
            </w:r>
          </w:p>
        </w:tc>
        <w:tc>
          <w:tcPr>
            <w:tcW w:w="1134" w:type="dxa"/>
            <w:vAlign w:val="center"/>
          </w:tcPr>
          <w:p>
            <w:pPr>
              <w:pStyle w:val="11"/>
            </w:pPr>
            <w:r>
              <w:t>703400.00</w:t>
            </w:r>
          </w:p>
        </w:tc>
        <w:tc>
          <w:tcPr>
            <w:tcW w:w="1134" w:type="dxa"/>
            <w:vAlign w:val="center"/>
          </w:tcPr>
          <w:p>
            <w:pPr>
              <w:pStyle w:val="11"/>
            </w:pPr>
            <w:r>
              <w:t>703400.00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326馆陶县农业农村局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116614900.00</w:t>
            </w:r>
          </w:p>
        </w:tc>
        <w:tc>
          <w:tcPr>
            <w:tcW w:w="1361" w:type="dxa"/>
            <w:vAlign w:val="center"/>
          </w:tcPr>
          <w:p>
            <w:pPr>
              <w:pStyle w:val="15"/>
            </w:pPr>
            <w:r>
              <w:t>11035700.00</w:t>
            </w:r>
          </w:p>
        </w:tc>
        <w:tc>
          <w:tcPr>
            <w:tcW w:w="1361" w:type="dxa"/>
            <w:vAlign w:val="center"/>
          </w:tcPr>
          <w:p>
            <w:pPr>
              <w:pStyle w:val="15"/>
            </w:pPr>
            <w:r>
              <w:t>105579200.00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1246100.00</w:t>
            </w:r>
          </w:p>
        </w:tc>
        <w:tc>
          <w:tcPr>
            <w:tcW w:w="1361" w:type="dxa"/>
            <w:vAlign w:val="center"/>
          </w:tcPr>
          <w:p>
            <w:pPr>
              <w:pStyle w:val="11"/>
            </w:pPr>
            <w:r>
              <w:t>1246100.00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1246100.00</w:t>
            </w:r>
          </w:p>
        </w:tc>
        <w:tc>
          <w:tcPr>
            <w:tcW w:w="1361" w:type="dxa"/>
            <w:vAlign w:val="center"/>
          </w:tcPr>
          <w:p>
            <w:pPr>
              <w:pStyle w:val="11"/>
            </w:pPr>
            <w:r>
              <w:t>1246100.00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831000.00</w:t>
            </w:r>
          </w:p>
        </w:tc>
        <w:tc>
          <w:tcPr>
            <w:tcW w:w="1361" w:type="dxa"/>
            <w:vAlign w:val="center"/>
          </w:tcPr>
          <w:p>
            <w:pPr>
              <w:pStyle w:val="11"/>
            </w:pPr>
            <w:r>
              <w:t>831000.00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415100.00</w:t>
            </w:r>
          </w:p>
        </w:tc>
        <w:tc>
          <w:tcPr>
            <w:tcW w:w="1361" w:type="dxa"/>
            <w:vAlign w:val="center"/>
          </w:tcPr>
          <w:p>
            <w:pPr>
              <w:pStyle w:val="11"/>
            </w:pPr>
            <w:r>
              <w:t>415100.00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374800.00</w:t>
            </w:r>
          </w:p>
        </w:tc>
        <w:tc>
          <w:tcPr>
            <w:tcW w:w="1361" w:type="dxa"/>
            <w:vAlign w:val="center"/>
          </w:tcPr>
          <w:p>
            <w:pPr>
              <w:pStyle w:val="11"/>
            </w:pPr>
            <w:r>
              <w:t>374800.00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374800.00</w:t>
            </w:r>
          </w:p>
        </w:tc>
        <w:tc>
          <w:tcPr>
            <w:tcW w:w="1361" w:type="dxa"/>
            <w:vAlign w:val="center"/>
          </w:tcPr>
          <w:p>
            <w:pPr>
              <w:pStyle w:val="11"/>
            </w:pPr>
            <w:r>
              <w:t>374800.00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99000.00</w:t>
            </w:r>
          </w:p>
        </w:tc>
        <w:tc>
          <w:tcPr>
            <w:tcW w:w="1361" w:type="dxa"/>
            <w:vAlign w:val="center"/>
          </w:tcPr>
          <w:p>
            <w:pPr>
              <w:pStyle w:val="11"/>
            </w:pPr>
            <w:r>
              <w:t>99000.00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275800.00</w:t>
            </w:r>
          </w:p>
        </w:tc>
        <w:tc>
          <w:tcPr>
            <w:tcW w:w="1361" w:type="dxa"/>
            <w:vAlign w:val="center"/>
          </w:tcPr>
          <w:p>
            <w:pPr>
              <w:pStyle w:val="11"/>
            </w:pPr>
            <w:r>
              <w:t>275800.00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2500000.00</w:t>
            </w:r>
          </w:p>
        </w:tc>
        <w:tc>
          <w:tcPr>
            <w:tcW w:w="1361" w:type="dxa"/>
            <w:vAlign w:val="center"/>
          </w:tcPr>
          <w:p>
            <w:pPr>
              <w:pStyle w:val="11"/>
            </w:pPr>
          </w:p>
        </w:tc>
        <w:tc>
          <w:tcPr>
            <w:tcW w:w="1361" w:type="dxa"/>
            <w:vAlign w:val="center"/>
          </w:tcPr>
          <w:p>
            <w:pPr>
              <w:pStyle w:val="11"/>
            </w:pPr>
            <w:r>
              <w:t>2500000.00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2500000.00</w:t>
            </w:r>
          </w:p>
        </w:tc>
        <w:tc>
          <w:tcPr>
            <w:tcW w:w="1361" w:type="dxa"/>
            <w:vAlign w:val="center"/>
          </w:tcPr>
          <w:p>
            <w:pPr>
              <w:pStyle w:val="11"/>
            </w:pPr>
          </w:p>
        </w:tc>
        <w:tc>
          <w:tcPr>
            <w:tcW w:w="1361" w:type="dxa"/>
            <w:vAlign w:val="center"/>
          </w:tcPr>
          <w:p>
            <w:pPr>
              <w:pStyle w:val="11"/>
            </w:pPr>
            <w:r>
              <w:t>2500000.00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2500000.00</w:t>
            </w:r>
          </w:p>
        </w:tc>
        <w:tc>
          <w:tcPr>
            <w:tcW w:w="1361" w:type="dxa"/>
            <w:vAlign w:val="center"/>
          </w:tcPr>
          <w:p>
            <w:pPr>
              <w:pStyle w:val="11"/>
            </w:pPr>
          </w:p>
        </w:tc>
        <w:tc>
          <w:tcPr>
            <w:tcW w:w="1361" w:type="dxa"/>
            <w:vAlign w:val="center"/>
          </w:tcPr>
          <w:p>
            <w:pPr>
              <w:pStyle w:val="11"/>
            </w:pPr>
            <w:r>
              <w:t>2500000.00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16555900.00</w:t>
            </w:r>
          </w:p>
        </w:tc>
        <w:tc>
          <w:tcPr>
            <w:tcW w:w="1361" w:type="dxa"/>
            <w:vAlign w:val="center"/>
          </w:tcPr>
          <w:p>
            <w:pPr>
              <w:pStyle w:val="11"/>
            </w:pPr>
          </w:p>
        </w:tc>
        <w:tc>
          <w:tcPr>
            <w:tcW w:w="1361" w:type="dxa"/>
            <w:vAlign w:val="center"/>
          </w:tcPr>
          <w:p>
            <w:pPr>
              <w:pStyle w:val="11"/>
            </w:pPr>
            <w:r>
              <w:t>16555900.00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16555900.00</w:t>
            </w:r>
          </w:p>
        </w:tc>
        <w:tc>
          <w:tcPr>
            <w:tcW w:w="1361" w:type="dxa"/>
            <w:vAlign w:val="center"/>
          </w:tcPr>
          <w:p>
            <w:pPr>
              <w:pStyle w:val="11"/>
            </w:pPr>
          </w:p>
        </w:tc>
        <w:tc>
          <w:tcPr>
            <w:tcW w:w="1361" w:type="dxa"/>
            <w:vAlign w:val="center"/>
          </w:tcPr>
          <w:p>
            <w:pPr>
              <w:pStyle w:val="11"/>
            </w:pPr>
            <w:r>
              <w:t>16555900.00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2120816</w:t>
            </w:r>
          </w:p>
        </w:tc>
        <w:tc>
          <w:tcPr>
            <w:tcW w:w="4535" w:type="dxa"/>
            <w:vAlign w:val="center"/>
          </w:tcPr>
          <w:p>
            <w:pPr>
              <w:pStyle w:val="12"/>
            </w:pPr>
            <w:r>
              <w:t>农业农村生态环境支出</w:t>
            </w:r>
          </w:p>
        </w:tc>
        <w:tc>
          <w:tcPr>
            <w:tcW w:w="1361" w:type="dxa"/>
            <w:vAlign w:val="center"/>
          </w:tcPr>
          <w:p>
            <w:pPr>
              <w:pStyle w:val="11"/>
            </w:pPr>
            <w:r>
              <w:t>16555900.00</w:t>
            </w:r>
          </w:p>
        </w:tc>
        <w:tc>
          <w:tcPr>
            <w:tcW w:w="1361" w:type="dxa"/>
            <w:vAlign w:val="center"/>
          </w:tcPr>
          <w:p>
            <w:pPr>
              <w:pStyle w:val="11"/>
            </w:pPr>
          </w:p>
        </w:tc>
        <w:tc>
          <w:tcPr>
            <w:tcW w:w="1361" w:type="dxa"/>
            <w:vAlign w:val="center"/>
          </w:tcPr>
          <w:p>
            <w:pPr>
              <w:pStyle w:val="11"/>
            </w:pPr>
            <w:r>
              <w:t>16555900.00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95234700.00</w:t>
            </w:r>
          </w:p>
        </w:tc>
        <w:tc>
          <w:tcPr>
            <w:tcW w:w="1361" w:type="dxa"/>
            <w:vAlign w:val="center"/>
          </w:tcPr>
          <w:p>
            <w:pPr>
              <w:pStyle w:val="11"/>
            </w:pPr>
            <w:r>
              <w:t>8711400.00</w:t>
            </w:r>
          </w:p>
        </w:tc>
        <w:tc>
          <w:tcPr>
            <w:tcW w:w="1361" w:type="dxa"/>
            <w:vAlign w:val="center"/>
          </w:tcPr>
          <w:p>
            <w:pPr>
              <w:pStyle w:val="11"/>
            </w:pPr>
            <w:r>
              <w:t>86523300.00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94614700.00</w:t>
            </w:r>
          </w:p>
        </w:tc>
        <w:tc>
          <w:tcPr>
            <w:tcW w:w="1361" w:type="dxa"/>
            <w:vAlign w:val="center"/>
          </w:tcPr>
          <w:p>
            <w:pPr>
              <w:pStyle w:val="11"/>
            </w:pPr>
            <w:r>
              <w:t>8711400.00</w:t>
            </w:r>
          </w:p>
        </w:tc>
        <w:tc>
          <w:tcPr>
            <w:tcW w:w="1361" w:type="dxa"/>
            <w:vAlign w:val="center"/>
          </w:tcPr>
          <w:p>
            <w:pPr>
              <w:pStyle w:val="11"/>
            </w:pPr>
            <w:r>
              <w:t>85903300.00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2130101</w:t>
            </w:r>
          </w:p>
        </w:tc>
        <w:tc>
          <w:tcPr>
            <w:tcW w:w="4535" w:type="dxa"/>
            <w:vAlign w:val="center"/>
          </w:tcPr>
          <w:p>
            <w:pPr>
              <w:pStyle w:val="12"/>
            </w:pPr>
            <w:r>
              <w:t>行政运行</w:t>
            </w:r>
          </w:p>
        </w:tc>
        <w:tc>
          <w:tcPr>
            <w:tcW w:w="1361" w:type="dxa"/>
            <w:vAlign w:val="center"/>
          </w:tcPr>
          <w:p>
            <w:pPr>
              <w:pStyle w:val="11"/>
            </w:pPr>
            <w:r>
              <w:t>2994000.00</w:t>
            </w:r>
          </w:p>
        </w:tc>
        <w:tc>
          <w:tcPr>
            <w:tcW w:w="1361" w:type="dxa"/>
            <w:vAlign w:val="center"/>
          </w:tcPr>
          <w:p>
            <w:pPr>
              <w:pStyle w:val="11"/>
            </w:pPr>
            <w:r>
              <w:t>2994000.00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2130104</w:t>
            </w:r>
          </w:p>
        </w:tc>
        <w:tc>
          <w:tcPr>
            <w:tcW w:w="4535" w:type="dxa"/>
            <w:vAlign w:val="center"/>
          </w:tcPr>
          <w:p>
            <w:pPr>
              <w:pStyle w:val="12"/>
            </w:pPr>
            <w:r>
              <w:t>事业运行</w:t>
            </w:r>
          </w:p>
        </w:tc>
        <w:tc>
          <w:tcPr>
            <w:tcW w:w="1361" w:type="dxa"/>
            <w:vAlign w:val="center"/>
          </w:tcPr>
          <w:p>
            <w:pPr>
              <w:pStyle w:val="11"/>
            </w:pPr>
            <w:r>
              <w:t>7767400.00</w:t>
            </w:r>
          </w:p>
        </w:tc>
        <w:tc>
          <w:tcPr>
            <w:tcW w:w="1361" w:type="dxa"/>
            <w:vAlign w:val="center"/>
          </w:tcPr>
          <w:p>
            <w:pPr>
              <w:pStyle w:val="11"/>
            </w:pPr>
            <w:r>
              <w:t>5717400.00</w:t>
            </w:r>
          </w:p>
        </w:tc>
        <w:tc>
          <w:tcPr>
            <w:tcW w:w="1361" w:type="dxa"/>
            <w:vAlign w:val="center"/>
          </w:tcPr>
          <w:p>
            <w:pPr>
              <w:pStyle w:val="11"/>
            </w:pPr>
            <w:r>
              <w:t>2050000.00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2130108</w:t>
            </w:r>
          </w:p>
        </w:tc>
        <w:tc>
          <w:tcPr>
            <w:tcW w:w="4535" w:type="dxa"/>
            <w:vAlign w:val="center"/>
          </w:tcPr>
          <w:p>
            <w:pPr>
              <w:pStyle w:val="12"/>
            </w:pPr>
            <w:r>
              <w:t>病虫害控制</w:t>
            </w:r>
          </w:p>
        </w:tc>
        <w:tc>
          <w:tcPr>
            <w:tcW w:w="1361" w:type="dxa"/>
            <w:vAlign w:val="center"/>
          </w:tcPr>
          <w:p>
            <w:pPr>
              <w:pStyle w:val="11"/>
            </w:pPr>
            <w:r>
              <w:t>5173300.00</w:t>
            </w:r>
          </w:p>
        </w:tc>
        <w:tc>
          <w:tcPr>
            <w:tcW w:w="1361" w:type="dxa"/>
            <w:vAlign w:val="center"/>
          </w:tcPr>
          <w:p>
            <w:pPr>
              <w:pStyle w:val="11"/>
            </w:pPr>
          </w:p>
        </w:tc>
        <w:tc>
          <w:tcPr>
            <w:tcW w:w="1361" w:type="dxa"/>
            <w:vAlign w:val="center"/>
          </w:tcPr>
          <w:p>
            <w:pPr>
              <w:pStyle w:val="11"/>
            </w:pPr>
            <w:r>
              <w:t>5173300.00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2130109</w:t>
            </w:r>
          </w:p>
        </w:tc>
        <w:tc>
          <w:tcPr>
            <w:tcW w:w="4535" w:type="dxa"/>
            <w:vAlign w:val="center"/>
          </w:tcPr>
          <w:p>
            <w:pPr>
              <w:pStyle w:val="12"/>
            </w:pPr>
            <w:r>
              <w:t>农产品质量安全</w:t>
            </w:r>
          </w:p>
        </w:tc>
        <w:tc>
          <w:tcPr>
            <w:tcW w:w="1361" w:type="dxa"/>
            <w:vAlign w:val="center"/>
          </w:tcPr>
          <w:p>
            <w:pPr>
              <w:pStyle w:val="11"/>
            </w:pPr>
            <w:r>
              <w:t>433000.00</w:t>
            </w:r>
          </w:p>
        </w:tc>
        <w:tc>
          <w:tcPr>
            <w:tcW w:w="1361" w:type="dxa"/>
            <w:vAlign w:val="center"/>
          </w:tcPr>
          <w:p>
            <w:pPr>
              <w:pStyle w:val="11"/>
            </w:pPr>
          </w:p>
        </w:tc>
        <w:tc>
          <w:tcPr>
            <w:tcW w:w="1361" w:type="dxa"/>
            <w:vAlign w:val="center"/>
          </w:tcPr>
          <w:p>
            <w:pPr>
              <w:pStyle w:val="11"/>
            </w:pPr>
            <w:r>
              <w:t>433000.00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2130121</w:t>
            </w:r>
          </w:p>
        </w:tc>
        <w:tc>
          <w:tcPr>
            <w:tcW w:w="4535" w:type="dxa"/>
            <w:vAlign w:val="center"/>
          </w:tcPr>
          <w:p>
            <w:pPr>
              <w:pStyle w:val="12"/>
            </w:pPr>
            <w:r>
              <w:t>农业结构调整补贴</w:t>
            </w:r>
          </w:p>
        </w:tc>
        <w:tc>
          <w:tcPr>
            <w:tcW w:w="1361" w:type="dxa"/>
            <w:vAlign w:val="center"/>
          </w:tcPr>
          <w:p>
            <w:pPr>
              <w:pStyle w:val="11"/>
            </w:pPr>
            <w:r>
              <w:t>512000.00</w:t>
            </w:r>
          </w:p>
        </w:tc>
        <w:tc>
          <w:tcPr>
            <w:tcW w:w="1361" w:type="dxa"/>
            <w:vAlign w:val="center"/>
          </w:tcPr>
          <w:p>
            <w:pPr>
              <w:pStyle w:val="11"/>
            </w:pPr>
          </w:p>
        </w:tc>
        <w:tc>
          <w:tcPr>
            <w:tcW w:w="1361" w:type="dxa"/>
            <w:vAlign w:val="center"/>
          </w:tcPr>
          <w:p>
            <w:pPr>
              <w:pStyle w:val="11"/>
            </w:pPr>
            <w:r>
              <w:t>512000.00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2130122</w:t>
            </w:r>
          </w:p>
        </w:tc>
        <w:tc>
          <w:tcPr>
            <w:tcW w:w="4535" w:type="dxa"/>
            <w:vAlign w:val="center"/>
          </w:tcPr>
          <w:p>
            <w:pPr>
              <w:pStyle w:val="12"/>
            </w:pPr>
            <w:r>
              <w:t>农业生产发展</w:t>
            </w:r>
          </w:p>
        </w:tc>
        <w:tc>
          <w:tcPr>
            <w:tcW w:w="1361" w:type="dxa"/>
            <w:vAlign w:val="center"/>
          </w:tcPr>
          <w:p>
            <w:pPr>
              <w:pStyle w:val="11"/>
            </w:pPr>
            <w:r>
              <w:t>50886100.00</w:t>
            </w:r>
          </w:p>
        </w:tc>
        <w:tc>
          <w:tcPr>
            <w:tcW w:w="1361" w:type="dxa"/>
            <w:vAlign w:val="center"/>
          </w:tcPr>
          <w:p>
            <w:pPr>
              <w:pStyle w:val="11"/>
            </w:pPr>
          </w:p>
        </w:tc>
        <w:tc>
          <w:tcPr>
            <w:tcW w:w="1361" w:type="dxa"/>
            <w:vAlign w:val="center"/>
          </w:tcPr>
          <w:p>
            <w:pPr>
              <w:pStyle w:val="11"/>
            </w:pPr>
            <w:r>
              <w:t>50886100.00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2130126</w:t>
            </w:r>
          </w:p>
        </w:tc>
        <w:tc>
          <w:tcPr>
            <w:tcW w:w="4535" w:type="dxa"/>
            <w:vAlign w:val="center"/>
          </w:tcPr>
          <w:p>
            <w:pPr>
              <w:pStyle w:val="12"/>
            </w:pPr>
            <w:r>
              <w:t>农村社会事业</w:t>
            </w:r>
          </w:p>
        </w:tc>
        <w:tc>
          <w:tcPr>
            <w:tcW w:w="1361" w:type="dxa"/>
            <w:vAlign w:val="center"/>
          </w:tcPr>
          <w:p>
            <w:pPr>
              <w:pStyle w:val="11"/>
            </w:pPr>
            <w:r>
              <w:t>2200000.00</w:t>
            </w:r>
          </w:p>
        </w:tc>
        <w:tc>
          <w:tcPr>
            <w:tcW w:w="1361" w:type="dxa"/>
            <w:vAlign w:val="center"/>
          </w:tcPr>
          <w:p>
            <w:pPr>
              <w:pStyle w:val="11"/>
            </w:pPr>
          </w:p>
        </w:tc>
        <w:tc>
          <w:tcPr>
            <w:tcW w:w="1361" w:type="dxa"/>
            <w:vAlign w:val="center"/>
          </w:tcPr>
          <w:p>
            <w:pPr>
              <w:pStyle w:val="11"/>
            </w:pPr>
            <w:r>
              <w:t>2200000.00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2130135</w:t>
            </w:r>
          </w:p>
        </w:tc>
        <w:tc>
          <w:tcPr>
            <w:tcW w:w="4535" w:type="dxa"/>
            <w:vAlign w:val="center"/>
          </w:tcPr>
          <w:p>
            <w:pPr>
              <w:pStyle w:val="12"/>
            </w:pPr>
            <w:r>
              <w:t>农业资源保护修复与利用</w:t>
            </w:r>
          </w:p>
        </w:tc>
        <w:tc>
          <w:tcPr>
            <w:tcW w:w="1361" w:type="dxa"/>
            <w:vAlign w:val="center"/>
          </w:tcPr>
          <w:p>
            <w:pPr>
              <w:pStyle w:val="11"/>
            </w:pPr>
            <w:r>
              <w:t>10000000.00</w:t>
            </w:r>
          </w:p>
        </w:tc>
        <w:tc>
          <w:tcPr>
            <w:tcW w:w="1361" w:type="dxa"/>
            <w:vAlign w:val="center"/>
          </w:tcPr>
          <w:p>
            <w:pPr>
              <w:pStyle w:val="11"/>
            </w:pPr>
          </w:p>
        </w:tc>
        <w:tc>
          <w:tcPr>
            <w:tcW w:w="1361" w:type="dxa"/>
            <w:vAlign w:val="center"/>
          </w:tcPr>
          <w:p>
            <w:pPr>
              <w:pStyle w:val="11"/>
            </w:pPr>
            <w:r>
              <w:t>10000000.00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2130153</w:t>
            </w:r>
          </w:p>
        </w:tc>
        <w:tc>
          <w:tcPr>
            <w:tcW w:w="4535" w:type="dxa"/>
            <w:vAlign w:val="center"/>
          </w:tcPr>
          <w:p>
            <w:pPr>
              <w:pStyle w:val="12"/>
            </w:pPr>
            <w:r>
              <w:t>农田建设</w:t>
            </w:r>
          </w:p>
        </w:tc>
        <w:tc>
          <w:tcPr>
            <w:tcW w:w="1361" w:type="dxa"/>
            <w:vAlign w:val="center"/>
          </w:tcPr>
          <w:p>
            <w:pPr>
              <w:pStyle w:val="11"/>
            </w:pPr>
            <w:r>
              <w:t>12750000.00</w:t>
            </w:r>
          </w:p>
        </w:tc>
        <w:tc>
          <w:tcPr>
            <w:tcW w:w="1361" w:type="dxa"/>
            <w:vAlign w:val="center"/>
          </w:tcPr>
          <w:p>
            <w:pPr>
              <w:pStyle w:val="11"/>
            </w:pPr>
          </w:p>
        </w:tc>
        <w:tc>
          <w:tcPr>
            <w:tcW w:w="1361" w:type="dxa"/>
            <w:vAlign w:val="center"/>
          </w:tcPr>
          <w:p>
            <w:pPr>
              <w:pStyle w:val="11"/>
            </w:pPr>
            <w:r>
              <w:t>12750000.00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2130199</w:t>
            </w:r>
          </w:p>
        </w:tc>
        <w:tc>
          <w:tcPr>
            <w:tcW w:w="4535" w:type="dxa"/>
            <w:vAlign w:val="center"/>
          </w:tcPr>
          <w:p>
            <w:pPr>
              <w:pStyle w:val="12"/>
            </w:pPr>
            <w:r>
              <w:t>其他农业农村支出</w:t>
            </w:r>
          </w:p>
        </w:tc>
        <w:tc>
          <w:tcPr>
            <w:tcW w:w="1361" w:type="dxa"/>
            <w:vAlign w:val="center"/>
          </w:tcPr>
          <w:p>
            <w:pPr>
              <w:pStyle w:val="11"/>
            </w:pPr>
            <w:r>
              <w:t>1898900.00</w:t>
            </w:r>
          </w:p>
        </w:tc>
        <w:tc>
          <w:tcPr>
            <w:tcW w:w="1361" w:type="dxa"/>
            <w:vAlign w:val="center"/>
          </w:tcPr>
          <w:p>
            <w:pPr>
              <w:pStyle w:val="11"/>
            </w:pPr>
          </w:p>
        </w:tc>
        <w:tc>
          <w:tcPr>
            <w:tcW w:w="1361" w:type="dxa"/>
            <w:vAlign w:val="center"/>
          </w:tcPr>
          <w:p>
            <w:pPr>
              <w:pStyle w:val="11"/>
            </w:pPr>
            <w:r>
              <w:t>1898900.00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620000.00</w:t>
            </w:r>
          </w:p>
        </w:tc>
        <w:tc>
          <w:tcPr>
            <w:tcW w:w="1361" w:type="dxa"/>
            <w:vAlign w:val="center"/>
          </w:tcPr>
          <w:p>
            <w:pPr>
              <w:pStyle w:val="11"/>
            </w:pPr>
          </w:p>
        </w:tc>
        <w:tc>
          <w:tcPr>
            <w:tcW w:w="1361" w:type="dxa"/>
            <w:vAlign w:val="center"/>
          </w:tcPr>
          <w:p>
            <w:pPr>
              <w:pStyle w:val="11"/>
            </w:pPr>
            <w:r>
              <w:t>620000.00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2130799</w:t>
            </w:r>
          </w:p>
        </w:tc>
        <w:tc>
          <w:tcPr>
            <w:tcW w:w="4535" w:type="dxa"/>
            <w:vAlign w:val="center"/>
          </w:tcPr>
          <w:p>
            <w:pPr>
              <w:pStyle w:val="12"/>
            </w:pPr>
            <w:r>
              <w:t>其他农村综合改革支出</w:t>
            </w:r>
          </w:p>
        </w:tc>
        <w:tc>
          <w:tcPr>
            <w:tcW w:w="1361" w:type="dxa"/>
            <w:vAlign w:val="center"/>
          </w:tcPr>
          <w:p>
            <w:pPr>
              <w:pStyle w:val="11"/>
            </w:pPr>
            <w:r>
              <w:t>620000.00</w:t>
            </w:r>
          </w:p>
        </w:tc>
        <w:tc>
          <w:tcPr>
            <w:tcW w:w="1361" w:type="dxa"/>
            <w:vAlign w:val="center"/>
          </w:tcPr>
          <w:p>
            <w:pPr>
              <w:pStyle w:val="11"/>
            </w:pPr>
          </w:p>
        </w:tc>
        <w:tc>
          <w:tcPr>
            <w:tcW w:w="1361" w:type="dxa"/>
            <w:vAlign w:val="center"/>
          </w:tcPr>
          <w:p>
            <w:pPr>
              <w:pStyle w:val="11"/>
            </w:pPr>
            <w:r>
              <w:t>620000.00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703400.00</w:t>
            </w:r>
          </w:p>
        </w:tc>
        <w:tc>
          <w:tcPr>
            <w:tcW w:w="1361" w:type="dxa"/>
            <w:vAlign w:val="center"/>
          </w:tcPr>
          <w:p>
            <w:pPr>
              <w:pStyle w:val="11"/>
            </w:pPr>
            <w:r>
              <w:t>703400.00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703400.00</w:t>
            </w:r>
          </w:p>
        </w:tc>
        <w:tc>
          <w:tcPr>
            <w:tcW w:w="1361" w:type="dxa"/>
            <w:vAlign w:val="center"/>
          </w:tcPr>
          <w:p>
            <w:pPr>
              <w:pStyle w:val="11"/>
            </w:pPr>
            <w:r>
              <w:t>703400.00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703400.00</w:t>
            </w:r>
          </w:p>
        </w:tc>
        <w:tc>
          <w:tcPr>
            <w:tcW w:w="1361" w:type="dxa"/>
            <w:vAlign w:val="center"/>
          </w:tcPr>
          <w:p>
            <w:pPr>
              <w:pStyle w:val="11"/>
            </w:pPr>
            <w:r>
              <w:t>703400.00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326馆陶县农业农村局</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100059000.00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16555900.00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1246100.00</w:t>
            </w:r>
          </w:p>
        </w:tc>
        <w:tc>
          <w:tcPr>
            <w:tcW w:w="1474" w:type="dxa"/>
            <w:vAlign w:val="center"/>
          </w:tcPr>
          <w:p>
            <w:pPr>
              <w:pStyle w:val="11"/>
            </w:pPr>
            <w:r>
              <w:t>1246100.00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374800.00</w:t>
            </w:r>
          </w:p>
        </w:tc>
        <w:tc>
          <w:tcPr>
            <w:tcW w:w="1474" w:type="dxa"/>
            <w:vAlign w:val="center"/>
          </w:tcPr>
          <w:p>
            <w:pPr>
              <w:pStyle w:val="11"/>
            </w:pPr>
            <w:r>
              <w:t>374800.00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2500000.00</w:t>
            </w:r>
          </w:p>
        </w:tc>
        <w:tc>
          <w:tcPr>
            <w:tcW w:w="1474" w:type="dxa"/>
            <w:vAlign w:val="center"/>
          </w:tcPr>
          <w:p>
            <w:pPr>
              <w:pStyle w:val="11"/>
            </w:pPr>
            <w:r>
              <w:t>2500000.00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16555900.00</w:t>
            </w:r>
          </w:p>
        </w:tc>
        <w:tc>
          <w:tcPr>
            <w:tcW w:w="1474" w:type="dxa"/>
            <w:vAlign w:val="center"/>
          </w:tcPr>
          <w:p>
            <w:pPr>
              <w:pStyle w:val="11"/>
            </w:pPr>
          </w:p>
        </w:tc>
        <w:tc>
          <w:tcPr>
            <w:tcW w:w="1474" w:type="dxa"/>
            <w:vAlign w:val="center"/>
          </w:tcPr>
          <w:p>
            <w:pPr>
              <w:pStyle w:val="11"/>
            </w:pPr>
            <w:r>
              <w:t>16555900.00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95234700.00</w:t>
            </w:r>
          </w:p>
        </w:tc>
        <w:tc>
          <w:tcPr>
            <w:tcW w:w="1474" w:type="dxa"/>
            <w:vAlign w:val="center"/>
          </w:tcPr>
          <w:p>
            <w:pPr>
              <w:pStyle w:val="11"/>
            </w:pPr>
            <w:r>
              <w:t>95234700.00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703400.00</w:t>
            </w:r>
          </w:p>
        </w:tc>
        <w:tc>
          <w:tcPr>
            <w:tcW w:w="1474" w:type="dxa"/>
            <w:vAlign w:val="center"/>
          </w:tcPr>
          <w:p>
            <w:pPr>
              <w:pStyle w:val="11"/>
            </w:pPr>
            <w:r>
              <w:t>703400.00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116614900.00</w:t>
            </w:r>
          </w:p>
        </w:tc>
        <w:tc>
          <w:tcPr>
            <w:tcW w:w="3402" w:type="dxa"/>
            <w:vAlign w:val="center"/>
          </w:tcPr>
          <w:p>
            <w:pPr>
              <w:pStyle w:val="14"/>
            </w:pPr>
            <w:r>
              <w:t>本年支出合计</w:t>
            </w:r>
          </w:p>
        </w:tc>
        <w:tc>
          <w:tcPr>
            <w:tcW w:w="1474" w:type="dxa"/>
            <w:vAlign w:val="center"/>
          </w:tcPr>
          <w:p>
            <w:pPr>
              <w:pStyle w:val="15"/>
            </w:pPr>
            <w:r>
              <w:t>116614900.00</w:t>
            </w:r>
          </w:p>
        </w:tc>
        <w:tc>
          <w:tcPr>
            <w:tcW w:w="1474" w:type="dxa"/>
            <w:vAlign w:val="center"/>
          </w:tcPr>
          <w:p>
            <w:pPr>
              <w:pStyle w:val="15"/>
            </w:pPr>
            <w:r>
              <w:t>100059000.00</w:t>
            </w:r>
          </w:p>
        </w:tc>
        <w:tc>
          <w:tcPr>
            <w:tcW w:w="1474" w:type="dxa"/>
            <w:vAlign w:val="center"/>
          </w:tcPr>
          <w:p>
            <w:pPr>
              <w:pStyle w:val="15"/>
            </w:pPr>
            <w:r>
              <w:t>16555900.00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116614900.00</w:t>
            </w:r>
          </w:p>
        </w:tc>
        <w:tc>
          <w:tcPr>
            <w:tcW w:w="3402" w:type="dxa"/>
            <w:vAlign w:val="center"/>
          </w:tcPr>
          <w:p>
            <w:pPr>
              <w:pStyle w:val="14"/>
            </w:pPr>
            <w:r>
              <w:t>支出总计</w:t>
            </w:r>
          </w:p>
        </w:tc>
        <w:tc>
          <w:tcPr>
            <w:tcW w:w="1474" w:type="dxa"/>
            <w:vAlign w:val="center"/>
          </w:tcPr>
          <w:p>
            <w:pPr>
              <w:pStyle w:val="15"/>
            </w:pPr>
            <w:r>
              <w:t>116614900.00</w:t>
            </w:r>
          </w:p>
        </w:tc>
        <w:tc>
          <w:tcPr>
            <w:tcW w:w="1474" w:type="dxa"/>
            <w:vAlign w:val="center"/>
          </w:tcPr>
          <w:p>
            <w:pPr>
              <w:pStyle w:val="15"/>
            </w:pPr>
            <w:r>
              <w:t>100059000.00</w:t>
            </w:r>
          </w:p>
        </w:tc>
        <w:tc>
          <w:tcPr>
            <w:tcW w:w="1474" w:type="dxa"/>
            <w:vAlign w:val="center"/>
          </w:tcPr>
          <w:p>
            <w:pPr>
              <w:pStyle w:val="15"/>
            </w:pPr>
            <w:r>
              <w:t>16555900.00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326馆陶县农业农村局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100059000.00</w:t>
            </w:r>
          </w:p>
        </w:tc>
        <w:tc>
          <w:tcPr>
            <w:tcW w:w="2551" w:type="dxa"/>
            <w:vAlign w:val="center"/>
          </w:tcPr>
          <w:p>
            <w:pPr>
              <w:pStyle w:val="15"/>
            </w:pPr>
            <w:r>
              <w:t>11035700.00</w:t>
            </w:r>
          </w:p>
        </w:tc>
        <w:tc>
          <w:tcPr>
            <w:tcW w:w="2551" w:type="dxa"/>
            <w:vAlign w:val="center"/>
          </w:tcPr>
          <w:p>
            <w:pPr>
              <w:pStyle w:val="15"/>
            </w:pPr>
            <w:r>
              <w:t>89023300.00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1246100.00</w:t>
            </w:r>
          </w:p>
        </w:tc>
        <w:tc>
          <w:tcPr>
            <w:tcW w:w="2551" w:type="dxa"/>
            <w:vAlign w:val="center"/>
          </w:tcPr>
          <w:p>
            <w:pPr>
              <w:pStyle w:val="11"/>
            </w:pPr>
            <w:r>
              <w:t>1246100.00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1246100.00</w:t>
            </w:r>
          </w:p>
        </w:tc>
        <w:tc>
          <w:tcPr>
            <w:tcW w:w="2551" w:type="dxa"/>
            <w:vAlign w:val="center"/>
          </w:tcPr>
          <w:p>
            <w:pPr>
              <w:pStyle w:val="11"/>
            </w:pPr>
            <w:r>
              <w:t>1246100.00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831000.00</w:t>
            </w:r>
          </w:p>
        </w:tc>
        <w:tc>
          <w:tcPr>
            <w:tcW w:w="2551" w:type="dxa"/>
            <w:vAlign w:val="center"/>
          </w:tcPr>
          <w:p>
            <w:pPr>
              <w:pStyle w:val="11"/>
            </w:pPr>
            <w:r>
              <w:t>831000.00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415100.00</w:t>
            </w:r>
          </w:p>
        </w:tc>
        <w:tc>
          <w:tcPr>
            <w:tcW w:w="2551" w:type="dxa"/>
            <w:vAlign w:val="center"/>
          </w:tcPr>
          <w:p>
            <w:pPr>
              <w:pStyle w:val="11"/>
            </w:pPr>
            <w:r>
              <w:t>415100.00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374800.00</w:t>
            </w:r>
          </w:p>
        </w:tc>
        <w:tc>
          <w:tcPr>
            <w:tcW w:w="2551" w:type="dxa"/>
            <w:vAlign w:val="center"/>
          </w:tcPr>
          <w:p>
            <w:pPr>
              <w:pStyle w:val="11"/>
            </w:pPr>
            <w:r>
              <w:t>374800.00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374800.00</w:t>
            </w:r>
          </w:p>
        </w:tc>
        <w:tc>
          <w:tcPr>
            <w:tcW w:w="2551" w:type="dxa"/>
            <w:vAlign w:val="center"/>
          </w:tcPr>
          <w:p>
            <w:pPr>
              <w:pStyle w:val="11"/>
            </w:pPr>
            <w:r>
              <w:t>374800.00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99000.00</w:t>
            </w:r>
          </w:p>
        </w:tc>
        <w:tc>
          <w:tcPr>
            <w:tcW w:w="2551" w:type="dxa"/>
            <w:vAlign w:val="center"/>
          </w:tcPr>
          <w:p>
            <w:pPr>
              <w:pStyle w:val="11"/>
            </w:pPr>
            <w:r>
              <w:t>99000.00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275800.00</w:t>
            </w:r>
          </w:p>
        </w:tc>
        <w:tc>
          <w:tcPr>
            <w:tcW w:w="2551" w:type="dxa"/>
            <w:vAlign w:val="center"/>
          </w:tcPr>
          <w:p>
            <w:pPr>
              <w:pStyle w:val="11"/>
            </w:pPr>
            <w:r>
              <w:t>275800.00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2500000.00</w:t>
            </w:r>
          </w:p>
        </w:tc>
        <w:tc>
          <w:tcPr>
            <w:tcW w:w="2551" w:type="dxa"/>
            <w:vAlign w:val="center"/>
          </w:tcPr>
          <w:p>
            <w:pPr>
              <w:pStyle w:val="11"/>
            </w:pPr>
          </w:p>
        </w:tc>
        <w:tc>
          <w:tcPr>
            <w:tcW w:w="2551" w:type="dxa"/>
            <w:vAlign w:val="center"/>
          </w:tcPr>
          <w:p>
            <w:pPr>
              <w:pStyle w:val="11"/>
            </w:pPr>
            <w:r>
              <w:t>2500000.00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2500000.00</w:t>
            </w:r>
          </w:p>
        </w:tc>
        <w:tc>
          <w:tcPr>
            <w:tcW w:w="2551" w:type="dxa"/>
            <w:vAlign w:val="center"/>
          </w:tcPr>
          <w:p>
            <w:pPr>
              <w:pStyle w:val="11"/>
            </w:pPr>
          </w:p>
        </w:tc>
        <w:tc>
          <w:tcPr>
            <w:tcW w:w="2551" w:type="dxa"/>
            <w:vAlign w:val="center"/>
          </w:tcPr>
          <w:p>
            <w:pPr>
              <w:pStyle w:val="11"/>
            </w:pPr>
            <w:r>
              <w:t>2500000.00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2500000.00</w:t>
            </w:r>
          </w:p>
        </w:tc>
        <w:tc>
          <w:tcPr>
            <w:tcW w:w="2551" w:type="dxa"/>
            <w:vAlign w:val="center"/>
          </w:tcPr>
          <w:p>
            <w:pPr>
              <w:pStyle w:val="11"/>
            </w:pPr>
          </w:p>
        </w:tc>
        <w:tc>
          <w:tcPr>
            <w:tcW w:w="2551" w:type="dxa"/>
            <w:vAlign w:val="center"/>
          </w:tcPr>
          <w:p>
            <w:pPr>
              <w:pStyle w:val="11"/>
            </w:pPr>
            <w:r>
              <w:t>2500000.00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95234700.00</w:t>
            </w:r>
          </w:p>
        </w:tc>
        <w:tc>
          <w:tcPr>
            <w:tcW w:w="2551" w:type="dxa"/>
            <w:vAlign w:val="center"/>
          </w:tcPr>
          <w:p>
            <w:pPr>
              <w:pStyle w:val="11"/>
            </w:pPr>
            <w:r>
              <w:t>8711400.00</w:t>
            </w:r>
          </w:p>
        </w:tc>
        <w:tc>
          <w:tcPr>
            <w:tcW w:w="2551" w:type="dxa"/>
            <w:vAlign w:val="center"/>
          </w:tcPr>
          <w:p>
            <w:pPr>
              <w:pStyle w:val="11"/>
            </w:pPr>
            <w:r>
              <w:t>86523300.00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94614700.00</w:t>
            </w:r>
          </w:p>
        </w:tc>
        <w:tc>
          <w:tcPr>
            <w:tcW w:w="2551" w:type="dxa"/>
            <w:vAlign w:val="center"/>
          </w:tcPr>
          <w:p>
            <w:pPr>
              <w:pStyle w:val="11"/>
            </w:pPr>
            <w:r>
              <w:t>8711400.00</w:t>
            </w:r>
          </w:p>
        </w:tc>
        <w:tc>
          <w:tcPr>
            <w:tcW w:w="2551" w:type="dxa"/>
            <w:vAlign w:val="center"/>
          </w:tcPr>
          <w:p>
            <w:pPr>
              <w:pStyle w:val="11"/>
            </w:pPr>
            <w:r>
              <w:t>85903300.00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2130101</w:t>
            </w:r>
          </w:p>
        </w:tc>
        <w:tc>
          <w:tcPr>
            <w:tcW w:w="4535" w:type="dxa"/>
            <w:vAlign w:val="center"/>
          </w:tcPr>
          <w:p>
            <w:pPr>
              <w:pStyle w:val="12"/>
            </w:pPr>
            <w:r>
              <w:t>行政运行</w:t>
            </w:r>
          </w:p>
        </w:tc>
        <w:tc>
          <w:tcPr>
            <w:tcW w:w="2551" w:type="dxa"/>
            <w:vAlign w:val="center"/>
          </w:tcPr>
          <w:p>
            <w:pPr>
              <w:pStyle w:val="11"/>
            </w:pPr>
            <w:r>
              <w:t>2994000.00</w:t>
            </w:r>
          </w:p>
        </w:tc>
        <w:tc>
          <w:tcPr>
            <w:tcW w:w="2551" w:type="dxa"/>
            <w:vAlign w:val="center"/>
          </w:tcPr>
          <w:p>
            <w:pPr>
              <w:pStyle w:val="11"/>
            </w:pPr>
            <w:r>
              <w:t>2994000.00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2130104</w:t>
            </w:r>
          </w:p>
        </w:tc>
        <w:tc>
          <w:tcPr>
            <w:tcW w:w="4535" w:type="dxa"/>
            <w:vAlign w:val="center"/>
          </w:tcPr>
          <w:p>
            <w:pPr>
              <w:pStyle w:val="12"/>
            </w:pPr>
            <w:r>
              <w:t>事业运行</w:t>
            </w:r>
          </w:p>
        </w:tc>
        <w:tc>
          <w:tcPr>
            <w:tcW w:w="2551" w:type="dxa"/>
            <w:vAlign w:val="center"/>
          </w:tcPr>
          <w:p>
            <w:pPr>
              <w:pStyle w:val="11"/>
            </w:pPr>
            <w:r>
              <w:t>7767400.00</w:t>
            </w:r>
          </w:p>
        </w:tc>
        <w:tc>
          <w:tcPr>
            <w:tcW w:w="2551" w:type="dxa"/>
            <w:vAlign w:val="center"/>
          </w:tcPr>
          <w:p>
            <w:pPr>
              <w:pStyle w:val="11"/>
            </w:pPr>
            <w:r>
              <w:t>5717400.00</w:t>
            </w:r>
          </w:p>
        </w:tc>
        <w:tc>
          <w:tcPr>
            <w:tcW w:w="2551" w:type="dxa"/>
            <w:vAlign w:val="center"/>
          </w:tcPr>
          <w:p>
            <w:pPr>
              <w:pStyle w:val="11"/>
            </w:pPr>
            <w:r>
              <w:t>2050000.00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2130108</w:t>
            </w:r>
          </w:p>
        </w:tc>
        <w:tc>
          <w:tcPr>
            <w:tcW w:w="4535" w:type="dxa"/>
            <w:vAlign w:val="center"/>
          </w:tcPr>
          <w:p>
            <w:pPr>
              <w:pStyle w:val="12"/>
            </w:pPr>
            <w:r>
              <w:t>病虫害控制</w:t>
            </w:r>
          </w:p>
        </w:tc>
        <w:tc>
          <w:tcPr>
            <w:tcW w:w="2551" w:type="dxa"/>
            <w:vAlign w:val="center"/>
          </w:tcPr>
          <w:p>
            <w:pPr>
              <w:pStyle w:val="11"/>
            </w:pPr>
            <w:r>
              <w:t>5173300.00</w:t>
            </w:r>
          </w:p>
        </w:tc>
        <w:tc>
          <w:tcPr>
            <w:tcW w:w="2551" w:type="dxa"/>
            <w:vAlign w:val="center"/>
          </w:tcPr>
          <w:p>
            <w:pPr>
              <w:pStyle w:val="11"/>
            </w:pPr>
          </w:p>
        </w:tc>
        <w:tc>
          <w:tcPr>
            <w:tcW w:w="2551" w:type="dxa"/>
            <w:vAlign w:val="center"/>
          </w:tcPr>
          <w:p>
            <w:pPr>
              <w:pStyle w:val="11"/>
            </w:pPr>
            <w:r>
              <w:t>5173300.00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2130109</w:t>
            </w:r>
          </w:p>
        </w:tc>
        <w:tc>
          <w:tcPr>
            <w:tcW w:w="4535" w:type="dxa"/>
            <w:vAlign w:val="center"/>
          </w:tcPr>
          <w:p>
            <w:pPr>
              <w:pStyle w:val="12"/>
            </w:pPr>
            <w:r>
              <w:t>农产品质量安全</w:t>
            </w:r>
          </w:p>
        </w:tc>
        <w:tc>
          <w:tcPr>
            <w:tcW w:w="2551" w:type="dxa"/>
            <w:vAlign w:val="center"/>
          </w:tcPr>
          <w:p>
            <w:pPr>
              <w:pStyle w:val="11"/>
            </w:pPr>
            <w:r>
              <w:t>433000.00</w:t>
            </w:r>
          </w:p>
        </w:tc>
        <w:tc>
          <w:tcPr>
            <w:tcW w:w="2551" w:type="dxa"/>
            <w:vAlign w:val="center"/>
          </w:tcPr>
          <w:p>
            <w:pPr>
              <w:pStyle w:val="11"/>
            </w:pPr>
          </w:p>
        </w:tc>
        <w:tc>
          <w:tcPr>
            <w:tcW w:w="2551" w:type="dxa"/>
            <w:vAlign w:val="center"/>
          </w:tcPr>
          <w:p>
            <w:pPr>
              <w:pStyle w:val="11"/>
            </w:pPr>
            <w:r>
              <w:t>433000.00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2130121</w:t>
            </w:r>
          </w:p>
        </w:tc>
        <w:tc>
          <w:tcPr>
            <w:tcW w:w="4535" w:type="dxa"/>
            <w:vAlign w:val="center"/>
          </w:tcPr>
          <w:p>
            <w:pPr>
              <w:pStyle w:val="12"/>
            </w:pPr>
            <w:r>
              <w:t>农业结构调整补贴</w:t>
            </w:r>
          </w:p>
        </w:tc>
        <w:tc>
          <w:tcPr>
            <w:tcW w:w="2551" w:type="dxa"/>
            <w:vAlign w:val="center"/>
          </w:tcPr>
          <w:p>
            <w:pPr>
              <w:pStyle w:val="11"/>
            </w:pPr>
            <w:r>
              <w:t>512000.00</w:t>
            </w:r>
          </w:p>
        </w:tc>
        <w:tc>
          <w:tcPr>
            <w:tcW w:w="2551" w:type="dxa"/>
            <w:vAlign w:val="center"/>
          </w:tcPr>
          <w:p>
            <w:pPr>
              <w:pStyle w:val="11"/>
            </w:pPr>
          </w:p>
        </w:tc>
        <w:tc>
          <w:tcPr>
            <w:tcW w:w="2551" w:type="dxa"/>
            <w:vAlign w:val="center"/>
          </w:tcPr>
          <w:p>
            <w:pPr>
              <w:pStyle w:val="11"/>
            </w:pPr>
            <w:r>
              <w:t>512000.00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2130122</w:t>
            </w:r>
          </w:p>
        </w:tc>
        <w:tc>
          <w:tcPr>
            <w:tcW w:w="4535" w:type="dxa"/>
            <w:vAlign w:val="center"/>
          </w:tcPr>
          <w:p>
            <w:pPr>
              <w:pStyle w:val="12"/>
            </w:pPr>
            <w:r>
              <w:t>农业生产发展</w:t>
            </w:r>
          </w:p>
        </w:tc>
        <w:tc>
          <w:tcPr>
            <w:tcW w:w="2551" w:type="dxa"/>
            <w:vAlign w:val="center"/>
          </w:tcPr>
          <w:p>
            <w:pPr>
              <w:pStyle w:val="11"/>
            </w:pPr>
            <w:r>
              <w:t>50886100.00</w:t>
            </w:r>
          </w:p>
        </w:tc>
        <w:tc>
          <w:tcPr>
            <w:tcW w:w="2551" w:type="dxa"/>
            <w:vAlign w:val="center"/>
          </w:tcPr>
          <w:p>
            <w:pPr>
              <w:pStyle w:val="11"/>
            </w:pPr>
          </w:p>
        </w:tc>
        <w:tc>
          <w:tcPr>
            <w:tcW w:w="2551" w:type="dxa"/>
            <w:vAlign w:val="center"/>
          </w:tcPr>
          <w:p>
            <w:pPr>
              <w:pStyle w:val="11"/>
            </w:pPr>
            <w:r>
              <w:t>50886100.00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2130126</w:t>
            </w:r>
          </w:p>
        </w:tc>
        <w:tc>
          <w:tcPr>
            <w:tcW w:w="4535" w:type="dxa"/>
            <w:vAlign w:val="center"/>
          </w:tcPr>
          <w:p>
            <w:pPr>
              <w:pStyle w:val="12"/>
            </w:pPr>
            <w:r>
              <w:t>农村社会事业</w:t>
            </w:r>
          </w:p>
        </w:tc>
        <w:tc>
          <w:tcPr>
            <w:tcW w:w="2551" w:type="dxa"/>
            <w:vAlign w:val="center"/>
          </w:tcPr>
          <w:p>
            <w:pPr>
              <w:pStyle w:val="11"/>
            </w:pPr>
            <w:r>
              <w:t>2200000.00</w:t>
            </w:r>
          </w:p>
        </w:tc>
        <w:tc>
          <w:tcPr>
            <w:tcW w:w="2551" w:type="dxa"/>
            <w:vAlign w:val="center"/>
          </w:tcPr>
          <w:p>
            <w:pPr>
              <w:pStyle w:val="11"/>
            </w:pPr>
          </w:p>
        </w:tc>
        <w:tc>
          <w:tcPr>
            <w:tcW w:w="2551" w:type="dxa"/>
            <w:vAlign w:val="center"/>
          </w:tcPr>
          <w:p>
            <w:pPr>
              <w:pStyle w:val="11"/>
            </w:pPr>
            <w:r>
              <w:t>2200000.00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2130135</w:t>
            </w:r>
          </w:p>
        </w:tc>
        <w:tc>
          <w:tcPr>
            <w:tcW w:w="4535" w:type="dxa"/>
            <w:vAlign w:val="center"/>
          </w:tcPr>
          <w:p>
            <w:pPr>
              <w:pStyle w:val="12"/>
            </w:pPr>
            <w:r>
              <w:t>农业资源保护修复与利用</w:t>
            </w:r>
          </w:p>
        </w:tc>
        <w:tc>
          <w:tcPr>
            <w:tcW w:w="2551" w:type="dxa"/>
            <w:vAlign w:val="center"/>
          </w:tcPr>
          <w:p>
            <w:pPr>
              <w:pStyle w:val="11"/>
            </w:pPr>
            <w:r>
              <w:t>10000000.00</w:t>
            </w:r>
          </w:p>
        </w:tc>
        <w:tc>
          <w:tcPr>
            <w:tcW w:w="2551" w:type="dxa"/>
            <w:vAlign w:val="center"/>
          </w:tcPr>
          <w:p>
            <w:pPr>
              <w:pStyle w:val="11"/>
            </w:pPr>
          </w:p>
        </w:tc>
        <w:tc>
          <w:tcPr>
            <w:tcW w:w="2551" w:type="dxa"/>
            <w:vAlign w:val="center"/>
          </w:tcPr>
          <w:p>
            <w:pPr>
              <w:pStyle w:val="11"/>
            </w:pPr>
            <w:r>
              <w:t>10000000.00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2130153</w:t>
            </w:r>
          </w:p>
        </w:tc>
        <w:tc>
          <w:tcPr>
            <w:tcW w:w="4535" w:type="dxa"/>
            <w:vAlign w:val="center"/>
          </w:tcPr>
          <w:p>
            <w:pPr>
              <w:pStyle w:val="12"/>
            </w:pPr>
            <w:r>
              <w:t>农田建设</w:t>
            </w:r>
          </w:p>
        </w:tc>
        <w:tc>
          <w:tcPr>
            <w:tcW w:w="2551" w:type="dxa"/>
            <w:vAlign w:val="center"/>
          </w:tcPr>
          <w:p>
            <w:pPr>
              <w:pStyle w:val="11"/>
            </w:pPr>
            <w:r>
              <w:t>12750000.00</w:t>
            </w:r>
          </w:p>
        </w:tc>
        <w:tc>
          <w:tcPr>
            <w:tcW w:w="2551" w:type="dxa"/>
            <w:vAlign w:val="center"/>
          </w:tcPr>
          <w:p>
            <w:pPr>
              <w:pStyle w:val="11"/>
            </w:pPr>
          </w:p>
        </w:tc>
        <w:tc>
          <w:tcPr>
            <w:tcW w:w="2551" w:type="dxa"/>
            <w:vAlign w:val="center"/>
          </w:tcPr>
          <w:p>
            <w:pPr>
              <w:pStyle w:val="11"/>
            </w:pPr>
            <w:r>
              <w:t>12750000.00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2130199</w:t>
            </w:r>
          </w:p>
        </w:tc>
        <w:tc>
          <w:tcPr>
            <w:tcW w:w="4535" w:type="dxa"/>
            <w:vAlign w:val="center"/>
          </w:tcPr>
          <w:p>
            <w:pPr>
              <w:pStyle w:val="12"/>
            </w:pPr>
            <w:r>
              <w:t>其他农业农村支出</w:t>
            </w:r>
          </w:p>
        </w:tc>
        <w:tc>
          <w:tcPr>
            <w:tcW w:w="2551" w:type="dxa"/>
            <w:vAlign w:val="center"/>
          </w:tcPr>
          <w:p>
            <w:pPr>
              <w:pStyle w:val="11"/>
            </w:pPr>
            <w:r>
              <w:t>1898900.00</w:t>
            </w:r>
          </w:p>
        </w:tc>
        <w:tc>
          <w:tcPr>
            <w:tcW w:w="2551" w:type="dxa"/>
            <w:vAlign w:val="center"/>
          </w:tcPr>
          <w:p>
            <w:pPr>
              <w:pStyle w:val="11"/>
            </w:pPr>
          </w:p>
        </w:tc>
        <w:tc>
          <w:tcPr>
            <w:tcW w:w="2551" w:type="dxa"/>
            <w:vAlign w:val="center"/>
          </w:tcPr>
          <w:p>
            <w:pPr>
              <w:pStyle w:val="11"/>
            </w:pPr>
            <w:r>
              <w:t>1898900.00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620000.00</w:t>
            </w:r>
          </w:p>
        </w:tc>
        <w:tc>
          <w:tcPr>
            <w:tcW w:w="2551" w:type="dxa"/>
            <w:vAlign w:val="center"/>
          </w:tcPr>
          <w:p>
            <w:pPr>
              <w:pStyle w:val="11"/>
            </w:pPr>
          </w:p>
        </w:tc>
        <w:tc>
          <w:tcPr>
            <w:tcW w:w="2551" w:type="dxa"/>
            <w:vAlign w:val="center"/>
          </w:tcPr>
          <w:p>
            <w:pPr>
              <w:pStyle w:val="11"/>
            </w:pPr>
            <w:r>
              <w:t>620000.00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2130799</w:t>
            </w:r>
          </w:p>
        </w:tc>
        <w:tc>
          <w:tcPr>
            <w:tcW w:w="4535" w:type="dxa"/>
            <w:vAlign w:val="center"/>
          </w:tcPr>
          <w:p>
            <w:pPr>
              <w:pStyle w:val="12"/>
            </w:pPr>
            <w:r>
              <w:t>其他农村综合改革支出</w:t>
            </w:r>
          </w:p>
        </w:tc>
        <w:tc>
          <w:tcPr>
            <w:tcW w:w="2551" w:type="dxa"/>
            <w:vAlign w:val="center"/>
          </w:tcPr>
          <w:p>
            <w:pPr>
              <w:pStyle w:val="11"/>
            </w:pPr>
            <w:r>
              <w:t>620000.00</w:t>
            </w:r>
          </w:p>
        </w:tc>
        <w:tc>
          <w:tcPr>
            <w:tcW w:w="2551" w:type="dxa"/>
            <w:vAlign w:val="center"/>
          </w:tcPr>
          <w:p>
            <w:pPr>
              <w:pStyle w:val="11"/>
            </w:pPr>
          </w:p>
        </w:tc>
        <w:tc>
          <w:tcPr>
            <w:tcW w:w="2551" w:type="dxa"/>
            <w:vAlign w:val="center"/>
          </w:tcPr>
          <w:p>
            <w:pPr>
              <w:pStyle w:val="11"/>
            </w:pPr>
            <w:r>
              <w:t>620000.00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703400.00</w:t>
            </w:r>
          </w:p>
        </w:tc>
        <w:tc>
          <w:tcPr>
            <w:tcW w:w="2551" w:type="dxa"/>
            <w:vAlign w:val="center"/>
          </w:tcPr>
          <w:p>
            <w:pPr>
              <w:pStyle w:val="11"/>
            </w:pPr>
            <w:r>
              <w:t>703400.00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703400.00</w:t>
            </w:r>
          </w:p>
        </w:tc>
        <w:tc>
          <w:tcPr>
            <w:tcW w:w="2551" w:type="dxa"/>
            <w:vAlign w:val="center"/>
          </w:tcPr>
          <w:p>
            <w:pPr>
              <w:pStyle w:val="11"/>
            </w:pPr>
            <w:r>
              <w:t>703400.00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703400.00</w:t>
            </w:r>
          </w:p>
        </w:tc>
        <w:tc>
          <w:tcPr>
            <w:tcW w:w="2551" w:type="dxa"/>
            <w:vAlign w:val="center"/>
          </w:tcPr>
          <w:p>
            <w:pPr>
              <w:pStyle w:val="11"/>
            </w:pPr>
            <w:r>
              <w:t>703400.00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326馆陶县农业农村局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11035700.00</w:t>
            </w:r>
          </w:p>
        </w:tc>
        <w:tc>
          <w:tcPr>
            <w:tcW w:w="2551" w:type="dxa"/>
            <w:vAlign w:val="center"/>
          </w:tcPr>
          <w:p>
            <w:pPr>
              <w:pStyle w:val="15"/>
            </w:pPr>
            <w:r>
              <w:t>10651100.00</w:t>
            </w:r>
          </w:p>
        </w:tc>
        <w:tc>
          <w:tcPr>
            <w:tcW w:w="2551" w:type="dxa"/>
            <w:vAlign w:val="center"/>
          </w:tcPr>
          <w:p>
            <w:pPr>
              <w:pStyle w:val="15"/>
            </w:pPr>
            <w:r>
              <w:t>384600.00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9731100.00</w:t>
            </w:r>
          </w:p>
        </w:tc>
        <w:tc>
          <w:tcPr>
            <w:tcW w:w="2551" w:type="dxa"/>
            <w:vAlign w:val="center"/>
          </w:tcPr>
          <w:p>
            <w:pPr>
              <w:pStyle w:val="11"/>
            </w:pPr>
            <w:r>
              <w:t>9731100.00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3945800.00</w:t>
            </w:r>
          </w:p>
        </w:tc>
        <w:tc>
          <w:tcPr>
            <w:tcW w:w="2551" w:type="dxa"/>
            <w:vAlign w:val="center"/>
          </w:tcPr>
          <w:p>
            <w:pPr>
              <w:pStyle w:val="11"/>
            </w:pPr>
            <w:r>
              <w:t>3945800.00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701000.00</w:t>
            </w:r>
          </w:p>
        </w:tc>
        <w:tc>
          <w:tcPr>
            <w:tcW w:w="2551" w:type="dxa"/>
            <w:vAlign w:val="center"/>
          </w:tcPr>
          <w:p>
            <w:pPr>
              <w:pStyle w:val="11"/>
            </w:pPr>
            <w:r>
              <w:t>701000.00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1571000.00</w:t>
            </w:r>
          </w:p>
        </w:tc>
        <w:tc>
          <w:tcPr>
            <w:tcW w:w="2551" w:type="dxa"/>
            <w:vAlign w:val="center"/>
          </w:tcPr>
          <w:p>
            <w:pPr>
              <w:pStyle w:val="11"/>
            </w:pPr>
            <w:r>
              <w:t>1571000.00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1165000.00</w:t>
            </w:r>
          </w:p>
        </w:tc>
        <w:tc>
          <w:tcPr>
            <w:tcW w:w="2551" w:type="dxa"/>
            <w:vAlign w:val="center"/>
          </w:tcPr>
          <w:p>
            <w:pPr>
              <w:pStyle w:val="11"/>
            </w:pPr>
            <w:r>
              <w:t>1165000.00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831000.00</w:t>
            </w:r>
          </w:p>
        </w:tc>
        <w:tc>
          <w:tcPr>
            <w:tcW w:w="2551" w:type="dxa"/>
            <w:vAlign w:val="center"/>
          </w:tcPr>
          <w:p>
            <w:pPr>
              <w:pStyle w:val="11"/>
            </w:pPr>
            <w:r>
              <w:t>831000.00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415100.00</w:t>
            </w:r>
          </w:p>
        </w:tc>
        <w:tc>
          <w:tcPr>
            <w:tcW w:w="2551" w:type="dxa"/>
            <w:vAlign w:val="center"/>
          </w:tcPr>
          <w:p>
            <w:pPr>
              <w:pStyle w:val="11"/>
            </w:pPr>
            <w:r>
              <w:t>415100.00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365000.00</w:t>
            </w:r>
          </w:p>
        </w:tc>
        <w:tc>
          <w:tcPr>
            <w:tcW w:w="2551" w:type="dxa"/>
            <w:vAlign w:val="center"/>
          </w:tcPr>
          <w:p>
            <w:pPr>
              <w:pStyle w:val="11"/>
            </w:pPr>
            <w:r>
              <w:t>365000.00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33800.00</w:t>
            </w:r>
          </w:p>
        </w:tc>
        <w:tc>
          <w:tcPr>
            <w:tcW w:w="2551" w:type="dxa"/>
            <w:vAlign w:val="center"/>
          </w:tcPr>
          <w:p>
            <w:pPr>
              <w:pStyle w:val="11"/>
            </w:pPr>
            <w:r>
              <w:t>33800.00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703400.00</w:t>
            </w:r>
          </w:p>
        </w:tc>
        <w:tc>
          <w:tcPr>
            <w:tcW w:w="2551" w:type="dxa"/>
            <w:vAlign w:val="center"/>
          </w:tcPr>
          <w:p>
            <w:pPr>
              <w:pStyle w:val="11"/>
            </w:pPr>
            <w:r>
              <w:t>703400.00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354600.00</w:t>
            </w:r>
          </w:p>
        </w:tc>
        <w:tc>
          <w:tcPr>
            <w:tcW w:w="2551" w:type="dxa"/>
            <w:vAlign w:val="center"/>
          </w:tcPr>
          <w:p>
            <w:pPr>
              <w:pStyle w:val="11"/>
            </w:pPr>
          </w:p>
        </w:tc>
        <w:tc>
          <w:tcPr>
            <w:tcW w:w="2551" w:type="dxa"/>
            <w:vAlign w:val="center"/>
          </w:tcPr>
          <w:p>
            <w:pPr>
              <w:pStyle w:val="11"/>
            </w:pPr>
            <w:r>
              <w:t>354600.00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33600.00</w:t>
            </w:r>
          </w:p>
        </w:tc>
        <w:tc>
          <w:tcPr>
            <w:tcW w:w="2551" w:type="dxa"/>
            <w:vAlign w:val="center"/>
          </w:tcPr>
          <w:p>
            <w:pPr>
              <w:pStyle w:val="11"/>
            </w:pPr>
          </w:p>
        </w:tc>
        <w:tc>
          <w:tcPr>
            <w:tcW w:w="2551" w:type="dxa"/>
            <w:vAlign w:val="center"/>
          </w:tcPr>
          <w:p>
            <w:pPr>
              <w:pStyle w:val="11"/>
            </w:pPr>
            <w:r>
              <w:t>33600.00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2000.00</w:t>
            </w:r>
          </w:p>
        </w:tc>
        <w:tc>
          <w:tcPr>
            <w:tcW w:w="2551" w:type="dxa"/>
            <w:vAlign w:val="center"/>
          </w:tcPr>
          <w:p>
            <w:pPr>
              <w:pStyle w:val="11"/>
            </w:pPr>
          </w:p>
        </w:tc>
        <w:tc>
          <w:tcPr>
            <w:tcW w:w="2551" w:type="dxa"/>
            <w:vAlign w:val="center"/>
          </w:tcPr>
          <w:p>
            <w:pPr>
              <w:pStyle w:val="11"/>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15000.00</w:t>
            </w:r>
          </w:p>
        </w:tc>
        <w:tc>
          <w:tcPr>
            <w:tcW w:w="2551" w:type="dxa"/>
            <w:vAlign w:val="center"/>
          </w:tcPr>
          <w:p>
            <w:pPr>
              <w:pStyle w:val="11"/>
            </w:pPr>
          </w:p>
        </w:tc>
        <w:tc>
          <w:tcPr>
            <w:tcW w:w="2551" w:type="dxa"/>
            <w:vAlign w:val="center"/>
          </w:tcPr>
          <w:p>
            <w:pPr>
              <w:pStyle w:val="11"/>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100000.00</w:t>
            </w:r>
          </w:p>
        </w:tc>
        <w:tc>
          <w:tcPr>
            <w:tcW w:w="2551" w:type="dxa"/>
            <w:vAlign w:val="center"/>
          </w:tcPr>
          <w:p>
            <w:pPr>
              <w:pStyle w:val="11"/>
            </w:pPr>
          </w:p>
        </w:tc>
        <w:tc>
          <w:tcPr>
            <w:tcW w:w="2551" w:type="dxa"/>
            <w:vAlign w:val="center"/>
          </w:tcPr>
          <w:p>
            <w:pPr>
              <w:pStyle w:val="11"/>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5000.00</w:t>
            </w:r>
          </w:p>
        </w:tc>
        <w:tc>
          <w:tcPr>
            <w:tcW w:w="2551" w:type="dxa"/>
            <w:vAlign w:val="center"/>
          </w:tcPr>
          <w:p>
            <w:pPr>
              <w:pStyle w:val="11"/>
            </w:pPr>
          </w:p>
        </w:tc>
        <w:tc>
          <w:tcPr>
            <w:tcW w:w="2551" w:type="dxa"/>
            <w:vAlign w:val="center"/>
          </w:tcPr>
          <w:p>
            <w:pPr>
              <w:pStyle w:val="11"/>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5000.00</w:t>
            </w:r>
          </w:p>
        </w:tc>
        <w:tc>
          <w:tcPr>
            <w:tcW w:w="2551" w:type="dxa"/>
            <w:vAlign w:val="center"/>
          </w:tcPr>
          <w:p>
            <w:pPr>
              <w:pStyle w:val="11"/>
            </w:pPr>
          </w:p>
        </w:tc>
        <w:tc>
          <w:tcPr>
            <w:tcW w:w="2551" w:type="dxa"/>
            <w:vAlign w:val="center"/>
          </w:tcPr>
          <w:p>
            <w:pPr>
              <w:pStyle w:val="11"/>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1400.00</w:t>
            </w:r>
          </w:p>
        </w:tc>
        <w:tc>
          <w:tcPr>
            <w:tcW w:w="2551" w:type="dxa"/>
            <w:vAlign w:val="center"/>
          </w:tcPr>
          <w:p>
            <w:pPr>
              <w:pStyle w:val="11"/>
            </w:pPr>
          </w:p>
        </w:tc>
        <w:tc>
          <w:tcPr>
            <w:tcW w:w="2551" w:type="dxa"/>
            <w:vAlign w:val="center"/>
          </w:tcPr>
          <w:p>
            <w:pPr>
              <w:pStyle w:val="11"/>
            </w:pPr>
            <w:r>
              <w:t>1400.00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12600.00</w:t>
            </w:r>
          </w:p>
        </w:tc>
        <w:tc>
          <w:tcPr>
            <w:tcW w:w="2551" w:type="dxa"/>
            <w:vAlign w:val="center"/>
          </w:tcPr>
          <w:p>
            <w:pPr>
              <w:pStyle w:val="11"/>
            </w:pPr>
          </w:p>
        </w:tc>
        <w:tc>
          <w:tcPr>
            <w:tcW w:w="2551" w:type="dxa"/>
            <w:vAlign w:val="center"/>
          </w:tcPr>
          <w:p>
            <w:pPr>
              <w:pStyle w:val="11"/>
            </w:pPr>
            <w:r>
              <w:t>12600.00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150000.00</w:t>
            </w:r>
          </w:p>
        </w:tc>
        <w:tc>
          <w:tcPr>
            <w:tcW w:w="2551" w:type="dxa"/>
            <w:vAlign w:val="center"/>
          </w:tcPr>
          <w:p>
            <w:pPr>
              <w:pStyle w:val="11"/>
            </w:pPr>
          </w:p>
        </w:tc>
        <w:tc>
          <w:tcPr>
            <w:tcW w:w="2551" w:type="dxa"/>
            <w:vAlign w:val="center"/>
          </w:tcPr>
          <w:p>
            <w:pPr>
              <w:pStyle w:val="11"/>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920000.00</w:t>
            </w:r>
          </w:p>
        </w:tc>
        <w:tc>
          <w:tcPr>
            <w:tcW w:w="2551" w:type="dxa"/>
            <w:vAlign w:val="center"/>
          </w:tcPr>
          <w:p>
            <w:pPr>
              <w:pStyle w:val="11"/>
            </w:pPr>
            <w:r>
              <w:t>920000.00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110000.00</w:t>
            </w:r>
          </w:p>
        </w:tc>
        <w:tc>
          <w:tcPr>
            <w:tcW w:w="2551" w:type="dxa"/>
            <w:vAlign w:val="center"/>
          </w:tcPr>
          <w:p>
            <w:pPr>
              <w:pStyle w:val="11"/>
            </w:pPr>
            <w:r>
              <w:t>110000.00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810000.00</w:t>
            </w:r>
          </w:p>
        </w:tc>
        <w:tc>
          <w:tcPr>
            <w:tcW w:w="2551" w:type="dxa"/>
            <w:vAlign w:val="center"/>
          </w:tcPr>
          <w:p>
            <w:pPr>
              <w:pStyle w:val="11"/>
            </w:pPr>
            <w:r>
              <w:t>810000.00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30000.00</w:t>
            </w:r>
          </w:p>
        </w:tc>
        <w:tc>
          <w:tcPr>
            <w:tcW w:w="2551" w:type="dxa"/>
            <w:vAlign w:val="center"/>
          </w:tcPr>
          <w:p>
            <w:pPr>
              <w:pStyle w:val="11"/>
            </w:pPr>
          </w:p>
        </w:tc>
        <w:tc>
          <w:tcPr>
            <w:tcW w:w="2551" w:type="dxa"/>
            <w:vAlign w:val="center"/>
          </w:tcPr>
          <w:p>
            <w:pPr>
              <w:pStyle w:val="11"/>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30000.00</w:t>
            </w:r>
          </w:p>
        </w:tc>
        <w:tc>
          <w:tcPr>
            <w:tcW w:w="2551" w:type="dxa"/>
            <w:vAlign w:val="center"/>
          </w:tcPr>
          <w:p>
            <w:pPr>
              <w:pStyle w:val="11"/>
            </w:pPr>
          </w:p>
        </w:tc>
        <w:tc>
          <w:tcPr>
            <w:tcW w:w="2551" w:type="dxa"/>
            <w:vAlign w:val="center"/>
          </w:tcPr>
          <w:p>
            <w:pPr>
              <w:pStyle w:val="11"/>
            </w:pPr>
            <w:r>
              <w:t>30000.00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326馆陶县农业农村局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16555900.00</w:t>
            </w:r>
          </w:p>
        </w:tc>
        <w:tc>
          <w:tcPr>
            <w:tcW w:w="2551" w:type="dxa"/>
            <w:vAlign w:val="center"/>
          </w:tcPr>
          <w:p>
            <w:pPr>
              <w:pStyle w:val="15"/>
            </w:pPr>
          </w:p>
        </w:tc>
        <w:tc>
          <w:tcPr>
            <w:tcW w:w="2551" w:type="dxa"/>
            <w:vAlign w:val="center"/>
          </w:tcPr>
          <w:p>
            <w:pPr>
              <w:pStyle w:val="15"/>
            </w:pPr>
            <w:r>
              <w:t>16555900.00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16555900.00</w:t>
            </w:r>
          </w:p>
        </w:tc>
        <w:tc>
          <w:tcPr>
            <w:tcW w:w="2551" w:type="dxa"/>
            <w:vAlign w:val="center"/>
          </w:tcPr>
          <w:p>
            <w:pPr>
              <w:pStyle w:val="11"/>
            </w:pPr>
          </w:p>
        </w:tc>
        <w:tc>
          <w:tcPr>
            <w:tcW w:w="2551" w:type="dxa"/>
            <w:vAlign w:val="center"/>
          </w:tcPr>
          <w:p>
            <w:pPr>
              <w:pStyle w:val="11"/>
            </w:pPr>
            <w:r>
              <w:t>16555900.00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16555900.00</w:t>
            </w:r>
          </w:p>
        </w:tc>
        <w:tc>
          <w:tcPr>
            <w:tcW w:w="2551" w:type="dxa"/>
            <w:vAlign w:val="center"/>
          </w:tcPr>
          <w:p>
            <w:pPr>
              <w:pStyle w:val="11"/>
            </w:pPr>
          </w:p>
        </w:tc>
        <w:tc>
          <w:tcPr>
            <w:tcW w:w="2551" w:type="dxa"/>
            <w:vAlign w:val="center"/>
          </w:tcPr>
          <w:p>
            <w:pPr>
              <w:pStyle w:val="11"/>
            </w:pPr>
            <w:r>
              <w:t>16555900.00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2120816</w:t>
            </w:r>
          </w:p>
        </w:tc>
        <w:tc>
          <w:tcPr>
            <w:tcW w:w="4535" w:type="dxa"/>
            <w:vAlign w:val="center"/>
          </w:tcPr>
          <w:p>
            <w:pPr>
              <w:pStyle w:val="12"/>
            </w:pPr>
            <w:r>
              <w:t>农业农村生态环境支出</w:t>
            </w:r>
          </w:p>
        </w:tc>
        <w:tc>
          <w:tcPr>
            <w:tcW w:w="2551" w:type="dxa"/>
            <w:vAlign w:val="center"/>
          </w:tcPr>
          <w:p>
            <w:pPr>
              <w:pStyle w:val="11"/>
            </w:pPr>
            <w:r>
              <w:t>16555900.00</w:t>
            </w:r>
          </w:p>
        </w:tc>
        <w:tc>
          <w:tcPr>
            <w:tcW w:w="2551" w:type="dxa"/>
            <w:vAlign w:val="center"/>
          </w:tcPr>
          <w:p>
            <w:pPr>
              <w:pStyle w:val="11"/>
            </w:pPr>
          </w:p>
        </w:tc>
        <w:tc>
          <w:tcPr>
            <w:tcW w:w="2551" w:type="dxa"/>
            <w:vAlign w:val="center"/>
          </w:tcPr>
          <w:p>
            <w:pPr>
              <w:pStyle w:val="11"/>
            </w:pPr>
            <w:r>
              <w:t>16555900.00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326馆陶县农业农村局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326馆陶县农业农村局</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spacing w:line="300" w:lineRule="exact"/>
              <w:jc w:val="right"/>
            </w:pPr>
            <w:r>
              <w:rPr>
                <w:rFonts w:hint="eastAsia" w:ascii="方正书宋_GBK" w:eastAsia="方正书宋_GBK"/>
                <w:b/>
                <w:lang w:eastAsia="zh-CN"/>
              </w:rPr>
              <w:t>126</w:t>
            </w:r>
            <w:r>
              <w:rPr>
                <w:rFonts w:ascii="方正书宋_GBK" w:eastAsia="方正书宋_GBK"/>
                <w:b/>
              </w:rPr>
              <w:t>00.00</w:t>
            </w:r>
          </w:p>
        </w:tc>
        <w:tc>
          <w:tcPr>
            <w:tcW w:w="2381" w:type="dxa"/>
            <w:vAlign w:val="center"/>
          </w:tcPr>
          <w:p>
            <w:pPr>
              <w:spacing w:line="300" w:lineRule="exact"/>
              <w:jc w:val="right"/>
            </w:pPr>
            <w:r>
              <w:rPr>
                <w:rFonts w:hint="eastAsia" w:ascii="方正书宋_GBK" w:eastAsia="方正书宋_GBK"/>
                <w:b/>
                <w:lang w:eastAsia="zh-CN"/>
              </w:rPr>
              <w:t>126</w:t>
            </w:r>
            <w:r>
              <w:rPr>
                <w:rFonts w:ascii="方正书宋_GBK" w:eastAsia="方正书宋_GBK"/>
                <w:b/>
              </w:rPr>
              <w:t>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2" w:type="dxa"/>
            <w:vAlign w:val="center"/>
          </w:tcPr>
          <w:p>
            <w:pPr>
              <w:spacing w:line="300" w:lineRule="exact"/>
              <w:jc w:val="right"/>
            </w:pPr>
          </w:p>
        </w:tc>
        <w:tc>
          <w:tcPr>
            <w:tcW w:w="2381" w:type="dxa"/>
            <w:vAlign w:val="center"/>
          </w:tcPr>
          <w:p>
            <w:pPr>
              <w:spacing w:line="300" w:lineRule="exact"/>
              <w:jc w:val="right"/>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lang w:eastAsia="zh-CN"/>
              </w:rPr>
              <w:t>3</w:t>
            </w:r>
          </w:p>
        </w:tc>
        <w:tc>
          <w:tcPr>
            <w:tcW w:w="3798" w:type="dxa"/>
            <w:vAlign w:val="center"/>
          </w:tcPr>
          <w:p>
            <w:pPr>
              <w:pStyle w:val="12"/>
            </w:pPr>
            <w:r>
              <w:t>二、公务用车购置及运维费</w:t>
            </w:r>
          </w:p>
        </w:tc>
        <w:tc>
          <w:tcPr>
            <w:tcW w:w="2382" w:type="dxa"/>
            <w:vAlign w:val="center"/>
          </w:tcPr>
          <w:p>
            <w:pPr>
              <w:spacing w:line="300" w:lineRule="exact"/>
              <w:jc w:val="right"/>
            </w:pPr>
            <w:r>
              <w:rPr>
                <w:rFonts w:hint="eastAsia" w:ascii="方正书宋_GBK" w:eastAsia="方正书宋_GBK"/>
                <w:lang w:eastAsia="zh-CN"/>
              </w:rPr>
              <w:t>126</w:t>
            </w:r>
            <w:r>
              <w:rPr>
                <w:rFonts w:ascii="方正书宋_GBK" w:eastAsia="方正书宋_GBK"/>
              </w:rPr>
              <w:t>00.00</w:t>
            </w:r>
          </w:p>
        </w:tc>
        <w:tc>
          <w:tcPr>
            <w:tcW w:w="2381" w:type="dxa"/>
            <w:vAlign w:val="center"/>
          </w:tcPr>
          <w:p>
            <w:pPr>
              <w:spacing w:line="300" w:lineRule="exact"/>
              <w:jc w:val="right"/>
            </w:pPr>
            <w:r>
              <w:rPr>
                <w:rFonts w:hint="eastAsia" w:ascii="方正书宋_GBK" w:eastAsia="方正书宋_GBK"/>
                <w:lang w:eastAsia="zh-CN"/>
              </w:rPr>
              <w:t>126</w:t>
            </w:r>
            <w:r>
              <w:rPr>
                <w:rFonts w:ascii="方正书宋_GBK" w:eastAsia="方正书宋_GBK"/>
              </w:rPr>
              <w:t>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lang w:eastAsia="zh-CN"/>
              </w:rPr>
              <w:t>4</w:t>
            </w:r>
          </w:p>
        </w:tc>
        <w:tc>
          <w:tcPr>
            <w:tcW w:w="3798" w:type="dxa"/>
            <w:vAlign w:val="center"/>
          </w:tcPr>
          <w:p>
            <w:pPr>
              <w:pStyle w:val="12"/>
            </w:pPr>
            <w:r>
              <w:t xml:space="preserve">    其中：公务用车购置费</w:t>
            </w:r>
          </w:p>
        </w:tc>
        <w:tc>
          <w:tcPr>
            <w:tcW w:w="2382" w:type="dxa"/>
            <w:vAlign w:val="center"/>
          </w:tcPr>
          <w:p>
            <w:pPr>
              <w:spacing w:line="300" w:lineRule="exact"/>
              <w:jc w:val="right"/>
            </w:pPr>
          </w:p>
        </w:tc>
        <w:tc>
          <w:tcPr>
            <w:tcW w:w="2381" w:type="dxa"/>
            <w:vAlign w:val="center"/>
          </w:tcPr>
          <w:p>
            <w:pPr>
              <w:spacing w:line="300" w:lineRule="exact"/>
              <w:jc w:val="right"/>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lang w:eastAsia="zh-CN"/>
              </w:rPr>
              <w:t>5</w:t>
            </w:r>
          </w:p>
        </w:tc>
        <w:tc>
          <w:tcPr>
            <w:tcW w:w="3798" w:type="dxa"/>
            <w:vAlign w:val="center"/>
          </w:tcPr>
          <w:p>
            <w:pPr>
              <w:pStyle w:val="12"/>
            </w:pPr>
            <w:r>
              <w:t xml:space="preserve">          公务用车运行维护费</w:t>
            </w:r>
          </w:p>
        </w:tc>
        <w:tc>
          <w:tcPr>
            <w:tcW w:w="2382" w:type="dxa"/>
            <w:vAlign w:val="center"/>
          </w:tcPr>
          <w:p>
            <w:pPr>
              <w:spacing w:line="300" w:lineRule="exact"/>
              <w:jc w:val="right"/>
            </w:pPr>
            <w:r>
              <w:rPr>
                <w:rFonts w:hint="eastAsia" w:ascii="方正书宋_GBK" w:eastAsia="方正书宋_GBK"/>
                <w:lang w:eastAsia="zh-CN"/>
              </w:rPr>
              <w:t>126</w:t>
            </w:r>
            <w:r>
              <w:rPr>
                <w:rFonts w:ascii="方正书宋_GBK" w:eastAsia="方正书宋_GBK"/>
              </w:rPr>
              <w:t>00.00</w:t>
            </w:r>
          </w:p>
        </w:tc>
        <w:tc>
          <w:tcPr>
            <w:tcW w:w="2381" w:type="dxa"/>
            <w:vAlign w:val="center"/>
          </w:tcPr>
          <w:p>
            <w:pPr>
              <w:spacing w:line="300" w:lineRule="exact"/>
              <w:jc w:val="right"/>
            </w:pPr>
            <w:r>
              <w:rPr>
                <w:rFonts w:hint="eastAsia" w:ascii="方正书宋_GBK" w:eastAsia="方正书宋_GBK"/>
                <w:lang w:eastAsia="zh-CN"/>
              </w:rPr>
              <w:t>126</w:t>
            </w:r>
            <w:r>
              <w:rPr>
                <w:rFonts w:ascii="方正书宋_GBK" w:eastAsia="方正书宋_GBK"/>
              </w:rPr>
              <w:t>00.00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rPr>
                <w:rFonts w:hint="eastAsia"/>
                <w:lang w:eastAsia="zh-CN"/>
              </w:rPr>
              <w:t>6</w:t>
            </w:r>
          </w:p>
        </w:tc>
        <w:tc>
          <w:tcPr>
            <w:tcW w:w="3798" w:type="dxa"/>
            <w:vAlign w:val="center"/>
          </w:tcPr>
          <w:p>
            <w:pPr>
              <w:pStyle w:val="12"/>
            </w:pPr>
            <w:r>
              <w:t>三、公务接待费</w:t>
            </w:r>
          </w:p>
        </w:tc>
        <w:tc>
          <w:tcPr>
            <w:tcW w:w="2382" w:type="dxa"/>
            <w:vAlign w:val="center"/>
          </w:tcPr>
          <w:p>
            <w:pPr>
              <w:spacing w:line="300" w:lineRule="exact"/>
              <w:jc w:val="right"/>
            </w:pPr>
          </w:p>
        </w:tc>
        <w:tc>
          <w:tcPr>
            <w:tcW w:w="2381" w:type="dxa"/>
            <w:vAlign w:val="center"/>
          </w:tcPr>
          <w:p>
            <w:pPr>
              <w:spacing w:line="300" w:lineRule="exact"/>
              <w:jc w:val="right"/>
            </w:pPr>
          </w:p>
        </w:tc>
        <w:tc>
          <w:tcPr>
            <w:tcW w:w="2381" w:type="dxa"/>
            <w:vAlign w:val="center"/>
          </w:tcPr>
          <w:p>
            <w:pPr>
              <w:pStyle w:val="11"/>
            </w:pPr>
          </w:p>
        </w:tc>
        <w:tc>
          <w:tcPr>
            <w:tcW w:w="2381" w:type="dxa"/>
            <w:vAlign w:val="center"/>
          </w:tcPr>
          <w:p>
            <w:pPr>
              <w:pStyle w:val="11"/>
            </w:pPr>
          </w:p>
        </w:tc>
      </w:tr>
    </w:tbl>
    <w:p>
      <w:pPr>
        <w:ind w:firstLine="420"/>
        <w:rPr>
          <w:lang w:val="uk-UA"/>
        </w:rPr>
      </w:pP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馆陶县农业农村局2022年部门预算信息公开情况说明</w:t>
      </w:r>
    </w:p>
    <w:p>
      <w:pPr>
        <w:jc w:val="center"/>
      </w:pPr>
      <w:r>
        <w:rPr>
          <w:rFonts w:ascii="方正小标宋_GBK" w:hAnsi="方正小标宋_GBK" w:eastAsia="方正小标宋_GBK" w:cs="方正小标宋_GBK"/>
          <w:color w:val="000000"/>
          <w:sz w:val="44"/>
        </w:rPr>
        <w:t>馆陶县农业农村局2022年部门预算信息公开情况说明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w:t>
      </w:r>
      <w:bookmarkStart w:id="16" w:name="_GoBack"/>
      <w:bookmarkEnd w:id="16"/>
      <w:r>
        <w:rPr>
          <w:rFonts w:hint="eastAsia" w:eastAsia="方正仿宋_GBK"/>
          <w:color w:val="000000"/>
          <w:sz w:val="28"/>
        </w:rPr>
        <w:t>预算法</w:t>
      </w:r>
      <w:r>
        <w:rPr>
          <w:rFonts w:eastAsia="方正仿宋_GBK"/>
          <w:color w:val="000000"/>
          <w:sz w:val="28"/>
        </w:rPr>
        <w:t>》、《地方预决算公开操作规程》和《关于进一步推进预算公开工作的实施意见》规定，现将馆陶县农业农村局2022年部门预算公开如下：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馆陶县农业农村局职责</w:t>
      </w:r>
    </w:p>
    <w:p>
      <w:pPr>
        <w:pStyle w:val="17"/>
      </w:pPr>
      <w:r>
        <w:t>（一）统筹研究和组织实施全县“三农”工作的发展战略、中长期规划、重大政策。指导全县农业综合执法。参与涉农的财税、价格、收储、金融保险、进出口等政策制定。</w:t>
      </w:r>
    </w:p>
    <w:p>
      <w:pPr>
        <w:pStyle w:val="17"/>
      </w:pPr>
      <w:r>
        <w:t>（二）协调推动发展全县农村社会事业、农村公共服务、农村文化、农村基础设施和乡村治理。牵头组织改善农村人居环境。协调推进乡村文明和优秀农耕文化建设。指导农业行业安全生产工作。</w:t>
      </w:r>
    </w:p>
    <w:p>
      <w:pPr>
        <w:pStyle w:val="17"/>
      </w:pPr>
      <w:r>
        <w:t>（三）落实上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pPr>
        <w:pStyle w:val="17"/>
      </w:pPr>
      <w:r>
        <w:t>（四）指导全县乡村产业、农产品加工业和休闲农业发展工作。提出促进大宗农产品流通的建议，培育、保护农业品牌。发布农业农村经济信息，监测分析农业农村经济运行。承担农业统计和农业农村信息化有关工作。</w:t>
      </w:r>
    </w:p>
    <w:p>
      <w:pPr>
        <w:pStyle w:val="17"/>
      </w:pPr>
      <w:r>
        <w:t>（五）负责全县种植业、畜牧业、渔业、农业机械化等农业各产业的监督管理。指导粮、棉、油、菜、水果、肉、蛋、奶、蜜、渔等农产品生产。组织构建现代农业产业体系、生产体系、经营体系，指导农业标准化生产。负责渔业管理和渔政渔港监督管理。</w:t>
      </w:r>
    </w:p>
    <w:p>
      <w:pPr>
        <w:pStyle w:val="17"/>
      </w:pPr>
      <w:r>
        <w:t>（六）负责全县农产品质量安全监督管理。组织开展农产品质量安全监测、追溯、风险评估和监督抽查。会同有关部门组织实施农产品质量安全地方标准。指导农业检验监测体系建设。依法实施符合安全标准的农产品质量认证和监督管理。</w:t>
      </w:r>
    </w:p>
    <w:p>
      <w:pPr>
        <w:pStyle w:val="17"/>
      </w:pPr>
      <w:r>
        <w:t>（七）负责全县农业资源保护、开发与利用。组织农业资源区划工作。负责全县农业资源调查、区划与综合管理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pStyle w:val="17"/>
      </w:pPr>
      <w:r>
        <w:t>（八）负责有关农业生产资料和农业投入品的监督管理。组织农业生产资料市场体系建设，组织实施农业生产资料相关规定。贯彻执行兽药残留限量和残留检测方法省级标准。组织兽医医政、兽药药政药检工作，负责执业兽医和畜禽屠宰行业管理。</w:t>
      </w:r>
    </w:p>
    <w:p>
      <w:pPr>
        <w:pStyle w:val="17"/>
      </w:pPr>
      <w:r>
        <w:t>（九）承担农业防灾减灾、农作物重大病虫害预测预报及防治工作。指导动植物防疫检疫体系建设；组织、监督县内动植物防疫检疫工作，依法发布疫情并组织扑灭。</w:t>
      </w:r>
    </w:p>
    <w:p>
      <w:pPr>
        <w:pStyle w:val="17"/>
      </w:pPr>
      <w:r>
        <w:t>（十）负责农业投资管理。提出农业投融资体制机制改革建议。编制县级投资安排的农业投资项目建设规划，提出农业投资规模和方向、扶持农业农村发展财政项目的建议，按规定权限审批农业投资项目，负责农业投资项目资金安排和监督管理。</w:t>
      </w:r>
    </w:p>
    <w:p>
      <w:pPr>
        <w:pStyle w:val="17"/>
      </w:pPr>
      <w:r>
        <w:t>（十一）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pStyle w:val="17"/>
      </w:pPr>
      <w:r>
        <w:t>（十二）指导农业农村人才工作。拟订农业农村人才队伍建设规划并组织实施，指导农业教育和农业职业技能开发，指导新型职业农民培育、农业科技人才培养和农村实用人才培训工作。</w:t>
      </w:r>
    </w:p>
    <w:p>
      <w:pPr>
        <w:pStyle w:val="17"/>
      </w:pPr>
      <w:r>
        <w:t>（十三）牵头开展农业对外合作工作。承办政府间农业涉外事务，组织开展对外农业贸易和有关国际交流合作，具体执行有关农业援外项目。</w:t>
      </w:r>
    </w:p>
    <w:p>
      <w:pPr>
        <w:pStyle w:val="17"/>
      </w:pPr>
      <w:r>
        <w:t>（十四）完成县委、县政府和县委农村工作领导小组交办的其他任务。</w:t>
      </w:r>
    </w:p>
    <w:p>
      <w:pPr>
        <w:pStyle w:val="17"/>
      </w:pPr>
      <w:r>
        <w:t>第五条转变职能</w:t>
      </w:r>
    </w:p>
    <w:p>
      <w:pPr>
        <w:pStyle w:val="17"/>
      </w:pPr>
      <w:r>
        <w:t>（一） 统筹实施乡村振兴战略。深化农业供给侧结构性改革, 扎实推进美丽乡村建设，推动农业全面升级,农村全面进步, 农民全面发展, 加快实现农业农村现代化。</w:t>
      </w:r>
    </w:p>
    <w:p>
      <w:pPr>
        <w:pStyle w:val="17"/>
      </w:pPr>
      <w:r>
        <w:t>（二）推动农业高质量发展。建设科技农业、绿色农业、品牌农业、质量农业，大力发展现代都市型农业和高效特色农业产业，提升农业竞争力。加强农产品质量安全监督管理,严防、严管、严控质量安全风险，让人民群众吃得放心、安心。</w:t>
      </w:r>
    </w:p>
    <w:p>
      <w:pPr>
        <w:pStyle w:val="17"/>
      </w:pPr>
      <w:r>
        <w:t>（三）深入推进简政放权。加强对行业内交叉重复以及性质相同、用途相近的农业投资项目的统筹整合，进一步下放审批权限，最大限度缩小项目审批范围，加强涉农项目资金全链条监督，切实提升国家、省和市支农政策效果和资金使用效益。</w:t>
      </w:r>
    </w:p>
    <w:p>
      <w:pPr>
        <w:pStyle w:val="17"/>
      </w:pPr>
      <w:r>
        <w:t>第六条有关职责分工</w:t>
      </w:r>
    </w:p>
    <w:p>
      <w:pPr>
        <w:pStyle w:val="17"/>
      </w:pPr>
      <w:r>
        <w:t>（一）与县市场监督管理局有关职责分工。县农业农村局负责食用农产品从种植养殖环节到进入批发、零售市场或生产加工企业前的质量安全监督管理；负责动植物疫病防控、畜禽屠宰环节、生鲜乳收购环节质量安全的监督管理。食用农产品进入批发、零售市场或生产加工企业后，由县市场监督管理局监督管理。两部门要建立食品安全产地准出、市场准入和追溯机制，加强协调配合和工作衔接，形成监管合力。</w:t>
      </w:r>
    </w:p>
    <w:p>
      <w:pPr>
        <w:pStyle w:val="17"/>
      </w:pPr>
      <w:r>
        <w:t>（二）将县自然资源和规划局（县林业局）的果树（水果部分）管理职责划入县农业农村局。</w:t>
      </w:r>
    </w:p>
    <w:p>
      <w:pPr>
        <w:pStyle w:val="17"/>
      </w:pPr>
      <w:r>
        <w:t>（三）指导协调县农业服务协会有关工作。</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馆陶县农业农村局本级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馆陶县农业机械管理办公室</w:t>
            </w:r>
          </w:p>
        </w:tc>
        <w:tc>
          <w:tcPr>
            <w:tcW w:w="1843" w:type="dxa"/>
            <w:vAlign w:val="center"/>
          </w:tcPr>
          <w:p>
            <w:pPr>
              <w:pStyle w:val="13"/>
            </w:pPr>
            <w:r>
              <w:t>事业</w:t>
            </w:r>
          </w:p>
        </w:tc>
        <w:tc>
          <w:tcPr>
            <w:tcW w:w="2126" w:type="dxa"/>
            <w:vAlign w:val="center"/>
          </w:tcPr>
          <w:p>
            <w:pPr>
              <w:pStyle w:val="13"/>
            </w:pPr>
          </w:p>
        </w:tc>
        <w:tc>
          <w:tcPr>
            <w:tcW w:w="3827" w:type="dxa"/>
            <w:vAlign w:val="center"/>
          </w:tcPr>
          <w:p>
            <w:pPr>
              <w:pStyle w:val="13"/>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馆陶县农业农村局（事业）</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馆陶县农业生产办公室</w:t>
            </w:r>
          </w:p>
        </w:tc>
        <w:tc>
          <w:tcPr>
            <w:tcW w:w="1843" w:type="dxa"/>
            <w:vAlign w:val="center"/>
          </w:tcPr>
          <w:p>
            <w:pPr>
              <w:pStyle w:val="13"/>
            </w:pPr>
            <w:r>
              <w:t>事业</w:t>
            </w:r>
          </w:p>
        </w:tc>
        <w:tc>
          <w:tcPr>
            <w:tcW w:w="2126" w:type="dxa"/>
            <w:vAlign w:val="center"/>
          </w:tcPr>
          <w:p>
            <w:pPr>
              <w:pStyle w:val="13"/>
            </w:pPr>
          </w:p>
        </w:tc>
        <w:tc>
          <w:tcPr>
            <w:tcW w:w="3827" w:type="dxa"/>
            <w:vAlign w:val="center"/>
          </w:tcPr>
          <w:p>
            <w:pPr>
              <w:pStyle w:val="13"/>
            </w:pPr>
            <w:r>
              <w:t>其他</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按照预算管理有关规定，目前馆陶县农业农村局的编制实行综合预算管理，即全部收入和支出都反映在预算中。馆陶县农业农村局所属单位的收支包含在部门预算中。</w:t>
      </w:r>
    </w:p>
    <w:p>
      <w:pPr>
        <w:pStyle w:val="18"/>
      </w:pPr>
      <w:r>
        <w:t>1、收入说明</w:t>
      </w:r>
    </w:p>
    <w:p>
      <w:pPr>
        <w:pStyle w:val="18"/>
      </w:pPr>
      <w:r>
        <w:t>反映本部门当年全部收入。2022年预算收入11661.49万元，其中：一般公共预算收入10005.9万元，基金预算收入1655.59万元，国有资本经营预算收入0万元，财政专户核拨收入0万元，单位资金收入0万元，上年结转结余0万元。</w:t>
      </w:r>
    </w:p>
    <w:p>
      <w:pPr>
        <w:pStyle w:val="18"/>
      </w:pPr>
      <w:r>
        <w:t>2、支出说明</w:t>
      </w:r>
    </w:p>
    <w:p>
      <w:pPr>
        <w:pStyle w:val="18"/>
      </w:pPr>
      <w:r>
        <w:t>收支预算总表支出栏、基本支出表、项目支出表按经济分类和支出功能分类科目编制，反映2022年度部门预算中支出预算的总体情况。2022年支出预算11661.49万元，其中基本支出1103.57万元，包括人员经费1065.11万元和日常公用经费38.46万元；项目支出10557.92万元，主要为动物防疫补助资金、高标准农田建设项目、农村环境整治一体化项目资金、原农村农机员、农技员、兽医养老补助资金、农业资源及生态保护补助资金、耕地地力保护补贴等。</w:t>
      </w:r>
    </w:p>
    <w:p>
      <w:pPr>
        <w:pStyle w:val="18"/>
      </w:pPr>
      <w:r>
        <w:t>3、比上年增减情况</w:t>
      </w:r>
    </w:p>
    <w:p>
      <w:pPr>
        <w:pStyle w:val="18"/>
      </w:pPr>
      <w:r>
        <w:t>2022年预算收支安排11661.49万元，较2021年预算减少9245.98万元，其中：基本支出增加46.13万元，主要为增加人员经费支出；项目支出减少9292.11万元，主要为农村人居环境整治、农业生产救灾资金、农业资源及生态保护资金等。</w:t>
      </w:r>
    </w:p>
    <w:p>
      <w:pPr>
        <w:pStyle w:val="18"/>
      </w:pPr>
      <w:r>
        <w:rPr>
          <w:rFonts w:ascii="黑体" w:hAnsi="黑体" w:eastAsia="黑体" w:cs="黑体"/>
          <w:color w:val="000000"/>
          <w:sz w:val="32"/>
          <w:szCs w:val="24"/>
          <w:lang w:val="en-US" w:eastAsia="uk-UA" w:bidi="ar-SA"/>
        </w:rPr>
        <w:t>三、机关运行经费安排情况</w:t>
      </w:r>
    </w:p>
    <w:p>
      <w:pPr>
        <w:pStyle w:val="18"/>
      </w:pPr>
      <w:r>
        <w:t>2022年，我部门运行经费共计安排38.46万元，主要用于办公费、印刷费、水费、电费、邮电费、物业管理费等日常运行支出。</w:t>
      </w:r>
    </w:p>
    <w:p>
      <w:pPr>
        <w:pStyle w:val="18"/>
        <w:numPr>
          <w:ilvl w:val="0"/>
          <w:numId w:val="1"/>
        </w:numPr>
        <w:rPr>
          <w:rFonts w:ascii="黑体" w:hAnsi="黑体" w:eastAsia="黑体" w:cs="黑体"/>
          <w:color w:val="000000"/>
          <w:sz w:val="32"/>
          <w:szCs w:val="24"/>
          <w:lang w:val="en-US" w:eastAsia="uk-UA" w:bidi="ar-SA"/>
        </w:rPr>
      </w:pPr>
      <w:r>
        <w:rPr>
          <w:rFonts w:ascii="黑体" w:hAnsi="黑体" w:eastAsia="黑体" w:cs="黑体"/>
          <w:color w:val="000000"/>
          <w:sz w:val="32"/>
          <w:szCs w:val="24"/>
          <w:lang w:val="en-US" w:eastAsia="uk-UA" w:bidi="ar-SA"/>
        </w:rPr>
        <w:t>财政拨款“三公”经费预算情况及增减变化原因</w:t>
      </w:r>
    </w:p>
    <w:p>
      <w:pPr>
        <w:pStyle w:val="18"/>
      </w:pPr>
      <w:r>
        <w:t>2022年，我部门财政拨款“三公”经费预算安排</w:t>
      </w:r>
      <w:r>
        <w:rPr>
          <w:rFonts w:hint="eastAsia"/>
          <w:lang w:eastAsia="zh-CN"/>
        </w:rPr>
        <w:t>1.26</w:t>
      </w:r>
      <w:r>
        <w:t>万元，其中因公出国（境）费0万元；公务用车购置及运维费</w:t>
      </w:r>
      <w:r>
        <w:rPr>
          <w:rFonts w:hint="eastAsia"/>
          <w:lang w:eastAsia="zh-CN"/>
        </w:rPr>
        <w:t>1.26</w:t>
      </w:r>
      <w:r>
        <w:t>万元（其中：公务用车购置费为0万元，公务用车运维费</w:t>
      </w:r>
      <w:r>
        <w:rPr>
          <w:rFonts w:hint="eastAsia"/>
          <w:lang w:eastAsia="zh-CN"/>
        </w:rPr>
        <w:t>1.26</w:t>
      </w:r>
      <w:r>
        <w:t>万元)；公务接待费0万元。与2021年相比减少</w:t>
      </w:r>
      <w:r>
        <w:rPr>
          <w:rFonts w:hint="eastAsia"/>
          <w:lang w:eastAsia="zh-CN"/>
        </w:rPr>
        <w:t>0.14</w:t>
      </w:r>
      <w:r>
        <w:t>万元，减少的主要原因是：</w:t>
      </w:r>
      <w:r>
        <w:rPr>
          <w:rFonts w:hint="eastAsia"/>
          <w:lang w:eastAsia="zh-CN"/>
        </w:rPr>
        <w:t>压减</w:t>
      </w:r>
      <w:r>
        <w:t>三公经费预算。</w:t>
      </w:r>
    </w:p>
    <w:p>
      <w:pPr>
        <w:pStyle w:val="20"/>
        <w:ind w:firstLine="0"/>
        <w:rPr>
          <w:lang w:eastAsia="zh-CN"/>
        </w:rPr>
      </w:pPr>
    </w:p>
    <w:p>
      <w:pPr>
        <w:spacing w:before="10" w:after="10" w:line="360" w:lineRule="auto"/>
        <w:ind w:firstLine="640"/>
        <w:outlineLvl w:val="2"/>
      </w:pPr>
      <w:bookmarkStart w:id="11" w:name="_Toc_3_3_0000000014"/>
      <w:r>
        <w:rPr>
          <w:rFonts w:ascii="黑体" w:hAnsi="黑体" w:eastAsia="黑体" w:cs="黑体"/>
          <w:color w:val="000000"/>
          <w:sz w:val="32"/>
        </w:rPr>
        <w:t>五、预算绩效信息</w:t>
      </w:r>
      <w:bookmarkEnd w:id="11"/>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p>
    <w:p>
      <w:pPr>
        <w:pStyle w:val="21"/>
      </w:pPr>
      <w:r>
        <w:t>总体绩效目标</w:t>
      </w:r>
    </w:p>
    <w:p>
      <w:pPr>
        <w:pStyle w:val="21"/>
      </w:pPr>
      <w:r>
        <w:t>2022年，县农业农村局深入贯彻落实党的十九大精神，以推进现代农业为统揽，以加强农业科技创新和推广为主要支撑、以农业增效、农民增收为首要任务，大力推进农业现代化建设，努力保持农业农村经济平稳发展。承担县委农村工作领导小组具体工作，组织研究推动全县“三农”工作的重大政策措施，统筹协调有关方面推进乡村振兴战略的实施，协调督促有关方面落实县委农村工作领导小组决定事项、工作部署和要求等。设置县委农办秘书科，负责处理县委农办日常事务，负责县委、县政府“三农”工作重要文件、文稿的起草。负责乡村振兴实施方案制定，统筹督导推进乡村振兴各项工作。负责县委、县政府乡村振兴工作领导小组办公室日常工作。县农业农村局的内设机构根据工作需要承担县委农办相关工作，接受县委农办的统筹协调。</w:t>
      </w:r>
    </w:p>
    <w:p>
      <w:pPr>
        <w:pStyle w:val="21"/>
      </w:pPr>
    </w:p>
    <w:p>
      <w:pPr>
        <w:spacing w:line="500" w:lineRule="exact"/>
        <w:ind w:firstLine="560"/>
      </w:pPr>
      <w:r>
        <w:rPr>
          <w:rFonts w:eastAsia="方正仿宋_GBK"/>
          <w:color w:val="000000"/>
          <w:sz w:val="28"/>
        </w:rPr>
        <w:t>（二）分项绩效目标</w:t>
      </w:r>
    </w:p>
    <w:p>
      <w:pPr>
        <w:pStyle w:val="22"/>
      </w:pPr>
      <w:r>
        <w:t>二、分项绩效目标</w:t>
      </w:r>
    </w:p>
    <w:p>
      <w:pPr>
        <w:pStyle w:val="22"/>
      </w:pPr>
      <w:r>
        <w:t>（一）提高粮食综合生产能力，保障大宗农产品有效供给。</w:t>
      </w:r>
    </w:p>
    <w:p>
      <w:pPr>
        <w:pStyle w:val="22"/>
      </w:pPr>
      <w:r>
        <w:t>绩效目标：2022年全县粮食播种总面积稳定在90万亩。</w:t>
      </w:r>
    </w:p>
    <w:p>
      <w:pPr>
        <w:pStyle w:val="22"/>
      </w:pPr>
      <w:r>
        <w:t>绩效指标：总产达到230万吨以上。</w:t>
      </w:r>
    </w:p>
    <w:p>
      <w:pPr>
        <w:pStyle w:val="22"/>
      </w:pPr>
      <w:r>
        <w:t>（二）积极推进蔬菜产业提质增效。</w:t>
      </w:r>
    </w:p>
    <w:p>
      <w:pPr>
        <w:pStyle w:val="22"/>
      </w:pPr>
      <w:r>
        <w:t>绩效目标：2022年蔬菜种植面积18万亩。</w:t>
      </w:r>
    </w:p>
    <w:p>
      <w:pPr>
        <w:pStyle w:val="22"/>
      </w:pPr>
      <w:r>
        <w:t>绩效指标：总产90万吨，其中设施蔬菜播种面积发展到13万亩。</w:t>
      </w:r>
    </w:p>
    <w:p>
      <w:pPr>
        <w:pStyle w:val="22"/>
      </w:pPr>
      <w:r>
        <w:t>（三）进一步提高我县农业发展的科技水平。</w:t>
      </w:r>
    </w:p>
    <w:p>
      <w:pPr>
        <w:pStyle w:val="22"/>
      </w:pPr>
      <w:r>
        <w:t>绩效目标：大力开展开发性研究，加速科技成果的转化。绩效指标：提高科技对农业发展的贡献率，促进我县现代农业的发展。</w:t>
      </w:r>
    </w:p>
    <w:p>
      <w:pPr>
        <w:pStyle w:val="22"/>
      </w:pPr>
      <w:r>
        <w:t>（四）进一步提高我县种子管理工作水平。</w:t>
      </w:r>
    </w:p>
    <w:p>
      <w:pPr>
        <w:pStyle w:val="22"/>
      </w:pPr>
      <w:r>
        <w:t>绩效目标：2022年品种更新32万亩，开展小麦、玉米、棉花种子监督抽检，保证种子质量。</w:t>
      </w:r>
    </w:p>
    <w:p>
      <w:pPr>
        <w:pStyle w:val="22"/>
      </w:pPr>
      <w:r>
        <w:t>绩效指标：主要农作物良种覆盖率达到95%以上；</w:t>
      </w:r>
    </w:p>
    <w:p>
      <w:pPr>
        <w:pStyle w:val="22"/>
      </w:pPr>
      <w:r>
        <w:t>（五）开展农产品安全质量监督，维护市场秩序。</w:t>
      </w:r>
    </w:p>
    <w:p>
      <w:pPr>
        <w:pStyle w:val="22"/>
      </w:pPr>
      <w:r>
        <w:t>绩效目标：按照标本兼治、综合治理、疏堵结合、注重实效的原则。</w:t>
      </w:r>
    </w:p>
    <w:p>
      <w:pPr>
        <w:pStyle w:val="22"/>
      </w:pPr>
      <w:r>
        <w:t>绩效指标：严厉打击违法违规行为，维护市场秩序，保障农产品安全。</w:t>
      </w:r>
    </w:p>
    <w:p>
      <w:pPr>
        <w:pStyle w:val="22"/>
      </w:pPr>
      <w:r>
        <w:t>（六）提高农作物病虫害防治水平。</w:t>
      </w:r>
    </w:p>
    <w:p>
      <w:pPr>
        <w:pStyle w:val="22"/>
      </w:pPr>
      <w:r>
        <w:t>绩效目标：加强农业有害生物监测预报。</w:t>
      </w:r>
    </w:p>
    <w:p>
      <w:pPr>
        <w:pStyle w:val="22"/>
      </w:pPr>
      <w:r>
        <w:t>绩效指标：长期预报准确率达到 85%以上，中、短预报准确率达到90%以上。</w:t>
      </w:r>
    </w:p>
    <w:p>
      <w:pPr>
        <w:pStyle w:val="22"/>
      </w:pPr>
      <w:r>
        <w:t>（七）提高科学施肥技术水平。</w:t>
      </w:r>
    </w:p>
    <w:p>
      <w:pPr>
        <w:pStyle w:val="22"/>
      </w:pPr>
      <w:r>
        <w:t>绩效目标：积极推广测土配方施肥技术。</w:t>
      </w:r>
    </w:p>
    <w:p>
      <w:pPr>
        <w:pStyle w:val="22"/>
      </w:pPr>
      <w:r>
        <w:t>绩效指标：2022年采集化验土壤样品150个以上；全年测土配方施肥技术推广面积12万亩以上。</w:t>
      </w:r>
    </w:p>
    <w:p>
      <w:pPr>
        <w:pStyle w:val="22"/>
      </w:pPr>
      <w:r>
        <w:t>（八）加强农村人才培训，提高农村劳动力素质。</w:t>
      </w:r>
    </w:p>
    <w:p>
      <w:pPr>
        <w:pStyle w:val="22"/>
      </w:pPr>
      <w:r>
        <w:t>绩效目标：以新型农民培育项目为带动，以培养骨干农民为重点。</w:t>
      </w:r>
    </w:p>
    <w:p>
      <w:pPr>
        <w:pStyle w:val="22"/>
      </w:pPr>
      <w:r>
        <w:t>绩效指标：加强农村中等专业人才培训，提高农村劳动力素质。</w:t>
      </w:r>
    </w:p>
    <w:p>
      <w:pPr>
        <w:pStyle w:val="22"/>
      </w:pPr>
      <w:r>
        <w:t>（九）全县主要农作物病虫草害防控。</w:t>
      </w:r>
    </w:p>
    <w:p>
      <w:pPr>
        <w:pStyle w:val="22"/>
      </w:pPr>
      <w:r>
        <w:t>绩效目标：面积达到32万亩以上。</w:t>
      </w:r>
    </w:p>
    <w:p>
      <w:pPr>
        <w:pStyle w:val="22"/>
      </w:pPr>
      <w:r>
        <w:t>绩效指标：重大病虫害防控处置率达90%以上，防治效果85%以上。</w:t>
      </w:r>
    </w:p>
    <w:p>
      <w:pPr>
        <w:pStyle w:val="22"/>
      </w:pPr>
      <w:r>
        <w:t>（十）不断提高农产品质量监管水平。</w:t>
      </w:r>
    </w:p>
    <w:p>
      <w:pPr>
        <w:pStyle w:val="22"/>
      </w:pPr>
      <w:r>
        <w:t>绩效目标：2022年检测农产品样品120个以上。</w:t>
      </w:r>
    </w:p>
    <w:p>
      <w:pPr>
        <w:pStyle w:val="22"/>
      </w:pPr>
      <w:r>
        <w:t>绩效指标：合格率达到97%以上。</w:t>
      </w:r>
    </w:p>
    <w:p>
      <w:pPr>
        <w:pStyle w:val="22"/>
      </w:pPr>
      <w:r>
        <w:t>（十一）进一步提高农机管理工作水平。</w:t>
      </w:r>
    </w:p>
    <w:p>
      <w:pPr>
        <w:pStyle w:val="22"/>
      </w:pPr>
      <w:r>
        <w:t>绩效指标：继续做好农机具购置补贴工作。</w:t>
      </w:r>
    </w:p>
    <w:p>
      <w:pPr>
        <w:pStyle w:val="22"/>
      </w:pPr>
      <w:r>
        <w:t>绩效目标：推广农机新技术，进一步提高农机作业水平。</w:t>
      </w:r>
    </w:p>
    <w:p>
      <w:pPr>
        <w:pStyle w:val="22"/>
      </w:pPr>
      <w:r>
        <w:t>（十二）加强农机安全监理工作。</w:t>
      </w:r>
    </w:p>
    <w:p>
      <w:pPr>
        <w:pStyle w:val="22"/>
      </w:pPr>
      <w:r>
        <w:t>绩效目标：2022年完成注册登记联合收割机100台、拖拉机100台；驾驶员安全培训200人次。</w:t>
      </w:r>
    </w:p>
    <w:p>
      <w:pPr>
        <w:pStyle w:val="22"/>
      </w:pPr>
      <w:r>
        <w:t>绩效指标：安全生产死亡指标控制在0人。</w:t>
      </w:r>
    </w:p>
    <w:p>
      <w:pPr>
        <w:pStyle w:val="22"/>
      </w:pPr>
      <w:r>
        <w:t>（十三）扎实推进农村清洁能源综合利用，改善农村生产生活环境。</w:t>
      </w:r>
    </w:p>
    <w:p>
      <w:pPr>
        <w:pStyle w:val="22"/>
      </w:pPr>
      <w:r>
        <w:t>绩效目标：2022年推广秸秆综合利用技术。</w:t>
      </w:r>
    </w:p>
    <w:p>
      <w:pPr>
        <w:pStyle w:val="22"/>
      </w:pPr>
      <w:r>
        <w:t>绩效指标：使秸秆综合利用率达到95%；积极发展农村沼气和推广民用清洁燃烧。</w:t>
      </w:r>
    </w:p>
    <w:p>
      <w:pPr>
        <w:spacing w:line="500" w:lineRule="exact"/>
        <w:ind w:firstLine="560"/>
      </w:pPr>
      <w:r>
        <w:rPr>
          <w:rFonts w:eastAsia="方正仿宋_GBK"/>
          <w:color w:val="000000"/>
          <w:sz w:val="28"/>
        </w:rPr>
        <w:t>（三）工作保障措施</w:t>
      </w:r>
    </w:p>
    <w:p>
      <w:pPr>
        <w:pStyle w:val="23"/>
      </w:pPr>
      <w:r>
        <w:t>（一）有效加强农业生产。稳定生猪、蛋鸡、蔬菜、肉食品等“菜篮子”产品生产供应，以合作社、企业、园区、种植大户等经营主体为重点，采取微信、视频等多种形式加强技术指导，全面加强农业生产管理。</w:t>
      </w:r>
    </w:p>
    <w:p>
      <w:pPr>
        <w:pStyle w:val="23"/>
      </w:pPr>
      <w:r>
        <w:t>1、抓好设施蔬菜生产。组织人员摸清当前蔬菜生产情况，包括蔬菜生产面积、种类、生产量、供应量及冬储蔬菜种类，数量等，确保在满足自给的同时保障应急供应，通过现代网络、电视电话、发放技术手册等形式，指导菜农科学组织生产。</w:t>
      </w:r>
    </w:p>
    <w:p>
      <w:pPr>
        <w:pStyle w:val="23"/>
      </w:pPr>
      <w:r>
        <w:t>2、抓好畜牧养殖业生产。落实好各项扶持政策，鼓励养猪场扩大出栏规模，支持禽蛋养殖企业生产，提高肉、蛋市场供应保障能力，丰富群众“菜篮子”；强化技术指导服务，特别抓好当前H5N1禽流感、非洲猪瘟等重大动物疫病防控工作。</w:t>
      </w:r>
    </w:p>
    <w:p>
      <w:pPr>
        <w:pStyle w:val="23"/>
      </w:pPr>
      <w:r>
        <w:t>3、抓好农产品企业生产。对饲料等民生保供企业、六合肉鸭、生猪屠宰企业实行一对一指导帮扶制度，帮助企业恢复生产能力，保障养殖业生产资料充足和肉食品市场供应。</w:t>
      </w:r>
    </w:p>
    <w:p>
      <w:pPr>
        <w:pStyle w:val="23"/>
      </w:pPr>
      <w:r>
        <w:t>4、保证农业生产物资供应。在保障当前农资市场供应充足和价格稳定的前提下，确保春耕备播农资供应充足。</w:t>
      </w:r>
    </w:p>
    <w:p>
      <w:pPr>
        <w:pStyle w:val="23"/>
      </w:pPr>
      <w:r>
        <w:t>5、引导群众开展农业生产。积极引导村民不误农时抓好春耕备播，科学推进农业生产，同时做好技术保障，到各个乡镇村进行农业技术指导，有序开展春季田间管理，引导群众因地制宜积极开展各类农业生产。</w:t>
      </w:r>
    </w:p>
    <w:p>
      <w:pPr>
        <w:pStyle w:val="23"/>
      </w:pPr>
      <w:r>
        <w:t>6、做好农业信息预警发布。密切关注春季农业生产的各类农情信息和气象预报，及时做好农情信息的采取上报和发布工作。加强与省市农技推广、植保、农林科学院等单位的沟通对接，根据可能出现的农业气象灾害、病虫危害，加强监测预警，及早发布预警信息，组织专家制定有效应对灾害的防范措施。</w:t>
      </w:r>
    </w:p>
    <w:p>
      <w:pPr>
        <w:pStyle w:val="23"/>
      </w:pPr>
      <w:r>
        <w:t>（二）积极做好产销对接。加强与商务、发改、公安、财政、交通运输、卫生健康、市场监管等部门的协调配合，做好本区域内和跨区域的产销对接。一是充分发挥产地市场、地头市场作用，调动广大经纪人和积极性，多方联系客商，广开市场销路；二是充分发挥市场作用，利用金凤市场优势加强信息共享，及时发布应季农产品上市信息，充分利用信息化手段协调组织京津、周边大中城市及本地大型批发市场、连锁超市、电商平台等与农业生产经营主体精准对接，避免出现农产品卖难积压现象。三是进一步引导机关、企事业单位和相关企业集中采购本地区农产品，帮扶促进销售。</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rPr>
          <w:lang w:eastAsia="zh-CN"/>
        </w:rPr>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w:t>
      </w:r>
      <w:r>
        <w:rPr>
          <w:rFonts w:hint="eastAsia" w:ascii="方正楷体_GBK" w:hAnsi="方正楷体_GBK" w:eastAsia="方正楷体_GBK" w:cs="方正楷体_GBK"/>
          <w:b/>
          <w:color w:val="000000"/>
          <w:sz w:val="32"/>
          <w:lang w:eastAsia="zh-CN"/>
        </w:rPr>
        <w:t>标</w:t>
      </w:r>
    </w:p>
    <w:p>
      <w:r>
        <w:rPr>
          <w:rFonts w:ascii="方正仿宋_GBK" w:hAnsi="方正仿宋_GBK" w:eastAsia="方正仿宋_GBK" w:cs="方正仿宋_GBK"/>
          <w:b/>
          <w:color w:val="000000"/>
          <w:sz w:val="28"/>
        </w:rPr>
        <w:t>1、农产品质量安全监管工作经费绩效目标表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1.目标内容1落实“四个最严”，让人民吃得放心</w:t>
            </w:r>
          </w:p>
          <w:p>
            <w:pPr>
              <w:pStyle w:val="12"/>
            </w:pPr>
            <w:r>
              <w:t>2.目标内容2创新农产品质量安全监管方式，有效防控系统性、区域性和行业性农产品质量安全风险隐患</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农产品抽检批次</w:t>
            </w:r>
          </w:p>
        </w:tc>
        <w:tc>
          <w:tcPr>
            <w:tcW w:w="2835" w:type="dxa"/>
            <w:vAlign w:val="center"/>
          </w:tcPr>
          <w:p>
            <w:pPr>
              <w:pStyle w:val="12"/>
            </w:pPr>
            <w:r>
              <w:t>全年农产品抽检完成的批次</w:t>
            </w:r>
          </w:p>
        </w:tc>
        <w:tc>
          <w:tcPr>
            <w:tcW w:w="2551" w:type="dxa"/>
            <w:vAlign w:val="center"/>
          </w:tcPr>
          <w:p>
            <w:pPr>
              <w:pStyle w:val="12"/>
            </w:pPr>
            <w:r>
              <w:t>≤3次</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检验抽验计划完成率（%）</w:t>
            </w:r>
          </w:p>
        </w:tc>
        <w:tc>
          <w:tcPr>
            <w:tcW w:w="2835" w:type="dxa"/>
            <w:vAlign w:val="center"/>
          </w:tcPr>
          <w:p>
            <w:pPr>
              <w:pStyle w:val="12"/>
            </w:pPr>
            <w:r>
              <w:t>实际抽检批次占计划批次的比例</w:t>
            </w:r>
          </w:p>
        </w:tc>
        <w:tc>
          <w:tcPr>
            <w:tcW w:w="2551" w:type="dxa"/>
            <w:vAlign w:val="center"/>
          </w:tcPr>
          <w:p>
            <w:pPr>
              <w:pStyle w:val="12"/>
            </w:pPr>
            <w:r>
              <w:t>≥85%</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项目按期完成率（%）</w:t>
            </w:r>
          </w:p>
        </w:tc>
        <w:tc>
          <w:tcPr>
            <w:tcW w:w="2835" w:type="dxa"/>
            <w:vAlign w:val="center"/>
          </w:tcPr>
          <w:p>
            <w:pPr>
              <w:pStyle w:val="12"/>
            </w:pPr>
            <w:r>
              <w:t>按照上级政策要求年底 完成</w:t>
            </w:r>
          </w:p>
        </w:tc>
        <w:tc>
          <w:tcPr>
            <w:tcW w:w="2551" w:type="dxa"/>
            <w:vAlign w:val="center"/>
          </w:tcPr>
          <w:p>
            <w:pPr>
              <w:pStyle w:val="12"/>
            </w:pPr>
            <w:r>
              <w:t>≥90%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项目资金使用成本（万元）</w:t>
            </w:r>
          </w:p>
        </w:tc>
        <w:tc>
          <w:tcPr>
            <w:tcW w:w="2835" w:type="dxa"/>
            <w:vAlign w:val="center"/>
          </w:tcPr>
          <w:p>
            <w:pPr>
              <w:pStyle w:val="12"/>
            </w:pPr>
            <w:r>
              <w:t>项目资金使用成本（万元）</w:t>
            </w:r>
          </w:p>
        </w:tc>
        <w:tc>
          <w:tcPr>
            <w:tcW w:w="2551" w:type="dxa"/>
            <w:vAlign w:val="center"/>
          </w:tcPr>
          <w:p>
            <w:pPr>
              <w:pStyle w:val="12"/>
            </w:pPr>
            <w:r>
              <w:t>≤20万元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粮食安全生产</w:t>
            </w:r>
          </w:p>
        </w:tc>
        <w:tc>
          <w:tcPr>
            <w:tcW w:w="2835" w:type="dxa"/>
            <w:vAlign w:val="center"/>
          </w:tcPr>
          <w:p>
            <w:pPr>
              <w:pStyle w:val="12"/>
            </w:pPr>
            <w:r>
              <w:t>粮食安全生产提供技术支持</w:t>
            </w:r>
          </w:p>
        </w:tc>
        <w:tc>
          <w:tcPr>
            <w:tcW w:w="2551" w:type="dxa"/>
            <w:vAlign w:val="center"/>
          </w:tcPr>
          <w:p>
            <w:pPr>
              <w:pStyle w:val="12"/>
            </w:pPr>
            <w:r>
              <w:t>为粮食安全生产提供技术支持</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农业生产</w:t>
            </w:r>
          </w:p>
        </w:tc>
        <w:tc>
          <w:tcPr>
            <w:tcW w:w="2835" w:type="dxa"/>
            <w:vAlign w:val="center"/>
          </w:tcPr>
          <w:p>
            <w:pPr>
              <w:pStyle w:val="12"/>
            </w:pPr>
            <w:r>
              <w:t>为领导制定农业政策提供支持</w:t>
            </w:r>
          </w:p>
        </w:tc>
        <w:tc>
          <w:tcPr>
            <w:tcW w:w="2551" w:type="dxa"/>
            <w:vAlign w:val="center"/>
          </w:tcPr>
          <w:p>
            <w:pPr>
              <w:pStyle w:val="12"/>
            </w:pPr>
            <w:r>
              <w:t>为领导制定农业政策提供有效支持</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2、农村土地承包仲裁委员会办公经费绩效目标表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1.目标内容1引导农村产权流转交易健康发展，赋予农民更多的财产权利</w:t>
            </w:r>
          </w:p>
          <w:p>
            <w:pPr>
              <w:pStyle w:val="12"/>
            </w:pPr>
            <w:r>
              <w:t>2.目标内容2实现农村资产资本化、农村资源市场化目标。</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产权交易落实率（%）</w:t>
            </w:r>
          </w:p>
        </w:tc>
        <w:tc>
          <w:tcPr>
            <w:tcW w:w="2835" w:type="dxa"/>
            <w:vAlign w:val="center"/>
          </w:tcPr>
          <w:p>
            <w:pPr>
              <w:pStyle w:val="12"/>
            </w:pPr>
            <w:r>
              <w:t>认真完成职责范围内的各项任务比率</w:t>
            </w:r>
          </w:p>
        </w:tc>
        <w:tc>
          <w:tcPr>
            <w:tcW w:w="2551" w:type="dxa"/>
            <w:vAlign w:val="center"/>
          </w:tcPr>
          <w:p>
            <w:pPr>
              <w:pStyle w:val="12"/>
            </w:pPr>
            <w:r>
              <w:t>≥95%</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验收合格率（%）</w:t>
            </w:r>
          </w:p>
        </w:tc>
        <w:tc>
          <w:tcPr>
            <w:tcW w:w="2551" w:type="dxa"/>
            <w:vAlign w:val="center"/>
          </w:tcPr>
          <w:p>
            <w:pPr>
              <w:pStyle w:val="12"/>
            </w:pPr>
            <w:r>
              <w:t>≥90%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及时完成率（%）</w:t>
            </w:r>
          </w:p>
        </w:tc>
        <w:tc>
          <w:tcPr>
            <w:tcW w:w="2835" w:type="dxa"/>
            <w:vAlign w:val="center"/>
          </w:tcPr>
          <w:p>
            <w:pPr>
              <w:pStyle w:val="12"/>
            </w:pPr>
            <w:r>
              <w:t>按照实施方案确定的时间完成</w:t>
            </w:r>
          </w:p>
        </w:tc>
        <w:tc>
          <w:tcPr>
            <w:tcW w:w="2551" w:type="dxa"/>
            <w:vAlign w:val="center"/>
          </w:tcPr>
          <w:p>
            <w:pPr>
              <w:pStyle w:val="12"/>
            </w:pPr>
            <w:r>
              <w:t>≥90%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项目资金使用成本（万元）</w:t>
            </w:r>
          </w:p>
        </w:tc>
        <w:tc>
          <w:tcPr>
            <w:tcW w:w="2835" w:type="dxa"/>
            <w:vAlign w:val="center"/>
          </w:tcPr>
          <w:p>
            <w:pPr>
              <w:pStyle w:val="12"/>
            </w:pPr>
            <w:r>
              <w:t>项目资金使用成本（万元）</w:t>
            </w:r>
          </w:p>
        </w:tc>
        <w:tc>
          <w:tcPr>
            <w:tcW w:w="2551" w:type="dxa"/>
            <w:vAlign w:val="center"/>
          </w:tcPr>
          <w:p>
            <w:pPr>
              <w:pStyle w:val="12"/>
            </w:pPr>
            <w:r>
              <w:t>≤5万元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社会服务能力提升</w:t>
            </w:r>
          </w:p>
          <w:p>
            <w:pPr>
              <w:pStyle w:val="12"/>
            </w:pPr>
            <w:r>
              <w:t>情况</w:t>
            </w:r>
          </w:p>
        </w:tc>
        <w:tc>
          <w:tcPr>
            <w:tcW w:w="2835" w:type="dxa"/>
            <w:vAlign w:val="center"/>
          </w:tcPr>
          <w:p>
            <w:pPr>
              <w:pStyle w:val="12"/>
            </w:pPr>
            <w:r>
              <w:t>社会服务能力提升</w:t>
            </w:r>
          </w:p>
          <w:p>
            <w:pPr>
              <w:pStyle w:val="12"/>
            </w:pPr>
            <w:r>
              <w:t>情况</w:t>
            </w:r>
          </w:p>
        </w:tc>
        <w:tc>
          <w:tcPr>
            <w:tcW w:w="2551" w:type="dxa"/>
            <w:vAlign w:val="center"/>
          </w:tcPr>
          <w:p>
            <w:pPr>
              <w:pStyle w:val="12"/>
            </w:pPr>
            <w:r>
              <w:t>社会服务能力有效提升提升</w:t>
            </w:r>
          </w:p>
          <w:p>
            <w:pPr>
              <w:pStyle w:val="12"/>
            </w:pP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项目持续影响效果</w:t>
            </w:r>
          </w:p>
        </w:tc>
        <w:tc>
          <w:tcPr>
            <w:tcW w:w="2835" w:type="dxa"/>
            <w:vAlign w:val="center"/>
          </w:tcPr>
          <w:p>
            <w:pPr>
              <w:pStyle w:val="12"/>
            </w:pPr>
            <w:r>
              <w:t>意识进一步提高</w:t>
            </w:r>
          </w:p>
        </w:tc>
        <w:tc>
          <w:tcPr>
            <w:tcW w:w="2551" w:type="dxa"/>
            <w:vAlign w:val="center"/>
          </w:tcPr>
          <w:p>
            <w:pPr>
              <w:pStyle w:val="12"/>
            </w:pPr>
            <w:r>
              <w:t>依法办事意识进一步提高</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群众满意度（%）</w:t>
            </w:r>
          </w:p>
          <w:p>
            <w:pPr>
              <w:pStyle w:val="12"/>
            </w:pPr>
          </w:p>
        </w:tc>
        <w:tc>
          <w:tcPr>
            <w:tcW w:w="2835" w:type="dxa"/>
            <w:vAlign w:val="center"/>
          </w:tcPr>
          <w:p>
            <w:pPr>
              <w:pStyle w:val="12"/>
            </w:pPr>
            <w:r>
              <w:t>调查中满意和较满</w:t>
            </w:r>
          </w:p>
          <w:p>
            <w:pPr>
              <w:pStyle w:val="12"/>
            </w:pPr>
            <w:r>
              <w:t>意的群众占全部调</w:t>
            </w:r>
          </w:p>
          <w:p>
            <w:pPr>
              <w:pStyle w:val="12"/>
            </w:pPr>
            <w:r>
              <w:t>查村民的比例</w:t>
            </w:r>
          </w:p>
        </w:tc>
        <w:tc>
          <w:tcPr>
            <w:tcW w:w="2551" w:type="dxa"/>
            <w:vAlign w:val="center"/>
          </w:tcPr>
          <w:p>
            <w:pPr>
              <w:pStyle w:val="12"/>
            </w:pPr>
            <w:r>
              <w:t>≥95%</w:t>
            </w:r>
          </w:p>
        </w:tc>
        <w:tc>
          <w:tcPr>
            <w:tcW w:w="2268"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3、农业（农机办）专项经费绩效目标表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1.目标内容1把农业农村工作做好。</w:t>
            </w:r>
          </w:p>
          <w:p>
            <w:pPr>
              <w:pStyle w:val="12"/>
            </w:pPr>
            <w:r>
              <w:t>2.目标内容2为广大农村朋友保驾护航。</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农村事务落实率（%）</w:t>
            </w:r>
          </w:p>
        </w:tc>
        <w:tc>
          <w:tcPr>
            <w:tcW w:w="2835" w:type="dxa"/>
            <w:vAlign w:val="center"/>
          </w:tcPr>
          <w:p>
            <w:pPr>
              <w:pStyle w:val="12"/>
            </w:pPr>
            <w:r>
              <w:t>认真完成职责范围内的各项任务比率</w:t>
            </w:r>
          </w:p>
        </w:tc>
        <w:tc>
          <w:tcPr>
            <w:tcW w:w="2551" w:type="dxa"/>
            <w:vAlign w:val="center"/>
          </w:tcPr>
          <w:p>
            <w:pPr>
              <w:pStyle w:val="12"/>
            </w:pPr>
            <w:r>
              <w:t>≤95%</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验收合格率（%）</w:t>
            </w:r>
          </w:p>
        </w:tc>
        <w:tc>
          <w:tcPr>
            <w:tcW w:w="2551" w:type="dxa"/>
            <w:vAlign w:val="center"/>
          </w:tcPr>
          <w:p>
            <w:pPr>
              <w:pStyle w:val="12"/>
            </w:pPr>
            <w:r>
              <w:t>≥90%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及时完成率（%）</w:t>
            </w:r>
          </w:p>
        </w:tc>
        <w:tc>
          <w:tcPr>
            <w:tcW w:w="2835" w:type="dxa"/>
            <w:vAlign w:val="center"/>
          </w:tcPr>
          <w:p>
            <w:pPr>
              <w:pStyle w:val="12"/>
            </w:pPr>
            <w:r>
              <w:t>按照实施方案确定的时间完成</w:t>
            </w:r>
          </w:p>
        </w:tc>
        <w:tc>
          <w:tcPr>
            <w:tcW w:w="2551" w:type="dxa"/>
            <w:vAlign w:val="center"/>
          </w:tcPr>
          <w:p>
            <w:pPr>
              <w:pStyle w:val="12"/>
            </w:pPr>
            <w:r>
              <w:t>≥90%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项目资金使用成本（万元）</w:t>
            </w:r>
          </w:p>
        </w:tc>
        <w:tc>
          <w:tcPr>
            <w:tcW w:w="2835" w:type="dxa"/>
            <w:vAlign w:val="center"/>
          </w:tcPr>
          <w:p>
            <w:pPr>
              <w:pStyle w:val="12"/>
            </w:pPr>
            <w:r>
              <w:t>项目资金使用成本（万元）</w:t>
            </w:r>
          </w:p>
        </w:tc>
        <w:tc>
          <w:tcPr>
            <w:tcW w:w="2551" w:type="dxa"/>
            <w:vAlign w:val="center"/>
          </w:tcPr>
          <w:p>
            <w:pPr>
              <w:pStyle w:val="12"/>
            </w:pPr>
            <w:r>
              <w:t>≤130万元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社会服务能力提升</w:t>
            </w:r>
          </w:p>
          <w:p>
            <w:pPr>
              <w:pStyle w:val="12"/>
            </w:pPr>
            <w:r>
              <w:t>情况</w:t>
            </w:r>
          </w:p>
        </w:tc>
        <w:tc>
          <w:tcPr>
            <w:tcW w:w="2835" w:type="dxa"/>
            <w:vAlign w:val="center"/>
          </w:tcPr>
          <w:p>
            <w:pPr>
              <w:pStyle w:val="12"/>
            </w:pPr>
            <w:r>
              <w:t>社会服务能力提升</w:t>
            </w:r>
          </w:p>
          <w:p>
            <w:pPr>
              <w:pStyle w:val="12"/>
            </w:pPr>
            <w:r>
              <w:t>情况</w:t>
            </w:r>
          </w:p>
        </w:tc>
        <w:tc>
          <w:tcPr>
            <w:tcW w:w="2551" w:type="dxa"/>
            <w:vAlign w:val="center"/>
          </w:tcPr>
          <w:p>
            <w:pPr>
              <w:pStyle w:val="12"/>
            </w:pPr>
            <w:r>
              <w:t>社会服务能力有效提升提升</w:t>
            </w:r>
          </w:p>
          <w:p>
            <w:pPr>
              <w:pStyle w:val="12"/>
            </w:pP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项目持续影响效果</w:t>
            </w:r>
          </w:p>
        </w:tc>
        <w:tc>
          <w:tcPr>
            <w:tcW w:w="2835" w:type="dxa"/>
            <w:vAlign w:val="center"/>
          </w:tcPr>
          <w:p>
            <w:pPr>
              <w:pStyle w:val="12"/>
            </w:pPr>
            <w:r>
              <w:t>意识进一步提高</w:t>
            </w:r>
          </w:p>
        </w:tc>
        <w:tc>
          <w:tcPr>
            <w:tcW w:w="2551" w:type="dxa"/>
            <w:vAlign w:val="center"/>
          </w:tcPr>
          <w:p>
            <w:pPr>
              <w:pStyle w:val="12"/>
            </w:pPr>
            <w:r>
              <w:t>依法办事意识进一步提高</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4、乡村振兴展馆运行经费绩效目标表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1.目标内容1保障乡村振兴展馆正常运营，展现馆陶良好形象</w:t>
            </w:r>
          </w:p>
          <w:p>
            <w:pPr>
              <w:pStyle w:val="12"/>
            </w:pPr>
            <w:r>
              <w:t>2.目标内容2展示馆陶县在实施乡村振兴战略过程中做出的积极探索。</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乡村振兴馆运行时间（天）</w:t>
            </w:r>
          </w:p>
        </w:tc>
        <w:tc>
          <w:tcPr>
            <w:tcW w:w="2835" w:type="dxa"/>
            <w:vAlign w:val="center"/>
          </w:tcPr>
          <w:p>
            <w:pPr>
              <w:pStyle w:val="12"/>
            </w:pPr>
            <w:r>
              <w:t>乡村振兴馆全年运行时间（天）</w:t>
            </w:r>
          </w:p>
        </w:tc>
        <w:tc>
          <w:tcPr>
            <w:tcW w:w="2551" w:type="dxa"/>
            <w:vAlign w:val="center"/>
          </w:tcPr>
          <w:p>
            <w:pPr>
              <w:pStyle w:val="12"/>
            </w:pPr>
            <w:r>
              <w:t>≤345天</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验收合格率（%）</w:t>
            </w:r>
          </w:p>
        </w:tc>
        <w:tc>
          <w:tcPr>
            <w:tcW w:w="2551" w:type="dxa"/>
            <w:vAlign w:val="center"/>
          </w:tcPr>
          <w:p>
            <w:pPr>
              <w:pStyle w:val="12"/>
            </w:pPr>
            <w:r>
              <w:t>≥90%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及时完成率（%）</w:t>
            </w:r>
          </w:p>
        </w:tc>
        <w:tc>
          <w:tcPr>
            <w:tcW w:w="2835" w:type="dxa"/>
            <w:vAlign w:val="center"/>
          </w:tcPr>
          <w:p>
            <w:pPr>
              <w:pStyle w:val="12"/>
            </w:pPr>
            <w:r>
              <w:t>按照实施方案确定的时间完成</w:t>
            </w:r>
          </w:p>
        </w:tc>
        <w:tc>
          <w:tcPr>
            <w:tcW w:w="2551" w:type="dxa"/>
            <w:vAlign w:val="center"/>
          </w:tcPr>
          <w:p>
            <w:pPr>
              <w:pStyle w:val="12"/>
            </w:pPr>
            <w:r>
              <w:t>≥90%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项目资金使用成本（万元）</w:t>
            </w:r>
          </w:p>
        </w:tc>
        <w:tc>
          <w:tcPr>
            <w:tcW w:w="2835" w:type="dxa"/>
            <w:vAlign w:val="center"/>
          </w:tcPr>
          <w:p>
            <w:pPr>
              <w:pStyle w:val="12"/>
            </w:pPr>
            <w:r>
              <w:t>项目资金使用成本（万元）</w:t>
            </w:r>
          </w:p>
        </w:tc>
        <w:tc>
          <w:tcPr>
            <w:tcW w:w="2551" w:type="dxa"/>
            <w:vAlign w:val="center"/>
          </w:tcPr>
          <w:p>
            <w:pPr>
              <w:pStyle w:val="12"/>
            </w:pPr>
            <w:r>
              <w:t>≤50万元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社会服务能力提升</w:t>
            </w:r>
          </w:p>
          <w:p>
            <w:pPr>
              <w:pStyle w:val="12"/>
            </w:pPr>
            <w:r>
              <w:t>情况</w:t>
            </w:r>
          </w:p>
        </w:tc>
        <w:tc>
          <w:tcPr>
            <w:tcW w:w="2835" w:type="dxa"/>
            <w:vAlign w:val="center"/>
          </w:tcPr>
          <w:p>
            <w:pPr>
              <w:pStyle w:val="12"/>
            </w:pPr>
            <w:r>
              <w:t>社会服务能力提升</w:t>
            </w:r>
          </w:p>
          <w:p>
            <w:pPr>
              <w:pStyle w:val="12"/>
            </w:pPr>
            <w:r>
              <w:t>情况</w:t>
            </w:r>
          </w:p>
        </w:tc>
        <w:tc>
          <w:tcPr>
            <w:tcW w:w="2551" w:type="dxa"/>
            <w:vAlign w:val="center"/>
          </w:tcPr>
          <w:p>
            <w:pPr>
              <w:pStyle w:val="12"/>
            </w:pPr>
            <w:r>
              <w:t>社会服务能力有效提升提升</w:t>
            </w:r>
          </w:p>
          <w:p>
            <w:pPr>
              <w:pStyle w:val="12"/>
            </w:pP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项目持续影响效果</w:t>
            </w:r>
          </w:p>
        </w:tc>
        <w:tc>
          <w:tcPr>
            <w:tcW w:w="2835" w:type="dxa"/>
            <w:vAlign w:val="center"/>
          </w:tcPr>
          <w:p>
            <w:pPr>
              <w:pStyle w:val="12"/>
            </w:pPr>
            <w:r>
              <w:t>意识进一步提高</w:t>
            </w:r>
          </w:p>
        </w:tc>
        <w:tc>
          <w:tcPr>
            <w:tcW w:w="2551" w:type="dxa"/>
            <w:vAlign w:val="center"/>
          </w:tcPr>
          <w:p>
            <w:pPr>
              <w:pStyle w:val="12"/>
            </w:pPr>
            <w:r>
              <w:t>依法办事意识进一步提高</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5、产权制度改革和产权交易平台办公资金绩效目标表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1.目标内容1产权制度改革所需要的各项费用。</w:t>
            </w:r>
          </w:p>
          <w:p>
            <w:pPr>
              <w:pStyle w:val="12"/>
            </w:pPr>
            <w:r>
              <w:t>2.目标内容2产权交易平台所需的各项费用。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农村产权制度改革事务落实率（%）</w:t>
            </w:r>
          </w:p>
        </w:tc>
        <w:tc>
          <w:tcPr>
            <w:tcW w:w="2835" w:type="dxa"/>
            <w:vAlign w:val="center"/>
          </w:tcPr>
          <w:p>
            <w:pPr>
              <w:pStyle w:val="12"/>
            </w:pPr>
            <w:r>
              <w:t>认真完成职责范围内的各项任务比率</w:t>
            </w:r>
          </w:p>
        </w:tc>
        <w:tc>
          <w:tcPr>
            <w:tcW w:w="2551" w:type="dxa"/>
            <w:vAlign w:val="center"/>
          </w:tcPr>
          <w:p>
            <w:pPr>
              <w:pStyle w:val="12"/>
            </w:pPr>
            <w:r>
              <w:t>≤95%</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验收合格率（%）</w:t>
            </w:r>
          </w:p>
        </w:tc>
        <w:tc>
          <w:tcPr>
            <w:tcW w:w="2551" w:type="dxa"/>
            <w:vAlign w:val="center"/>
          </w:tcPr>
          <w:p>
            <w:pPr>
              <w:pStyle w:val="12"/>
            </w:pPr>
            <w:r>
              <w:t>≥90%</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及时完成率（%）</w:t>
            </w:r>
          </w:p>
        </w:tc>
        <w:tc>
          <w:tcPr>
            <w:tcW w:w="2835" w:type="dxa"/>
            <w:vAlign w:val="center"/>
          </w:tcPr>
          <w:p>
            <w:pPr>
              <w:pStyle w:val="12"/>
            </w:pPr>
            <w:r>
              <w:t>按照实施方案确定的时间完成</w:t>
            </w:r>
          </w:p>
        </w:tc>
        <w:tc>
          <w:tcPr>
            <w:tcW w:w="2551" w:type="dxa"/>
            <w:vAlign w:val="center"/>
          </w:tcPr>
          <w:p>
            <w:pPr>
              <w:pStyle w:val="12"/>
            </w:pPr>
            <w:r>
              <w:t>≥90%</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项目资金使用成本（万元）</w:t>
            </w:r>
          </w:p>
        </w:tc>
        <w:tc>
          <w:tcPr>
            <w:tcW w:w="2835" w:type="dxa"/>
            <w:vAlign w:val="center"/>
          </w:tcPr>
          <w:p>
            <w:pPr>
              <w:pStyle w:val="12"/>
            </w:pPr>
            <w:r>
              <w:t>项目资金使用成本（万元）</w:t>
            </w:r>
          </w:p>
        </w:tc>
        <w:tc>
          <w:tcPr>
            <w:tcW w:w="2551" w:type="dxa"/>
            <w:vAlign w:val="center"/>
          </w:tcPr>
          <w:p>
            <w:pPr>
              <w:pStyle w:val="12"/>
            </w:pPr>
            <w:r>
              <w:t>≤15万元</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社会服务能力提升</w:t>
            </w:r>
          </w:p>
          <w:p>
            <w:pPr>
              <w:pStyle w:val="12"/>
            </w:pPr>
            <w:r>
              <w:t>情况</w:t>
            </w:r>
          </w:p>
        </w:tc>
        <w:tc>
          <w:tcPr>
            <w:tcW w:w="2835" w:type="dxa"/>
            <w:vAlign w:val="center"/>
          </w:tcPr>
          <w:p>
            <w:pPr>
              <w:pStyle w:val="12"/>
            </w:pPr>
            <w:r>
              <w:t>社会服务能力提升</w:t>
            </w:r>
          </w:p>
          <w:p>
            <w:pPr>
              <w:pStyle w:val="12"/>
            </w:pPr>
            <w:r>
              <w:t>情况</w:t>
            </w:r>
          </w:p>
        </w:tc>
        <w:tc>
          <w:tcPr>
            <w:tcW w:w="2551" w:type="dxa"/>
            <w:vAlign w:val="center"/>
          </w:tcPr>
          <w:p>
            <w:pPr>
              <w:pStyle w:val="12"/>
            </w:pPr>
            <w:r>
              <w:t>社会服务能力有效提升提升</w:t>
            </w:r>
          </w:p>
          <w:p>
            <w:pPr>
              <w:pStyle w:val="12"/>
            </w:pP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项目持续影响效果</w:t>
            </w:r>
          </w:p>
        </w:tc>
        <w:tc>
          <w:tcPr>
            <w:tcW w:w="2835" w:type="dxa"/>
            <w:vAlign w:val="center"/>
          </w:tcPr>
          <w:p>
            <w:pPr>
              <w:pStyle w:val="12"/>
            </w:pPr>
            <w:r>
              <w:t>意识进一步提高</w:t>
            </w:r>
          </w:p>
        </w:tc>
        <w:tc>
          <w:tcPr>
            <w:tcW w:w="2551" w:type="dxa"/>
            <w:vAlign w:val="center"/>
          </w:tcPr>
          <w:p>
            <w:pPr>
              <w:pStyle w:val="12"/>
            </w:pPr>
            <w:r>
              <w:t>依法办事意识进一步提高</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群众满意度（%）</w:t>
            </w:r>
          </w:p>
          <w:p>
            <w:pPr>
              <w:pStyle w:val="12"/>
            </w:pPr>
          </w:p>
        </w:tc>
        <w:tc>
          <w:tcPr>
            <w:tcW w:w="2835" w:type="dxa"/>
            <w:vAlign w:val="center"/>
          </w:tcPr>
          <w:p>
            <w:pPr>
              <w:pStyle w:val="12"/>
            </w:pPr>
            <w:r>
              <w:t>调查中满意和较满</w:t>
            </w:r>
          </w:p>
          <w:p>
            <w:pPr>
              <w:pStyle w:val="12"/>
            </w:pPr>
            <w:r>
              <w:t>意的群众占全部调</w:t>
            </w:r>
          </w:p>
          <w:p>
            <w:pPr>
              <w:pStyle w:val="12"/>
            </w:pPr>
            <w:r>
              <w:t>查村民的比例</w:t>
            </w:r>
          </w:p>
        </w:tc>
        <w:tc>
          <w:tcPr>
            <w:tcW w:w="2551" w:type="dxa"/>
            <w:vAlign w:val="center"/>
          </w:tcPr>
          <w:p>
            <w:pPr>
              <w:pStyle w:val="12"/>
            </w:pPr>
            <w:r>
              <w:t>≤95%</w:t>
            </w:r>
          </w:p>
        </w:tc>
        <w:tc>
          <w:tcPr>
            <w:tcW w:w="2268"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6、动物防疫预防项目资金绩效目标表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1.目标内容1使人们吃上放心肉，提高人民生活水平。</w:t>
            </w:r>
          </w:p>
          <w:p>
            <w:pPr>
              <w:pStyle w:val="12"/>
            </w:pPr>
            <w:r>
              <w:t>2.目标内容2降低重大畜产品质量安全事件发生率，确保人民群众“舌尖上”的安全。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防疫任务落实率（%）</w:t>
            </w:r>
          </w:p>
        </w:tc>
        <w:tc>
          <w:tcPr>
            <w:tcW w:w="2835" w:type="dxa"/>
            <w:vAlign w:val="center"/>
          </w:tcPr>
          <w:p>
            <w:pPr>
              <w:pStyle w:val="12"/>
            </w:pPr>
            <w:r>
              <w:t>认真完成职责范围内的各项任务比率</w:t>
            </w:r>
          </w:p>
        </w:tc>
        <w:tc>
          <w:tcPr>
            <w:tcW w:w="2551" w:type="dxa"/>
            <w:vAlign w:val="center"/>
          </w:tcPr>
          <w:p>
            <w:pPr>
              <w:pStyle w:val="12"/>
            </w:pPr>
            <w:r>
              <w:t>≥95%</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验收合格率（%）</w:t>
            </w:r>
          </w:p>
        </w:tc>
        <w:tc>
          <w:tcPr>
            <w:tcW w:w="2551" w:type="dxa"/>
            <w:vAlign w:val="center"/>
          </w:tcPr>
          <w:p>
            <w:pPr>
              <w:pStyle w:val="12"/>
            </w:pPr>
            <w:r>
              <w:t>≥90%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及时完成率（%）</w:t>
            </w:r>
          </w:p>
        </w:tc>
        <w:tc>
          <w:tcPr>
            <w:tcW w:w="2835" w:type="dxa"/>
            <w:vAlign w:val="center"/>
          </w:tcPr>
          <w:p>
            <w:pPr>
              <w:pStyle w:val="12"/>
            </w:pPr>
            <w:r>
              <w:t>按照实施方案确定的时间完成</w:t>
            </w:r>
          </w:p>
        </w:tc>
        <w:tc>
          <w:tcPr>
            <w:tcW w:w="2551" w:type="dxa"/>
            <w:vAlign w:val="center"/>
          </w:tcPr>
          <w:p>
            <w:pPr>
              <w:pStyle w:val="12"/>
            </w:pPr>
            <w:r>
              <w:t>≥90%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项目资金使用成本（万元）</w:t>
            </w:r>
          </w:p>
        </w:tc>
        <w:tc>
          <w:tcPr>
            <w:tcW w:w="2835" w:type="dxa"/>
            <w:vAlign w:val="center"/>
          </w:tcPr>
          <w:p>
            <w:pPr>
              <w:pStyle w:val="12"/>
            </w:pPr>
            <w:r>
              <w:t>项目资金使用成本（万元）</w:t>
            </w:r>
          </w:p>
        </w:tc>
        <w:tc>
          <w:tcPr>
            <w:tcW w:w="2551" w:type="dxa"/>
            <w:vAlign w:val="center"/>
          </w:tcPr>
          <w:p>
            <w:pPr>
              <w:pStyle w:val="12"/>
            </w:pPr>
            <w:r>
              <w:t>≤20万元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对口蹄疫、高致病性禽流感等免疫病种免疫密度率（%）</w:t>
            </w:r>
          </w:p>
        </w:tc>
        <w:tc>
          <w:tcPr>
            <w:tcW w:w="2835" w:type="dxa"/>
            <w:vAlign w:val="center"/>
          </w:tcPr>
          <w:p>
            <w:pPr>
              <w:pStyle w:val="12"/>
            </w:pPr>
            <w:r>
              <w:t>对口蹄疫、高致病性禽流感等免疫病种免疫密度率（%）</w:t>
            </w:r>
          </w:p>
        </w:tc>
        <w:tc>
          <w:tcPr>
            <w:tcW w:w="2551" w:type="dxa"/>
            <w:vAlign w:val="center"/>
          </w:tcPr>
          <w:p>
            <w:pPr>
              <w:pStyle w:val="12"/>
            </w:pPr>
            <w:r>
              <w:t>≥90%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应免畜禽免疫密度率（%）</w:t>
            </w:r>
          </w:p>
        </w:tc>
        <w:tc>
          <w:tcPr>
            <w:tcW w:w="2835" w:type="dxa"/>
            <w:vAlign w:val="center"/>
          </w:tcPr>
          <w:p>
            <w:pPr>
              <w:pStyle w:val="12"/>
            </w:pPr>
            <w:r>
              <w:t>应免畜禽免疫密度（率）</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7、瓜样年华展馆维护资金绩效目标表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1.目标内容1保证“黄瓜科普园”展馆正常运行。</w:t>
            </w:r>
          </w:p>
          <w:p>
            <w:pPr>
              <w:pStyle w:val="12"/>
            </w:pPr>
            <w:r>
              <w:t>2.目标内容2通过“黄瓜科普园”展馆，提高“馆陶黄瓜的知名度”。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展馆正常运行天数（天）</w:t>
            </w:r>
          </w:p>
        </w:tc>
        <w:tc>
          <w:tcPr>
            <w:tcW w:w="2835" w:type="dxa"/>
            <w:vAlign w:val="center"/>
          </w:tcPr>
          <w:p>
            <w:pPr>
              <w:pStyle w:val="12"/>
            </w:pPr>
            <w:r>
              <w:t>展馆正常运行天数（天）</w:t>
            </w:r>
          </w:p>
        </w:tc>
        <w:tc>
          <w:tcPr>
            <w:tcW w:w="2551" w:type="dxa"/>
            <w:vAlign w:val="center"/>
          </w:tcPr>
          <w:p>
            <w:pPr>
              <w:pStyle w:val="12"/>
            </w:pPr>
            <w:r>
              <w:t>≤365天</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 xml:space="preserve"> 项目验收合格率</w:t>
            </w:r>
          </w:p>
        </w:tc>
        <w:tc>
          <w:tcPr>
            <w:tcW w:w="2551" w:type="dxa"/>
            <w:vAlign w:val="center"/>
          </w:tcPr>
          <w:p>
            <w:pPr>
              <w:pStyle w:val="12"/>
            </w:pPr>
            <w:r>
              <w:t>≥95%</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按期完成率（%）</w:t>
            </w:r>
          </w:p>
        </w:tc>
        <w:tc>
          <w:tcPr>
            <w:tcW w:w="2835" w:type="dxa"/>
            <w:vAlign w:val="center"/>
          </w:tcPr>
          <w:p>
            <w:pPr>
              <w:pStyle w:val="12"/>
            </w:pPr>
            <w:r>
              <w:t>按期完成的总 项目总任务量的比率</w:t>
            </w:r>
          </w:p>
        </w:tc>
        <w:tc>
          <w:tcPr>
            <w:tcW w:w="2551" w:type="dxa"/>
            <w:vAlign w:val="center"/>
          </w:tcPr>
          <w:p>
            <w:pPr>
              <w:pStyle w:val="12"/>
            </w:pPr>
            <w:r>
              <w:t>≥95%</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项目资金使用成本（万元）</w:t>
            </w:r>
          </w:p>
        </w:tc>
        <w:tc>
          <w:tcPr>
            <w:tcW w:w="2835" w:type="dxa"/>
            <w:vAlign w:val="center"/>
          </w:tcPr>
          <w:p>
            <w:pPr>
              <w:pStyle w:val="12"/>
            </w:pPr>
            <w:r>
              <w:t>项目资金使用成本（万元）</w:t>
            </w:r>
          </w:p>
        </w:tc>
        <w:tc>
          <w:tcPr>
            <w:tcW w:w="2551" w:type="dxa"/>
            <w:vAlign w:val="center"/>
          </w:tcPr>
          <w:p>
            <w:pPr>
              <w:pStyle w:val="12"/>
            </w:pPr>
            <w:r>
              <w:t>≤100万元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形成产业规模化</w:t>
            </w:r>
          </w:p>
        </w:tc>
        <w:tc>
          <w:tcPr>
            <w:tcW w:w="2835" w:type="dxa"/>
            <w:vAlign w:val="center"/>
          </w:tcPr>
          <w:p>
            <w:pPr>
              <w:pStyle w:val="12"/>
            </w:pPr>
            <w:r>
              <w:t>通过项目实施，产业规</w:t>
            </w:r>
          </w:p>
          <w:p>
            <w:pPr>
              <w:pStyle w:val="12"/>
            </w:pPr>
            <w:r>
              <w:t>模化逐步形成</w:t>
            </w:r>
          </w:p>
        </w:tc>
        <w:tc>
          <w:tcPr>
            <w:tcW w:w="2551" w:type="dxa"/>
            <w:vAlign w:val="center"/>
          </w:tcPr>
          <w:p>
            <w:pPr>
              <w:pStyle w:val="12"/>
            </w:pPr>
            <w:r>
              <w:t>通过项目实施，产业规</w:t>
            </w:r>
          </w:p>
          <w:p>
            <w:pPr>
              <w:pStyle w:val="12"/>
            </w:pPr>
            <w:r>
              <w:t>模化逐步形成</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提高馆陶黄瓜的知名度</w:t>
            </w:r>
          </w:p>
        </w:tc>
        <w:tc>
          <w:tcPr>
            <w:tcW w:w="2835" w:type="dxa"/>
            <w:vAlign w:val="center"/>
          </w:tcPr>
          <w:p>
            <w:pPr>
              <w:pStyle w:val="12"/>
            </w:pPr>
            <w:r>
              <w:t>提高馆陶黄瓜的知名度</w:t>
            </w:r>
          </w:p>
        </w:tc>
        <w:tc>
          <w:tcPr>
            <w:tcW w:w="2551" w:type="dxa"/>
            <w:vAlign w:val="center"/>
          </w:tcPr>
          <w:p>
            <w:pPr>
              <w:pStyle w:val="12"/>
            </w:pPr>
            <w:r>
              <w:t>提高了馆陶黄瓜的知名度</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提高效率，增加利润</w:t>
            </w:r>
          </w:p>
        </w:tc>
        <w:tc>
          <w:tcPr>
            <w:tcW w:w="2835" w:type="dxa"/>
            <w:vAlign w:val="center"/>
          </w:tcPr>
          <w:p>
            <w:pPr>
              <w:pStyle w:val="12"/>
            </w:pPr>
            <w:r>
              <w:t>提高效率，增加利润</w:t>
            </w:r>
          </w:p>
        </w:tc>
        <w:tc>
          <w:tcPr>
            <w:tcW w:w="2551" w:type="dxa"/>
            <w:vAlign w:val="center"/>
          </w:tcPr>
          <w:p>
            <w:pPr>
              <w:pStyle w:val="12"/>
            </w:pPr>
            <w:r>
              <w:t>能有效提高产业效率，增加利润</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 （%）</w:t>
            </w:r>
          </w:p>
        </w:tc>
        <w:tc>
          <w:tcPr>
            <w:tcW w:w="2835" w:type="dxa"/>
            <w:vAlign w:val="center"/>
          </w:tcPr>
          <w:p>
            <w:pPr>
              <w:pStyle w:val="12"/>
            </w:pPr>
            <w:r>
              <w:t>通过对农户问卷调查得到反 馈</w:t>
            </w:r>
          </w:p>
        </w:tc>
        <w:tc>
          <w:tcPr>
            <w:tcW w:w="2551" w:type="dxa"/>
            <w:vAlign w:val="center"/>
          </w:tcPr>
          <w:p>
            <w:pPr>
              <w:pStyle w:val="12"/>
            </w:pPr>
            <w:r>
              <w:t>≤90%</w:t>
            </w:r>
          </w:p>
        </w:tc>
        <w:tc>
          <w:tcPr>
            <w:tcW w:w="2268"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8、冀财农[2021]119号   河北省财政厅关于提前下达2022年中央农田建设补助资金的通知绩效目标表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1.目标内容1馆陶镇等三个乡镇高标准农田建设项目建设规模7584万亩</w:t>
            </w:r>
          </w:p>
          <w:p>
            <w:pPr>
              <w:pStyle w:val="12"/>
            </w:pPr>
            <w:r>
              <w:t>2.目标内容2新建4米宽机耕道路10千米、铺设防渗管道12千米、维修机井220个、新建配电柜220个等工程</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高标准农田建设（亩）</w:t>
            </w:r>
          </w:p>
        </w:tc>
        <w:tc>
          <w:tcPr>
            <w:tcW w:w="2835" w:type="dxa"/>
            <w:vAlign w:val="center"/>
          </w:tcPr>
          <w:p>
            <w:pPr>
              <w:pStyle w:val="12"/>
            </w:pPr>
            <w:r>
              <w:t>高标准农田建设（亩）</w:t>
            </w:r>
          </w:p>
        </w:tc>
        <w:tc>
          <w:tcPr>
            <w:tcW w:w="2551" w:type="dxa"/>
            <w:vAlign w:val="center"/>
          </w:tcPr>
          <w:p>
            <w:pPr>
              <w:pStyle w:val="12"/>
            </w:pPr>
            <w:r>
              <w:t>≤7584亩</w:t>
            </w:r>
          </w:p>
        </w:tc>
        <w:tc>
          <w:tcPr>
            <w:tcW w:w="2268" w:type="dxa"/>
            <w:vAlign w:val="center"/>
          </w:tcPr>
          <w:p>
            <w:pPr>
              <w:pStyle w:val="12"/>
            </w:pPr>
            <w:r>
              <w:t>冀财农[2021]119号及计划标准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验收合格率（%）</w:t>
            </w:r>
          </w:p>
        </w:tc>
        <w:tc>
          <w:tcPr>
            <w:tcW w:w="2551" w:type="dxa"/>
            <w:vAlign w:val="center"/>
          </w:tcPr>
          <w:p>
            <w:pPr>
              <w:pStyle w:val="12"/>
            </w:pPr>
            <w:r>
              <w:t>≥95%</w:t>
            </w:r>
          </w:p>
        </w:tc>
        <w:tc>
          <w:tcPr>
            <w:tcW w:w="2268" w:type="dxa"/>
            <w:vAlign w:val="center"/>
          </w:tcPr>
          <w:p>
            <w:pPr>
              <w:pStyle w:val="12"/>
            </w:pPr>
            <w:r>
              <w:t>冀财农[2021]119号及计划标准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2835" w:type="dxa"/>
            <w:vAlign w:val="center"/>
          </w:tcPr>
          <w:p>
            <w:pPr>
              <w:pStyle w:val="12"/>
            </w:pPr>
            <w:r>
              <w:t>各项任务完成及时率（%）</w:t>
            </w:r>
          </w:p>
        </w:tc>
        <w:tc>
          <w:tcPr>
            <w:tcW w:w="2551" w:type="dxa"/>
            <w:vAlign w:val="center"/>
          </w:tcPr>
          <w:p>
            <w:pPr>
              <w:pStyle w:val="12"/>
            </w:pPr>
            <w:r>
              <w:t>≥90%</w:t>
            </w:r>
          </w:p>
        </w:tc>
        <w:tc>
          <w:tcPr>
            <w:tcW w:w="2268" w:type="dxa"/>
            <w:vAlign w:val="center"/>
          </w:tcPr>
          <w:p>
            <w:pPr>
              <w:pStyle w:val="12"/>
            </w:pPr>
            <w:r>
              <w:t>冀财农[2021]119号及计划标准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单价成本（元）</w:t>
            </w:r>
          </w:p>
        </w:tc>
        <w:tc>
          <w:tcPr>
            <w:tcW w:w="2835" w:type="dxa"/>
            <w:vAlign w:val="center"/>
          </w:tcPr>
          <w:p>
            <w:pPr>
              <w:pStyle w:val="12"/>
            </w:pPr>
            <w:r>
              <w:t>建设机耕路铺设防渗管道维修机井等单价成本（元）</w:t>
            </w:r>
          </w:p>
        </w:tc>
        <w:tc>
          <w:tcPr>
            <w:tcW w:w="2551" w:type="dxa"/>
            <w:vAlign w:val="center"/>
          </w:tcPr>
          <w:p>
            <w:pPr>
              <w:pStyle w:val="12"/>
            </w:pPr>
            <w:r>
              <w:t>≤1275元</w:t>
            </w:r>
          </w:p>
        </w:tc>
        <w:tc>
          <w:tcPr>
            <w:tcW w:w="2268" w:type="dxa"/>
            <w:vAlign w:val="center"/>
          </w:tcPr>
          <w:p>
            <w:pPr>
              <w:pStyle w:val="12"/>
            </w:pPr>
            <w:r>
              <w:t>冀财农[2021]119号及计划标准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粮食综合生产能力明显提升</w:t>
            </w:r>
          </w:p>
        </w:tc>
        <w:tc>
          <w:tcPr>
            <w:tcW w:w="2835" w:type="dxa"/>
            <w:vAlign w:val="center"/>
          </w:tcPr>
          <w:p>
            <w:pPr>
              <w:pStyle w:val="12"/>
            </w:pPr>
            <w:r>
              <w:t>粮食综合生产能力明显提升</w:t>
            </w:r>
          </w:p>
        </w:tc>
        <w:tc>
          <w:tcPr>
            <w:tcW w:w="2551" w:type="dxa"/>
            <w:vAlign w:val="center"/>
          </w:tcPr>
          <w:p>
            <w:pPr>
              <w:pStyle w:val="12"/>
            </w:pPr>
            <w:r>
              <w:t>≥5%</w:t>
            </w:r>
          </w:p>
        </w:tc>
        <w:tc>
          <w:tcPr>
            <w:tcW w:w="2268" w:type="dxa"/>
            <w:vAlign w:val="center"/>
          </w:tcPr>
          <w:p>
            <w:pPr>
              <w:pStyle w:val="12"/>
            </w:pPr>
            <w:r>
              <w:t>冀财农[2021]119号及计划标准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田间道路通达率达到100%；耕地质量逐步提升；水资源利用率逐步提升</w:t>
            </w:r>
          </w:p>
        </w:tc>
        <w:tc>
          <w:tcPr>
            <w:tcW w:w="2835" w:type="dxa"/>
            <w:vAlign w:val="center"/>
          </w:tcPr>
          <w:p>
            <w:pPr>
              <w:pStyle w:val="12"/>
            </w:pPr>
            <w:r>
              <w:t>田间道路通达率达到100%；耕地质量逐步提升；水资源利用率逐步提升</w:t>
            </w:r>
          </w:p>
        </w:tc>
        <w:tc>
          <w:tcPr>
            <w:tcW w:w="2551" w:type="dxa"/>
            <w:vAlign w:val="center"/>
          </w:tcPr>
          <w:p>
            <w:pPr>
              <w:pStyle w:val="12"/>
            </w:pPr>
            <w:r>
              <w:t>有效提高田间道路通达率达到100%；耕地质量逐步提升；水资源利用率逐步提升。</w:t>
            </w:r>
          </w:p>
        </w:tc>
        <w:tc>
          <w:tcPr>
            <w:tcW w:w="2268" w:type="dxa"/>
            <w:vAlign w:val="center"/>
          </w:tcPr>
          <w:p>
            <w:pPr>
              <w:pStyle w:val="12"/>
            </w:pPr>
            <w:r>
              <w:t>冀财农[2021]119号及计划标准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9、冀财农[2021]129号  河北省财政厅关于提前下达2022年中央土地指标跨省域调剂收入安排的支出预算的通知绩效目标表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1.目标内容1完成本地区农村“厕所革命”整村推进年度工作计划</w:t>
            </w:r>
          </w:p>
          <w:p>
            <w:pPr>
              <w:pStyle w:val="12"/>
            </w:pPr>
            <w:r>
              <w:t>2.目标内容2持续系统解决农村厕所问题</w:t>
            </w:r>
          </w:p>
          <w:p>
            <w:pPr>
              <w:pStyle w:val="12"/>
            </w:pPr>
            <w:r>
              <w:t>3.目标内容3推动建立长效管护机制</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对新建厕污处理中心提供配套服务（个）</w:t>
            </w:r>
          </w:p>
        </w:tc>
        <w:tc>
          <w:tcPr>
            <w:tcW w:w="2835" w:type="dxa"/>
            <w:vAlign w:val="center"/>
          </w:tcPr>
          <w:p>
            <w:pPr>
              <w:pStyle w:val="12"/>
            </w:pPr>
            <w:r>
              <w:t>对新建厕污处理中心提供配套服务（个）</w:t>
            </w:r>
          </w:p>
        </w:tc>
        <w:tc>
          <w:tcPr>
            <w:tcW w:w="2551" w:type="dxa"/>
            <w:vAlign w:val="center"/>
          </w:tcPr>
          <w:p>
            <w:pPr>
              <w:pStyle w:val="12"/>
            </w:pPr>
            <w:r>
              <w:t>≤4个</w:t>
            </w:r>
          </w:p>
        </w:tc>
        <w:tc>
          <w:tcPr>
            <w:tcW w:w="2268" w:type="dxa"/>
            <w:vAlign w:val="center"/>
          </w:tcPr>
          <w:p>
            <w:pPr>
              <w:pStyle w:val="12"/>
            </w:pPr>
            <w:r>
              <w:t>冀财农[2021]129号及计划标准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改厕设施合格率（%）</w:t>
            </w:r>
          </w:p>
        </w:tc>
        <w:tc>
          <w:tcPr>
            <w:tcW w:w="2835" w:type="dxa"/>
            <w:vAlign w:val="center"/>
          </w:tcPr>
          <w:p>
            <w:pPr>
              <w:pStyle w:val="12"/>
            </w:pPr>
            <w:r>
              <w:t>改厕设施合格率（%）</w:t>
            </w:r>
          </w:p>
        </w:tc>
        <w:tc>
          <w:tcPr>
            <w:tcW w:w="2551" w:type="dxa"/>
            <w:vAlign w:val="center"/>
          </w:tcPr>
          <w:p>
            <w:pPr>
              <w:pStyle w:val="12"/>
            </w:pPr>
            <w:r>
              <w:t>≥95%</w:t>
            </w:r>
          </w:p>
        </w:tc>
        <w:tc>
          <w:tcPr>
            <w:tcW w:w="2268" w:type="dxa"/>
            <w:vAlign w:val="center"/>
          </w:tcPr>
          <w:p>
            <w:pPr>
              <w:pStyle w:val="12"/>
            </w:pPr>
            <w:r>
              <w:t>冀财农[2021]129号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农村改厕数据库</w:t>
            </w:r>
          </w:p>
        </w:tc>
        <w:tc>
          <w:tcPr>
            <w:tcW w:w="2835" w:type="dxa"/>
            <w:vAlign w:val="center"/>
          </w:tcPr>
          <w:p>
            <w:pPr>
              <w:pStyle w:val="12"/>
            </w:pPr>
            <w:r>
              <w:t>农村改厕数据库</w:t>
            </w:r>
          </w:p>
        </w:tc>
        <w:tc>
          <w:tcPr>
            <w:tcW w:w="2551" w:type="dxa"/>
            <w:vAlign w:val="center"/>
          </w:tcPr>
          <w:p>
            <w:pPr>
              <w:pStyle w:val="12"/>
            </w:pPr>
            <w:r>
              <w:t>基本建成</w:t>
            </w:r>
          </w:p>
        </w:tc>
        <w:tc>
          <w:tcPr>
            <w:tcW w:w="2268" w:type="dxa"/>
            <w:vAlign w:val="center"/>
          </w:tcPr>
          <w:p>
            <w:pPr>
              <w:pStyle w:val="12"/>
            </w:pPr>
            <w:r>
              <w:t>冀财农[2021]129号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截至2022年资金执行率（%）</w:t>
            </w:r>
          </w:p>
        </w:tc>
        <w:tc>
          <w:tcPr>
            <w:tcW w:w="2835" w:type="dxa"/>
            <w:vAlign w:val="center"/>
          </w:tcPr>
          <w:p>
            <w:pPr>
              <w:pStyle w:val="12"/>
            </w:pPr>
            <w:r>
              <w:t>截至2022年底，年度土地指标跨省域调剂收入安排的支出（支持农村厕所革命整村推进财政奖补）资金执行率（%）</w:t>
            </w:r>
          </w:p>
        </w:tc>
        <w:tc>
          <w:tcPr>
            <w:tcW w:w="2551" w:type="dxa"/>
            <w:vAlign w:val="center"/>
          </w:tcPr>
          <w:p>
            <w:pPr>
              <w:pStyle w:val="12"/>
            </w:pPr>
            <w:r>
              <w:t>100%</w:t>
            </w:r>
          </w:p>
        </w:tc>
        <w:tc>
          <w:tcPr>
            <w:tcW w:w="2268" w:type="dxa"/>
            <w:vAlign w:val="center"/>
          </w:tcPr>
          <w:p>
            <w:pPr>
              <w:pStyle w:val="12"/>
            </w:pPr>
            <w:r>
              <w:t>冀财农[2021]129号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项目资金使用成本（万元）</w:t>
            </w:r>
          </w:p>
        </w:tc>
        <w:tc>
          <w:tcPr>
            <w:tcW w:w="2835" w:type="dxa"/>
            <w:vAlign w:val="center"/>
          </w:tcPr>
          <w:p>
            <w:pPr>
              <w:pStyle w:val="12"/>
            </w:pPr>
            <w:r>
              <w:t>项目资金使用成本（万元）</w:t>
            </w:r>
          </w:p>
        </w:tc>
        <w:tc>
          <w:tcPr>
            <w:tcW w:w="2551" w:type="dxa"/>
            <w:vAlign w:val="center"/>
          </w:tcPr>
          <w:p>
            <w:pPr>
              <w:pStyle w:val="12"/>
            </w:pPr>
            <w:r>
              <w:t>≤62万元</w:t>
            </w:r>
          </w:p>
        </w:tc>
        <w:tc>
          <w:tcPr>
            <w:tcW w:w="2268" w:type="dxa"/>
            <w:vAlign w:val="center"/>
          </w:tcPr>
          <w:p>
            <w:pPr>
              <w:pStyle w:val="12"/>
            </w:pPr>
            <w:r>
              <w:t>冀财农[2021]129号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卫生厕所普及率（%）</w:t>
            </w:r>
          </w:p>
        </w:tc>
        <w:tc>
          <w:tcPr>
            <w:tcW w:w="2835" w:type="dxa"/>
            <w:vAlign w:val="center"/>
          </w:tcPr>
          <w:p>
            <w:pPr>
              <w:pStyle w:val="12"/>
            </w:pPr>
            <w:r>
              <w:t>当年完成农村厕所革命整村推进行政村的卫生厕所普及率（%）</w:t>
            </w:r>
          </w:p>
        </w:tc>
        <w:tc>
          <w:tcPr>
            <w:tcW w:w="2551" w:type="dxa"/>
            <w:vAlign w:val="center"/>
          </w:tcPr>
          <w:p>
            <w:pPr>
              <w:pStyle w:val="12"/>
            </w:pPr>
            <w:r>
              <w:t>≥80%</w:t>
            </w:r>
          </w:p>
        </w:tc>
        <w:tc>
          <w:tcPr>
            <w:tcW w:w="2268" w:type="dxa"/>
            <w:vAlign w:val="center"/>
          </w:tcPr>
          <w:p>
            <w:pPr>
              <w:pStyle w:val="12"/>
            </w:pPr>
            <w:r>
              <w:t>冀财农[2021]129号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厕所粪污无害化处理率（%）</w:t>
            </w:r>
          </w:p>
        </w:tc>
        <w:tc>
          <w:tcPr>
            <w:tcW w:w="2835" w:type="dxa"/>
            <w:vAlign w:val="center"/>
          </w:tcPr>
          <w:p>
            <w:pPr>
              <w:pStyle w:val="12"/>
            </w:pPr>
            <w:r>
              <w:t>厕所粪污无害化处理率（%）</w:t>
            </w:r>
          </w:p>
        </w:tc>
        <w:tc>
          <w:tcPr>
            <w:tcW w:w="2551" w:type="dxa"/>
            <w:vAlign w:val="center"/>
          </w:tcPr>
          <w:p>
            <w:pPr>
              <w:pStyle w:val="12"/>
            </w:pPr>
            <w:r>
              <w:t>≥85%</w:t>
            </w:r>
          </w:p>
        </w:tc>
        <w:tc>
          <w:tcPr>
            <w:tcW w:w="2268" w:type="dxa"/>
            <w:vAlign w:val="center"/>
          </w:tcPr>
          <w:p>
            <w:pPr>
              <w:pStyle w:val="12"/>
            </w:pPr>
            <w:r>
              <w:t>冀财农[2021]129号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长效管护机制</w:t>
            </w:r>
          </w:p>
        </w:tc>
        <w:tc>
          <w:tcPr>
            <w:tcW w:w="2835" w:type="dxa"/>
            <w:vAlign w:val="center"/>
          </w:tcPr>
          <w:p>
            <w:pPr>
              <w:pStyle w:val="12"/>
            </w:pPr>
            <w:r>
              <w:t>当年完成农村厕所革命整村推进行政村的长效管护机制</w:t>
            </w:r>
          </w:p>
        </w:tc>
        <w:tc>
          <w:tcPr>
            <w:tcW w:w="2551" w:type="dxa"/>
            <w:vAlign w:val="center"/>
          </w:tcPr>
          <w:p>
            <w:pPr>
              <w:pStyle w:val="12"/>
            </w:pPr>
            <w:r>
              <w:t>初步建立</w:t>
            </w:r>
          </w:p>
        </w:tc>
        <w:tc>
          <w:tcPr>
            <w:tcW w:w="2268" w:type="dxa"/>
            <w:vAlign w:val="center"/>
          </w:tcPr>
          <w:p>
            <w:pPr>
              <w:pStyle w:val="12"/>
            </w:pPr>
            <w:r>
              <w:t>冀财农[2021]129号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项目区农民满意度（%）</w:t>
            </w:r>
          </w:p>
        </w:tc>
        <w:tc>
          <w:tcPr>
            <w:tcW w:w="2835" w:type="dxa"/>
            <w:vAlign w:val="center"/>
          </w:tcPr>
          <w:p>
            <w:pPr>
              <w:pStyle w:val="12"/>
            </w:pPr>
            <w:r>
              <w:t>项目区农民满意度（%）</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10、冀财农[2021]132号  河北省财政厅关于提前下达2022年农业生产发展资金[用于耕地地力保护]的通知绩效目标表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1.目标内容1对拥有耕地承包权的种地农民进行补贴。</w:t>
            </w:r>
          </w:p>
          <w:p>
            <w:pPr>
              <w:pStyle w:val="12"/>
            </w:pPr>
            <w:r>
              <w:t>2.目标内容2资金发放严格按照方案进行，根据核实的补贴面积，严格执行补贴公示制度。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补贴面积（万亩）</w:t>
            </w:r>
          </w:p>
        </w:tc>
        <w:tc>
          <w:tcPr>
            <w:tcW w:w="2835" w:type="dxa"/>
            <w:vAlign w:val="center"/>
          </w:tcPr>
          <w:p>
            <w:pPr>
              <w:pStyle w:val="12"/>
            </w:pPr>
            <w:r>
              <w:t>耕地地力保护补贴补贴面积</w:t>
            </w:r>
          </w:p>
        </w:tc>
        <w:tc>
          <w:tcPr>
            <w:tcW w:w="2551" w:type="dxa"/>
            <w:vAlign w:val="center"/>
          </w:tcPr>
          <w:p>
            <w:pPr>
              <w:pStyle w:val="12"/>
            </w:pPr>
            <w:r>
              <w:t>≤39.58万亩</w:t>
            </w:r>
          </w:p>
        </w:tc>
        <w:tc>
          <w:tcPr>
            <w:tcW w:w="2268" w:type="dxa"/>
            <w:vAlign w:val="center"/>
          </w:tcPr>
          <w:p>
            <w:pPr>
              <w:pStyle w:val="12"/>
            </w:pPr>
            <w:r>
              <w:t>冀财农[2021]132号及计划标准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补贴资金发放率（%）</w:t>
            </w:r>
          </w:p>
        </w:tc>
        <w:tc>
          <w:tcPr>
            <w:tcW w:w="2835" w:type="dxa"/>
            <w:vAlign w:val="center"/>
          </w:tcPr>
          <w:p>
            <w:pPr>
              <w:pStyle w:val="12"/>
            </w:pPr>
            <w:r>
              <w:t>实际发放补贴资金与应发放补贴资金相比</w:t>
            </w:r>
          </w:p>
        </w:tc>
        <w:tc>
          <w:tcPr>
            <w:tcW w:w="2551" w:type="dxa"/>
            <w:vAlign w:val="center"/>
          </w:tcPr>
          <w:p>
            <w:pPr>
              <w:pStyle w:val="12"/>
            </w:pPr>
            <w:r>
              <w:t>100%</w:t>
            </w:r>
          </w:p>
        </w:tc>
        <w:tc>
          <w:tcPr>
            <w:tcW w:w="2268" w:type="dxa"/>
            <w:vAlign w:val="center"/>
          </w:tcPr>
          <w:p>
            <w:pPr>
              <w:pStyle w:val="12"/>
            </w:pPr>
            <w:r>
              <w:t>冀财农[2021]132号及计划标准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预计*年*月*日前完成</w:t>
            </w:r>
          </w:p>
        </w:tc>
        <w:tc>
          <w:tcPr>
            <w:tcW w:w="2835" w:type="dxa"/>
            <w:vAlign w:val="center"/>
          </w:tcPr>
          <w:p>
            <w:pPr>
              <w:pStyle w:val="12"/>
            </w:pPr>
            <w:r>
              <w:t>按上级政策应及时发放到位</w:t>
            </w:r>
          </w:p>
        </w:tc>
        <w:tc>
          <w:tcPr>
            <w:tcW w:w="2551" w:type="dxa"/>
            <w:vAlign w:val="center"/>
          </w:tcPr>
          <w:p>
            <w:pPr>
              <w:pStyle w:val="12"/>
            </w:pPr>
            <w:r>
              <w:t>6月底前完成发放工作</w:t>
            </w:r>
          </w:p>
        </w:tc>
        <w:tc>
          <w:tcPr>
            <w:tcW w:w="2268" w:type="dxa"/>
            <w:vAlign w:val="center"/>
          </w:tcPr>
          <w:p>
            <w:pPr>
              <w:pStyle w:val="12"/>
            </w:pPr>
            <w:r>
              <w:t>冀财农[2021]132号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项目资金使用成本（万元）</w:t>
            </w:r>
          </w:p>
        </w:tc>
        <w:tc>
          <w:tcPr>
            <w:tcW w:w="2835" w:type="dxa"/>
            <w:vAlign w:val="center"/>
          </w:tcPr>
          <w:p>
            <w:pPr>
              <w:pStyle w:val="12"/>
            </w:pPr>
            <w:r>
              <w:t>项目资金使用成本（万元）</w:t>
            </w:r>
          </w:p>
        </w:tc>
        <w:tc>
          <w:tcPr>
            <w:tcW w:w="2551" w:type="dxa"/>
            <w:vAlign w:val="center"/>
          </w:tcPr>
          <w:p>
            <w:pPr>
              <w:pStyle w:val="12"/>
            </w:pPr>
            <w:r>
              <w:t>≤3719万元</w:t>
            </w:r>
          </w:p>
        </w:tc>
        <w:tc>
          <w:tcPr>
            <w:tcW w:w="2268" w:type="dxa"/>
            <w:vAlign w:val="center"/>
          </w:tcPr>
          <w:p>
            <w:pPr>
              <w:pStyle w:val="12"/>
            </w:pPr>
            <w:r>
              <w:t>冀财农[2021]132号及计划标准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耕地不撂荒</w:t>
            </w:r>
          </w:p>
        </w:tc>
        <w:tc>
          <w:tcPr>
            <w:tcW w:w="2835" w:type="dxa"/>
            <w:vAlign w:val="center"/>
          </w:tcPr>
          <w:p>
            <w:pPr>
              <w:pStyle w:val="12"/>
            </w:pPr>
            <w:r>
              <w:t>耕地不撂荒，耕地不浪费</w:t>
            </w:r>
          </w:p>
        </w:tc>
        <w:tc>
          <w:tcPr>
            <w:tcW w:w="2551" w:type="dxa"/>
            <w:vAlign w:val="center"/>
          </w:tcPr>
          <w:p>
            <w:pPr>
              <w:pStyle w:val="12"/>
            </w:pPr>
            <w:r>
              <w:t>做到耕地不撂荒、耕地不浪费</w:t>
            </w:r>
          </w:p>
        </w:tc>
        <w:tc>
          <w:tcPr>
            <w:tcW w:w="2268" w:type="dxa"/>
            <w:vAlign w:val="center"/>
          </w:tcPr>
          <w:p>
            <w:pPr>
              <w:pStyle w:val="12"/>
            </w:pPr>
            <w:r>
              <w:t>冀财农[2021]132号及计划标准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耕地面积持续稳定</w:t>
            </w:r>
          </w:p>
        </w:tc>
        <w:tc>
          <w:tcPr>
            <w:tcW w:w="2835" w:type="dxa"/>
            <w:vAlign w:val="center"/>
          </w:tcPr>
          <w:p>
            <w:pPr>
              <w:pStyle w:val="12"/>
            </w:pPr>
            <w:r>
              <w:t>耕地面积持续稳定</w:t>
            </w:r>
          </w:p>
        </w:tc>
        <w:tc>
          <w:tcPr>
            <w:tcW w:w="2551" w:type="dxa"/>
            <w:vAlign w:val="center"/>
          </w:tcPr>
          <w:p>
            <w:pPr>
              <w:pStyle w:val="12"/>
            </w:pPr>
            <w:r>
              <w:t>力求做到耕地面积持续稳定</w:t>
            </w:r>
          </w:p>
        </w:tc>
        <w:tc>
          <w:tcPr>
            <w:tcW w:w="2268" w:type="dxa"/>
            <w:vAlign w:val="center"/>
          </w:tcPr>
          <w:p>
            <w:pPr>
              <w:pStyle w:val="12"/>
            </w:pPr>
            <w:r>
              <w:t>冀财农[2021]132号及计划标准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直接补贴政策农民满意度</w:t>
            </w:r>
          </w:p>
        </w:tc>
        <w:tc>
          <w:tcPr>
            <w:tcW w:w="2835" w:type="dxa"/>
            <w:vAlign w:val="center"/>
          </w:tcPr>
          <w:p>
            <w:pPr>
              <w:pStyle w:val="12"/>
            </w:pPr>
            <w:r>
              <w:t>直接补贴政策农民满意度</w:t>
            </w:r>
          </w:p>
        </w:tc>
        <w:tc>
          <w:tcPr>
            <w:tcW w:w="2551" w:type="dxa"/>
            <w:vAlign w:val="center"/>
          </w:tcPr>
          <w:p>
            <w:pPr>
              <w:pStyle w:val="12"/>
            </w:pPr>
            <w:r>
              <w:t>≥98%</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11、冀财农[2021]133号  河北省财政厅关于提前下达 2022年中央动物防疫补助经费预算指标的通知绩效目标表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1.目标内容1有效防控非洲猪瘟等重大动物疫病传播，保护生态环境，维护公共卫生安全，确保畜牧养殖业健康发展和人体健康</w:t>
            </w:r>
          </w:p>
          <w:p>
            <w:pPr>
              <w:pStyle w:val="12"/>
            </w:pPr>
            <w:r>
              <w:t>2.目标内容2对口蹄疫，高致病性禽流感，布病小反刍等强制性免疫病种免疫密度达到90%以上，应免畜禽达免疫密度到100%。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无害化处理病死猪（万头）</w:t>
            </w:r>
          </w:p>
        </w:tc>
        <w:tc>
          <w:tcPr>
            <w:tcW w:w="2835" w:type="dxa"/>
            <w:vAlign w:val="center"/>
          </w:tcPr>
          <w:p>
            <w:pPr>
              <w:pStyle w:val="12"/>
            </w:pPr>
            <w:r>
              <w:t>无害化处理病死猪（万头）</w:t>
            </w:r>
          </w:p>
        </w:tc>
        <w:tc>
          <w:tcPr>
            <w:tcW w:w="2551" w:type="dxa"/>
            <w:vAlign w:val="center"/>
          </w:tcPr>
          <w:p>
            <w:pPr>
              <w:pStyle w:val="12"/>
            </w:pPr>
            <w:r>
              <w:t>≤5.4万头</w:t>
            </w:r>
          </w:p>
        </w:tc>
        <w:tc>
          <w:tcPr>
            <w:tcW w:w="2268" w:type="dxa"/>
            <w:vAlign w:val="center"/>
          </w:tcPr>
          <w:p>
            <w:pPr>
              <w:pStyle w:val="12"/>
            </w:pPr>
            <w:r>
              <w:t>冀财农[2021]133号及计划标准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无害化处理率（%）</w:t>
            </w:r>
          </w:p>
        </w:tc>
        <w:tc>
          <w:tcPr>
            <w:tcW w:w="2835" w:type="dxa"/>
            <w:vAlign w:val="center"/>
          </w:tcPr>
          <w:p>
            <w:pPr>
              <w:pStyle w:val="12"/>
            </w:pPr>
            <w:r>
              <w:t>无害化处理率（%）</w:t>
            </w:r>
          </w:p>
        </w:tc>
        <w:tc>
          <w:tcPr>
            <w:tcW w:w="2551" w:type="dxa"/>
            <w:vAlign w:val="center"/>
          </w:tcPr>
          <w:p>
            <w:pPr>
              <w:pStyle w:val="12"/>
            </w:pPr>
            <w:r>
              <w:t>≥100%</w:t>
            </w:r>
          </w:p>
        </w:tc>
        <w:tc>
          <w:tcPr>
            <w:tcW w:w="2268" w:type="dxa"/>
            <w:vAlign w:val="center"/>
          </w:tcPr>
          <w:p>
            <w:pPr>
              <w:pStyle w:val="12"/>
            </w:pPr>
            <w:r>
              <w:t>冀财农[2021]133号及计划标准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2835" w:type="dxa"/>
            <w:vAlign w:val="center"/>
          </w:tcPr>
          <w:p>
            <w:pPr>
              <w:pStyle w:val="12"/>
            </w:pPr>
            <w:r>
              <w:t>各项任务完成及时率（%）</w:t>
            </w:r>
          </w:p>
        </w:tc>
        <w:tc>
          <w:tcPr>
            <w:tcW w:w="2551" w:type="dxa"/>
            <w:vAlign w:val="center"/>
          </w:tcPr>
          <w:p>
            <w:pPr>
              <w:pStyle w:val="12"/>
            </w:pPr>
            <w:r>
              <w:t>≥95%</w:t>
            </w:r>
          </w:p>
        </w:tc>
        <w:tc>
          <w:tcPr>
            <w:tcW w:w="2268" w:type="dxa"/>
            <w:vAlign w:val="center"/>
          </w:tcPr>
          <w:p>
            <w:pPr>
              <w:pStyle w:val="12"/>
            </w:pPr>
            <w:r>
              <w:t>冀财农[2021]133号及计划标准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项目资金使用成本（万元）</w:t>
            </w:r>
          </w:p>
        </w:tc>
        <w:tc>
          <w:tcPr>
            <w:tcW w:w="2835" w:type="dxa"/>
            <w:vAlign w:val="center"/>
          </w:tcPr>
          <w:p>
            <w:pPr>
              <w:pStyle w:val="12"/>
            </w:pPr>
            <w:r>
              <w:t>项目资金使用成本（万元）</w:t>
            </w:r>
          </w:p>
        </w:tc>
        <w:tc>
          <w:tcPr>
            <w:tcW w:w="2551" w:type="dxa"/>
            <w:vAlign w:val="center"/>
          </w:tcPr>
          <w:p>
            <w:pPr>
              <w:pStyle w:val="12"/>
            </w:pPr>
            <w:r>
              <w:t>≤309.99万元</w:t>
            </w:r>
          </w:p>
        </w:tc>
        <w:tc>
          <w:tcPr>
            <w:tcW w:w="2268" w:type="dxa"/>
            <w:vAlign w:val="center"/>
          </w:tcPr>
          <w:p>
            <w:pPr>
              <w:pStyle w:val="12"/>
            </w:pPr>
            <w:r>
              <w:t>冀财农[2021]133号及计划标准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无害化处理产生的残渣可用于制作有机肥</w:t>
            </w:r>
          </w:p>
        </w:tc>
        <w:tc>
          <w:tcPr>
            <w:tcW w:w="2835" w:type="dxa"/>
            <w:vAlign w:val="center"/>
          </w:tcPr>
          <w:p>
            <w:pPr>
              <w:pStyle w:val="12"/>
            </w:pPr>
            <w:r>
              <w:t>无害化处理产生的残渣可用于制作有机肥，年产效益30万元</w:t>
            </w:r>
          </w:p>
        </w:tc>
        <w:tc>
          <w:tcPr>
            <w:tcW w:w="2551" w:type="dxa"/>
            <w:vAlign w:val="center"/>
          </w:tcPr>
          <w:p>
            <w:pPr>
              <w:pStyle w:val="12"/>
            </w:pPr>
            <w:r>
              <w:t>≥30万元</w:t>
            </w:r>
          </w:p>
        </w:tc>
        <w:tc>
          <w:tcPr>
            <w:tcW w:w="2268" w:type="dxa"/>
            <w:vAlign w:val="center"/>
          </w:tcPr>
          <w:p>
            <w:pPr>
              <w:pStyle w:val="12"/>
            </w:pPr>
            <w:r>
              <w:t>冀财农[2021]133号及计划标准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畜禽发病率降低</w:t>
            </w:r>
          </w:p>
        </w:tc>
        <w:tc>
          <w:tcPr>
            <w:tcW w:w="2835" w:type="dxa"/>
            <w:vAlign w:val="center"/>
          </w:tcPr>
          <w:p>
            <w:pPr>
              <w:pStyle w:val="12"/>
            </w:pPr>
            <w:r>
              <w:t>有效降低畜禽发病率</w:t>
            </w:r>
          </w:p>
        </w:tc>
        <w:tc>
          <w:tcPr>
            <w:tcW w:w="2551" w:type="dxa"/>
            <w:vAlign w:val="center"/>
          </w:tcPr>
          <w:p>
            <w:pPr>
              <w:pStyle w:val="12"/>
            </w:pPr>
            <w:r>
              <w:t>≥3%</w:t>
            </w:r>
          </w:p>
        </w:tc>
        <w:tc>
          <w:tcPr>
            <w:tcW w:w="2268" w:type="dxa"/>
            <w:vAlign w:val="center"/>
          </w:tcPr>
          <w:p>
            <w:pPr>
              <w:pStyle w:val="12"/>
            </w:pPr>
            <w:r>
              <w:t>冀财农[2021]133号及计划标准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12、冀财农[2021]134号  河北省财政厅关于提前下达2022年中央农业生产发展资金的通知绩效目标表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1.目标内容1农机购置补贴机具数年度指标值150台（套）</w:t>
            </w:r>
          </w:p>
          <w:p>
            <w:pPr>
              <w:pStyle w:val="12"/>
            </w:pPr>
            <w:r>
              <w:t>2.目标内容2农作物耕种收综合机械化率年度指标值90%，全年完成值98%。</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机具补贴数量（台/套）</w:t>
            </w:r>
          </w:p>
        </w:tc>
        <w:tc>
          <w:tcPr>
            <w:tcW w:w="2835" w:type="dxa"/>
            <w:vAlign w:val="center"/>
          </w:tcPr>
          <w:p>
            <w:pPr>
              <w:pStyle w:val="12"/>
            </w:pPr>
            <w:r>
              <w:t>农业机具补贴数量（台/套）</w:t>
            </w:r>
          </w:p>
        </w:tc>
        <w:tc>
          <w:tcPr>
            <w:tcW w:w="2551" w:type="dxa"/>
            <w:vAlign w:val="center"/>
          </w:tcPr>
          <w:p>
            <w:pPr>
              <w:pStyle w:val="12"/>
            </w:pPr>
            <w:r>
              <w:t>≤150台/套</w:t>
            </w:r>
          </w:p>
        </w:tc>
        <w:tc>
          <w:tcPr>
            <w:tcW w:w="2268" w:type="dxa"/>
            <w:vAlign w:val="center"/>
          </w:tcPr>
          <w:p>
            <w:pPr>
              <w:pStyle w:val="12"/>
            </w:pPr>
            <w:r>
              <w:t>冀财农[2021]134号及计划标准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补贴购置机具质量合格率（%）</w:t>
            </w:r>
          </w:p>
        </w:tc>
        <w:tc>
          <w:tcPr>
            <w:tcW w:w="2835" w:type="dxa"/>
            <w:vAlign w:val="center"/>
          </w:tcPr>
          <w:p>
            <w:pPr>
              <w:pStyle w:val="12"/>
            </w:pPr>
            <w:r>
              <w:t>补贴购置质量合格的数量占购置总数量的比率（%）</w:t>
            </w:r>
          </w:p>
        </w:tc>
        <w:tc>
          <w:tcPr>
            <w:tcW w:w="2551" w:type="dxa"/>
            <w:vAlign w:val="center"/>
          </w:tcPr>
          <w:p>
            <w:pPr>
              <w:pStyle w:val="12"/>
            </w:pPr>
            <w:r>
              <w:t>100%</w:t>
            </w:r>
          </w:p>
        </w:tc>
        <w:tc>
          <w:tcPr>
            <w:tcW w:w="2268" w:type="dxa"/>
            <w:vAlign w:val="center"/>
          </w:tcPr>
          <w:p>
            <w:pPr>
              <w:pStyle w:val="12"/>
            </w:pPr>
            <w:r>
              <w:t>冀财农[2021]134号及计划标准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按期完成率（%）</w:t>
            </w:r>
          </w:p>
        </w:tc>
        <w:tc>
          <w:tcPr>
            <w:tcW w:w="2835" w:type="dxa"/>
            <w:vAlign w:val="center"/>
          </w:tcPr>
          <w:p>
            <w:pPr>
              <w:pStyle w:val="12"/>
            </w:pPr>
            <w:r>
              <w:t>按期完成的补贴机具量占项目总任务量的比率（%）</w:t>
            </w:r>
          </w:p>
        </w:tc>
        <w:tc>
          <w:tcPr>
            <w:tcW w:w="2551" w:type="dxa"/>
            <w:vAlign w:val="center"/>
          </w:tcPr>
          <w:p>
            <w:pPr>
              <w:pStyle w:val="12"/>
            </w:pPr>
            <w:r>
              <w:t>≥98%</w:t>
            </w:r>
          </w:p>
        </w:tc>
        <w:tc>
          <w:tcPr>
            <w:tcW w:w="2268" w:type="dxa"/>
            <w:vAlign w:val="center"/>
          </w:tcPr>
          <w:p>
            <w:pPr>
              <w:pStyle w:val="12"/>
            </w:pPr>
            <w:r>
              <w:t>冀财农[2021]134号及计划标准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补贴单价成本（元）</w:t>
            </w:r>
          </w:p>
        </w:tc>
        <w:tc>
          <w:tcPr>
            <w:tcW w:w="2835" w:type="dxa"/>
            <w:vAlign w:val="center"/>
          </w:tcPr>
          <w:p>
            <w:pPr>
              <w:pStyle w:val="12"/>
            </w:pPr>
            <w:r>
              <w:t>补贴购置农机具平均成本（元）</w:t>
            </w:r>
          </w:p>
        </w:tc>
        <w:tc>
          <w:tcPr>
            <w:tcW w:w="2551" w:type="dxa"/>
            <w:vAlign w:val="center"/>
          </w:tcPr>
          <w:p>
            <w:pPr>
              <w:pStyle w:val="12"/>
            </w:pPr>
            <w:r>
              <w:t>≤46000元</w:t>
            </w:r>
          </w:p>
        </w:tc>
        <w:tc>
          <w:tcPr>
            <w:tcW w:w="2268" w:type="dxa"/>
            <w:vAlign w:val="center"/>
          </w:tcPr>
          <w:p>
            <w:pPr>
              <w:pStyle w:val="12"/>
            </w:pPr>
            <w:r>
              <w:t>冀财农[2021]134号及计划标准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提前下达指标值95户，农作物耕种收综合机械化率年度指标值90%，全年完成值98%</w:t>
            </w:r>
          </w:p>
        </w:tc>
        <w:tc>
          <w:tcPr>
            <w:tcW w:w="2835" w:type="dxa"/>
            <w:vAlign w:val="center"/>
          </w:tcPr>
          <w:p>
            <w:pPr>
              <w:pStyle w:val="12"/>
            </w:pPr>
            <w:r>
              <w:t>提前下达指标值95户，农作物耕种收综合机械化率年度指标值90%，全年完成值98%</w:t>
            </w:r>
          </w:p>
        </w:tc>
        <w:tc>
          <w:tcPr>
            <w:tcW w:w="2551" w:type="dxa"/>
            <w:vAlign w:val="center"/>
          </w:tcPr>
          <w:p>
            <w:pPr>
              <w:pStyle w:val="12"/>
            </w:pPr>
            <w:r>
              <w:t>完成提前下达指标值95户，农作物耕种收综合机械化率年度指标值90%，全年完成值98%</w:t>
            </w:r>
          </w:p>
        </w:tc>
        <w:tc>
          <w:tcPr>
            <w:tcW w:w="2268" w:type="dxa"/>
            <w:vAlign w:val="center"/>
          </w:tcPr>
          <w:p>
            <w:pPr>
              <w:pStyle w:val="12"/>
            </w:pPr>
            <w:r>
              <w:t>冀财农[2021]134号及计划标准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提升农作物机械化水平</w:t>
            </w:r>
          </w:p>
        </w:tc>
        <w:tc>
          <w:tcPr>
            <w:tcW w:w="2835" w:type="dxa"/>
            <w:vAlign w:val="center"/>
          </w:tcPr>
          <w:p>
            <w:pPr>
              <w:pStyle w:val="12"/>
            </w:pPr>
            <w:r>
              <w:t>提升主要农作物耕种收机械化水平</w:t>
            </w:r>
          </w:p>
        </w:tc>
        <w:tc>
          <w:tcPr>
            <w:tcW w:w="2551" w:type="dxa"/>
            <w:vAlign w:val="center"/>
          </w:tcPr>
          <w:p>
            <w:pPr>
              <w:pStyle w:val="12"/>
            </w:pPr>
            <w:r>
              <w:t>有效提升主要农作物耕种收机械化水平</w:t>
            </w:r>
          </w:p>
        </w:tc>
        <w:tc>
          <w:tcPr>
            <w:tcW w:w="2268" w:type="dxa"/>
            <w:vAlign w:val="center"/>
          </w:tcPr>
          <w:p>
            <w:pPr>
              <w:pStyle w:val="12"/>
            </w:pPr>
            <w:r>
              <w:t>冀财农[2021]134号及计划标准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≥100%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13、冀财农[2021]135号  河北省财政厅关于提前下达 2022年中央农业资源及生态保护补助资金预算的通知绩效目标表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1.目标内容1建立秸秆资源台账，建立秸秆综合利用长效机制，使我县秸秆综合利用率达到95%以上</w:t>
            </w:r>
          </w:p>
          <w:p>
            <w:pPr>
              <w:pStyle w:val="12"/>
            </w:pPr>
            <w:r>
              <w:t>2.目标内容2有效避免农牧业废弃物污染对改善京、津地区水质及建设首都周围绿色屏障具有重要意义</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年生产秸秆有机肥（吨）</w:t>
            </w:r>
          </w:p>
        </w:tc>
        <w:tc>
          <w:tcPr>
            <w:tcW w:w="2835" w:type="dxa"/>
            <w:vAlign w:val="center"/>
          </w:tcPr>
          <w:p>
            <w:pPr>
              <w:pStyle w:val="12"/>
            </w:pPr>
            <w:r>
              <w:t>年生产秸秆有机肥（吨）</w:t>
            </w:r>
          </w:p>
        </w:tc>
        <w:tc>
          <w:tcPr>
            <w:tcW w:w="2551" w:type="dxa"/>
            <w:vAlign w:val="center"/>
          </w:tcPr>
          <w:p>
            <w:pPr>
              <w:pStyle w:val="12"/>
            </w:pPr>
            <w:r>
              <w:t>≤20000吨</w:t>
            </w:r>
          </w:p>
        </w:tc>
        <w:tc>
          <w:tcPr>
            <w:tcW w:w="2268" w:type="dxa"/>
            <w:vAlign w:val="center"/>
          </w:tcPr>
          <w:p>
            <w:pPr>
              <w:pStyle w:val="12"/>
            </w:pPr>
            <w:r>
              <w:t>冀财农[2021]135号及计划标准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秸秆综合利用率（%）</w:t>
            </w:r>
          </w:p>
        </w:tc>
        <w:tc>
          <w:tcPr>
            <w:tcW w:w="2835" w:type="dxa"/>
            <w:vAlign w:val="center"/>
          </w:tcPr>
          <w:p>
            <w:pPr>
              <w:pStyle w:val="12"/>
            </w:pPr>
            <w:r>
              <w:t>秸秆综合利用率（%）</w:t>
            </w:r>
          </w:p>
        </w:tc>
        <w:tc>
          <w:tcPr>
            <w:tcW w:w="2551" w:type="dxa"/>
            <w:vAlign w:val="center"/>
          </w:tcPr>
          <w:p>
            <w:pPr>
              <w:pStyle w:val="12"/>
            </w:pPr>
            <w:r>
              <w:t>≥95%</w:t>
            </w:r>
          </w:p>
        </w:tc>
        <w:tc>
          <w:tcPr>
            <w:tcW w:w="2268" w:type="dxa"/>
            <w:vAlign w:val="center"/>
          </w:tcPr>
          <w:p>
            <w:pPr>
              <w:pStyle w:val="12"/>
            </w:pPr>
            <w:r>
              <w:t>冀财农[2021]135号及计划标准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2835" w:type="dxa"/>
            <w:vAlign w:val="center"/>
          </w:tcPr>
          <w:p>
            <w:pPr>
              <w:pStyle w:val="12"/>
            </w:pPr>
            <w:r>
              <w:t>各项任务完成及时率（%）</w:t>
            </w:r>
          </w:p>
        </w:tc>
        <w:tc>
          <w:tcPr>
            <w:tcW w:w="2551" w:type="dxa"/>
            <w:vAlign w:val="center"/>
          </w:tcPr>
          <w:p>
            <w:pPr>
              <w:pStyle w:val="12"/>
            </w:pPr>
            <w:r>
              <w:t>≥95%</w:t>
            </w:r>
          </w:p>
        </w:tc>
        <w:tc>
          <w:tcPr>
            <w:tcW w:w="2268" w:type="dxa"/>
            <w:vAlign w:val="center"/>
          </w:tcPr>
          <w:p>
            <w:pPr>
              <w:pStyle w:val="12"/>
            </w:pPr>
            <w:r>
              <w:t>冀财农[2021]135号及计划标准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项目资金使用成本（万元）</w:t>
            </w:r>
          </w:p>
        </w:tc>
        <w:tc>
          <w:tcPr>
            <w:tcW w:w="2835" w:type="dxa"/>
            <w:vAlign w:val="center"/>
          </w:tcPr>
          <w:p>
            <w:pPr>
              <w:pStyle w:val="12"/>
            </w:pPr>
            <w:r>
              <w:t>项目资金使用成本（万元）</w:t>
            </w:r>
          </w:p>
        </w:tc>
        <w:tc>
          <w:tcPr>
            <w:tcW w:w="2551" w:type="dxa"/>
            <w:vAlign w:val="center"/>
          </w:tcPr>
          <w:p>
            <w:pPr>
              <w:pStyle w:val="12"/>
            </w:pPr>
            <w:r>
              <w:t>≤1000万元</w:t>
            </w:r>
          </w:p>
        </w:tc>
        <w:tc>
          <w:tcPr>
            <w:tcW w:w="2268" w:type="dxa"/>
            <w:vAlign w:val="center"/>
          </w:tcPr>
          <w:p>
            <w:pPr>
              <w:pStyle w:val="12"/>
            </w:pPr>
            <w:r>
              <w:t>冀财农[2021]135号及计划标准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产生经济效益（万元）</w:t>
            </w:r>
          </w:p>
        </w:tc>
        <w:tc>
          <w:tcPr>
            <w:tcW w:w="2835" w:type="dxa"/>
            <w:vAlign w:val="center"/>
          </w:tcPr>
          <w:p>
            <w:pPr>
              <w:pStyle w:val="12"/>
            </w:pPr>
            <w:r>
              <w:t>产生经济效益（万元）</w:t>
            </w:r>
          </w:p>
        </w:tc>
        <w:tc>
          <w:tcPr>
            <w:tcW w:w="2551" w:type="dxa"/>
            <w:vAlign w:val="center"/>
          </w:tcPr>
          <w:p>
            <w:pPr>
              <w:pStyle w:val="12"/>
            </w:pPr>
            <w:r>
              <w:t>≥2200万元</w:t>
            </w:r>
          </w:p>
        </w:tc>
        <w:tc>
          <w:tcPr>
            <w:tcW w:w="2268" w:type="dxa"/>
            <w:vAlign w:val="center"/>
          </w:tcPr>
          <w:p>
            <w:pPr>
              <w:pStyle w:val="12"/>
            </w:pPr>
            <w:r>
              <w:t>冀财农[2021]135号及计划标准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秸秆综合利用率（%）</w:t>
            </w:r>
          </w:p>
        </w:tc>
        <w:tc>
          <w:tcPr>
            <w:tcW w:w="2835" w:type="dxa"/>
            <w:vAlign w:val="center"/>
          </w:tcPr>
          <w:p>
            <w:pPr>
              <w:pStyle w:val="12"/>
            </w:pPr>
            <w:r>
              <w:t>秸秆综合利用率（%）</w:t>
            </w:r>
          </w:p>
        </w:tc>
        <w:tc>
          <w:tcPr>
            <w:tcW w:w="2551" w:type="dxa"/>
            <w:vAlign w:val="center"/>
          </w:tcPr>
          <w:p>
            <w:pPr>
              <w:pStyle w:val="12"/>
            </w:pPr>
            <w:r>
              <w:t>≥95%</w:t>
            </w:r>
          </w:p>
        </w:tc>
        <w:tc>
          <w:tcPr>
            <w:tcW w:w="2268" w:type="dxa"/>
            <w:vAlign w:val="center"/>
          </w:tcPr>
          <w:p>
            <w:pPr>
              <w:pStyle w:val="12"/>
            </w:pPr>
            <w:r>
              <w:t>冀财农[2021]135号及计划标准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建立秸秆综合利用长效机制</w:t>
            </w:r>
          </w:p>
        </w:tc>
        <w:tc>
          <w:tcPr>
            <w:tcW w:w="2835" w:type="dxa"/>
            <w:vAlign w:val="center"/>
          </w:tcPr>
          <w:p>
            <w:pPr>
              <w:pStyle w:val="12"/>
            </w:pPr>
            <w:r>
              <w:t>建立秸秆综合利用长效机制</w:t>
            </w:r>
          </w:p>
        </w:tc>
        <w:tc>
          <w:tcPr>
            <w:tcW w:w="2551" w:type="dxa"/>
            <w:vAlign w:val="center"/>
          </w:tcPr>
          <w:p>
            <w:pPr>
              <w:pStyle w:val="12"/>
            </w:pPr>
            <w:r>
              <w:t>初步建立秸秆综合利用长效机制</w:t>
            </w:r>
          </w:p>
        </w:tc>
        <w:tc>
          <w:tcPr>
            <w:tcW w:w="2268" w:type="dxa"/>
            <w:vAlign w:val="center"/>
          </w:tcPr>
          <w:p>
            <w:pPr>
              <w:pStyle w:val="12"/>
            </w:pPr>
            <w:r>
              <w:t>冀财农[2021]135号及计划标准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14、冀财农[2021]149号  河北省财政厅关于提前下达2022年省级农田建设补助资金[地方政府债券]的通知绩效目标表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1.目标内容1馆陶县馆陶镇等三个乡镇高标准农田建设项目建设规模2416亩</w:t>
            </w:r>
          </w:p>
          <w:p>
            <w:pPr>
              <w:pStyle w:val="12"/>
            </w:pPr>
            <w:r>
              <w:t>2.目标内容2项目新建安装变压器10台，配套高压线1500米，地埋线25000米，土壤改良覆盖面积10000亩等工程</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建设高标准农田（亩）</w:t>
            </w:r>
          </w:p>
        </w:tc>
        <w:tc>
          <w:tcPr>
            <w:tcW w:w="2835" w:type="dxa"/>
            <w:vAlign w:val="center"/>
          </w:tcPr>
          <w:p>
            <w:pPr>
              <w:pStyle w:val="12"/>
            </w:pPr>
            <w:r>
              <w:t>建设高标准农田（亩）</w:t>
            </w:r>
          </w:p>
        </w:tc>
        <w:tc>
          <w:tcPr>
            <w:tcW w:w="2551" w:type="dxa"/>
            <w:vAlign w:val="center"/>
          </w:tcPr>
          <w:p>
            <w:pPr>
              <w:pStyle w:val="12"/>
            </w:pPr>
            <w:r>
              <w:t>≤2416亩</w:t>
            </w:r>
          </w:p>
        </w:tc>
        <w:tc>
          <w:tcPr>
            <w:tcW w:w="2268" w:type="dxa"/>
            <w:vAlign w:val="center"/>
          </w:tcPr>
          <w:p>
            <w:pPr>
              <w:pStyle w:val="12"/>
            </w:pPr>
            <w:r>
              <w:t>冀财农[2021]149号及计划标准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验收合格率（%）</w:t>
            </w:r>
          </w:p>
        </w:tc>
        <w:tc>
          <w:tcPr>
            <w:tcW w:w="2551" w:type="dxa"/>
            <w:vAlign w:val="center"/>
          </w:tcPr>
          <w:p>
            <w:pPr>
              <w:pStyle w:val="12"/>
            </w:pPr>
            <w:r>
              <w:t>≥95%</w:t>
            </w:r>
          </w:p>
        </w:tc>
        <w:tc>
          <w:tcPr>
            <w:tcW w:w="2268" w:type="dxa"/>
            <w:vAlign w:val="center"/>
          </w:tcPr>
          <w:p>
            <w:pPr>
              <w:pStyle w:val="12"/>
            </w:pPr>
            <w:r>
              <w:t>冀财农[2021]149号及计划标准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2835" w:type="dxa"/>
            <w:vAlign w:val="center"/>
          </w:tcPr>
          <w:p>
            <w:pPr>
              <w:pStyle w:val="12"/>
            </w:pPr>
            <w:r>
              <w:t>各项任务完成及时率（%）</w:t>
            </w:r>
          </w:p>
        </w:tc>
        <w:tc>
          <w:tcPr>
            <w:tcW w:w="2551" w:type="dxa"/>
            <w:vAlign w:val="center"/>
          </w:tcPr>
          <w:p>
            <w:pPr>
              <w:pStyle w:val="12"/>
            </w:pPr>
            <w:r>
              <w:t>≥90%</w:t>
            </w:r>
          </w:p>
        </w:tc>
        <w:tc>
          <w:tcPr>
            <w:tcW w:w="2268" w:type="dxa"/>
            <w:vAlign w:val="center"/>
          </w:tcPr>
          <w:p>
            <w:pPr>
              <w:pStyle w:val="12"/>
            </w:pPr>
            <w:r>
              <w:t>冀财农[2021]149号及计划标准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单价成本（元）</w:t>
            </w:r>
          </w:p>
        </w:tc>
        <w:tc>
          <w:tcPr>
            <w:tcW w:w="2835" w:type="dxa"/>
            <w:vAlign w:val="center"/>
          </w:tcPr>
          <w:p>
            <w:pPr>
              <w:pStyle w:val="12"/>
            </w:pPr>
            <w:r>
              <w:t>安装变压器、配套高压线地埋线等单价成本（元）</w:t>
            </w:r>
          </w:p>
        </w:tc>
        <w:tc>
          <w:tcPr>
            <w:tcW w:w="2551" w:type="dxa"/>
            <w:vAlign w:val="center"/>
          </w:tcPr>
          <w:p>
            <w:pPr>
              <w:pStyle w:val="12"/>
            </w:pPr>
            <w:r>
              <w:t>≤1275元</w:t>
            </w:r>
          </w:p>
        </w:tc>
        <w:tc>
          <w:tcPr>
            <w:tcW w:w="2268" w:type="dxa"/>
            <w:vAlign w:val="center"/>
          </w:tcPr>
          <w:p>
            <w:pPr>
              <w:pStyle w:val="12"/>
            </w:pPr>
            <w:r>
              <w:t>冀财农[2021]149号及计划标准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提升粮食综合生产能力</w:t>
            </w:r>
          </w:p>
        </w:tc>
        <w:tc>
          <w:tcPr>
            <w:tcW w:w="2835" w:type="dxa"/>
            <w:vAlign w:val="center"/>
          </w:tcPr>
          <w:p>
            <w:pPr>
              <w:pStyle w:val="12"/>
            </w:pPr>
            <w:r>
              <w:t>提升粮食综合生产能力</w:t>
            </w:r>
          </w:p>
        </w:tc>
        <w:tc>
          <w:tcPr>
            <w:tcW w:w="2551" w:type="dxa"/>
            <w:vAlign w:val="center"/>
          </w:tcPr>
          <w:p>
            <w:pPr>
              <w:pStyle w:val="12"/>
            </w:pPr>
            <w:r>
              <w:t>有效提升粮食综合生产能力</w:t>
            </w:r>
          </w:p>
        </w:tc>
        <w:tc>
          <w:tcPr>
            <w:tcW w:w="2268" w:type="dxa"/>
            <w:vAlign w:val="center"/>
          </w:tcPr>
          <w:p>
            <w:pPr>
              <w:pStyle w:val="12"/>
            </w:pPr>
            <w:r>
              <w:t>冀财农[2021]149号及计划标准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田间道路通达率达到100%；耕地质量逐步提升；水资源利用率逐步提升</w:t>
            </w:r>
          </w:p>
        </w:tc>
        <w:tc>
          <w:tcPr>
            <w:tcW w:w="2835" w:type="dxa"/>
            <w:vAlign w:val="center"/>
          </w:tcPr>
          <w:p>
            <w:pPr>
              <w:pStyle w:val="12"/>
            </w:pPr>
            <w:r>
              <w:t>田间道路通达率达到100%；耕地质量逐步提升；水资源利用率逐步提升</w:t>
            </w:r>
          </w:p>
        </w:tc>
        <w:tc>
          <w:tcPr>
            <w:tcW w:w="2551" w:type="dxa"/>
            <w:vAlign w:val="center"/>
          </w:tcPr>
          <w:p>
            <w:pPr>
              <w:pStyle w:val="12"/>
            </w:pPr>
            <w:r>
              <w:t>有效提升耕地质量，田间道路通达率达到100%，有效提升水资源利用率</w:t>
            </w:r>
          </w:p>
        </w:tc>
        <w:tc>
          <w:tcPr>
            <w:tcW w:w="2268" w:type="dxa"/>
            <w:vAlign w:val="center"/>
          </w:tcPr>
          <w:p>
            <w:pPr>
              <w:pStyle w:val="12"/>
            </w:pPr>
            <w:r>
              <w:t>冀财农[2021]149号及计划标准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15、冀财农[2021]155号  关于提前下达2022年原农村农机员、农技员、兽医养老省级补助指标的通知绩效目标表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1.目标内容1原农村农技员、农机员、兽医养老补助实行动态管理</w:t>
            </w:r>
          </w:p>
          <w:p>
            <w:pPr>
              <w:pStyle w:val="12"/>
            </w:pPr>
            <w:r>
              <w:t>2.目标内容2每年年底对新增和核销对象进行统计汇总。</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“三员”人员生活补贴发放人数（人）</w:t>
            </w:r>
          </w:p>
        </w:tc>
        <w:tc>
          <w:tcPr>
            <w:tcW w:w="2835" w:type="dxa"/>
            <w:vAlign w:val="center"/>
          </w:tcPr>
          <w:p>
            <w:pPr>
              <w:pStyle w:val="12"/>
            </w:pPr>
            <w:r>
              <w:t>“三员”人员生活补贴发放人数（人）</w:t>
            </w:r>
          </w:p>
        </w:tc>
        <w:tc>
          <w:tcPr>
            <w:tcW w:w="2551" w:type="dxa"/>
            <w:vAlign w:val="center"/>
          </w:tcPr>
          <w:p>
            <w:pPr>
              <w:pStyle w:val="12"/>
            </w:pPr>
            <w:r>
              <w:t>≤398人</w:t>
            </w:r>
          </w:p>
        </w:tc>
        <w:tc>
          <w:tcPr>
            <w:tcW w:w="2268" w:type="dxa"/>
            <w:vAlign w:val="center"/>
          </w:tcPr>
          <w:p>
            <w:pPr>
              <w:pStyle w:val="12"/>
            </w:pPr>
            <w:r>
              <w:t>冀财农[2021]155号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“三员”人员生活补贴发放率（%）</w:t>
            </w:r>
          </w:p>
        </w:tc>
        <w:tc>
          <w:tcPr>
            <w:tcW w:w="2835" w:type="dxa"/>
            <w:vAlign w:val="center"/>
          </w:tcPr>
          <w:p>
            <w:pPr>
              <w:pStyle w:val="12"/>
            </w:pPr>
            <w:r>
              <w:t>“三员”人员生活补贴发放率（%）</w:t>
            </w:r>
          </w:p>
        </w:tc>
        <w:tc>
          <w:tcPr>
            <w:tcW w:w="2551" w:type="dxa"/>
            <w:vAlign w:val="center"/>
          </w:tcPr>
          <w:p>
            <w:pPr>
              <w:pStyle w:val="12"/>
            </w:pPr>
            <w:r>
              <w:t>100%</w:t>
            </w:r>
          </w:p>
        </w:tc>
        <w:tc>
          <w:tcPr>
            <w:tcW w:w="2268" w:type="dxa"/>
            <w:vAlign w:val="center"/>
          </w:tcPr>
          <w:p>
            <w:pPr>
              <w:pStyle w:val="12"/>
            </w:pPr>
            <w:r>
              <w:t>冀财农[2021]155号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发放率（%）</w:t>
            </w:r>
          </w:p>
        </w:tc>
        <w:tc>
          <w:tcPr>
            <w:tcW w:w="2835" w:type="dxa"/>
            <w:vAlign w:val="center"/>
          </w:tcPr>
          <w:p>
            <w:pPr>
              <w:pStyle w:val="12"/>
            </w:pPr>
            <w:r>
              <w:t>发放率（%）</w:t>
            </w:r>
          </w:p>
        </w:tc>
        <w:tc>
          <w:tcPr>
            <w:tcW w:w="2551" w:type="dxa"/>
            <w:vAlign w:val="center"/>
          </w:tcPr>
          <w:p>
            <w:pPr>
              <w:pStyle w:val="12"/>
            </w:pPr>
            <w:r>
              <w:t>100%</w:t>
            </w:r>
          </w:p>
        </w:tc>
        <w:tc>
          <w:tcPr>
            <w:tcW w:w="2268" w:type="dxa"/>
            <w:vAlign w:val="center"/>
          </w:tcPr>
          <w:p>
            <w:pPr>
              <w:pStyle w:val="12"/>
            </w:pPr>
            <w:r>
              <w:t>冀财农[2021]155号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人均补贴标准</w:t>
            </w:r>
          </w:p>
        </w:tc>
        <w:tc>
          <w:tcPr>
            <w:tcW w:w="2835" w:type="dxa"/>
            <w:vAlign w:val="center"/>
          </w:tcPr>
          <w:p>
            <w:pPr>
              <w:pStyle w:val="12"/>
            </w:pPr>
            <w:r>
              <w:t>农业“三员”年人均补贴标准</w:t>
            </w:r>
          </w:p>
        </w:tc>
        <w:tc>
          <w:tcPr>
            <w:tcW w:w="2551" w:type="dxa"/>
            <w:vAlign w:val="center"/>
          </w:tcPr>
          <w:p>
            <w:pPr>
              <w:pStyle w:val="12"/>
            </w:pPr>
            <w:r>
              <w:t>≤4800元</w:t>
            </w:r>
          </w:p>
        </w:tc>
        <w:tc>
          <w:tcPr>
            <w:tcW w:w="2268" w:type="dxa"/>
            <w:vAlign w:val="center"/>
          </w:tcPr>
          <w:p>
            <w:pPr>
              <w:pStyle w:val="12"/>
            </w:pPr>
            <w:r>
              <w:t>冀财农[2021]155号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社会服务能力提升情况</w:t>
            </w:r>
          </w:p>
        </w:tc>
        <w:tc>
          <w:tcPr>
            <w:tcW w:w="2835" w:type="dxa"/>
            <w:vAlign w:val="center"/>
          </w:tcPr>
          <w:p>
            <w:pPr>
              <w:pStyle w:val="12"/>
            </w:pPr>
            <w:r>
              <w:t>资金所带来的单位服务社会能力提升情况</w:t>
            </w:r>
          </w:p>
        </w:tc>
        <w:tc>
          <w:tcPr>
            <w:tcW w:w="2551" w:type="dxa"/>
            <w:vAlign w:val="center"/>
          </w:tcPr>
          <w:p>
            <w:pPr>
              <w:pStyle w:val="12"/>
            </w:pPr>
            <w:r>
              <w:t>资金所带来的单位服务社会能力提升情况</w:t>
            </w:r>
          </w:p>
        </w:tc>
        <w:tc>
          <w:tcPr>
            <w:tcW w:w="2268" w:type="dxa"/>
            <w:vAlign w:val="center"/>
          </w:tcPr>
          <w:p>
            <w:pPr>
              <w:pStyle w:val="12"/>
            </w:pPr>
            <w:r>
              <w:t>冀财农[2021]155号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社会保障制度更加公平可持续</w:t>
            </w:r>
          </w:p>
        </w:tc>
        <w:tc>
          <w:tcPr>
            <w:tcW w:w="2835" w:type="dxa"/>
            <w:vAlign w:val="center"/>
          </w:tcPr>
          <w:p>
            <w:pPr>
              <w:pStyle w:val="12"/>
            </w:pPr>
            <w:r>
              <w:t>社会保障制度更加公平持续</w:t>
            </w:r>
          </w:p>
        </w:tc>
        <w:tc>
          <w:tcPr>
            <w:tcW w:w="2551" w:type="dxa"/>
            <w:vAlign w:val="center"/>
          </w:tcPr>
          <w:p>
            <w:pPr>
              <w:pStyle w:val="12"/>
            </w:pPr>
            <w:r>
              <w:t>社会保障制度更加公平持续</w:t>
            </w:r>
          </w:p>
        </w:tc>
        <w:tc>
          <w:tcPr>
            <w:tcW w:w="2268" w:type="dxa"/>
            <w:vAlign w:val="center"/>
          </w:tcPr>
          <w:p>
            <w:pPr>
              <w:pStyle w:val="12"/>
            </w:pPr>
            <w:r>
              <w:t>冀财农[2021]155号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16、冀财农[2021]156号  关于提前下达2022年省级大气污染防治专项转移支付预算的通知绩效目标表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1.目标内容1运营后可实现秸秆能源化利用</w:t>
            </w:r>
          </w:p>
          <w:p>
            <w:pPr>
              <w:pStyle w:val="12"/>
            </w:pPr>
            <w:r>
              <w:t>2.目标内容2促进农民增收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农业三剩物能源化利用量（吨）</w:t>
            </w:r>
          </w:p>
        </w:tc>
        <w:tc>
          <w:tcPr>
            <w:tcW w:w="2835" w:type="dxa"/>
            <w:vAlign w:val="center"/>
          </w:tcPr>
          <w:p>
            <w:pPr>
              <w:pStyle w:val="12"/>
            </w:pPr>
            <w:r>
              <w:t>农业三剩物能源化利用量（吨）</w:t>
            </w:r>
          </w:p>
        </w:tc>
        <w:tc>
          <w:tcPr>
            <w:tcW w:w="2551" w:type="dxa"/>
            <w:vAlign w:val="center"/>
          </w:tcPr>
          <w:p>
            <w:pPr>
              <w:pStyle w:val="12"/>
            </w:pPr>
            <w:r>
              <w:t>≥4000吨</w:t>
            </w:r>
          </w:p>
        </w:tc>
        <w:tc>
          <w:tcPr>
            <w:tcW w:w="2268" w:type="dxa"/>
            <w:vAlign w:val="center"/>
          </w:tcPr>
          <w:p>
            <w:pPr>
              <w:pStyle w:val="12"/>
            </w:pPr>
            <w:r>
              <w:t>冀财农[2021]156号及计划标准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能源化利用率（%）</w:t>
            </w:r>
          </w:p>
        </w:tc>
        <w:tc>
          <w:tcPr>
            <w:tcW w:w="2835" w:type="dxa"/>
            <w:vAlign w:val="center"/>
          </w:tcPr>
          <w:p>
            <w:pPr>
              <w:pStyle w:val="12"/>
            </w:pPr>
            <w:r>
              <w:t>能源化利用率（%）</w:t>
            </w:r>
          </w:p>
        </w:tc>
        <w:tc>
          <w:tcPr>
            <w:tcW w:w="2551" w:type="dxa"/>
            <w:vAlign w:val="center"/>
          </w:tcPr>
          <w:p>
            <w:pPr>
              <w:pStyle w:val="12"/>
            </w:pPr>
            <w:r>
              <w:t>≥95%</w:t>
            </w:r>
          </w:p>
        </w:tc>
        <w:tc>
          <w:tcPr>
            <w:tcW w:w="2268" w:type="dxa"/>
            <w:vAlign w:val="center"/>
          </w:tcPr>
          <w:p>
            <w:pPr>
              <w:pStyle w:val="12"/>
            </w:pPr>
            <w:r>
              <w:t>冀财农[2021]156号及计划标准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2835" w:type="dxa"/>
            <w:vAlign w:val="center"/>
          </w:tcPr>
          <w:p>
            <w:pPr>
              <w:pStyle w:val="12"/>
            </w:pPr>
            <w:r>
              <w:t>各项任务完成及时率（%）</w:t>
            </w:r>
          </w:p>
        </w:tc>
        <w:tc>
          <w:tcPr>
            <w:tcW w:w="2551" w:type="dxa"/>
            <w:vAlign w:val="center"/>
          </w:tcPr>
          <w:p>
            <w:pPr>
              <w:pStyle w:val="12"/>
            </w:pPr>
            <w:r>
              <w:t>≥90%</w:t>
            </w:r>
          </w:p>
        </w:tc>
        <w:tc>
          <w:tcPr>
            <w:tcW w:w="2268" w:type="dxa"/>
            <w:vAlign w:val="center"/>
          </w:tcPr>
          <w:p>
            <w:pPr>
              <w:pStyle w:val="12"/>
            </w:pPr>
            <w:r>
              <w:t>冀财农[2021]156号及计划标准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项目资金使用成本（万元）</w:t>
            </w:r>
          </w:p>
        </w:tc>
        <w:tc>
          <w:tcPr>
            <w:tcW w:w="2835" w:type="dxa"/>
            <w:vAlign w:val="center"/>
          </w:tcPr>
          <w:p>
            <w:pPr>
              <w:pStyle w:val="12"/>
            </w:pPr>
            <w:r>
              <w:t>项目资金使用成本（万元）</w:t>
            </w:r>
          </w:p>
        </w:tc>
        <w:tc>
          <w:tcPr>
            <w:tcW w:w="2551" w:type="dxa"/>
            <w:vAlign w:val="center"/>
          </w:tcPr>
          <w:p>
            <w:pPr>
              <w:pStyle w:val="12"/>
            </w:pPr>
            <w:r>
              <w:t>≤250万元</w:t>
            </w:r>
          </w:p>
        </w:tc>
        <w:tc>
          <w:tcPr>
            <w:tcW w:w="2268" w:type="dxa"/>
            <w:vAlign w:val="center"/>
          </w:tcPr>
          <w:p>
            <w:pPr>
              <w:pStyle w:val="12"/>
            </w:pPr>
            <w:r>
              <w:t>冀财农[2021]156号及计划标准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年生产经济效益（万元）</w:t>
            </w:r>
          </w:p>
        </w:tc>
        <w:tc>
          <w:tcPr>
            <w:tcW w:w="2835" w:type="dxa"/>
            <w:vAlign w:val="center"/>
          </w:tcPr>
          <w:p>
            <w:pPr>
              <w:pStyle w:val="12"/>
            </w:pPr>
            <w:r>
              <w:t>年生产经济效益（万元）</w:t>
            </w:r>
          </w:p>
        </w:tc>
        <w:tc>
          <w:tcPr>
            <w:tcW w:w="2551" w:type="dxa"/>
            <w:vAlign w:val="center"/>
          </w:tcPr>
          <w:p>
            <w:pPr>
              <w:pStyle w:val="12"/>
            </w:pPr>
            <w:r>
              <w:t>≥300万元</w:t>
            </w:r>
          </w:p>
        </w:tc>
        <w:tc>
          <w:tcPr>
            <w:tcW w:w="2268" w:type="dxa"/>
            <w:vAlign w:val="center"/>
          </w:tcPr>
          <w:p>
            <w:pPr>
              <w:pStyle w:val="12"/>
            </w:pPr>
            <w:r>
              <w:t>冀财农[2021]156号及计划标准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年可减排二氧化碳（吨）</w:t>
            </w:r>
          </w:p>
        </w:tc>
        <w:tc>
          <w:tcPr>
            <w:tcW w:w="2835" w:type="dxa"/>
            <w:vAlign w:val="center"/>
          </w:tcPr>
          <w:p>
            <w:pPr>
              <w:pStyle w:val="12"/>
            </w:pPr>
            <w:r>
              <w:t>年可减排二氧化碳（吨）</w:t>
            </w:r>
          </w:p>
        </w:tc>
        <w:tc>
          <w:tcPr>
            <w:tcW w:w="2551" w:type="dxa"/>
            <w:vAlign w:val="center"/>
          </w:tcPr>
          <w:p>
            <w:pPr>
              <w:pStyle w:val="12"/>
            </w:pPr>
            <w:r>
              <w:t>≥1500吨</w:t>
            </w:r>
          </w:p>
        </w:tc>
        <w:tc>
          <w:tcPr>
            <w:tcW w:w="2268" w:type="dxa"/>
            <w:vAlign w:val="center"/>
          </w:tcPr>
          <w:p>
            <w:pPr>
              <w:pStyle w:val="12"/>
            </w:pPr>
            <w:r>
              <w:t>冀财农[2021]156号及计划标准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年可减排二氧化硫（吨）</w:t>
            </w:r>
          </w:p>
        </w:tc>
        <w:tc>
          <w:tcPr>
            <w:tcW w:w="2835" w:type="dxa"/>
            <w:vAlign w:val="center"/>
          </w:tcPr>
          <w:p>
            <w:pPr>
              <w:pStyle w:val="12"/>
            </w:pPr>
            <w:r>
              <w:t>年可减排二氧化硫（吨）</w:t>
            </w:r>
          </w:p>
        </w:tc>
        <w:tc>
          <w:tcPr>
            <w:tcW w:w="2551" w:type="dxa"/>
            <w:vAlign w:val="center"/>
          </w:tcPr>
          <w:p>
            <w:pPr>
              <w:pStyle w:val="12"/>
            </w:pPr>
            <w:r>
              <w:t>≥32吨</w:t>
            </w:r>
          </w:p>
        </w:tc>
        <w:tc>
          <w:tcPr>
            <w:tcW w:w="2268" w:type="dxa"/>
            <w:vAlign w:val="center"/>
          </w:tcPr>
          <w:p>
            <w:pPr>
              <w:pStyle w:val="12"/>
            </w:pPr>
            <w:r>
              <w:t>冀财农[2021]156号及计划标准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17、冀财农[2021]157号  河北省财政厅关于提前下达2022年地下水超采综合治理试点省级补助资金预算指标的通知绩效目标表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1.目标内容1农作物全生育期均采用滴灌方式，切实减少用水。</w:t>
            </w:r>
          </w:p>
          <w:p>
            <w:pPr>
              <w:pStyle w:val="12"/>
            </w:pPr>
            <w:r>
              <w:t>2.目标内容2亩用工省17.5元，亩省地0.16亩，亩增收节支150元。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浅埋滴灌示范面积（亩）</w:t>
            </w:r>
          </w:p>
        </w:tc>
        <w:tc>
          <w:tcPr>
            <w:tcW w:w="2835" w:type="dxa"/>
            <w:vAlign w:val="center"/>
          </w:tcPr>
          <w:p>
            <w:pPr>
              <w:pStyle w:val="12"/>
            </w:pPr>
            <w:r>
              <w:t>浅埋滴灌示范面积（亩）</w:t>
            </w:r>
          </w:p>
        </w:tc>
        <w:tc>
          <w:tcPr>
            <w:tcW w:w="2551" w:type="dxa"/>
            <w:vAlign w:val="center"/>
          </w:tcPr>
          <w:p>
            <w:pPr>
              <w:pStyle w:val="12"/>
            </w:pPr>
            <w:r>
              <w:t>≤5127亩</w:t>
            </w:r>
          </w:p>
        </w:tc>
        <w:tc>
          <w:tcPr>
            <w:tcW w:w="2268" w:type="dxa"/>
            <w:vAlign w:val="center"/>
          </w:tcPr>
          <w:p>
            <w:pPr>
              <w:pStyle w:val="12"/>
            </w:pPr>
            <w:r>
              <w:t>冀财农[2021]157号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验收合格率（%）</w:t>
            </w:r>
          </w:p>
        </w:tc>
        <w:tc>
          <w:tcPr>
            <w:tcW w:w="2551" w:type="dxa"/>
            <w:vAlign w:val="center"/>
          </w:tcPr>
          <w:p>
            <w:pPr>
              <w:pStyle w:val="12"/>
            </w:pPr>
            <w:r>
              <w:t>≥95%</w:t>
            </w:r>
          </w:p>
        </w:tc>
        <w:tc>
          <w:tcPr>
            <w:tcW w:w="2268" w:type="dxa"/>
            <w:vAlign w:val="center"/>
          </w:tcPr>
          <w:p>
            <w:pPr>
              <w:pStyle w:val="12"/>
            </w:pPr>
            <w:r>
              <w:t>冀财农[2021]157号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及时完成率（%）</w:t>
            </w:r>
          </w:p>
        </w:tc>
        <w:tc>
          <w:tcPr>
            <w:tcW w:w="2835" w:type="dxa"/>
            <w:vAlign w:val="center"/>
          </w:tcPr>
          <w:p>
            <w:pPr>
              <w:pStyle w:val="12"/>
            </w:pPr>
            <w:r>
              <w:t>按照实施方案确定的时间完成</w:t>
            </w:r>
          </w:p>
        </w:tc>
        <w:tc>
          <w:tcPr>
            <w:tcW w:w="2551" w:type="dxa"/>
            <w:vAlign w:val="center"/>
          </w:tcPr>
          <w:p>
            <w:pPr>
              <w:pStyle w:val="12"/>
            </w:pPr>
            <w:r>
              <w:t>≥90%</w:t>
            </w:r>
          </w:p>
        </w:tc>
        <w:tc>
          <w:tcPr>
            <w:tcW w:w="2268" w:type="dxa"/>
            <w:vAlign w:val="center"/>
          </w:tcPr>
          <w:p>
            <w:pPr>
              <w:pStyle w:val="12"/>
            </w:pPr>
            <w:r>
              <w:t>冀财农[2021]157号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项目资金使用成本（万元）</w:t>
            </w:r>
          </w:p>
        </w:tc>
        <w:tc>
          <w:tcPr>
            <w:tcW w:w="2835" w:type="dxa"/>
            <w:vAlign w:val="center"/>
          </w:tcPr>
          <w:p>
            <w:pPr>
              <w:pStyle w:val="12"/>
            </w:pPr>
            <w:r>
              <w:t>项目资金使用成本（万元）</w:t>
            </w:r>
          </w:p>
        </w:tc>
        <w:tc>
          <w:tcPr>
            <w:tcW w:w="2551" w:type="dxa"/>
            <w:vAlign w:val="center"/>
          </w:tcPr>
          <w:p>
            <w:pPr>
              <w:pStyle w:val="12"/>
            </w:pPr>
            <w:r>
              <w:t>≤51.2万元</w:t>
            </w:r>
          </w:p>
        </w:tc>
        <w:tc>
          <w:tcPr>
            <w:tcW w:w="2268" w:type="dxa"/>
            <w:vAlign w:val="center"/>
          </w:tcPr>
          <w:p>
            <w:pPr>
              <w:pStyle w:val="12"/>
            </w:pPr>
            <w:r>
              <w:t>冀财农[2021]157号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强化“三农”基础</w:t>
            </w:r>
          </w:p>
        </w:tc>
        <w:tc>
          <w:tcPr>
            <w:tcW w:w="2835" w:type="dxa"/>
            <w:vAlign w:val="center"/>
          </w:tcPr>
          <w:p>
            <w:pPr>
              <w:pStyle w:val="12"/>
            </w:pPr>
            <w:r>
              <w:t>解放社会生产力，新技术得到推广应用，为实现农业现代化提高职称</w:t>
            </w:r>
          </w:p>
        </w:tc>
        <w:tc>
          <w:tcPr>
            <w:tcW w:w="2551" w:type="dxa"/>
            <w:vAlign w:val="center"/>
          </w:tcPr>
          <w:p>
            <w:pPr>
              <w:pStyle w:val="12"/>
            </w:pPr>
            <w:r>
              <w:t>进一步提高了社会生产力，为实现社会现代化提供支撑</w:t>
            </w:r>
          </w:p>
        </w:tc>
        <w:tc>
          <w:tcPr>
            <w:tcW w:w="2268" w:type="dxa"/>
            <w:vAlign w:val="center"/>
          </w:tcPr>
          <w:p>
            <w:pPr>
              <w:pStyle w:val="12"/>
            </w:pPr>
            <w:r>
              <w:t>冀财农[2021]157号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亩增收节支（元）</w:t>
            </w:r>
          </w:p>
        </w:tc>
        <w:tc>
          <w:tcPr>
            <w:tcW w:w="2835" w:type="dxa"/>
            <w:vAlign w:val="center"/>
          </w:tcPr>
          <w:p>
            <w:pPr>
              <w:pStyle w:val="12"/>
            </w:pPr>
            <w:r>
              <w:t>亩增收节支（元）</w:t>
            </w:r>
          </w:p>
        </w:tc>
        <w:tc>
          <w:tcPr>
            <w:tcW w:w="2551" w:type="dxa"/>
            <w:vAlign w:val="center"/>
          </w:tcPr>
          <w:p>
            <w:pPr>
              <w:pStyle w:val="12"/>
            </w:pPr>
            <w:r>
              <w:t>≤150元</w:t>
            </w:r>
          </w:p>
        </w:tc>
        <w:tc>
          <w:tcPr>
            <w:tcW w:w="2268" w:type="dxa"/>
            <w:vAlign w:val="center"/>
          </w:tcPr>
          <w:p>
            <w:pPr>
              <w:pStyle w:val="12"/>
            </w:pPr>
            <w:r>
              <w:t>冀财农[2021]157号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通过调查问卷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18、冀财农[2021]159号  关于提前下达2022年省级农产品质量安全及疫病防治资金的通知绩效目标表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1.目标内容1无害化处理场收集、运输、集中无害化处理等环节监管，确保养殖环节病死畜禽无害化处理率达100％，阻断了动物疫病传播</w:t>
            </w:r>
          </w:p>
          <w:p>
            <w:pPr>
              <w:pStyle w:val="12"/>
            </w:pPr>
            <w:r>
              <w:t>2.目标内容2无害化处理后的残渣可作有机肥，社会效益、经济效益十分可观</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养殖环节病死畜禽无害化处理率（%）</w:t>
            </w:r>
          </w:p>
        </w:tc>
        <w:tc>
          <w:tcPr>
            <w:tcW w:w="2835" w:type="dxa"/>
            <w:vAlign w:val="center"/>
          </w:tcPr>
          <w:p>
            <w:pPr>
              <w:pStyle w:val="12"/>
            </w:pPr>
            <w:r>
              <w:t>养殖环节病死畜禽无害化处理率（%）</w:t>
            </w:r>
          </w:p>
        </w:tc>
        <w:tc>
          <w:tcPr>
            <w:tcW w:w="2551" w:type="dxa"/>
            <w:vAlign w:val="center"/>
          </w:tcPr>
          <w:p>
            <w:pPr>
              <w:pStyle w:val="12"/>
            </w:pPr>
            <w:r>
              <w:t>≤100%</w:t>
            </w:r>
          </w:p>
        </w:tc>
        <w:tc>
          <w:tcPr>
            <w:tcW w:w="2268" w:type="dxa"/>
            <w:vAlign w:val="center"/>
          </w:tcPr>
          <w:p>
            <w:pPr>
              <w:pStyle w:val="12"/>
            </w:pPr>
            <w:r>
              <w:t>冀财农[2021]159号及计划标准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平均抗体合格率（%）</w:t>
            </w:r>
          </w:p>
        </w:tc>
        <w:tc>
          <w:tcPr>
            <w:tcW w:w="2835" w:type="dxa"/>
            <w:vAlign w:val="center"/>
          </w:tcPr>
          <w:p>
            <w:pPr>
              <w:pStyle w:val="12"/>
            </w:pPr>
            <w:r>
              <w:t>平均抗体合格率（%）</w:t>
            </w:r>
          </w:p>
        </w:tc>
        <w:tc>
          <w:tcPr>
            <w:tcW w:w="2551" w:type="dxa"/>
            <w:vAlign w:val="center"/>
          </w:tcPr>
          <w:p>
            <w:pPr>
              <w:pStyle w:val="12"/>
            </w:pPr>
            <w:r>
              <w:t>≥70%</w:t>
            </w:r>
          </w:p>
        </w:tc>
        <w:tc>
          <w:tcPr>
            <w:tcW w:w="2268" w:type="dxa"/>
            <w:vAlign w:val="center"/>
          </w:tcPr>
          <w:p>
            <w:pPr>
              <w:pStyle w:val="12"/>
            </w:pPr>
            <w:r>
              <w:t>冀财农[2021]159号及历史标准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2835" w:type="dxa"/>
            <w:vAlign w:val="center"/>
          </w:tcPr>
          <w:p>
            <w:pPr>
              <w:pStyle w:val="12"/>
            </w:pPr>
            <w:r>
              <w:t>各项任务完成及时率（%）</w:t>
            </w:r>
          </w:p>
        </w:tc>
        <w:tc>
          <w:tcPr>
            <w:tcW w:w="2551" w:type="dxa"/>
            <w:vAlign w:val="center"/>
          </w:tcPr>
          <w:p>
            <w:pPr>
              <w:pStyle w:val="12"/>
            </w:pPr>
            <w:r>
              <w:t>≥95%</w:t>
            </w:r>
          </w:p>
        </w:tc>
        <w:tc>
          <w:tcPr>
            <w:tcW w:w="2268" w:type="dxa"/>
            <w:vAlign w:val="center"/>
          </w:tcPr>
          <w:p>
            <w:pPr>
              <w:pStyle w:val="12"/>
            </w:pPr>
            <w:r>
              <w:t>冀财农[2021]159号及计划标准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严格按照要求发放补助经费</w:t>
            </w:r>
          </w:p>
        </w:tc>
        <w:tc>
          <w:tcPr>
            <w:tcW w:w="2835" w:type="dxa"/>
            <w:vAlign w:val="center"/>
          </w:tcPr>
          <w:p>
            <w:pPr>
              <w:pStyle w:val="12"/>
            </w:pPr>
            <w:r>
              <w:t>严格按照要求发放无害化处理补助经费</w:t>
            </w:r>
          </w:p>
        </w:tc>
        <w:tc>
          <w:tcPr>
            <w:tcW w:w="2551" w:type="dxa"/>
            <w:vAlign w:val="center"/>
          </w:tcPr>
          <w:p>
            <w:pPr>
              <w:pStyle w:val="12"/>
            </w:pPr>
            <w:r>
              <w:t>≤187.34万元</w:t>
            </w:r>
          </w:p>
        </w:tc>
        <w:tc>
          <w:tcPr>
            <w:tcW w:w="2268" w:type="dxa"/>
            <w:vAlign w:val="center"/>
          </w:tcPr>
          <w:p>
            <w:pPr>
              <w:pStyle w:val="12"/>
            </w:pPr>
            <w:r>
              <w:t>冀财农[2021]159号及计划标准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无害化处理后的残渣可作有机肥（万元）</w:t>
            </w:r>
          </w:p>
        </w:tc>
        <w:tc>
          <w:tcPr>
            <w:tcW w:w="2835" w:type="dxa"/>
            <w:vAlign w:val="center"/>
          </w:tcPr>
          <w:p>
            <w:pPr>
              <w:pStyle w:val="12"/>
            </w:pPr>
            <w:r>
              <w:t>无害化处理后的残渣可作有机肥（万元）</w:t>
            </w:r>
          </w:p>
        </w:tc>
        <w:tc>
          <w:tcPr>
            <w:tcW w:w="2551" w:type="dxa"/>
            <w:vAlign w:val="center"/>
          </w:tcPr>
          <w:p>
            <w:pPr>
              <w:pStyle w:val="12"/>
            </w:pPr>
            <w:r>
              <w:t>≥30万元</w:t>
            </w:r>
          </w:p>
        </w:tc>
        <w:tc>
          <w:tcPr>
            <w:tcW w:w="2268" w:type="dxa"/>
            <w:vAlign w:val="center"/>
          </w:tcPr>
          <w:p>
            <w:pPr>
              <w:pStyle w:val="12"/>
            </w:pPr>
            <w:r>
              <w:t>冀财农[2021]159号及计划标准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降低畜禽发病率（%）</w:t>
            </w:r>
          </w:p>
        </w:tc>
        <w:tc>
          <w:tcPr>
            <w:tcW w:w="2835" w:type="dxa"/>
            <w:vAlign w:val="center"/>
          </w:tcPr>
          <w:p>
            <w:pPr>
              <w:pStyle w:val="12"/>
            </w:pPr>
            <w:r>
              <w:t>降低畜禽发病率（%）</w:t>
            </w:r>
          </w:p>
        </w:tc>
        <w:tc>
          <w:tcPr>
            <w:tcW w:w="2551" w:type="dxa"/>
            <w:vAlign w:val="center"/>
          </w:tcPr>
          <w:p>
            <w:pPr>
              <w:pStyle w:val="12"/>
            </w:pPr>
            <w:r>
              <w:t>≥3%</w:t>
            </w:r>
          </w:p>
        </w:tc>
        <w:tc>
          <w:tcPr>
            <w:tcW w:w="2268" w:type="dxa"/>
            <w:vAlign w:val="center"/>
          </w:tcPr>
          <w:p>
            <w:pPr>
              <w:pStyle w:val="12"/>
            </w:pPr>
            <w:r>
              <w:t>冀财农[2021]159号及计划标准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100%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19、冀财农[2021]159号  关于提前下达2022年省级农产品质量安全及疫病防治资金的通知绩效目标表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1.目标内容1对小麦蚜虫、小麦吸浆虫、小麦根腐病、小麦条锈病、赤霉病、玉米粘虫、棉铃虫、二点委夜蛾、草地贪夜蛾、蝗虫等重要农作物病虫害进行及时监测和全面调查</w:t>
            </w:r>
          </w:p>
          <w:p>
            <w:pPr>
              <w:pStyle w:val="12"/>
            </w:pPr>
            <w:r>
              <w:t>2.目标内容2收集报送农产品信息</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系统调查/普通调查（次）</w:t>
            </w:r>
          </w:p>
        </w:tc>
        <w:tc>
          <w:tcPr>
            <w:tcW w:w="2835" w:type="dxa"/>
            <w:vAlign w:val="center"/>
          </w:tcPr>
          <w:p>
            <w:pPr>
              <w:pStyle w:val="12"/>
            </w:pPr>
            <w:r>
              <w:t>系统调查/普通调查（次）</w:t>
            </w:r>
          </w:p>
        </w:tc>
        <w:tc>
          <w:tcPr>
            <w:tcW w:w="2551" w:type="dxa"/>
            <w:vAlign w:val="center"/>
          </w:tcPr>
          <w:p>
            <w:pPr>
              <w:pStyle w:val="12"/>
            </w:pPr>
            <w:r>
              <w:t>≥25次</w:t>
            </w:r>
          </w:p>
        </w:tc>
        <w:tc>
          <w:tcPr>
            <w:tcW w:w="2268" w:type="dxa"/>
            <w:vAlign w:val="center"/>
          </w:tcPr>
          <w:p>
            <w:pPr>
              <w:pStyle w:val="12"/>
            </w:pPr>
            <w:r>
              <w:t>冀财农[2021]159号及计划标准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病虫发生情况</w:t>
            </w:r>
          </w:p>
        </w:tc>
        <w:tc>
          <w:tcPr>
            <w:tcW w:w="2835" w:type="dxa"/>
            <w:vAlign w:val="center"/>
          </w:tcPr>
          <w:p>
            <w:pPr>
              <w:pStyle w:val="12"/>
            </w:pPr>
            <w:r>
              <w:t>病虫发生情况</w:t>
            </w:r>
          </w:p>
        </w:tc>
        <w:tc>
          <w:tcPr>
            <w:tcW w:w="2551" w:type="dxa"/>
            <w:vAlign w:val="center"/>
          </w:tcPr>
          <w:p>
            <w:pPr>
              <w:pStyle w:val="12"/>
            </w:pPr>
            <w:r>
              <w:t>掌握病虫发生情况和动态消长情况，结合发生情况和气候因素等原因，进行病虫预测预报，并广泛发布</w:t>
            </w:r>
          </w:p>
        </w:tc>
        <w:tc>
          <w:tcPr>
            <w:tcW w:w="2268" w:type="dxa"/>
            <w:vAlign w:val="center"/>
          </w:tcPr>
          <w:p>
            <w:pPr>
              <w:pStyle w:val="12"/>
            </w:pPr>
            <w:r>
              <w:t>冀财农[2021]159号及计划标准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2835" w:type="dxa"/>
            <w:vAlign w:val="center"/>
          </w:tcPr>
          <w:p>
            <w:pPr>
              <w:pStyle w:val="12"/>
            </w:pPr>
            <w:r>
              <w:t>各项任务完成及时率（%）</w:t>
            </w:r>
          </w:p>
        </w:tc>
        <w:tc>
          <w:tcPr>
            <w:tcW w:w="2551" w:type="dxa"/>
            <w:vAlign w:val="center"/>
          </w:tcPr>
          <w:p>
            <w:pPr>
              <w:pStyle w:val="12"/>
            </w:pPr>
            <w:r>
              <w:t>≥90%</w:t>
            </w:r>
          </w:p>
        </w:tc>
        <w:tc>
          <w:tcPr>
            <w:tcW w:w="2268" w:type="dxa"/>
            <w:vAlign w:val="center"/>
          </w:tcPr>
          <w:p>
            <w:pPr>
              <w:pStyle w:val="12"/>
            </w:pPr>
            <w:r>
              <w:t>冀财农[2021]159号及计划标准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项目资金使用成本（万元）</w:t>
            </w:r>
          </w:p>
        </w:tc>
        <w:tc>
          <w:tcPr>
            <w:tcW w:w="2835" w:type="dxa"/>
            <w:vAlign w:val="center"/>
          </w:tcPr>
          <w:p>
            <w:pPr>
              <w:pStyle w:val="12"/>
            </w:pPr>
            <w:r>
              <w:t>项目资金使用成本（万元）</w:t>
            </w:r>
          </w:p>
        </w:tc>
        <w:tc>
          <w:tcPr>
            <w:tcW w:w="2551" w:type="dxa"/>
            <w:vAlign w:val="center"/>
          </w:tcPr>
          <w:p>
            <w:pPr>
              <w:pStyle w:val="12"/>
            </w:pPr>
            <w:r>
              <w:t>≤23.3万元</w:t>
            </w:r>
          </w:p>
        </w:tc>
        <w:tc>
          <w:tcPr>
            <w:tcW w:w="2268" w:type="dxa"/>
            <w:vAlign w:val="center"/>
          </w:tcPr>
          <w:p>
            <w:pPr>
              <w:pStyle w:val="12"/>
            </w:pPr>
            <w:r>
              <w:t>冀财农[2021]159号及计划标准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节约防治成本</w:t>
            </w:r>
          </w:p>
        </w:tc>
        <w:tc>
          <w:tcPr>
            <w:tcW w:w="2835" w:type="dxa"/>
            <w:vAlign w:val="center"/>
          </w:tcPr>
          <w:p>
            <w:pPr>
              <w:pStyle w:val="12"/>
            </w:pPr>
            <w:r>
              <w:t>节约防治成本</w:t>
            </w:r>
          </w:p>
        </w:tc>
        <w:tc>
          <w:tcPr>
            <w:tcW w:w="2551" w:type="dxa"/>
            <w:vAlign w:val="center"/>
          </w:tcPr>
          <w:p>
            <w:pPr>
              <w:pStyle w:val="12"/>
            </w:pPr>
            <w:r>
              <w:t>有效节约防治成本，提高作物产量，稳定收入</w:t>
            </w:r>
          </w:p>
        </w:tc>
        <w:tc>
          <w:tcPr>
            <w:tcW w:w="2268" w:type="dxa"/>
            <w:vAlign w:val="center"/>
          </w:tcPr>
          <w:p>
            <w:pPr>
              <w:pStyle w:val="12"/>
            </w:pPr>
            <w:r>
              <w:t>冀财农[2021]159号及计划标准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提高农户病虫识别能力</w:t>
            </w:r>
          </w:p>
        </w:tc>
        <w:tc>
          <w:tcPr>
            <w:tcW w:w="2835" w:type="dxa"/>
            <w:vAlign w:val="center"/>
          </w:tcPr>
          <w:p>
            <w:pPr>
              <w:pStyle w:val="12"/>
            </w:pPr>
            <w:r>
              <w:t>提高农户病虫识别能力</w:t>
            </w:r>
          </w:p>
        </w:tc>
        <w:tc>
          <w:tcPr>
            <w:tcW w:w="2551" w:type="dxa"/>
            <w:vAlign w:val="center"/>
          </w:tcPr>
          <w:p>
            <w:pPr>
              <w:pStyle w:val="12"/>
            </w:pPr>
            <w:r>
              <w:t>有效提高农户病虫识别能力，掌握病虫发生规律，运用绿色防控技术，减少病虫危害，保证粮食生产安全。</w:t>
            </w:r>
          </w:p>
        </w:tc>
        <w:tc>
          <w:tcPr>
            <w:tcW w:w="2268" w:type="dxa"/>
            <w:vAlign w:val="center"/>
          </w:tcPr>
          <w:p>
            <w:pPr>
              <w:pStyle w:val="12"/>
            </w:pPr>
            <w:r>
              <w:t>冀财农[2021]159号及计划标准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20、冀财农[2021]163号  河北省财政厅关于提前下达2022年省级乡村振兴[农村人居环境整治]专项资金的通知河北省财政厅关于提前下达2022年省级乡村振兴[农村人居环境整治]专项绩效目标表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1.目标内容1村容村貌提升项目</w:t>
            </w:r>
          </w:p>
          <w:p>
            <w:pPr>
              <w:pStyle w:val="12"/>
            </w:pPr>
            <w:r>
              <w:t>2.目标内容2村庄亮化建设项目</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建设美丽乡村精品示范村（个）</w:t>
            </w:r>
          </w:p>
        </w:tc>
        <w:tc>
          <w:tcPr>
            <w:tcW w:w="2835" w:type="dxa"/>
            <w:vAlign w:val="center"/>
          </w:tcPr>
          <w:p>
            <w:pPr>
              <w:pStyle w:val="12"/>
            </w:pPr>
            <w:r>
              <w:t>建设美丽乡村精品示范村（个）</w:t>
            </w:r>
          </w:p>
        </w:tc>
        <w:tc>
          <w:tcPr>
            <w:tcW w:w="2551" w:type="dxa"/>
            <w:vAlign w:val="center"/>
          </w:tcPr>
          <w:p>
            <w:pPr>
              <w:pStyle w:val="12"/>
            </w:pPr>
            <w:r>
              <w:t>≤2个</w:t>
            </w:r>
          </w:p>
        </w:tc>
        <w:tc>
          <w:tcPr>
            <w:tcW w:w="2268" w:type="dxa"/>
            <w:vAlign w:val="center"/>
          </w:tcPr>
          <w:p>
            <w:pPr>
              <w:pStyle w:val="12"/>
            </w:pPr>
            <w:r>
              <w:t>冀财农[2021]163号及计划标准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验收合格率（%）</w:t>
            </w:r>
          </w:p>
        </w:tc>
        <w:tc>
          <w:tcPr>
            <w:tcW w:w="2551" w:type="dxa"/>
            <w:vAlign w:val="center"/>
          </w:tcPr>
          <w:p>
            <w:pPr>
              <w:pStyle w:val="12"/>
            </w:pPr>
            <w:r>
              <w:t>≥95%</w:t>
            </w:r>
          </w:p>
        </w:tc>
        <w:tc>
          <w:tcPr>
            <w:tcW w:w="2268" w:type="dxa"/>
            <w:vAlign w:val="center"/>
          </w:tcPr>
          <w:p>
            <w:pPr>
              <w:pStyle w:val="12"/>
            </w:pPr>
            <w:r>
              <w:t>冀财农[2021]163号及计划标准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2835" w:type="dxa"/>
            <w:vAlign w:val="center"/>
          </w:tcPr>
          <w:p>
            <w:pPr>
              <w:pStyle w:val="12"/>
            </w:pPr>
            <w:r>
              <w:t>各项任务完成及时率（%）</w:t>
            </w:r>
          </w:p>
        </w:tc>
        <w:tc>
          <w:tcPr>
            <w:tcW w:w="2551" w:type="dxa"/>
            <w:vAlign w:val="center"/>
          </w:tcPr>
          <w:p>
            <w:pPr>
              <w:pStyle w:val="12"/>
            </w:pPr>
            <w:r>
              <w:t>≥90%</w:t>
            </w:r>
          </w:p>
        </w:tc>
        <w:tc>
          <w:tcPr>
            <w:tcW w:w="2268" w:type="dxa"/>
            <w:vAlign w:val="center"/>
          </w:tcPr>
          <w:p>
            <w:pPr>
              <w:pStyle w:val="12"/>
            </w:pPr>
            <w:r>
              <w:t>冀财农[2021]163号及计划标准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项目资金使用成本（万元）</w:t>
            </w:r>
          </w:p>
        </w:tc>
        <w:tc>
          <w:tcPr>
            <w:tcW w:w="2835" w:type="dxa"/>
            <w:vAlign w:val="center"/>
          </w:tcPr>
          <w:p>
            <w:pPr>
              <w:pStyle w:val="12"/>
            </w:pPr>
            <w:r>
              <w:t>项目资金使用成本（万元）</w:t>
            </w:r>
          </w:p>
        </w:tc>
        <w:tc>
          <w:tcPr>
            <w:tcW w:w="2551" w:type="dxa"/>
            <w:vAlign w:val="center"/>
          </w:tcPr>
          <w:p>
            <w:pPr>
              <w:pStyle w:val="12"/>
            </w:pPr>
            <w:r>
              <w:t>≤200万元</w:t>
            </w:r>
          </w:p>
        </w:tc>
        <w:tc>
          <w:tcPr>
            <w:tcW w:w="2268" w:type="dxa"/>
            <w:vAlign w:val="center"/>
          </w:tcPr>
          <w:p>
            <w:pPr>
              <w:pStyle w:val="12"/>
            </w:pPr>
            <w:r>
              <w:t>冀财农[2021]163号及计划标准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提升美丽乡村品味</w:t>
            </w:r>
          </w:p>
        </w:tc>
        <w:tc>
          <w:tcPr>
            <w:tcW w:w="2835" w:type="dxa"/>
            <w:vAlign w:val="center"/>
          </w:tcPr>
          <w:p>
            <w:pPr>
              <w:pStyle w:val="12"/>
            </w:pPr>
            <w:r>
              <w:t>提升美丽乡村品味</w:t>
            </w:r>
          </w:p>
        </w:tc>
        <w:tc>
          <w:tcPr>
            <w:tcW w:w="2551" w:type="dxa"/>
            <w:vAlign w:val="center"/>
          </w:tcPr>
          <w:p>
            <w:pPr>
              <w:pStyle w:val="12"/>
            </w:pPr>
            <w:r>
              <w:t>有效提升美丽乡村品味，满足群众对乡村文化、旅游和健身的需要，感受新农村变化。</w:t>
            </w:r>
          </w:p>
        </w:tc>
        <w:tc>
          <w:tcPr>
            <w:tcW w:w="2268" w:type="dxa"/>
            <w:vAlign w:val="center"/>
          </w:tcPr>
          <w:p>
            <w:pPr>
              <w:pStyle w:val="12"/>
            </w:pPr>
            <w:r>
              <w:t>冀财农[2021]163号及计划标准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村容村貌提升项目、村庄亮化建设项目</w:t>
            </w:r>
          </w:p>
        </w:tc>
        <w:tc>
          <w:tcPr>
            <w:tcW w:w="2835" w:type="dxa"/>
            <w:vAlign w:val="center"/>
          </w:tcPr>
          <w:p>
            <w:pPr>
              <w:pStyle w:val="12"/>
            </w:pPr>
            <w:r>
              <w:t>村容村貌提升项目、村庄亮化建设项目</w:t>
            </w:r>
          </w:p>
        </w:tc>
        <w:tc>
          <w:tcPr>
            <w:tcW w:w="2551" w:type="dxa"/>
            <w:vAlign w:val="center"/>
          </w:tcPr>
          <w:p>
            <w:pPr>
              <w:pStyle w:val="12"/>
            </w:pPr>
            <w:r>
              <w:t>有效提升村容村貌，村庄亮化。</w:t>
            </w:r>
          </w:p>
        </w:tc>
        <w:tc>
          <w:tcPr>
            <w:tcW w:w="2268" w:type="dxa"/>
            <w:vAlign w:val="center"/>
          </w:tcPr>
          <w:p>
            <w:pPr>
              <w:pStyle w:val="12"/>
            </w:pPr>
            <w:r>
              <w:t>冀财农[2021]163号及计划标准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21、冀财农[2021]166号  河北省财政厅关于提前下达2022年省级乡村振兴[农村人居环境整治]专项资金[政府债券]的通知绩效目标表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1.目标内容1满足群众最基本生活需求，改变群众不良卫生习惯</w:t>
            </w:r>
          </w:p>
          <w:p>
            <w:pPr>
              <w:pStyle w:val="12"/>
            </w:pPr>
            <w:r>
              <w:t>2.目标内容2促进农村生态环境改善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新建农村公厕（个）</w:t>
            </w:r>
          </w:p>
        </w:tc>
        <w:tc>
          <w:tcPr>
            <w:tcW w:w="2835" w:type="dxa"/>
            <w:vAlign w:val="center"/>
          </w:tcPr>
          <w:p>
            <w:pPr>
              <w:pStyle w:val="12"/>
            </w:pPr>
            <w:r>
              <w:t>新建农村公厕（个）</w:t>
            </w:r>
          </w:p>
        </w:tc>
        <w:tc>
          <w:tcPr>
            <w:tcW w:w="2551" w:type="dxa"/>
            <w:vAlign w:val="center"/>
          </w:tcPr>
          <w:p>
            <w:pPr>
              <w:pStyle w:val="12"/>
            </w:pPr>
            <w:r>
              <w:t>≤20个</w:t>
            </w:r>
          </w:p>
        </w:tc>
        <w:tc>
          <w:tcPr>
            <w:tcW w:w="2268" w:type="dxa"/>
            <w:vAlign w:val="center"/>
          </w:tcPr>
          <w:p>
            <w:pPr>
              <w:pStyle w:val="12"/>
            </w:pPr>
            <w:r>
              <w:t>冀财农[2021]166号及计划标准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验收合格率（%）</w:t>
            </w:r>
          </w:p>
        </w:tc>
        <w:tc>
          <w:tcPr>
            <w:tcW w:w="2551" w:type="dxa"/>
            <w:vAlign w:val="center"/>
          </w:tcPr>
          <w:p>
            <w:pPr>
              <w:pStyle w:val="12"/>
            </w:pPr>
            <w:r>
              <w:t>≥95%</w:t>
            </w:r>
          </w:p>
        </w:tc>
        <w:tc>
          <w:tcPr>
            <w:tcW w:w="2268" w:type="dxa"/>
            <w:vAlign w:val="center"/>
          </w:tcPr>
          <w:p>
            <w:pPr>
              <w:pStyle w:val="12"/>
            </w:pPr>
            <w:r>
              <w:t>冀财农[2021]166号及计划标准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2835" w:type="dxa"/>
            <w:vAlign w:val="center"/>
          </w:tcPr>
          <w:p>
            <w:pPr>
              <w:pStyle w:val="12"/>
            </w:pPr>
            <w:r>
              <w:t>各项任务完成及时率（%）</w:t>
            </w:r>
          </w:p>
        </w:tc>
        <w:tc>
          <w:tcPr>
            <w:tcW w:w="2551" w:type="dxa"/>
            <w:vAlign w:val="center"/>
          </w:tcPr>
          <w:p>
            <w:pPr>
              <w:pStyle w:val="12"/>
            </w:pPr>
            <w:r>
              <w:t>≥90%</w:t>
            </w:r>
          </w:p>
        </w:tc>
        <w:tc>
          <w:tcPr>
            <w:tcW w:w="2268" w:type="dxa"/>
            <w:vAlign w:val="center"/>
          </w:tcPr>
          <w:p>
            <w:pPr>
              <w:pStyle w:val="12"/>
            </w:pPr>
            <w:r>
              <w:t>冀财农[2021]166号及计划标准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项目资金使用成本（万元）</w:t>
            </w:r>
          </w:p>
        </w:tc>
        <w:tc>
          <w:tcPr>
            <w:tcW w:w="2835" w:type="dxa"/>
            <w:vAlign w:val="center"/>
          </w:tcPr>
          <w:p>
            <w:pPr>
              <w:pStyle w:val="12"/>
            </w:pPr>
            <w:r>
              <w:t>项目资金使用成本（万元）</w:t>
            </w:r>
          </w:p>
        </w:tc>
        <w:tc>
          <w:tcPr>
            <w:tcW w:w="2551" w:type="dxa"/>
            <w:vAlign w:val="center"/>
          </w:tcPr>
          <w:p>
            <w:pPr>
              <w:pStyle w:val="12"/>
            </w:pPr>
            <w:r>
              <w:t>≤20万元</w:t>
            </w:r>
          </w:p>
        </w:tc>
        <w:tc>
          <w:tcPr>
            <w:tcW w:w="2268" w:type="dxa"/>
            <w:vAlign w:val="center"/>
          </w:tcPr>
          <w:p>
            <w:pPr>
              <w:pStyle w:val="12"/>
            </w:pPr>
            <w:r>
              <w:t>冀财农[2021]166号及计划标准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满足群众最基本生活需求</w:t>
            </w:r>
          </w:p>
        </w:tc>
        <w:tc>
          <w:tcPr>
            <w:tcW w:w="2835" w:type="dxa"/>
            <w:vAlign w:val="center"/>
          </w:tcPr>
          <w:p>
            <w:pPr>
              <w:pStyle w:val="12"/>
            </w:pPr>
            <w:r>
              <w:t>满足群众最基本生活需求</w:t>
            </w:r>
          </w:p>
        </w:tc>
        <w:tc>
          <w:tcPr>
            <w:tcW w:w="2551" w:type="dxa"/>
            <w:vAlign w:val="center"/>
          </w:tcPr>
          <w:p>
            <w:pPr>
              <w:pStyle w:val="12"/>
            </w:pPr>
            <w:r>
              <w:t>有效满足群众最基本生活需求，改变群众不良卫生习惯，促进农村生态环境改善。</w:t>
            </w:r>
          </w:p>
        </w:tc>
        <w:tc>
          <w:tcPr>
            <w:tcW w:w="2268" w:type="dxa"/>
            <w:vAlign w:val="center"/>
          </w:tcPr>
          <w:p>
            <w:pPr>
              <w:pStyle w:val="12"/>
            </w:pPr>
            <w:r>
              <w:t>冀财农[2021]166号及计划标准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提高群众个人卫生意识</w:t>
            </w:r>
          </w:p>
        </w:tc>
        <w:tc>
          <w:tcPr>
            <w:tcW w:w="2835" w:type="dxa"/>
            <w:vAlign w:val="center"/>
          </w:tcPr>
          <w:p>
            <w:pPr>
              <w:pStyle w:val="12"/>
            </w:pPr>
            <w:r>
              <w:t>提高群众个人卫生意识</w:t>
            </w:r>
          </w:p>
        </w:tc>
        <w:tc>
          <w:tcPr>
            <w:tcW w:w="2551" w:type="dxa"/>
            <w:vAlign w:val="center"/>
          </w:tcPr>
          <w:p>
            <w:pPr>
              <w:pStyle w:val="12"/>
            </w:pPr>
            <w:r>
              <w:t>进一步提高群众个人卫生、公共卫生意识，文明意识得到有效提高。</w:t>
            </w:r>
          </w:p>
        </w:tc>
        <w:tc>
          <w:tcPr>
            <w:tcW w:w="2268" w:type="dxa"/>
            <w:vAlign w:val="center"/>
          </w:tcPr>
          <w:p>
            <w:pPr>
              <w:pStyle w:val="12"/>
            </w:pPr>
            <w:r>
              <w:t>冀财农[2021]166号及计划标准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22、冀财农[2021]167号  河北省财政厅关于提前下达2022年省级农业生产发展资金的通知绩效目标表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1.目标内容1全年完成省级农机深松作业任务0.5万亩，完成农机深耕作业任务1万亩</w:t>
            </w:r>
          </w:p>
          <w:p>
            <w:pPr>
              <w:pStyle w:val="12"/>
            </w:pPr>
            <w:r>
              <w:t>2.目标内容2有效改善耕地质量，保护农田生态环境，促进农民增产增收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农机深松深耕作业（亩）</w:t>
            </w:r>
          </w:p>
        </w:tc>
        <w:tc>
          <w:tcPr>
            <w:tcW w:w="2835" w:type="dxa"/>
            <w:vAlign w:val="center"/>
          </w:tcPr>
          <w:p>
            <w:pPr>
              <w:pStyle w:val="12"/>
            </w:pPr>
            <w:r>
              <w:t>农机深松深耕作业（亩）</w:t>
            </w:r>
          </w:p>
        </w:tc>
        <w:tc>
          <w:tcPr>
            <w:tcW w:w="2551" w:type="dxa"/>
            <w:vAlign w:val="center"/>
          </w:tcPr>
          <w:p>
            <w:pPr>
              <w:pStyle w:val="12"/>
            </w:pPr>
            <w:r>
              <w:t>≤15000亩</w:t>
            </w:r>
          </w:p>
        </w:tc>
        <w:tc>
          <w:tcPr>
            <w:tcW w:w="2268" w:type="dxa"/>
            <w:vAlign w:val="center"/>
          </w:tcPr>
          <w:p>
            <w:pPr>
              <w:pStyle w:val="12"/>
            </w:pPr>
            <w:r>
              <w:t>冀财农[2021]167号及计划标准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验收合格率（%）</w:t>
            </w:r>
          </w:p>
        </w:tc>
        <w:tc>
          <w:tcPr>
            <w:tcW w:w="2551" w:type="dxa"/>
            <w:vAlign w:val="center"/>
          </w:tcPr>
          <w:p>
            <w:pPr>
              <w:pStyle w:val="12"/>
            </w:pPr>
            <w:r>
              <w:t>≥95%</w:t>
            </w:r>
          </w:p>
        </w:tc>
        <w:tc>
          <w:tcPr>
            <w:tcW w:w="2268" w:type="dxa"/>
            <w:vAlign w:val="center"/>
          </w:tcPr>
          <w:p>
            <w:pPr>
              <w:pStyle w:val="12"/>
            </w:pPr>
            <w:r>
              <w:t>冀财农[2021]167号及计划标准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2835" w:type="dxa"/>
            <w:vAlign w:val="center"/>
          </w:tcPr>
          <w:p>
            <w:pPr>
              <w:pStyle w:val="12"/>
            </w:pPr>
            <w:r>
              <w:t>各项任务完成及时率（%）</w:t>
            </w:r>
          </w:p>
        </w:tc>
        <w:tc>
          <w:tcPr>
            <w:tcW w:w="2551" w:type="dxa"/>
            <w:vAlign w:val="center"/>
          </w:tcPr>
          <w:p>
            <w:pPr>
              <w:pStyle w:val="12"/>
            </w:pPr>
            <w:r>
              <w:t>≥90%</w:t>
            </w:r>
          </w:p>
        </w:tc>
        <w:tc>
          <w:tcPr>
            <w:tcW w:w="2268" w:type="dxa"/>
            <w:vAlign w:val="center"/>
          </w:tcPr>
          <w:p>
            <w:pPr>
              <w:pStyle w:val="12"/>
            </w:pPr>
            <w:r>
              <w:t>冀财农[2021]167号及计划标准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每亩补贴金额（元/亩）</w:t>
            </w:r>
          </w:p>
        </w:tc>
        <w:tc>
          <w:tcPr>
            <w:tcW w:w="2835" w:type="dxa"/>
            <w:vAlign w:val="center"/>
          </w:tcPr>
          <w:p>
            <w:pPr>
              <w:pStyle w:val="12"/>
            </w:pPr>
            <w:r>
              <w:t>平均每亩补贴金额（元/亩）</w:t>
            </w:r>
          </w:p>
        </w:tc>
        <w:tc>
          <w:tcPr>
            <w:tcW w:w="2551" w:type="dxa"/>
            <w:vAlign w:val="center"/>
          </w:tcPr>
          <w:p>
            <w:pPr>
              <w:pStyle w:val="12"/>
            </w:pPr>
            <w:r>
              <w:t>35元/亩</w:t>
            </w:r>
          </w:p>
        </w:tc>
        <w:tc>
          <w:tcPr>
            <w:tcW w:w="2268" w:type="dxa"/>
            <w:vAlign w:val="center"/>
          </w:tcPr>
          <w:p>
            <w:pPr>
              <w:pStyle w:val="12"/>
            </w:pPr>
            <w:r>
              <w:t>冀财农[2021]167号及计划标准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实现主要农作物粮食增产5%以上。</w:t>
            </w:r>
          </w:p>
        </w:tc>
        <w:tc>
          <w:tcPr>
            <w:tcW w:w="2835" w:type="dxa"/>
            <w:vAlign w:val="center"/>
          </w:tcPr>
          <w:p>
            <w:pPr>
              <w:pStyle w:val="12"/>
            </w:pPr>
            <w:r>
              <w:t>实现主要农作物粮食增产</w:t>
            </w:r>
          </w:p>
        </w:tc>
        <w:tc>
          <w:tcPr>
            <w:tcW w:w="2551" w:type="dxa"/>
            <w:vAlign w:val="center"/>
          </w:tcPr>
          <w:p>
            <w:pPr>
              <w:pStyle w:val="12"/>
            </w:pPr>
            <w:r>
              <w:t>≥5%</w:t>
            </w:r>
          </w:p>
        </w:tc>
        <w:tc>
          <w:tcPr>
            <w:tcW w:w="2268" w:type="dxa"/>
            <w:vAlign w:val="center"/>
          </w:tcPr>
          <w:p>
            <w:pPr>
              <w:pStyle w:val="12"/>
            </w:pPr>
            <w:r>
              <w:t>冀财农[2021]167号及计划标准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农机深松深耕作业打破犁底层，起到蓄水保墒抗旱防涝能力，促进农作物生长发育。农机合作社农机装备水平进一步提高，服务带动能力进一步增强。</w:t>
            </w:r>
          </w:p>
        </w:tc>
        <w:tc>
          <w:tcPr>
            <w:tcW w:w="2835" w:type="dxa"/>
            <w:vAlign w:val="center"/>
          </w:tcPr>
          <w:p>
            <w:pPr>
              <w:pStyle w:val="12"/>
            </w:pPr>
            <w:r>
              <w:t>农机深松深耕作业打破犁底层，起到蓄水保墒抗旱防涝能力，促进农作物生长发育。农机合作社农机装备水平进一步提高，服务带动能力进一步增强。</w:t>
            </w:r>
          </w:p>
        </w:tc>
        <w:tc>
          <w:tcPr>
            <w:tcW w:w="2551" w:type="dxa"/>
            <w:vAlign w:val="center"/>
          </w:tcPr>
          <w:p>
            <w:pPr>
              <w:pStyle w:val="12"/>
            </w:pPr>
            <w:r>
              <w:t>农机深松深耕作业有效打破犁底层，起到蓄水保墒抗旱防涝能力，促进农作物生长发育。农机合作社农机装备水平进一步提高，服务带动能力进一步增强</w:t>
            </w:r>
          </w:p>
        </w:tc>
        <w:tc>
          <w:tcPr>
            <w:tcW w:w="2268" w:type="dxa"/>
            <w:vAlign w:val="center"/>
          </w:tcPr>
          <w:p>
            <w:pPr>
              <w:pStyle w:val="12"/>
            </w:pPr>
            <w:r>
              <w:t>冀财农[2021]167号及计划标准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≥80%</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23、农村环境整治一体化项目资金绩效目标表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1.目标内容1标段域内所有村庄、道路、过村河道周边等部位的生活垃圾清扫保洁和转运及国省县干道过村路段保洁和生活垃圾清运</w:t>
            </w:r>
          </w:p>
          <w:p>
            <w:pPr>
              <w:pStyle w:val="12"/>
            </w:pPr>
            <w:r>
              <w:t>2.目标内容2保洁内容涵盖各涉及村村内街巷、房前屋后、村庄周边、交通沿线、河道沟渠坑塘及周边的卫生保洁、垃圾清运</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涉及村庄的数量（个）</w:t>
            </w:r>
          </w:p>
        </w:tc>
        <w:tc>
          <w:tcPr>
            <w:tcW w:w="2835" w:type="dxa"/>
            <w:vAlign w:val="center"/>
          </w:tcPr>
          <w:p>
            <w:pPr>
              <w:pStyle w:val="12"/>
            </w:pPr>
            <w:r>
              <w:t>涉及村庄的数量（个）</w:t>
            </w:r>
          </w:p>
        </w:tc>
        <w:tc>
          <w:tcPr>
            <w:tcW w:w="2551" w:type="dxa"/>
            <w:vAlign w:val="center"/>
          </w:tcPr>
          <w:p>
            <w:pPr>
              <w:pStyle w:val="12"/>
            </w:pPr>
            <w:r>
              <w:t>≤265个</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验收合格率（%）</w:t>
            </w:r>
          </w:p>
        </w:tc>
        <w:tc>
          <w:tcPr>
            <w:tcW w:w="2551" w:type="dxa"/>
            <w:vAlign w:val="center"/>
          </w:tcPr>
          <w:p>
            <w:pPr>
              <w:pStyle w:val="12"/>
            </w:pPr>
            <w:r>
              <w:t>≥95%</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及时完成率（%）</w:t>
            </w:r>
          </w:p>
        </w:tc>
        <w:tc>
          <w:tcPr>
            <w:tcW w:w="2835" w:type="dxa"/>
            <w:vAlign w:val="center"/>
          </w:tcPr>
          <w:p>
            <w:pPr>
              <w:pStyle w:val="12"/>
            </w:pPr>
            <w:r>
              <w:t>按照实施方案确定的时间完成</w:t>
            </w:r>
          </w:p>
        </w:tc>
        <w:tc>
          <w:tcPr>
            <w:tcW w:w="2551" w:type="dxa"/>
            <w:vAlign w:val="center"/>
          </w:tcPr>
          <w:p>
            <w:pPr>
              <w:pStyle w:val="12"/>
            </w:pPr>
            <w:r>
              <w:t>≥90%</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项目资金使用成本（万元）</w:t>
            </w:r>
          </w:p>
        </w:tc>
        <w:tc>
          <w:tcPr>
            <w:tcW w:w="2835" w:type="dxa"/>
            <w:vAlign w:val="center"/>
          </w:tcPr>
          <w:p>
            <w:pPr>
              <w:pStyle w:val="12"/>
            </w:pPr>
            <w:r>
              <w:t>项目资金使用成本（万元）</w:t>
            </w:r>
          </w:p>
        </w:tc>
        <w:tc>
          <w:tcPr>
            <w:tcW w:w="2551" w:type="dxa"/>
            <w:vAlign w:val="center"/>
          </w:tcPr>
          <w:p>
            <w:pPr>
              <w:pStyle w:val="12"/>
            </w:pPr>
            <w:r>
              <w:t>≤1666.47万元</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社会服务能力提升</w:t>
            </w:r>
          </w:p>
          <w:p>
            <w:pPr>
              <w:pStyle w:val="12"/>
            </w:pPr>
            <w:r>
              <w:t>情况</w:t>
            </w:r>
          </w:p>
        </w:tc>
        <w:tc>
          <w:tcPr>
            <w:tcW w:w="2835" w:type="dxa"/>
            <w:vAlign w:val="center"/>
          </w:tcPr>
          <w:p>
            <w:pPr>
              <w:pStyle w:val="12"/>
            </w:pPr>
            <w:r>
              <w:t>社会服务能力提升</w:t>
            </w:r>
          </w:p>
          <w:p>
            <w:pPr>
              <w:pStyle w:val="12"/>
            </w:pPr>
            <w:r>
              <w:t>情况</w:t>
            </w:r>
          </w:p>
        </w:tc>
        <w:tc>
          <w:tcPr>
            <w:tcW w:w="2551" w:type="dxa"/>
            <w:vAlign w:val="center"/>
          </w:tcPr>
          <w:p>
            <w:pPr>
              <w:pStyle w:val="12"/>
            </w:pPr>
            <w:r>
              <w:t>社会服务能力有效提升提升</w:t>
            </w:r>
          </w:p>
          <w:p>
            <w:pPr>
              <w:pStyle w:val="12"/>
            </w:pP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项目持续影响效果</w:t>
            </w:r>
          </w:p>
        </w:tc>
        <w:tc>
          <w:tcPr>
            <w:tcW w:w="2835" w:type="dxa"/>
            <w:vAlign w:val="center"/>
          </w:tcPr>
          <w:p>
            <w:pPr>
              <w:pStyle w:val="12"/>
            </w:pPr>
            <w:r>
              <w:t>意识进一步提高</w:t>
            </w:r>
          </w:p>
        </w:tc>
        <w:tc>
          <w:tcPr>
            <w:tcW w:w="2551" w:type="dxa"/>
            <w:vAlign w:val="center"/>
          </w:tcPr>
          <w:p>
            <w:pPr>
              <w:pStyle w:val="12"/>
            </w:pPr>
            <w:r>
              <w:t>依法办事意识进一步提高</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群众满意度（%）</w:t>
            </w:r>
          </w:p>
          <w:p>
            <w:pPr>
              <w:pStyle w:val="12"/>
            </w:pPr>
          </w:p>
        </w:tc>
        <w:tc>
          <w:tcPr>
            <w:tcW w:w="2835" w:type="dxa"/>
            <w:vAlign w:val="center"/>
          </w:tcPr>
          <w:p>
            <w:pPr>
              <w:pStyle w:val="12"/>
            </w:pPr>
            <w:r>
              <w:t>调查中满意和较满</w:t>
            </w:r>
          </w:p>
          <w:p>
            <w:pPr>
              <w:pStyle w:val="12"/>
            </w:pPr>
            <w:r>
              <w:t>意的群众占全部调</w:t>
            </w:r>
          </w:p>
          <w:p>
            <w:pPr>
              <w:pStyle w:val="12"/>
            </w:pPr>
            <w:r>
              <w:t>查村民的比例</w:t>
            </w:r>
          </w:p>
        </w:tc>
        <w:tc>
          <w:tcPr>
            <w:tcW w:w="2551" w:type="dxa"/>
            <w:vAlign w:val="center"/>
          </w:tcPr>
          <w:p>
            <w:pPr>
              <w:pStyle w:val="12"/>
            </w:pPr>
            <w:r>
              <w:t>≥95%</w:t>
            </w:r>
          </w:p>
        </w:tc>
        <w:tc>
          <w:tcPr>
            <w:tcW w:w="2268"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24、原农村农机员、农技员、兽医养老补助资金绩效目标表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1.原农村农技员、农机员、兽医养老补助实行动态管理</w:t>
            </w:r>
          </w:p>
          <w:p>
            <w:pPr>
              <w:pStyle w:val="12"/>
            </w:pPr>
            <w:r>
              <w:t>2.每年年底对新增和核销对象进行统计汇总。</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“三员”人员生活补贴发放人数（人）</w:t>
            </w:r>
          </w:p>
        </w:tc>
        <w:tc>
          <w:tcPr>
            <w:tcW w:w="2835" w:type="dxa"/>
            <w:vAlign w:val="center"/>
          </w:tcPr>
          <w:p>
            <w:pPr>
              <w:pStyle w:val="12"/>
            </w:pPr>
            <w:r>
              <w:t>“三员”人员生活补贴发放人数（人）</w:t>
            </w:r>
          </w:p>
        </w:tc>
        <w:tc>
          <w:tcPr>
            <w:tcW w:w="2551" w:type="dxa"/>
            <w:vAlign w:val="center"/>
          </w:tcPr>
          <w:p>
            <w:pPr>
              <w:pStyle w:val="12"/>
            </w:pPr>
            <w:r>
              <w:t>≤398人</w:t>
            </w:r>
          </w:p>
        </w:tc>
        <w:tc>
          <w:tcPr>
            <w:tcW w:w="2268" w:type="dxa"/>
            <w:vAlign w:val="center"/>
          </w:tcPr>
          <w:p>
            <w:pPr>
              <w:pStyle w:val="12"/>
            </w:pPr>
            <w:r>
              <w:t>馆政字[2017]5号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“三员”人员生活补贴发放率（%）</w:t>
            </w:r>
          </w:p>
        </w:tc>
        <w:tc>
          <w:tcPr>
            <w:tcW w:w="2835" w:type="dxa"/>
            <w:vAlign w:val="center"/>
          </w:tcPr>
          <w:p>
            <w:pPr>
              <w:pStyle w:val="12"/>
            </w:pPr>
            <w:r>
              <w:t>“三员”人员生活补贴发放率（%）</w:t>
            </w:r>
          </w:p>
        </w:tc>
        <w:tc>
          <w:tcPr>
            <w:tcW w:w="2551" w:type="dxa"/>
            <w:vAlign w:val="center"/>
          </w:tcPr>
          <w:p>
            <w:pPr>
              <w:pStyle w:val="12"/>
            </w:pPr>
            <w:r>
              <w:t>≤100%</w:t>
            </w:r>
          </w:p>
        </w:tc>
        <w:tc>
          <w:tcPr>
            <w:tcW w:w="2268" w:type="dxa"/>
            <w:vAlign w:val="center"/>
          </w:tcPr>
          <w:p>
            <w:pPr>
              <w:pStyle w:val="12"/>
            </w:pPr>
            <w:r>
              <w:t>馆政字[2017]5号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发放率（%）</w:t>
            </w:r>
          </w:p>
        </w:tc>
        <w:tc>
          <w:tcPr>
            <w:tcW w:w="2835" w:type="dxa"/>
            <w:vAlign w:val="center"/>
          </w:tcPr>
          <w:p>
            <w:pPr>
              <w:pStyle w:val="12"/>
            </w:pPr>
            <w:r>
              <w:t>发放率（%）</w:t>
            </w:r>
          </w:p>
        </w:tc>
        <w:tc>
          <w:tcPr>
            <w:tcW w:w="2551" w:type="dxa"/>
            <w:vAlign w:val="center"/>
          </w:tcPr>
          <w:p>
            <w:pPr>
              <w:pStyle w:val="12"/>
            </w:pPr>
            <w:r>
              <w:t>≤100%</w:t>
            </w:r>
          </w:p>
        </w:tc>
        <w:tc>
          <w:tcPr>
            <w:tcW w:w="2268" w:type="dxa"/>
            <w:vAlign w:val="center"/>
          </w:tcPr>
          <w:p>
            <w:pPr>
              <w:pStyle w:val="12"/>
            </w:pPr>
            <w:r>
              <w:t>馆政字[2017]5号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人均补贴标准</w:t>
            </w:r>
          </w:p>
        </w:tc>
        <w:tc>
          <w:tcPr>
            <w:tcW w:w="2835" w:type="dxa"/>
            <w:vAlign w:val="center"/>
          </w:tcPr>
          <w:p>
            <w:pPr>
              <w:pStyle w:val="12"/>
            </w:pPr>
            <w:r>
              <w:t>农业“三员”年人均补贴标准</w:t>
            </w:r>
          </w:p>
        </w:tc>
        <w:tc>
          <w:tcPr>
            <w:tcW w:w="2551" w:type="dxa"/>
            <w:vAlign w:val="center"/>
          </w:tcPr>
          <w:p>
            <w:pPr>
              <w:pStyle w:val="12"/>
            </w:pPr>
            <w:r>
              <w:t>≤4800元</w:t>
            </w:r>
          </w:p>
        </w:tc>
        <w:tc>
          <w:tcPr>
            <w:tcW w:w="2268" w:type="dxa"/>
            <w:vAlign w:val="center"/>
          </w:tcPr>
          <w:p>
            <w:pPr>
              <w:pStyle w:val="12"/>
            </w:pPr>
            <w:r>
              <w:t>馆政字[2017]5号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社会服务能力提升情况</w:t>
            </w:r>
          </w:p>
        </w:tc>
        <w:tc>
          <w:tcPr>
            <w:tcW w:w="2835" w:type="dxa"/>
            <w:vAlign w:val="center"/>
          </w:tcPr>
          <w:p>
            <w:pPr>
              <w:pStyle w:val="12"/>
            </w:pPr>
            <w:r>
              <w:t>资金所带来的单位服务社会能力提升情况</w:t>
            </w:r>
          </w:p>
        </w:tc>
        <w:tc>
          <w:tcPr>
            <w:tcW w:w="2551" w:type="dxa"/>
            <w:vAlign w:val="center"/>
          </w:tcPr>
          <w:p>
            <w:pPr>
              <w:pStyle w:val="12"/>
            </w:pPr>
            <w:r>
              <w:t>资金所带来的单位服务社会能力提升情况</w:t>
            </w:r>
          </w:p>
        </w:tc>
        <w:tc>
          <w:tcPr>
            <w:tcW w:w="2268" w:type="dxa"/>
            <w:vAlign w:val="center"/>
          </w:tcPr>
          <w:p>
            <w:pPr>
              <w:pStyle w:val="12"/>
            </w:pPr>
            <w:r>
              <w:t>馆政字[2017]5号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社会保障制度更加公平可持续</w:t>
            </w:r>
          </w:p>
        </w:tc>
        <w:tc>
          <w:tcPr>
            <w:tcW w:w="2835" w:type="dxa"/>
            <w:vAlign w:val="center"/>
          </w:tcPr>
          <w:p>
            <w:pPr>
              <w:pStyle w:val="12"/>
            </w:pPr>
            <w:r>
              <w:t>社会保障制度更加公平持续</w:t>
            </w:r>
          </w:p>
        </w:tc>
        <w:tc>
          <w:tcPr>
            <w:tcW w:w="2551" w:type="dxa"/>
            <w:vAlign w:val="center"/>
          </w:tcPr>
          <w:p>
            <w:pPr>
              <w:pStyle w:val="12"/>
            </w:pPr>
            <w:r>
              <w:t>社会保障制度更加公平持续</w:t>
            </w:r>
          </w:p>
        </w:tc>
        <w:tc>
          <w:tcPr>
            <w:tcW w:w="2268" w:type="dxa"/>
            <w:vAlign w:val="center"/>
          </w:tcPr>
          <w:p>
            <w:pPr>
              <w:pStyle w:val="12"/>
            </w:pPr>
            <w:r>
              <w:t>馆政字[2017]5号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通过问卷调查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2" w:name="_Toc_3_3_0000000015"/>
      <w:r>
        <w:rPr>
          <w:rFonts w:ascii="黑体" w:hAnsi="黑体" w:eastAsia="黑体" w:cs="黑体"/>
          <w:color w:val="000000"/>
          <w:sz w:val="32"/>
        </w:rPr>
        <w:t>六、政府采购预算情况</w:t>
      </w:r>
      <w:bookmarkEnd w:id="12"/>
    </w:p>
    <w:p>
      <w:pPr>
        <w:spacing w:line="500" w:lineRule="exact"/>
        <w:ind w:firstLine="560"/>
      </w:pPr>
      <w:r>
        <w:rPr>
          <w:rFonts w:eastAsia="方正仿宋_GBK"/>
          <w:color w:val="000000"/>
          <w:sz w:val="28"/>
        </w:rPr>
        <w:t>2022年，馆陶县农业农村局安排政府采购预算0.00万元。具体内容见下表。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326馆陶县农业农村局</w:t>
            </w:r>
          </w:p>
        </w:tc>
        <w:tc>
          <w:tcPr>
            <w:tcW w:w="8674" w:type="dxa"/>
            <w:gridSpan w:val="9"/>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3" w:name="_Toc_3_3_0000000016"/>
      <w:r>
        <w:rPr>
          <w:rFonts w:ascii="黑体" w:hAnsi="黑体" w:eastAsia="黑体" w:cs="黑体"/>
          <w:color w:val="000000"/>
          <w:sz w:val="32"/>
        </w:rPr>
        <w:t>七、国有资产信息</w:t>
      </w:r>
      <w:bookmarkEnd w:id="13"/>
    </w:p>
    <w:p>
      <w:pPr>
        <w:spacing w:line="500" w:lineRule="exact"/>
        <w:ind w:firstLine="560"/>
      </w:pPr>
      <w:r>
        <w:rPr>
          <w:rFonts w:eastAsia="方正仿宋_GBK"/>
          <w:color w:val="000000"/>
          <w:sz w:val="28"/>
        </w:rPr>
        <w:t>馆陶县农业农村局（含所属单位）上年末固定资产金额为</w:t>
      </w:r>
      <w:r>
        <w:rPr>
          <w:rFonts w:hint="eastAsia" w:eastAsia="方正仿宋_GBK"/>
          <w:color w:val="000000"/>
          <w:sz w:val="28"/>
          <w:lang w:eastAsia="zh-CN"/>
        </w:rPr>
        <w:t>1904.89008</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326馆陶县农业农村局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lang w:eastAsia="zh-CN"/>
              </w:rPr>
            </w:pPr>
            <w:r>
              <w:rPr>
                <w:rFonts w:hint="eastAsia"/>
                <w:lang w:eastAsia="zh-CN"/>
              </w:rPr>
              <w:t>资产总额</w:t>
            </w:r>
          </w:p>
        </w:tc>
        <w:tc>
          <w:tcPr>
            <w:tcW w:w="2835" w:type="dxa"/>
            <w:vAlign w:val="center"/>
          </w:tcPr>
          <w:p>
            <w:pPr>
              <w:pStyle w:val="13"/>
              <w:rPr>
                <w:lang w:eastAsia="zh-CN"/>
              </w:rPr>
            </w:pPr>
            <w:r>
              <w:rPr>
                <w:rFonts w:hint="eastAsia"/>
                <w:lang w:eastAsia="zh-CN"/>
              </w:rPr>
              <w:t>——</w:t>
            </w:r>
          </w:p>
        </w:tc>
        <w:tc>
          <w:tcPr>
            <w:tcW w:w="2835" w:type="dxa"/>
            <w:vAlign w:val="center"/>
          </w:tcPr>
          <w:p>
            <w:pPr>
              <w:pStyle w:val="11"/>
              <w:rPr>
                <w:lang w:eastAsia="zh-CN"/>
              </w:rPr>
            </w:pPr>
            <w:r>
              <w:rPr>
                <w:rFonts w:hint="eastAsia"/>
                <w:lang w:eastAsia="zh-CN"/>
              </w:rPr>
              <w:t>19048900.8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lang w:eastAsia="zh-CN"/>
              </w:rPr>
            </w:pPr>
            <w:r>
              <w:rPr>
                <w:rFonts w:hint="eastAsia"/>
                <w:lang w:eastAsia="zh-CN"/>
              </w:rPr>
              <w:t>1、房屋（平方米）</w:t>
            </w:r>
          </w:p>
        </w:tc>
        <w:tc>
          <w:tcPr>
            <w:tcW w:w="2835" w:type="dxa"/>
            <w:vAlign w:val="center"/>
          </w:tcPr>
          <w:p>
            <w:pPr>
              <w:pStyle w:val="13"/>
              <w:rPr>
                <w:lang w:eastAsia="zh-CN"/>
              </w:rPr>
            </w:pPr>
            <w:r>
              <w:rPr>
                <w:rFonts w:hint="eastAsia"/>
                <w:lang w:eastAsia="zh-CN"/>
              </w:rPr>
              <w:t>3294.66</w:t>
            </w:r>
          </w:p>
        </w:tc>
        <w:tc>
          <w:tcPr>
            <w:tcW w:w="2835" w:type="dxa"/>
            <w:vAlign w:val="center"/>
          </w:tcPr>
          <w:p>
            <w:pPr>
              <w:pStyle w:val="11"/>
              <w:rPr>
                <w:lang w:eastAsia="zh-CN"/>
              </w:rPr>
            </w:pPr>
            <w:r>
              <w:rPr>
                <w:rFonts w:hint="eastAsia"/>
                <w:lang w:eastAsia="zh-CN"/>
              </w:rPr>
              <w:t>15504200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lang w:eastAsia="zh-CN"/>
              </w:rPr>
            </w:pPr>
            <w:r>
              <w:rPr>
                <w:rFonts w:hint="eastAsia"/>
                <w:lang w:eastAsia="zh-CN"/>
              </w:rPr>
              <w:t xml:space="preserve">    其中：办公用房（平方米）</w:t>
            </w:r>
          </w:p>
        </w:tc>
        <w:tc>
          <w:tcPr>
            <w:tcW w:w="2835" w:type="dxa"/>
            <w:vAlign w:val="center"/>
          </w:tcPr>
          <w:p>
            <w:pPr>
              <w:pStyle w:val="13"/>
              <w:rPr>
                <w:lang w:eastAsia="zh-CN"/>
              </w:rPr>
            </w:pPr>
            <w:r>
              <w:rPr>
                <w:rFonts w:hint="eastAsia"/>
                <w:lang w:eastAsia="zh-CN"/>
              </w:rPr>
              <w:t>3294.66</w:t>
            </w:r>
          </w:p>
        </w:tc>
        <w:tc>
          <w:tcPr>
            <w:tcW w:w="2835" w:type="dxa"/>
            <w:vAlign w:val="center"/>
          </w:tcPr>
          <w:p>
            <w:pPr>
              <w:pStyle w:val="11"/>
              <w:rPr>
                <w:lang w:eastAsia="zh-CN"/>
              </w:rPr>
            </w:pPr>
            <w:r>
              <w:rPr>
                <w:rFonts w:hint="eastAsia"/>
                <w:lang w:eastAsia="zh-CN"/>
              </w:rPr>
              <w:t>15504200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lang w:eastAsia="zh-CN"/>
              </w:rPr>
            </w:pPr>
            <w:r>
              <w:rPr>
                <w:rFonts w:hint="eastAsia"/>
                <w:lang w:eastAsia="zh-CN"/>
              </w:rPr>
              <w:t>2、车辆（台、辆）</w:t>
            </w:r>
          </w:p>
        </w:tc>
        <w:tc>
          <w:tcPr>
            <w:tcW w:w="2835" w:type="dxa"/>
            <w:vAlign w:val="center"/>
          </w:tcPr>
          <w:p>
            <w:pPr>
              <w:pStyle w:val="13"/>
              <w:rPr>
                <w:lang w:eastAsia="zh-CN"/>
              </w:rPr>
            </w:pPr>
            <w:r>
              <w:rPr>
                <w:rFonts w:hint="eastAsia"/>
                <w:lang w:eastAsia="zh-CN"/>
              </w:rPr>
              <w:t>1</w:t>
            </w:r>
          </w:p>
        </w:tc>
        <w:tc>
          <w:tcPr>
            <w:tcW w:w="2835" w:type="dxa"/>
            <w:vAlign w:val="center"/>
          </w:tcPr>
          <w:p>
            <w:pPr>
              <w:pStyle w:val="11"/>
              <w:rPr>
                <w:lang w:eastAsia="zh-CN"/>
              </w:rPr>
            </w:pPr>
            <w:r>
              <w:rPr>
                <w:rFonts w:hint="eastAsia"/>
                <w:lang w:eastAsia="zh-CN"/>
              </w:rPr>
              <w:t>88900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lang w:eastAsia="zh-CN"/>
              </w:rPr>
            </w:pPr>
            <w:r>
              <w:rPr>
                <w:rFonts w:hint="eastAsia"/>
                <w:lang w:eastAsia="zh-CN"/>
              </w:rPr>
              <w:t>3、其他固定资产</w:t>
            </w:r>
          </w:p>
        </w:tc>
        <w:tc>
          <w:tcPr>
            <w:tcW w:w="2835" w:type="dxa"/>
            <w:vAlign w:val="center"/>
          </w:tcPr>
          <w:p>
            <w:pPr>
              <w:pStyle w:val="13"/>
              <w:rPr>
                <w:lang w:eastAsia="zh-CN"/>
              </w:rPr>
            </w:pPr>
            <w:r>
              <w:rPr>
                <w:rFonts w:hint="eastAsia"/>
                <w:lang w:eastAsia="zh-CN"/>
              </w:rPr>
              <w:t>——</w:t>
            </w:r>
          </w:p>
        </w:tc>
        <w:tc>
          <w:tcPr>
            <w:tcW w:w="2835" w:type="dxa"/>
            <w:vAlign w:val="center"/>
          </w:tcPr>
          <w:p>
            <w:pPr>
              <w:pStyle w:val="11"/>
              <w:rPr>
                <w:lang w:eastAsia="zh-CN"/>
              </w:rPr>
            </w:pPr>
            <w:r>
              <w:rPr>
                <w:rFonts w:hint="eastAsia"/>
                <w:lang w:eastAsia="zh-CN"/>
              </w:rPr>
              <w:t>3455800.8</w:t>
            </w:r>
          </w:p>
        </w:tc>
      </w:tr>
    </w:tbl>
    <w:p>
      <w:pPr>
        <w:ind w:firstLine="640"/>
      </w:pPr>
    </w:p>
    <w:p>
      <w:pPr>
        <w:spacing w:before="10" w:after="10"/>
        <w:ind w:firstLine="640"/>
        <w:outlineLvl w:val="2"/>
      </w:pPr>
      <w:bookmarkStart w:id="14" w:name="_Toc_3_3_0000000017"/>
      <w:r>
        <w:rPr>
          <w:rFonts w:ascii="黑体" w:hAnsi="黑体" w:eastAsia="黑体" w:cs="黑体"/>
          <w:color w:val="000000"/>
          <w:sz w:val="32"/>
        </w:rPr>
        <w:t>八、名词解释</w:t>
      </w:r>
      <w:bookmarkEnd w:id="14"/>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5" w:name="_Toc_3_3_0000000018"/>
      <w:r>
        <w:rPr>
          <w:rFonts w:ascii="黑体" w:hAnsi="黑体" w:eastAsia="黑体" w:cs="黑体"/>
          <w:color w:val="000000"/>
          <w:sz w:val="32"/>
        </w:rPr>
        <w:t>九、其他需要说明的事项</w:t>
      </w:r>
      <w:bookmarkEnd w:id="15"/>
    </w:p>
    <w:p>
      <w:pPr>
        <w:spacing w:line="500" w:lineRule="exact"/>
        <w:ind w:firstLine="560"/>
        <w:rPr>
          <w:rFonts w:eastAsia="方正仿宋_GBK"/>
          <w:color w:val="000000"/>
          <w:sz w:val="28"/>
        </w:rPr>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书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6312E0"/>
    <w:multiLevelType w:val="singleLevel"/>
    <w:tmpl w:val="266312E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ZlMDQzZjY2MjFlMGE0ZDYwZDc4NjBjNTBkNGEwNTEifQ=="/>
  </w:docVars>
  <w:rsids>
    <w:rsidRoot w:val="003568E8"/>
    <w:rsid w:val="00303A8F"/>
    <w:rsid w:val="003040A4"/>
    <w:rsid w:val="003568E8"/>
    <w:rsid w:val="005127EA"/>
    <w:rsid w:val="00552C48"/>
    <w:rsid w:val="007158AD"/>
    <w:rsid w:val="00774004"/>
    <w:rsid w:val="007E6D0B"/>
    <w:rsid w:val="008026AC"/>
    <w:rsid w:val="008E3430"/>
    <w:rsid w:val="008F02C5"/>
    <w:rsid w:val="00AF37EF"/>
    <w:rsid w:val="00BD08D6"/>
    <w:rsid w:val="00C14167"/>
    <w:rsid w:val="0C022B91"/>
    <w:rsid w:val="128D6FC9"/>
    <w:rsid w:val="12A52565"/>
    <w:rsid w:val="12B6568B"/>
    <w:rsid w:val="31F12C79"/>
    <w:rsid w:val="326478DB"/>
    <w:rsid w:val="41CC377C"/>
    <w:rsid w:val="56A011E9"/>
    <w:rsid w:val="71F31B1A"/>
    <w:rsid w:val="72B71041"/>
    <w:rsid w:val="779D7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1"/>
    <w:basedOn w:val="1"/>
    <w:qFormat/>
    <w:uiPriority w:val="0"/>
    <w:pPr>
      <w:ind w:left="240"/>
    </w:pPr>
  </w:style>
  <w:style w:type="paragraph" w:customStyle="1" w:styleId="30">
    <w:name w:val="TOC 31"/>
    <w:basedOn w:val="1"/>
    <w:qFormat/>
    <w:uiPriority w:val="0"/>
    <w:pPr>
      <w:ind w:left="480"/>
    </w:pPr>
  </w:style>
  <w:style w:type="paragraph" w:customStyle="1" w:styleId="31">
    <w:name w:val="TOC 41"/>
    <w:basedOn w:val="1"/>
    <w:qFormat/>
    <w:uiPriority w:val="0"/>
    <w:pPr>
      <w:ind w:left="720"/>
    </w:pPr>
  </w:style>
  <w:style w:type="paragraph" w:customStyle="1" w:styleId="32">
    <w:name w:val="TOC 11"/>
    <w:basedOn w:val="1"/>
    <w:qFormat/>
    <w:uiPriority w:val="0"/>
    <w:pPr>
      <w:spacing w:before="120"/>
      <w:ind w:firstLine="560"/>
    </w:pPr>
    <w:rPr>
      <w:rFonts w:eastAsia="方正仿宋_GBK"/>
      <w:color w:val="000000"/>
      <w:sz w:val="28"/>
    </w:rPr>
  </w:style>
  <w:style w:type="character" w:customStyle="1" w:styleId="33">
    <w:name w:val="页眉 字符"/>
    <w:basedOn w:val="6"/>
    <w:link w:val="3"/>
    <w:semiHidden/>
    <w:qFormat/>
    <w:uiPriority w:val="99"/>
    <w:rPr>
      <w:rFonts w:eastAsia="Times New Roman"/>
      <w:sz w:val="18"/>
      <w:szCs w:val="18"/>
      <w:lang w:eastAsia="uk-UA"/>
    </w:rPr>
  </w:style>
  <w:style w:type="character" w:customStyle="1" w:styleId="34">
    <w:name w:val="页脚 字符"/>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6" Type="http://schemas.openxmlformats.org/officeDocument/2006/relationships/fontTable" Target="fontTable.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2022-03-17T15:34:28Z</dcterms:created>
  <dcterms:modified xsi:type="dcterms:W3CDTF">2022-03-17T07:34:28Z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2022-03-17T15:34:27Z</dcterms:created>
  <dcterms:modified xsi:type="dcterms:W3CDTF">2022-03-17T07:34:27Z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2022-03-17T15:34:28Z</dcterms:created>
  <dcterms:modified xsi:type="dcterms:W3CDTF">2022-03-17T07:34:28Z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2022-03-17T15:34:31Z</dcterms:created>
  <dcterms:modified xsi:type="dcterms:W3CDTF">2022-03-17T07:34:31Z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2022-03-17T15:34:35Z</dcterms:created>
  <dcterms:modified xsi:type="dcterms:W3CDTF">2022-03-17T07:34:35Z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2022-03-17T15:34:26Z</dcterms:created>
  <dcterms:modified xsi:type="dcterms:W3CDTF">2022-03-17T07:34:26Z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2022-03-17T15:34:26Z</dcterms:created>
  <dcterms:modified xsi:type="dcterms:W3CDTF">2022-03-17T07:34:26Z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2022-03-17T15:34:38Z</dcterms:created>
  <dcterms:modified xsi:type="dcterms:W3CDTF">2022-03-17T07:34:38Z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2022-03-17T15:34:32Z</dcterms:created>
  <dcterms:modified xsi:type="dcterms:W3CDTF">2022-03-17T07:34:32Z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2022-03-17T15:34:26Z</dcterms:created>
  <dcterms:modified xsi:type="dcterms:W3CDTF">2022-03-17T07:34:26Z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2022-03-17T15:34:34Z</dcterms:created>
  <dcterms:modified xsi:type="dcterms:W3CDTF">2022-03-17T07:34:34Z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2022-03-17T15:34:38Z</dcterms:created>
  <dcterms:modified xsi:type="dcterms:W3CDTF">2022-03-17T07:34:38Z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2022-03-17T15:34:27Z</dcterms:created>
  <dcterms:modified xsi:type="dcterms:W3CDTF">2022-03-17T07:34:27Z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b:Sources xmlns:b="http://schemas.openxmlformats.org/officeDocument/2006/bibliography" xmlns="http://schemas.openxmlformats.org/officeDocument/2006/bibliography" SelectedStyle="" StyleName=""/>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2022-03-17T15:34:35Z</dcterms:created>
  <dcterms:modified xsi:type="dcterms:W3CDTF">2022-03-17T07:34:34Z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2022-03-17T15:34:33Z</dcterms:created>
  <dcterms:modified xsi:type="dcterms:W3CDTF">2022-03-17T07:34:33Z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2022-03-17T15:34:33Z</dcterms:created>
  <dcterms:modified xsi:type="dcterms:W3CDTF">2022-03-17T07:34:33Z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2022-03-17T15:34:25Z</dcterms:created>
  <dcterms:modified xsi:type="dcterms:W3CDTF">2022-03-17T07:34:25Z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2022-03-17T15:34:33Z</dcterms:created>
  <dcterms:modified xsi:type="dcterms:W3CDTF">2022-03-17T07:34:33Z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2022-03-17T15:34:28Z</dcterms:created>
  <dcterms:modified xsi:type="dcterms:W3CDTF">2022-03-17T07:34:28Z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2022-03-17T15:34:26Z</dcterms:created>
  <dcterms:modified xsi:type="dcterms:W3CDTF">2022-03-17T07:34:26Z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2022-03-17T15:34:33Z</dcterms:created>
  <dcterms:modified xsi:type="dcterms:W3CDTF">2022-03-17T07:34:33Z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2022-03-17T15:34:33Z</dcterms:created>
  <dcterms:modified xsi:type="dcterms:W3CDTF">2022-03-17T07:34:33Z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2022-03-17T15:34:34Z</dcterms:created>
  <dcterms:modified xsi:type="dcterms:W3CDTF">2022-03-17T07:34:34Z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2022-03-17T15:34:44Z</dcterms:created>
  <dcterms:modified xsi:type="dcterms:W3CDTF">2022-03-17T07:34:43Z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2022-03-17T15:34:25Z</dcterms:created>
  <dcterms:modified xsi:type="dcterms:W3CDTF">2022-03-17T07:34:25Z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2022-03-17T15:34:27Z</dcterms:created>
  <dcterms:modified xsi:type="dcterms:W3CDTF">2022-03-17T07:34:27Z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2022-03-17T15:34:35Z</dcterms:created>
  <dcterms:modified xsi:type="dcterms:W3CDTF">2022-03-17T07:34:35Z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2022-03-17T15:34:27Z</dcterms:created>
  <dcterms:modified xsi:type="dcterms:W3CDTF">2022-03-17T07:34:27Z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2022-03-17T15:34:26Z</dcterms:created>
  <dcterms:modified xsi:type="dcterms:W3CDTF">2022-03-17T07:34:26Z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2022-03-17T15:34:35Z</dcterms:created>
  <dcterms:modified xsi:type="dcterms:W3CDTF">2022-03-17T07:34:35Z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2022-03-17T15:34:35Z</dcterms:created>
  <dcterms:modified xsi:type="dcterms:W3CDTF">2022-03-17T07:34:35Z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2022-03-17T15:34:25Z</dcterms:created>
  <dcterms:modified xsi:type="dcterms:W3CDTF">2022-03-17T07:34:25Z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2022-03-17T15:34:28Z</dcterms:created>
  <dcterms:modified xsi:type="dcterms:W3CDTF">2022-03-17T07:34:28Z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2022-03-17T15:34:33Z</dcterms:created>
  <dcterms:modified xsi:type="dcterms:W3CDTF">2022-03-17T07:34:33Z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2022-03-17T15:34:34Z</dcterms:created>
  <dcterms:modified xsi:type="dcterms:W3CDTF">2022-03-17T07:34:34Z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2022-03-17T15:34:26Z</dcterms:created>
  <dcterms:modified xsi:type="dcterms:W3CDTF">2022-03-17T07:34:26Z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2022-03-17T15:34:41Z</dcterms:created>
  <dcterms:modified xsi:type="dcterms:W3CDTF">2022-03-17T07:34:41Z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2022-03-17T15:34:34Z</dcterms:created>
  <dcterms:modified xsi:type="dcterms:W3CDTF">2022-03-17T07:34:34Z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2022-03-17T15:34:33Z</dcterms:created>
  <dcterms:modified xsi:type="dcterms:W3CDTF">2022-03-17T07:34:33Z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2022-03-17T15:34:24Z</dcterms:created>
  <dcterms:modified xsi:type="dcterms:W3CDTF">2022-03-17T07:34:23Z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2022-03-17T15:34:27Z</dcterms:created>
  <dcterms:modified xsi:type="dcterms:W3CDTF">2022-03-17T07:34:27Z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2022-03-17T15:34:34Z</dcterms:created>
  <dcterms:modified xsi:type="dcterms:W3CDTF">2022-03-17T07:34:34Z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2022-03-17T15:34:27Z</dcterms:created>
  <dcterms:modified xsi:type="dcterms:W3CDTF">2022-03-17T07:34:27Z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2022-03-17T15:34:41Z</dcterms:created>
  <dcterms:modified xsi:type="dcterms:W3CDTF">2022-03-17T07:34:41Z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2022-03-17T15:34:35Z</dcterms:created>
  <dcterms:modified xsi:type="dcterms:W3CDTF">2022-03-17T07:34:35Z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2022-03-17T15:34:44Z</dcterms:created>
  <dcterms:modified xsi:type="dcterms:W3CDTF">2022-03-17T07:34:44Z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2022-03-17T15:34:34Z</dcterms:created>
  <dcterms:modified xsi:type="dcterms:W3CDTF">2022-03-17T07:34:34Z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2022-03-17T15:34:34Z</dcterms:created>
  <dcterms:modified xsi:type="dcterms:W3CDTF">2022-03-17T07:34:34Z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2022-03-17T15:34:27Z</dcterms:created>
  <dcterms:modified xsi:type="dcterms:W3CDTF">2022-03-17T07:34:27Z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2022-03-17T15:34:26Z</dcterms:created>
  <dcterms:modified xsi:type="dcterms:W3CDTF">2022-03-17T07:34:26Z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2022-03-17T15:34:33Z</dcterms:created>
  <dcterms:modified xsi:type="dcterms:W3CDTF">2022-03-17T07:34:33Z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2022-03-17T15:34:27Z</dcterms:created>
  <dcterms:modified xsi:type="dcterms:W3CDTF">2022-03-17T07:34:27Z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2022-03-17T15:34:34Z</dcterms:created>
  <dcterms:modified xsi:type="dcterms:W3CDTF">2022-03-17T07:34:34Z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2022-03-17T15:34:25Z</dcterms:created>
  <dcterms:modified xsi:type="dcterms:W3CDTF">2022-03-17T07:34:25Z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2022-03-17T15:34:26Z</dcterms:created>
  <dcterms:modified xsi:type="dcterms:W3CDTF">2022-03-17T07:34:26Z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2022-03-17T15:34:35Z</dcterms:created>
  <dcterms:modified xsi:type="dcterms:W3CDTF">2022-03-17T07:34:35Z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2022-03-17T15:34:27Z</dcterms:created>
  <dcterms:modified xsi:type="dcterms:W3CDTF">2022-03-17T07:34:27Z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2022-03-17T15:34:33Z</dcterms:created>
  <dcterms:modified xsi:type="dcterms:W3CDTF">2022-03-17T07:34:33Z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2022-03-17T15:34:26Z</dcterms:created>
  <dcterms:modified xsi:type="dcterms:W3CDTF">2022-03-17T07:34:26Z</dcterms:modified>
</cp:coreProperties>
</file>

<file path=customXml/itemProps1.xml><?xml version="1.0" encoding="utf-8"?>
<ds:datastoreItem xmlns:ds="http://schemas.openxmlformats.org/officeDocument/2006/customXml" ds:itemID="{A17AE3B4-EA94-4120-B032-F35F26672E14}">
  <ds:schemaRefs/>
</ds:datastoreItem>
</file>

<file path=customXml/itemProps10.xml><?xml version="1.0" encoding="utf-8"?>
<ds:datastoreItem xmlns:ds="http://schemas.openxmlformats.org/officeDocument/2006/customXml" ds:itemID="{C1C048E1-355E-480D-B4AD-60C10310CCA3}">
  <ds:schemaRefs/>
</ds:datastoreItem>
</file>

<file path=customXml/itemProps100.xml><?xml version="1.0" encoding="utf-8"?>
<ds:datastoreItem xmlns:ds="http://schemas.openxmlformats.org/officeDocument/2006/customXml" ds:itemID="{A4080984-25CD-4675-B965-7CBDFA832D69}">
  <ds:schemaRefs/>
</ds:datastoreItem>
</file>

<file path=customXml/itemProps101.xml><?xml version="1.0" encoding="utf-8"?>
<ds:datastoreItem xmlns:ds="http://schemas.openxmlformats.org/officeDocument/2006/customXml" ds:itemID="{882BBE28-008B-466C-91A6-BBC35A6109C0}">
  <ds:schemaRefs/>
</ds:datastoreItem>
</file>

<file path=customXml/itemProps102.xml><?xml version="1.0" encoding="utf-8"?>
<ds:datastoreItem xmlns:ds="http://schemas.openxmlformats.org/officeDocument/2006/customXml" ds:itemID="{DF9113D1-BE4B-423D-9521-8F947CC89ACB}">
  <ds:schemaRefs/>
</ds:datastoreItem>
</file>

<file path=customXml/itemProps103.xml><?xml version="1.0" encoding="utf-8"?>
<ds:datastoreItem xmlns:ds="http://schemas.openxmlformats.org/officeDocument/2006/customXml" ds:itemID="{CED1A1F3-ADB2-496C-BFB5-693E85828762}">
  <ds:schemaRefs/>
</ds:datastoreItem>
</file>

<file path=customXml/itemProps104.xml><?xml version="1.0" encoding="utf-8"?>
<ds:datastoreItem xmlns:ds="http://schemas.openxmlformats.org/officeDocument/2006/customXml" ds:itemID="{194BEA9B-3493-4C0C-8544-0B5A6F9EEA75}">
  <ds:schemaRefs/>
</ds:datastoreItem>
</file>

<file path=customXml/itemProps105.xml><?xml version="1.0" encoding="utf-8"?>
<ds:datastoreItem xmlns:ds="http://schemas.openxmlformats.org/officeDocument/2006/customXml" ds:itemID="{38C224C5-4744-4E97-948D-ADFBB1B3B3A1}">
  <ds:schemaRefs/>
</ds:datastoreItem>
</file>

<file path=customXml/itemProps106.xml><?xml version="1.0" encoding="utf-8"?>
<ds:datastoreItem xmlns:ds="http://schemas.openxmlformats.org/officeDocument/2006/customXml" ds:itemID="{F68BD2D4-22A0-4DBE-AA2A-B1B673795296}">
  <ds:schemaRefs/>
</ds:datastoreItem>
</file>

<file path=customXml/itemProps107.xml><?xml version="1.0" encoding="utf-8"?>
<ds:datastoreItem xmlns:ds="http://schemas.openxmlformats.org/officeDocument/2006/customXml" ds:itemID="{3FA0BBEE-6692-427C-8812-1637ECF44102}">
  <ds:schemaRefs/>
</ds:datastoreItem>
</file>

<file path=customXml/itemProps108.xml><?xml version="1.0" encoding="utf-8"?>
<ds:datastoreItem xmlns:ds="http://schemas.openxmlformats.org/officeDocument/2006/customXml" ds:itemID="{83AD402A-F429-4899-A575-BBEDF8A4EE6C}">
  <ds:schemaRefs/>
</ds:datastoreItem>
</file>

<file path=customXml/itemProps109.xml><?xml version="1.0" encoding="utf-8"?>
<ds:datastoreItem xmlns:ds="http://schemas.openxmlformats.org/officeDocument/2006/customXml" ds:itemID="{BAFB1E87-A30B-426B-9D73-5F28A7D8CE7A}">
  <ds:schemaRefs/>
</ds:datastoreItem>
</file>

<file path=customXml/itemProps11.xml><?xml version="1.0" encoding="utf-8"?>
<ds:datastoreItem xmlns:ds="http://schemas.openxmlformats.org/officeDocument/2006/customXml" ds:itemID="{B98A1DB4-620C-4BE9-9DA3-3FE59B26D80C}">
  <ds:schemaRefs/>
</ds:datastoreItem>
</file>

<file path=customXml/itemProps110.xml><?xml version="1.0" encoding="utf-8"?>
<ds:datastoreItem xmlns:ds="http://schemas.openxmlformats.org/officeDocument/2006/customXml" ds:itemID="{F17B6B5D-85A1-479D-8CC5-434CA193D8BB}">
  <ds:schemaRefs/>
</ds:datastoreItem>
</file>

<file path=customXml/itemProps111.xml><?xml version="1.0" encoding="utf-8"?>
<ds:datastoreItem xmlns:ds="http://schemas.openxmlformats.org/officeDocument/2006/customXml" ds:itemID="{3A0FF0C3-157E-4D49-9426-5CA058EAA2BB}">
  <ds:schemaRefs/>
</ds:datastoreItem>
</file>

<file path=customXml/itemProps112.xml><?xml version="1.0" encoding="utf-8"?>
<ds:datastoreItem xmlns:ds="http://schemas.openxmlformats.org/officeDocument/2006/customXml" ds:itemID="{C02936DA-6C91-4A9F-A658-5D7EB5D3F07D}">
  <ds:schemaRefs/>
</ds:datastoreItem>
</file>

<file path=customXml/itemProps113.xml><?xml version="1.0" encoding="utf-8"?>
<ds:datastoreItem xmlns:ds="http://schemas.openxmlformats.org/officeDocument/2006/customXml" ds:itemID="{DD2466F2-FB29-488E-8D68-239FC69C232C}">
  <ds:schemaRefs/>
</ds:datastoreItem>
</file>

<file path=customXml/itemProps114.xml><?xml version="1.0" encoding="utf-8"?>
<ds:datastoreItem xmlns:ds="http://schemas.openxmlformats.org/officeDocument/2006/customXml" ds:itemID="{B65F60CB-086A-4A6F-B6FB-A8AF71A0B839}">
  <ds:schemaRefs/>
</ds:datastoreItem>
</file>

<file path=customXml/itemProps115.xml><?xml version="1.0" encoding="utf-8"?>
<ds:datastoreItem xmlns:ds="http://schemas.openxmlformats.org/officeDocument/2006/customXml" ds:itemID="{1FD32410-9E0A-5F43-B914-C60F171026CC}">
  <ds:schemaRefs/>
</ds:datastoreItem>
</file>

<file path=customXml/itemProps116.xml><?xml version="1.0" encoding="utf-8"?>
<ds:datastoreItem xmlns:ds="http://schemas.openxmlformats.org/officeDocument/2006/customXml" ds:itemID="{16200B2F-777C-4CB8-AD77-F60A4E13B18D}">
  <ds:schemaRefs/>
</ds:datastoreItem>
</file>

<file path=customXml/itemProps117.xml><?xml version="1.0" encoding="utf-8"?>
<ds:datastoreItem xmlns:ds="http://schemas.openxmlformats.org/officeDocument/2006/customXml" ds:itemID="{2B639C2D-4214-4190-82FE-1ED43DA6CEC0}">
  <ds:schemaRefs/>
</ds:datastoreItem>
</file>

<file path=customXml/itemProps118.xml><?xml version="1.0" encoding="utf-8"?>
<ds:datastoreItem xmlns:ds="http://schemas.openxmlformats.org/officeDocument/2006/customXml" ds:itemID="{9AE0AC9E-7AF8-42FD-AC07-0E5D6B678E5F}">
  <ds:schemaRefs/>
</ds:datastoreItem>
</file>

<file path=customXml/itemProps119.xml><?xml version="1.0" encoding="utf-8"?>
<ds:datastoreItem xmlns:ds="http://schemas.openxmlformats.org/officeDocument/2006/customXml" ds:itemID="{07430CDB-2005-4AA2-9D22-AAAE4A7B7313}">
  <ds:schemaRefs/>
</ds:datastoreItem>
</file>

<file path=customXml/itemProps12.xml><?xml version="1.0" encoding="utf-8"?>
<ds:datastoreItem xmlns:ds="http://schemas.openxmlformats.org/officeDocument/2006/customXml" ds:itemID="{CA8CB63F-F8F6-404A-B924-FEFE823DCB90}">
  <ds:schemaRefs/>
</ds:datastoreItem>
</file>

<file path=customXml/itemProps13.xml><?xml version="1.0" encoding="utf-8"?>
<ds:datastoreItem xmlns:ds="http://schemas.openxmlformats.org/officeDocument/2006/customXml" ds:itemID="{B0FA8F02-DF6E-4F10-9758-47D035260203}">
  <ds:schemaRefs/>
</ds:datastoreItem>
</file>

<file path=customXml/itemProps14.xml><?xml version="1.0" encoding="utf-8"?>
<ds:datastoreItem xmlns:ds="http://schemas.openxmlformats.org/officeDocument/2006/customXml" ds:itemID="{4042B78F-D9B4-4A4B-A64D-78B8B94F56C6}">
  <ds:schemaRefs/>
</ds:datastoreItem>
</file>

<file path=customXml/itemProps15.xml><?xml version="1.0" encoding="utf-8"?>
<ds:datastoreItem xmlns:ds="http://schemas.openxmlformats.org/officeDocument/2006/customXml" ds:itemID="{9628469C-3590-468B-B957-E2330D430E8A}">
  <ds:schemaRefs/>
</ds:datastoreItem>
</file>

<file path=customXml/itemProps16.xml><?xml version="1.0" encoding="utf-8"?>
<ds:datastoreItem xmlns:ds="http://schemas.openxmlformats.org/officeDocument/2006/customXml" ds:itemID="{9A23B3A7-90A7-427C-97AF-A56BEECC57D1}">
  <ds:schemaRefs/>
</ds:datastoreItem>
</file>

<file path=customXml/itemProps17.xml><?xml version="1.0" encoding="utf-8"?>
<ds:datastoreItem xmlns:ds="http://schemas.openxmlformats.org/officeDocument/2006/customXml" ds:itemID="{3E6A4425-C6CE-4096-9D74-5EAB710852C6}">
  <ds:schemaRefs/>
</ds:datastoreItem>
</file>

<file path=customXml/itemProps18.xml><?xml version="1.0" encoding="utf-8"?>
<ds:datastoreItem xmlns:ds="http://schemas.openxmlformats.org/officeDocument/2006/customXml" ds:itemID="{09212DCB-ED7A-4B02-9CE1-7DDE0FBE9384}">
  <ds:schemaRefs/>
</ds:datastoreItem>
</file>

<file path=customXml/itemProps19.xml><?xml version="1.0" encoding="utf-8"?>
<ds:datastoreItem xmlns:ds="http://schemas.openxmlformats.org/officeDocument/2006/customXml" ds:itemID="{7B43044B-4DE0-449B-A18A-7724502F700A}">
  <ds:schemaRefs/>
</ds:datastoreItem>
</file>

<file path=customXml/itemProps2.xml><?xml version="1.0" encoding="utf-8"?>
<ds:datastoreItem xmlns:ds="http://schemas.openxmlformats.org/officeDocument/2006/customXml" ds:itemID="{34FC32C3-D4CE-4703-8CBF-C4EB6F7BD35A}">
  <ds:schemaRefs/>
</ds:datastoreItem>
</file>

<file path=customXml/itemProps20.xml><?xml version="1.0" encoding="utf-8"?>
<ds:datastoreItem xmlns:ds="http://schemas.openxmlformats.org/officeDocument/2006/customXml" ds:itemID="{D970576F-0B37-4B83-9044-35AAA40C0F16}">
  <ds:schemaRefs/>
</ds:datastoreItem>
</file>

<file path=customXml/itemProps21.xml><?xml version="1.0" encoding="utf-8"?>
<ds:datastoreItem xmlns:ds="http://schemas.openxmlformats.org/officeDocument/2006/customXml" ds:itemID="{DB665725-7FD9-45A1-9AE1-2927DD74D0D7}">
  <ds:schemaRefs/>
</ds:datastoreItem>
</file>

<file path=customXml/itemProps22.xml><?xml version="1.0" encoding="utf-8"?>
<ds:datastoreItem xmlns:ds="http://schemas.openxmlformats.org/officeDocument/2006/customXml" ds:itemID="{5066AF97-16C2-42FF-B1A5-1F0CB2BA3DC6}">
  <ds:schemaRefs/>
</ds:datastoreItem>
</file>

<file path=customXml/itemProps23.xml><?xml version="1.0" encoding="utf-8"?>
<ds:datastoreItem xmlns:ds="http://schemas.openxmlformats.org/officeDocument/2006/customXml" ds:itemID="{95D6D4A6-7D4F-4134-9848-344432DA3096}">
  <ds:schemaRefs/>
</ds:datastoreItem>
</file>

<file path=customXml/itemProps24.xml><?xml version="1.0" encoding="utf-8"?>
<ds:datastoreItem xmlns:ds="http://schemas.openxmlformats.org/officeDocument/2006/customXml" ds:itemID="{A16975FF-96A4-4F75-A089-93354D07B034}">
  <ds:schemaRefs/>
</ds:datastoreItem>
</file>

<file path=customXml/itemProps25.xml><?xml version="1.0" encoding="utf-8"?>
<ds:datastoreItem xmlns:ds="http://schemas.openxmlformats.org/officeDocument/2006/customXml" ds:itemID="{A2B103D9-D958-443C-90F2-D51BC75634FA}">
  <ds:schemaRefs/>
</ds:datastoreItem>
</file>

<file path=customXml/itemProps26.xml><?xml version="1.0" encoding="utf-8"?>
<ds:datastoreItem xmlns:ds="http://schemas.openxmlformats.org/officeDocument/2006/customXml" ds:itemID="{4C100BBE-6116-4F57-AC06-392D40410D54}">
  <ds:schemaRefs/>
</ds:datastoreItem>
</file>

<file path=customXml/itemProps27.xml><?xml version="1.0" encoding="utf-8"?>
<ds:datastoreItem xmlns:ds="http://schemas.openxmlformats.org/officeDocument/2006/customXml" ds:itemID="{2EC6A8AC-2A45-4FEC-BBE4-A41A84532EB7}">
  <ds:schemaRefs/>
</ds:datastoreItem>
</file>

<file path=customXml/itemProps28.xml><?xml version="1.0" encoding="utf-8"?>
<ds:datastoreItem xmlns:ds="http://schemas.openxmlformats.org/officeDocument/2006/customXml" ds:itemID="{3B97665E-A19D-4557-AAF9-B982B2CF9944}">
  <ds:schemaRefs/>
</ds:datastoreItem>
</file>

<file path=customXml/itemProps29.xml><?xml version="1.0" encoding="utf-8"?>
<ds:datastoreItem xmlns:ds="http://schemas.openxmlformats.org/officeDocument/2006/customXml" ds:itemID="{730955E6-E54D-46D7-8012-5FE6A6686360}">
  <ds:schemaRefs/>
</ds:datastoreItem>
</file>

<file path=customXml/itemProps3.xml><?xml version="1.0" encoding="utf-8"?>
<ds:datastoreItem xmlns:ds="http://schemas.openxmlformats.org/officeDocument/2006/customXml" ds:itemID="{11732F82-D28E-4947-B7B7-408FDC4B4A4C}">
  <ds:schemaRefs/>
</ds:datastoreItem>
</file>

<file path=customXml/itemProps30.xml><?xml version="1.0" encoding="utf-8"?>
<ds:datastoreItem xmlns:ds="http://schemas.openxmlformats.org/officeDocument/2006/customXml" ds:itemID="{B4FDCA11-252C-43E0-8D85-F0B08370F6C2}">
  <ds:schemaRefs/>
</ds:datastoreItem>
</file>

<file path=customXml/itemProps31.xml><?xml version="1.0" encoding="utf-8"?>
<ds:datastoreItem xmlns:ds="http://schemas.openxmlformats.org/officeDocument/2006/customXml" ds:itemID="{D5B74247-112A-4B9F-88FB-1060DF326707}">
  <ds:schemaRefs/>
</ds:datastoreItem>
</file>

<file path=customXml/itemProps32.xml><?xml version="1.0" encoding="utf-8"?>
<ds:datastoreItem xmlns:ds="http://schemas.openxmlformats.org/officeDocument/2006/customXml" ds:itemID="{E2BDBADB-ED75-4DA3-81D2-89CBF8BEDE0F}">
  <ds:schemaRefs/>
</ds:datastoreItem>
</file>

<file path=customXml/itemProps33.xml><?xml version="1.0" encoding="utf-8"?>
<ds:datastoreItem xmlns:ds="http://schemas.openxmlformats.org/officeDocument/2006/customXml" ds:itemID="{F1D3B3C2-BA2C-4414-AD17-BBD50017651F}">
  <ds:schemaRefs/>
</ds:datastoreItem>
</file>

<file path=customXml/itemProps34.xml><?xml version="1.0" encoding="utf-8"?>
<ds:datastoreItem xmlns:ds="http://schemas.openxmlformats.org/officeDocument/2006/customXml" ds:itemID="{32E005DE-0982-4CDB-89EE-0158524C0F8D}">
  <ds:schemaRefs/>
</ds:datastoreItem>
</file>

<file path=customXml/itemProps35.xml><?xml version="1.0" encoding="utf-8"?>
<ds:datastoreItem xmlns:ds="http://schemas.openxmlformats.org/officeDocument/2006/customXml" ds:itemID="{02EF96D8-A6F2-4F3F-843B-A13711527D32}">
  <ds:schemaRefs/>
</ds:datastoreItem>
</file>

<file path=customXml/itemProps36.xml><?xml version="1.0" encoding="utf-8"?>
<ds:datastoreItem xmlns:ds="http://schemas.openxmlformats.org/officeDocument/2006/customXml" ds:itemID="{CCDF9BE2-6ED0-47E8-A391-6BC73283369B}">
  <ds:schemaRefs/>
</ds:datastoreItem>
</file>

<file path=customXml/itemProps37.xml><?xml version="1.0" encoding="utf-8"?>
<ds:datastoreItem xmlns:ds="http://schemas.openxmlformats.org/officeDocument/2006/customXml" ds:itemID="{805BAAE7-C130-4905-8367-CFC4EBC8676C}">
  <ds:schemaRefs/>
</ds:datastoreItem>
</file>

<file path=customXml/itemProps38.xml><?xml version="1.0" encoding="utf-8"?>
<ds:datastoreItem xmlns:ds="http://schemas.openxmlformats.org/officeDocument/2006/customXml" ds:itemID="{18620DA2-6FBA-4EFE-BD1B-0BD36CD01131}">
  <ds:schemaRefs/>
</ds:datastoreItem>
</file>

<file path=customXml/itemProps39.xml><?xml version="1.0" encoding="utf-8"?>
<ds:datastoreItem xmlns:ds="http://schemas.openxmlformats.org/officeDocument/2006/customXml" ds:itemID="{F258B20A-D7F4-4E7B-B9A9-EF7F197CA607}">
  <ds:schemaRefs/>
</ds:datastoreItem>
</file>

<file path=customXml/itemProps4.xml><?xml version="1.0" encoding="utf-8"?>
<ds:datastoreItem xmlns:ds="http://schemas.openxmlformats.org/officeDocument/2006/customXml" ds:itemID="{52153B0E-C931-47CC-A9FF-1865E7DCE9FF}">
  <ds:schemaRefs/>
</ds:datastoreItem>
</file>

<file path=customXml/itemProps40.xml><?xml version="1.0" encoding="utf-8"?>
<ds:datastoreItem xmlns:ds="http://schemas.openxmlformats.org/officeDocument/2006/customXml" ds:itemID="{73821D3B-9185-49D1-BAA3-BEBD08948B0E}">
  <ds:schemaRefs/>
</ds:datastoreItem>
</file>

<file path=customXml/itemProps41.xml><?xml version="1.0" encoding="utf-8"?>
<ds:datastoreItem xmlns:ds="http://schemas.openxmlformats.org/officeDocument/2006/customXml" ds:itemID="{20166437-7F01-4B14-8190-84165B29C320}">
  <ds:schemaRefs/>
</ds:datastoreItem>
</file>

<file path=customXml/itemProps42.xml><?xml version="1.0" encoding="utf-8"?>
<ds:datastoreItem xmlns:ds="http://schemas.openxmlformats.org/officeDocument/2006/customXml" ds:itemID="{AE19A9BE-06EA-4AEB-909F-3E5B7E815AAD}">
  <ds:schemaRefs/>
</ds:datastoreItem>
</file>

<file path=customXml/itemProps43.xml><?xml version="1.0" encoding="utf-8"?>
<ds:datastoreItem xmlns:ds="http://schemas.openxmlformats.org/officeDocument/2006/customXml" ds:itemID="{A74738F4-0BDF-4959-80B3-98654E67E9CC}">
  <ds:schemaRefs/>
</ds:datastoreItem>
</file>

<file path=customXml/itemProps44.xml><?xml version="1.0" encoding="utf-8"?>
<ds:datastoreItem xmlns:ds="http://schemas.openxmlformats.org/officeDocument/2006/customXml" ds:itemID="{1AA8249D-B0E0-48C6-81C9-9F65DB8E81FA}">
  <ds:schemaRefs/>
</ds:datastoreItem>
</file>

<file path=customXml/itemProps45.xml><?xml version="1.0" encoding="utf-8"?>
<ds:datastoreItem xmlns:ds="http://schemas.openxmlformats.org/officeDocument/2006/customXml" ds:itemID="{6935FA7E-8CDD-4EC6-AE4C-15F77B5D6CB2}">
  <ds:schemaRefs/>
</ds:datastoreItem>
</file>

<file path=customXml/itemProps46.xml><?xml version="1.0" encoding="utf-8"?>
<ds:datastoreItem xmlns:ds="http://schemas.openxmlformats.org/officeDocument/2006/customXml" ds:itemID="{D84161B5-BC18-4B68-8704-40C4A7BCC10A}">
  <ds:schemaRefs/>
</ds:datastoreItem>
</file>

<file path=customXml/itemProps47.xml><?xml version="1.0" encoding="utf-8"?>
<ds:datastoreItem xmlns:ds="http://schemas.openxmlformats.org/officeDocument/2006/customXml" ds:itemID="{ED4FE72A-BC31-435D-A23E-9F1334D361B6}">
  <ds:schemaRefs/>
</ds:datastoreItem>
</file>

<file path=customXml/itemProps48.xml><?xml version="1.0" encoding="utf-8"?>
<ds:datastoreItem xmlns:ds="http://schemas.openxmlformats.org/officeDocument/2006/customXml" ds:itemID="{5332FBA8-FB0D-470B-89A0-4DBA6C6BC3C0}">
  <ds:schemaRefs/>
</ds:datastoreItem>
</file>

<file path=customXml/itemProps49.xml><?xml version="1.0" encoding="utf-8"?>
<ds:datastoreItem xmlns:ds="http://schemas.openxmlformats.org/officeDocument/2006/customXml" ds:itemID="{38733734-0D40-4B89-BF59-5BFF1CE10357}">
  <ds:schemaRefs/>
</ds:datastoreItem>
</file>

<file path=customXml/itemProps5.xml><?xml version="1.0" encoding="utf-8"?>
<ds:datastoreItem xmlns:ds="http://schemas.openxmlformats.org/officeDocument/2006/customXml" ds:itemID="{9F8E9998-2572-4CCC-9451-3EB82D1B6C6C}">
  <ds:schemaRefs/>
</ds:datastoreItem>
</file>

<file path=customXml/itemProps50.xml><?xml version="1.0" encoding="utf-8"?>
<ds:datastoreItem xmlns:ds="http://schemas.openxmlformats.org/officeDocument/2006/customXml" ds:itemID="{1A812705-EB39-4994-A961-5E5138713915}">
  <ds:schemaRefs/>
</ds:datastoreItem>
</file>

<file path=customXml/itemProps51.xml><?xml version="1.0" encoding="utf-8"?>
<ds:datastoreItem xmlns:ds="http://schemas.openxmlformats.org/officeDocument/2006/customXml" ds:itemID="{6511AD29-AAEE-429F-AEC6-85099D99C7FC}">
  <ds:schemaRefs/>
</ds:datastoreItem>
</file>

<file path=customXml/itemProps52.xml><?xml version="1.0" encoding="utf-8"?>
<ds:datastoreItem xmlns:ds="http://schemas.openxmlformats.org/officeDocument/2006/customXml" ds:itemID="{BE15605B-4C3E-4191-9446-B0CF8A21DB71}">
  <ds:schemaRefs/>
</ds:datastoreItem>
</file>

<file path=customXml/itemProps53.xml><?xml version="1.0" encoding="utf-8"?>
<ds:datastoreItem xmlns:ds="http://schemas.openxmlformats.org/officeDocument/2006/customXml" ds:itemID="{7A479872-5DE0-408D-8783-EBB88077AFF9}">
  <ds:schemaRefs/>
</ds:datastoreItem>
</file>

<file path=customXml/itemProps54.xml><?xml version="1.0" encoding="utf-8"?>
<ds:datastoreItem xmlns:ds="http://schemas.openxmlformats.org/officeDocument/2006/customXml" ds:itemID="{B6A0CBCC-988F-4619-9502-3908394CE838}">
  <ds:schemaRefs/>
</ds:datastoreItem>
</file>

<file path=customXml/itemProps55.xml><?xml version="1.0" encoding="utf-8"?>
<ds:datastoreItem xmlns:ds="http://schemas.openxmlformats.org/officeDocument/2006/customXml" ds:itemID="{3A800EFF-2751-4D7B-BC11-2CD4EA30C76F}">
  <ds:schemaRefs/>
</ds:datastoreItem>
</file>

<file path=customXml/itemProps56.xml><?xml version="1.0" encoding="utf-8"?>
<ds:datastoreItem xmlns:ds="http://schemas.openxmlformats.org/officeDocument/2006/customXml" ds:itemID="{3819F4B5-0C11-4D76-B2B6-CCAA920B4D48}">
  <ds:schemaRefs/>
</ds:datastoreItem>
</file>

<file path=customXml/itemProps57.xml><?xml version="1.0" encoding="utf-8"?>
<ds:datastoreItem xmlns:ds="http://schemas.openxmlformats.org/officeDocument/2006/customXml" ds:itemID="{AC289C84-ACB2-4E44-9F8D-CF26305C872F}">
  <ds:schemaRefs/>
</ds:datastoreItem>
</file>

<file path=customXml/itemProps58.xml><?xml version="1.0" encoding="utf-8"?>
<ds:datastoreItem xmlns:ds="http://schemas.openxmlformats.org/officeDocument/2006/customXml" ds:itemID="{DE831400-E323-42F2-8286-023474E315B8}">
  <ds:schemaRefs/>
</ds:datastoreItem>
</file>

<file path=customXml/itemProps59.xml><?xml version="1.0" encoding="utf-8"?>
<ds:datastoreItem xmlns:ds="http://schemas.openxmlformats.org/officeDocument/2006/customXml" ds:itemID="{BCD27F28-7DAF-400D-A4F8-806C44137504}">
  <ds:schemaRefs/>
</ds:datastoreItem>
</file>

<file path=customXml/itemProps6.xml><?xml version="1.0" encoding="utf-8"?>
<ds:datastoreItem xmlns:ds="http://schemas.openxmlformats.org/officeDocument/2006/customXml" ds:itemID="{1201B123-8232-427B-9754-3DEE05897A36}">
  <ds:schemaRefs/>
</ds:datastoreItem>
</file>

<file path=customXml/itemProps60.xml><?xml version="1.0" encoding="utf-8"?>
<ds:datastoreItem xmlns:ds="http://schemas.openxmlformats.org/officeDocument/2006/customXml" ds:itemID="{E28BF447-F443-452E-AC38-B8051CFA51E9}">
  <ds:schemaRefs/>
</ds:datastoreItem>
</file>

<file path=customXml/itemProps61.xml><?xml version="1.0" encoding="utf-8"?>
<ds:datastoreItem xmlns:ds="http://schemas.openxmlformats.org/officeDocument/2006/customXml" ds:itemID="{8C2387C2-23BF-482A-A4F3-043106EFD6C3}">
  <ds:schemaRefs/>
</ds:datastoreItem>
</file>

<file path=customXml/itemProps62.xml><?xml version="1.0" encoding="utf-8"?>
<ds:datastoreItem xmlns:ds="http://schemas.openxmlformats.org/officeDocument/2006/customXml" ds:itemID="{5501DC2A-1BA1-4E50-BAC6-5C08D2F1B4B2}">
  <ds:schemaRefs/>
</ds:datastoreItem>
</file>

<file path=customXml/itemProps63.xml><?xml version="1.0" encoding="utf-8"?>
<ds:datastoreItem xmlns:ds="http://schemas.openxmlformats.org/officeDocument/2006/customXml" ds:itemID="{1D353A13-62AE-4162-9281-F5F28E169AA4}">
  <ds:schemaRefs/>
</ds:datastoreItem>
</file>

<file path=customXml/itemProps64.xml><?xml version="1.0" encoding="utf-8"?>
<ds:datastoreItem xmlns:ds="http://schemas.openxmlformats.org/officeDocument/2006/customXml" ds:itemID="{73E5789B-CDC8-4B56-8377-154C02720954}">
  <ds:schemaRefs/>
</ds:datastoreItem>
</file>

<file path=customXml/itemProps65.xml><?xml version="1.0" encoding="utf-8"?>
<ds:datastoreItem xmlns:ds="http://schemas.openxmlformats.org/officeDocument/2006/customXml" ds:itemID="{679895E7-0229-4955-A190-5E436CBF7A44}">
  <ds:schemaRefs/>
</ds:datastoreItem>
</file>

<file path=customXml/itemProps66.xml><?xml version="1.0" encoding="utf-8"?>
<ds:datastoreItem xmlns:ds="http://schemas.openxmlformats.org/officeDocument/2006/customXml" ds:itemID="{4F12C482-3CC8-48D4-80C9-F6601B641225}">
  <ds:schemaRefs/>
</ds:datastoreItem>
</file>

<file path=customXml/itemProps67.xml><?xml version="1.0" encoding="utf-8"?>
<ds:datastoreItem xmlns:ds="http://schemas.openxmlformats.org/officeDocument/2006/customXml" ds:itemID="{1F6F0D6D-F237-4AE5-9980-BB133FA4092C}">
  <ds:schemaRefs/>
</ds:datastoreItem>
</file>

<file path=customXml/itemProps68.xml><?xml version="1.0" encoding="utf-8"?>
<ds:datastoreItem xmlns:ds="http://schemas.openxmlformats.org/officeDocument/2006/customXml" ds:itemID="{7CF39211-F407-4855-9BA2-669BB3559C23}">
  <ds:schemaRefs/>
</ds:datastoreItem>
</file>

<file path=customXml/itemProps69.xml><?xml version="1.0" encoding="utf-8"?>
<ds:datastoreItem xmlns:ds="http://schemas.openxmlformats.org/officeDocument/2006/customXml" ds:itemID="{CFF0405D-B755-4AE3-A6FC-CFD6D3D90E01}">
  <ds:schemaRefs/>
</ds:datastoreItem>
</file>

<file path=customXml/itemProps7.xml><?xml version="1.0" encoding="utf-8"?>
<ds:datastoreItem xmlns:ds="http://schemas.openxmlformats.org/officeDocument/2006/customXml" ds:itemID="{DC102CDB-AC1A-4A33-8F86-B2FB113856DF}">
  <ds:schemaRefs/>
</ds:datastoreItem>
</file>

<file path=customXml/itemProps70.xml><?xml version="1.0" encoding="utf-8"?>
<ds:datastoreItem xmlns:ds="http://schemas.openxmlformats.org/officeDocument/2006/customXml" ds:itemID="{6C0BD9F6-8143-4950-BCBA-BE84FCC07785}">
  <ds:schemaRefs/>
</ds:datastoreItem>
</file>

<file path=customXml/itemProps71.xml><?xml version="1.0" encoding="utf-8"?>
<ds:datastoreItem xmlns:ds="http://schemas.openxmlformats.org/officeDocument/2006/customXml" ds:itemID="{28871BDE-DCEA-4C27-A82E-35A450F5BFD7}">
  <ds:schemaRefs/>
</ds:datastoreItem>
</file>

<file path=customXml/itemProps72.xml><?xml version="1.0" encoding="utf-8"?>
<ds:datastoreItem xmlns:ds="http://schemas.openxmlformats.org/officeDocument/2006/customXml" ds:itemID="{2F194603-6EA2-4A1C-A8EC-C17F362E9A65}">
  <ds:schemaRefs/>
</ds:datastoreItem>
</file>

<file path=customXml/itemProps73.xml><?xml version="1.0" encoding="utf-8"?>
<ds:datastoreItem xmlns:ds="http://schemas.openxmlformats.org/officeDocument/2006/customXml" ds:itemID="{C47F998C-C502-4662-971C-2AB833980760}">
  <ds:schemaRefs/>
</ds:datastoreItem>
</file>

<file path=customXml/itemProps74.xml><?xml version="1.0" encoding="utf-8"?>
<ds:datastoreItem xmlns:ds="http://schemas.openxmlformats.org/officeDocument/2006/customXml" ds:itemID="{7F6E4092-C75A-44B8-AA30-4A9C954839FC}">
  <ds:schemaRefs/>
</ds:datastoreItem>
</file>

<file path=customXml/itemProps75.xml><?xml version="1.0" encoding="utf-8"?>
<ds:datastoreItem xmlns:ds="http://schemas.openxmlformats.org/officeDocument/2006/customXml" ds:itemID="{098633E6-2515-4374-89CF-F790F73A9EEE}">
  <ds:schemaRefs/>
</ds:datastoreItem>
</file>

<file path=customXml/itemProps76.xml><?xml version="1.0" encoding="utf-8"?>
<ds:datastoreItem xmlns:ds="http://schemas.openxmlformats.org/officeDocument/2006/customXml" ds:itemID="{D46BB7DF-3F7D-4F7E-9810-99833907481E}">
  <ds:schemaRefs/>
</ds:datastoreItem>
</file>

<file path=customXml/itemProps77.xml><?xml version="1.0" encoding="utf-8"?>
<ds:datastoreItem xmlns:ds="http://schemas.openxmlformats.org/officeDocument/2006/customXml" ds:itemID="{E956DF1F-D884-4293-9BF2-ADB0647B7941}">
  <ds:schemaRefs/>
</ds:datastoreItem>
</file>

<file path=customXml/itemProps78.xml><?xml version="1.0" encoding="utf-8"?>
<ds:datastoreItem xmlns:ds="http://schemas.openxmlformats.org/officeDocument/2006/customXml" ds:itemID="{AA1FBC0B-4B35-4795-A05F-4C47AAEEF788}">
  <ds:schemaRefs/>
</ds:datastoreItem>
</file>

<file path=customXml/itemProps79.xml><?xml version="1.0" encoding="utf-8"?>
<ds:datastoreItem xmlns:ds="http://schemas.openxmlformats.org/officeDocument/2006/customXml" ds:itemID="{C6E942F0-E4CC-44F5-98B5-4BB6B4FE676A}">
  <ds:schemaRefs/>
</ds:datastoreItem>
</file>

<file path=customXml/itemProps8.xml><?xml version="1.0" encoding="utf-8"?>
<ds:datastoreItem xmlns:ds="http://schemas.openxmlformats.org/officeDocument/2006/customXml" ds:itemID="{957C3A4E-36D7-4D36-A673-995554004524}">
  <ds:schemaRefs/>
</ds:datastoreItem>
</file>

<file path=customXml/itemProps80.xml><?xml version="1.0" encoding="utf-8"?>
<ds:datastoreItem xmlns:ds="http://schemas.openxmlformats.org/officeDocument/2006/customXml" ds:itemID="{90C6EE5A-0994-44EF-AC79-0E5D32E988C0}">
  <ds:schemaRefs/>
</ds:datastoreItem>
</file>

<file path=customXml/itemProps81.xml><?xml version="1.0" encoding="utf-8"?>
<ds:datastoreItem xmlns:ds="http://schemas.openxmlformats.org/officeDocument/2006/customXml" ds:itemID="{5555FA65-75CE-41D8-98A4-9F85DCF44B30}">
  <ds:schemaRefs/>
</ds:datastoreItem>
</file>

<file path=customXml/itemProps82.xml><?xml version="1.0" encoding="utf-8"?>
<ds:datastoreItem xmlns:ds="http://schemas.openxmlformats.org/officeDocument/2006/customXml" ds:itemID="{6BE7826F-5F7F-4988-A3EC-9A2B531FE1F8}">
  <ds:schemaRefs/>
</ds:datastoreItem>
</file>

<file path=customXml/itemProps83.xml><?xml version="1.0" encoding="utf-8"?>
<ds:datastoreItem xmlns:ds="http://schemas.openxmlformats.org/officeDocument/2006/customXml" ds:itemID="{58E454DC-F6EA-4479-B74D-9F80931858CA}">
  <ds:schemaRefs/>
</ds:datastoreItem>
</file>

<file path=customXml/itemProps84.xml><?xml version="1.0" encoding="utf-8"?>
<ds:datastoreItem xmlns:ds="http://schemas.openxmlformats.org/officeDocument/2006/customXml" ds:itemID="{74E06A27-47B7-46F2-A54D-EF7C2B7E7D09}">
  <ds:schemaRefs/>
</ds:datastoreItem>
</file>

<file path=customXml/itemProps85.xml><?xml version="1.0" encoding="utf-8"?>
<ds:datastoreItem xmlns:ds="http://schemas.openxmlformats.org/officeDocument/2006/customXml" ds:itemID="{7F975415-4EDD-4E79-A603-C3BA3BB1E3DE}">
  <ds:schemaRefs/>
</ds:datastoreItem>
</file>

<file path=customXml/itemProps86.xml><?xml version="1.0" encoding="utf-8"?>
<ds:datastoreItem xmlns:ds="http://schemas.openxmlformats.org/officeDocument/2006/customXml" ds:itemID="{7D93726B-669C-4CC6-9081-C516887543EE}">
  <ds:schemaRefs/>
</ds:datastoreItem>
</file>

<file path=customXml/itemProps87.xml><?xml version="1.0" encoding="utf-8"?>
<ds:datastoreItem xmlns:ds="http://schemas.openxmlformats.org/officeDocument/2006/customXml" ds:itemID="{CC7BA007-9D44-48AE-B1B8-677F9CDC7DF0}">
  <ds:schemaRefs/>
</ds:datastoreItem>
</file>

<file path=customXml/itemProps88.xml><?xml version="1.0" encoding="utf-8"?>
<ds:datastoreItem xmlns:ds="http://schemas.openxmlformats.org/officeDocument/2006/customXml" ds:itemID="{F21C8790-E50A-4B89-B1E8-E4BE1FAA66F8}">
  <ds:schemaRefs/>
</ds:datastoreItem>
</file>

<file path=customXml/itemProps89.xml><?xml version="1.0" encoding="utf-8"?>
<ds:datastoreItem xmlns:ds="http://schemas.openxmlformats.org/officeDocument/2006/customXml" ds:itemID="{3A0549E3-F79E-4F06-BE22-547541EFA8ED}">
  <ds:schemaRefs/>
</ds:datastoreItem>
</file>

<file path=customXml/itemProps9.xml><?xml version="1.0" encoding="utf-8"?>
<ds:datastoreItem xmlns:ds="http://schemas.openxmlformats.org/officeDocument/2006/customXml" ds:itemID="{19065C53-7F91-4D56-8000-53AFE2BAF26C}">
  <ds:schemaRefs/>
</ds:datastoreItem>
</file>

<file path=customXml/itemProps90.xml><?xml version="1.0" encoding="utf-8"?>
<ds:datastoreItem xmlns:ds="http://schemas.openxmlformats.org/officeDocument/2006/customXml" ds:itemID="{E4936DE3-11C6-4C49-AFA6-5DECAEEAAB21}">
  <ds:schemaRefs/>
</ds:datastoreItem>
</file>

<file path=customXml/itemProps91.xml><?xml version="1.0" encoding="utf-8"?>
<ds:datastoreItem xmlns:ds="http://schemas.openxmlformats.org/officeDocument/2006/customXml" ds:itemID="{A881B52B-1974-43C7-9E71-25CFD2858D20}">
  <ds:schemaRefs/>
</ds:datastoreItem>
</file>

<file path=customXml/itemProps92.xml><?xml version="1.0" encoding="utf-8"?>
<ds:datastoreItem xmlns:ds="http://schemas.openxmlformats.org/officeDocument/2006/customXml" ds:itemID="{2D4A702F-59DE-47FF-8BCE-5883780CB8B0}">
  <ds:schemaRefs/>
</ds:datastoreItem>
</file>

<file path=customXml/itemProps93.xml><?xml version="1.0" encoding="utf-8"?>
<ds:datastoreItem xmlns:ds="http://schemas.openxmlformats.org/officeDocument/2006/customXml" ds:itemID="{859A2529-0E7E-4797-99CF-CF8EC3BACA63}">
  <ds:schemaRefs/>
</ds:datastoreItem>
</file>

<file path=customXml/itemProps94.xml><?xml version="1.0" encoding="utf-8"?>
<ds:datastoreItem xmlns:ds="http://schemas.openxmlformats.org/officeDocument/2006/customXml" ds:itemID="{C9FE69C7-28FA-4B71-A51D-396467300BE1}">
  <ds:schemaRefs/>
</ds:datastoreItem>
</file>

<file path=customXml/itemProps95.xml><?xml version="1.0" encoding="utf-8"?>
<ds:datastoreItem xmlns:ds="http://schemas.openxmlformats.org/officeDocument/2006/customXml" ds:itemID="{4B721003-1B28-41D0-A5B4-C1FA508F8A9D}">
  <ds:schemaRefs/>
</ds:datastoreItem>
</file>

<file path=customXml/itemProps96.xml><?xml version="1.0" encoding="utf-8"?>
<ds:datastoreItem xmlns:ds="http://schemas.openxmlformats.org/officeDocument/2006/customXml" ds:itemID="{639A3101-1500-4B6E-8D2F-F107138D328F}">
  <ds:schemaRefs/>
</ds:datastoreItem>
</file>

<file path=customXml/itemProps97.xml><?xml version="1.0" encoding="utf-8"?>
<ds:datastoreItem xmlns:ds="http://schemas.openxmlformats.org/officeDocument/2006/customXml" ds:itemID="{AE9352B7-F294-4D35-999A-A91F6A5D107F}">
  <ds:schemaRefs/>
</ds:datastoreItem>
</file>

<file path=customXml/itemProps98.xml><?xml version="1.0" encoding="utf-8"?>
<ds:datastoreItem xmlns:ds="http://schemas.openxmlformats.org/officeDocument/2006/customXml" ds:itemID="{AE19DB3F-2D7D-4198-9430-FDF651640D2D}">
  <ds:schemaRefs/>
</ds:datastoreItem>
</file>

<file path=customXml/itemProps99.xml><?xml version="1.0" encoding="utf-8"?>
<ds:datastoreItem xmlns:ds="http://schemas.openxmlformats.org/officeDocument/2006/customXml" ds:itemID="{832AF1D0-A1D2-409B-8A2D-D0AEC2BAE2CE}">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20261</Words>
  <Characters>25583</Characters>
  <Lines>219</Lines>
  <Paragraphs>61</Paragraphs>
  <TotalTime>4</TotalTime>
  <ScaleCrop>false</ScaleCrop>
  <LinksUpToDate>false</LinksUpToDate>
  <CharactersWithSpaces>25813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2022-03-17T15:34:00Z</dcterms:created>
  <dc:creator>zhangwei</dc:creator>
  <cp:lastModifiedBy>Sally</cp:lastModifiedBy>
  <dcterms:modified xsi:type="dcterms:W3CDTF">2024-05-30T06:37:40Z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3E40716E5CB741E88BE29E81D46ADDD5</vt:lpwstr>
  </property>
</Properties>
</file>