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农业农村局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1年部门预算信息公开目录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</w:t>
      </w:r>
      <w:r>
        <w:rPr>
          <w:rFonts w:hint="eastAsia" w:ascii="黑体" w:hAnsi="黑体" w:eastAsia="黑体" w:cs="仿宋_GB2312"/>
          <w:sz w:val="32"/>
          <w:szCs w:val="32"/>
        </w:rPr>
        <w:t>1年部门预算信息公开情况说明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3C1384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463CE"/>
    <w:rsid w:val="00C818E5"/>
    <w:rsid w:val="00C9395C"/>
    <w:rsid w:val="00CB3D91"/>
    <w:rsid w:val="00CF68A3"/>
    <w:rsid w:val="4A881D11"/>
    <w:rsid w:val="6CE04296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265</Characters>
  <Lines>2</Lines>
  <Paragraphs>1</Paragraphs>
  <TotalTime>60</TotalTime>
  <ScaleCrop>false</ScaleCrop>
  <LinksUpToDate>false</LinksUpToDate>
  <CharactersWithSpaces>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十三格格</cp:lastModifiedBy>
  <dcterms:modified xsi:type="dcterms:W3CDTF">2021-04-28T07:53:02Z</dcterms:modified>
  <dc:title>user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F83E352F0CD24F689F86F12DB484CE9D</vt:lpwstr>
  </property>
</Properties>
</file>