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7</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w:t>
      </w:r>
      <w:r>
        <w:fldChar w:fldCharType="end"/>
      </w:r>
      <w:r>
        <w:fldChar w:fldCharType="end"/>
      </w:r>
      <w:r>
        <w:rPr>
          <w:rFonts w:hint="eastAsia"/>
          <w:lang w:val="en-US" w:eastAsia="zh-CN"/>
        </w:rPr>
        <w:t>0</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0</w:t>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551中共馆陶县粮画小镇委员会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1834400.00</w:t>
            </w:r>
          </w:p>
        </w:tc>
        <w:tc>
          <w:tcPr>
            <w:tcW w:w="1971" w:type="dxa"/>
            <w:vAlign w:val="center"/>
          </w:tcPr>
          <w:p>
            <w:pPr>
              <w:pStyle w:val="14"/>
            </w:pPr>
            <w:r>
              <w:t>一、一般公共服务支出</w:t>
            </w:r>
          </w:p>
        </w:tc>
        <w:tc>
          <w:tcPr>
            <w:tcW w:w="1971" w:type="dxa"/>
            <w:vAlign w:val="center"/>
          </w:tcPr>
          <w:p>
            <w:pPr>
              <w:pStyle w:val="13"/>
            </w:pPr>
            <w:r>
              <w:t>980000.00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2615000.00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2615000.00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854400.00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4449400.00</w:t>
            </w:r>
          </w:p>
        </w:tc>
        <w:tc>
          <w:tcPr>
            <w:tcW w:w="1971" w:type="dxa"/>
            <w:vAlign w:val="center"/>
          </w:tcPr>
          <w:p>
            <w:pPr>
              <w:pStyle w:val="16"/>
            </w:pPr>
            <w:r>
              <w:t>本年支出合计</w:t>
            </w:r>
          </w:p>
        </w:tc>
        <w:tc>
          <w:tcPr>
            <w:tcW w:w="1971" w:type="dxa"/>
            <w:vAlign w:val="center"/>
          </w:tcPr>
          <w:p>
            <w:pPr>
              <w:pStyle w:val="17"/>
            </w:pPr>
            <w:r>
              <w:t>4449400.00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4449400.00</w:t>
            </w:r>
          </w:p>
        </w:tc>
        <w:tc>
          <w:tcPr>
            <w:tcW w:w="1971" w:type="dxa"/>
            <w:vAlign w:val="center"/>
          </w:tcPr>
          <w:p>
            <w:pPr>
              <w:pStyle w:val="16"/>
            </w:pPr>
            <w:r>
              <w:t>支出总计</w:t>
            </w:r>
          </w:p>
        </w:tc>
        <w:tc>
          <w:tcPr>
            <w:tcW w:w="1971" w:type="dxa"/>
            <w:vAlign w:val="center"/>
          </w:tcPr>
          <w:p>
            <w:pPr>
              <w:pStyle w:val="17"/>
            </w:pPr>
            <w:r>
              <w:t>4449400.00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551中共馆陶县粮画小镇委员会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4449400.00</w:t>
            </w:r>
          </w:p>
        </w:tc>
        <w:tc>
          <w:tcPr>
            <w:tcW w:w="758" w:type="dxa"/>
            <w:vAlign w:val="center"/>
          </w:tcPr>
          <w:p>
            <w:pPr>
              <w:pStyle w:val="17"/>
            </w:pPr>
            <w:r>
              <w:t>4449400.00</w:t>
            </w:r>
          </w:p>
        </w:tc>
        <w:tc>
          <w:tcPr>
            <w:tcW w:w="758" w:type="dxa"/>
            <w:vAlign w:val="center"/>
          </w:tcPr>
          <w:p>
            <w:pPr>
              <w:pStyle w:val="17"/>
            </w:pPr>
            <w:r>
              <w:t>4449400.00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980000.00</w:t>
            </w:r>
          </w:p>
        </w:tc>
        <w:tc>
          <w:tcPr>
            <w:tcW w:w="758" w:type="dxa"/>
            <w:vAlign w:val="center"/>
          </w:tcPr>
          <w:p>
            <w:pPr>
              <w:pStyle w:val="13"/>
            </w:pPr>
            <w:r>
              <w:t>980000.00</w:t>
            </w:r>
          </w:p>
        </w:tc>
        <w:tc>
          <w:tcPr>
            <w:tcW w:w="758" w:type="dxa"/>
            <w:vAlign w:val="center"/>
          </w:tcPr>
          <w:p>
            <w:pPr>
              <w:pStyle w:val="13"/>
            </w:pPr>
            <w:r>
              <w:t>980000.00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980000.00</w:t>
            </w:r>
          </w:p>
        </w:tc>
        <w:tc>
          <w:tcPr>
            <w:tcW w:w="758" w:type="dxa"/>
            <w:vAlign w:val="center"/>
          </w:tcPr>
          <w:p>
            <w:pPr>
              <w:pStyle w:val="13"/>
            </w:pPr>
            <w:r>
              <w:t>980000.00</w:t>
            </w:r>
          </w:p>
        </w:tc>
        <w:tc>
          <w:tcPr>
            <w:tcW w:w="758" w:type="dxa"/>
            <w:vAlign w:val="center"/>
          </w:tcPr>
          <w:p>
            <w:pPr>
              <w:pStyle w:val="13"/>
            </w:pPr>
            <w:r>
              <w:t>980000.00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280000.00</w:t>
            </w:r>
          </w:p>
        </w:tc>
        <w:tc>
          <w:tcPr>
            <w:tcW w:w="758" w:type="dxa"/>
            <w:vAlign w:val="center"/>
          </w:tcPr>
          <w:p>
            <w:pPr>
              <w:pStyle w:val="13"/>
            </w:pPr>
            <w:r>
              <w:t>280000.00</w:t>
            </w:r>
          </w:p>
        </w:tc>
        <w:tc>
          <w:tcPr>
            <w:tcW w:w="758" w:type="dxa"/>
            <w:vAlign w:val="center"/>
          </w:tcPr>
          <w:p>
            <w:pPr>
              <w:pStyle w:val="13"/>
            </w:pPr>
            <w:r>
              <w:t>280000.00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700000.00</w:t>
            </w:r>
          </w:p>
        </w:tc>
        <w:tc>
          <w:tcPr>
            <w:tcW w:w="758" w:type="dxa"/>
            <w:vAlign w:val="center"/>
          </w:tcPr>
          <w:p>
            <w:pPr>
              <w:pStyle w:val="13"/>
            </w:pPr>
            <w:r>
              <w:t>700000.00</w:t>
            </w:r>
          </w:p>
        </w:tc>
        <w:tc>
          <w:tcPr>
            <w:tcW w:w="758" w:type="dxa"/>
            <w:vAlign w:val="center"/>
          </w:tcPr>
          <w:p>
            <w:pPr>
              <w:pStyle w:val="13"/>
            </w:pPr>
            <w:r>
              <w:t>700000.00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2615000.00</w:t>
            </w:r>
          </w:p>
        </w:tc>
        <w:tc>
          <w:tcPr>
            <w:tcW w:w="758" w:type="dxa"/>
            <w:vAlign w:val="center"/>
          </w:tcPr>
          <w:p>
            <w:pPr>
              <w:pStyle w:val="13"/>
            </w:pPr>
            <w:r>
              <w:t>2615000.00</w:t>
            </w:r>
          </w:p>
        </w:tc>
        <w:tc>
          <w:tcPr>
            <w:tcW w:w="758" w:type="dxa"/>
            <w:vAlign w:val="center"/>
          </w:tcPr>
          <w:p>
            <w:pPr>
              <w:pStyle w:val="13"/>
            </w:pPr>
            <w:r>
              <w:t>2615000.00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2615000.00</w:t>
            </w:r>
          </w:p>
        </w:tc>
        <w:tc>
          <w:tcPr>
            <w:tcW w:w="758" w:type="dxa"/>
            <w:vAlign w:val="center"/>
          </w:tcPr>
          <w:p>
            <w:pPr>
              <w:pStyle w:val="13"/>
            </w:pPr>
            <w:r>
              <w:t>2615000.00</w:t>
            </w:r>
          </w:p>
        </w:tc>
        <w:tc>
          <w:tcPr>
            <w:tcW w:w="758" w:type="dxa"/>
            <w:vAlign w:val="center"/>
          </w:tcPr>
          <w:p>
            <w:pPr>
              <w:pStyle w:val="13"/>
            </w:pPr>
            <w:r>
              <w:t>2615000.00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2120804</w:t>
            </w:r>
          </w:p>
        </w:tc>
        <w:tc>
          <w:tcPr>
            <w:tcW w:w="758" w:type="dxa"/>
            <w:vAlign w:val="center"/>
          </w:tcPr>
          <w:p>
            <w:pPr>
              <w:pStyle w:val="14"/>
            </w:pPr>
            <w:r>
              <w:t>农村基础设施建设支出</w:t>
            </w:r>
          </w:p>
        </w:tc>
        <w:tc>
          <w:tcPr>
            <w:tcW w:w="758" w:type="dxa"/>
            <w:vAlign w:val="center"/>
          </w:tcPr>
          <w:p>
            <w:pPr>
              <w:pStyle w:val="13"/>
            </w:pPr>
            <w:r>
              <w:t>2300000.00</w:t>
            </w:r>
          </w:p>
        </w:tc>
        <w:tc>
          <w:tcPr>
            <w:tcW w:w="758" w:type="dxa"/>
            <w:vAlign w:val="center"/>
          </w:tcPr>
          <w:p>
            <w:pPr>
              <w:pStyle w:val="13"/>
            </w:pPr>
            <w:r>
              <w:t>2300000.00</w:t>
            </w:r>
          </w:p>
        </w:tc>
        <w:tc>
          <w:tcPr>
            <w:tcW w:w="758" w:type="dxa"/>
            <w:vAlign w:val="center"/>
          </w:tcPr>
          <w:p>
            <w:pPr>
              <w:pStyle w:val="13"/>
            </w:pPr>
            <w:r>
              <w:t>2300000.00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315000.00</w:t>
            </w:r>
          </w:p>
        </w:tc>
        <w:tc>
          <w:tcPr>
            <w:tcW w:w="758" w:type="dxa"/>
            <w:vAlign w:val="center"/>
          </w:tcPr>
          <w:p>
            <w:pPr>
              <w:pStyle w:val="13"/>
            </w:pPr>
            <w:r>
              <w:t>315000.00</w:t>
            </w:r>
          </w:p>
        </w:tc>
        <w:tc>
          <w:tcPr>
            <w:tcW w:w="758" w:type="dxa"/>
            <w:vAlign w:val="center"/>
          </w:tcPr>
          <w:p>
            <w:pPr>
              <w:pStyle w:val="13"/>
            </w:pPr>
            <w:r>
              <w:t>315000.00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r>
              <w:t>854400.00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551中共馆陶县粮画小镇委员会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4449400.00</w:t>
            </w:r>
          </w:p>
        </w:tc>
        <w:tc>
          <w:tcPr>
            <w:tcW w:w="1095" w:type="dxa"/>
            <w:vAlign w:val="center"/>
          </w:tcPr>
          <w:p>
            <w:pPr>
              <w:pStyle w:val="17"/>
            </w:pPr>
            <w:r>
              <w:t>180000.00</w:t>
            </w:r>
          </w:p>
        </w:tc>
        <w:tc>
          <w:tcPr>
            <w:tcW w:w="1095" w:type="dxa"/>
            <w:vAlign w:val="center"/>
          </w:tcPr>
          <w:p>
            <w:pPr>
              <w:pStyle w:val="17"/>
            </w:pPr>
            <w:r>
              <w:t>4269400.00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980000.00</w:t>
            </w:r>
          </w:p>
        </w:tc>
        <w:tc>
          <w:tcPr>
            <w:tcW w:w="1095" w:type="dxa"/>
            <w:vAlign w:val="center"/>
          </w:tcPr>
          <w:p>
            <w:pPr>
              <w:pStyle w:val="13"/>
            </w:pPr>
            <w:r>
              <w:t>180000.00</w:t>
            </w:r>
          </w:p>
        </w:tc>
        <w:tc>
          <w:tcPr>
            <w:tcW w:w="1095" w:type="dxa"/>
            <w:vAlign w:val="center"/>
          </w:tcPr>
          <w:p>
            <w:pPr>
              <w:pStyle w:val="13"/>
            </w:pPr>
            <w:r>
              <w:t>800000.00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980000.00</w:t>
            </w:r>
          </w:p>
        </w:tc>
        <w:tc>
          <w:tcPr>
            <w:tcW w:w="1095" w:type="dxa"/>
            <w:vAlign w:val="center"/>
          </w:tcPr>
          <w:p>
            <w:pPr>
              <w:pStyle w:val="13"/>
            </w:pPr>
            <w:r>
              <w:t>180000.00</w:t>
            </w:r>
          </w:p>
        </w:tc>
        <w:tc>
          <w:tcPr>
            <w:tcW w:w="1095" w:type="dxa"/>
            <w:vAlign w:val="center"/>
          </w:tcPr>
          <w:p>
            <w:pPr>
              <w:pStyle w:val="13"/>
            </w:pPr>
            <w:r>
              <w:t>800000.00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280000.00</w:t>
            </w:r>
          </w:p>
        </w:tc>
        <w:tc>
          <w:tcPr>
            <w:tcW w:w="1095" w:type="dxa"/>
            <w:vAlign w:val="center"/>
          </w:tcPr>
          <w:p>
            <w:pPr>
              <w:pStyle w:val="13"/>
            </w:pPr>
            <w:r>
              <w:t>180000.00</w:t>
            </w:r>
          </w:p>
        </w:tc>
        <w:tc>
          <w:tcPr>
            <w:tcW w:w="1095" w:type="dxa"/>
            <w:vAlign w:val="center"/>
          </w:tcPr>
          <w:p>
            <w:pPr>
              <w:pStyle w:val="13"/>
            </w:pPr>
            <w:r>
              <w:t>100000.00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700000.00</w:t>
            </w:r>
          </w:p>
        </w:tc>
        <w:tc>
          <w:tcPr>
            <w:tcW w:w="1095" w:type="dxa"/>
            <w:vAlign w:val="center"/>
          </w:tcPr>
          <w:p>
            <w:pPr>
              <w:pStyle w:val="13"/>
            </w:pPr>
          </w:p>
        </w:tc>
        <w:tc>
          <w:tcPr>
            <w:tcW w:w="1095" w:type="dxa"/>
            <w:vAlign w:val="center"/>
          </w:tcPr>
          <w:p>
            <w:pPr>
              <w:pStyle w:val="13"/>
            </w:pPr>
            <w:r>
              <w:t>700000.00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2615000.00</w:t>
            </w:r>
          </w:p>
        </w:tc>
        <w:tc>
          <w:tcPr>
            <w:tcW w:w="1095" w:type="dxa"/>
            <w:vAlign w:val="center"/>
          </w:tcPr>
          <w:p>
            <w:pPr>
              <w:pStyle w:val="13"/>
            </w:pPr>
          </w:p>
        </w:tc>
        <w:tc>
          <w:tcPr>
            <w:tcW w:w="1095" w:type="dxa"/>
            <w:vAlign w:val="center"/>
          </w:tcPr>
          <w:p>
            <w:pPr>
              <w:pStyle w:val="13"/>
            </w:pPr>
            <w:r>
              <w:t>2615000.00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2615000.00</w:t>
            </w:r>
          </w:p>
        </w:tc>
        <w:tc>
          <w:tcPr>
            <w:tcW w:w="1095" w:type="dxa"/>
            <w:vAlign w:val="center"/>
          </w:tcPr>
          <w:p>
            <w:pPr>
              <w:pStyle w:val="13"/>
            </w:pPr>
          </w:p>
        </w:tc>
        <w:tc>
          <w:tcPr>
            <w:tcW w:w="1095" w:type="dxa"/>
            <w:vAlign w:val="center"/>
          </w:tcPr>
          <w:p>
            <w:pPr>
              <w:pStyle w:val="13"/>
            </w:pPr>
            <w:r>
              <w:t>2615000.00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2120804</w:t>
            </w:r>
          </w:p>
        </w:tc>
        <w:tc>
          <w:tcPr>
            <w:tcW w:w="1095" w:type="dxa"/>
            <w:vAlign w:val="center"/>
          </w:tcPr>
          <w:p>
            <w:pPr>
              <w:pStyle w:val="14"/>
            </w:pPr>
            <w:r>
              <w:t>农村基础设施建设支出</w:t>
            </w:r>
          </w:p>
        </w:tc>
        <w:tc>
          <w:tcPr>
            <w:tcW w:w="1095" w:type="dxa"/>
            <w:vAlign w:val="center"/>
          </w:tcPr>
          <w:p>
            <w:pPr>
              <w:pStyle w:val="13"/>
            </w:pPr>
            <w:r>
              <w:t>2300000.00</w:t>
            </w:r>
          </w:p>
        </w:tc>
        <w:tc>
          <w:tcPr>
            <w:tcW w:w="1095" w:type="dxa"/>
            <w:vAlign w:val="center"/>
          </w:tcPr>
          <w:p>
            <w:pPr>
              <w:pStyle w:val="13"/>
            </w:pPr>
          </w:p>
        </w:tc>
        <w:tc>
          <w:tcPr>
            <w:tcW w:w="1095" w:type="dxa"/>
            <w:vAlign w:val="center"/>
          </w:tcPr>
          <w:p>
            <w:pPr>
              <w:pStyle w:val="13"/>
            </w:pPr>
            <w:r>
              <w:t>2300000.00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315000.00</w:t>
            </w:r>
          </w:p>
        </w:tc>
        <w:tc>
          <w:tcPr>
            <w:tcW w:w="1095" w:type="dxa"/>
            <w:vAlign w:val="center"/>
          </w:tcPr>
          <w:p>
            <w:pPr>
              <w:pStyle w:val="13"/>
            </w:pPr>
          </w:p>
        </w:tc>
        <w:tc>
          <w:tcPr>
            <w:tcW w:w="1095" w:type="dxa"/>
            <w:vAlign w:val="center"/>
          </w:tcPr>
          <w:p>
            <w:pPr>
              <w:pStyle w:val="13"/>
            </w:pPr>
            <w:r>
              <w:t>315000.00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r>
              <w:t>854400.00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551中共馆陶县粮画小镇委员会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1834400.00</w:t>
            </w:r>
          </w:p>
        </w:tc>
        <w:tc>
          <w:tcPr>
            <w:tcW w:w="1232" w:type="dxa"/>
            <w:vAlign w:val="center"/>
          </w:tcPr>
          <w:p>
            <w:pPr>
              <w:pStyle w:val="14"/>
            </w:pPr>
            <w:r>
              <w:t>一、一般公共服务支出</w:t>
            </w:r>
          </w:p>
        </w:tc>
        <w:tc>
          <w:tcPr>
            <w:tcW w:w="1232" w:type="dxa"/>
            <w:vAlign w:val="center"/>
          </w:tcPr>
          <w:p>
            <w:pPr>
              <w:pStyle w:val="13"/>
            </w:pPr>
            <w:r>
              <w:t>980000.00</w:t>
            </w:r>
          </w:p>
        </w:tc>
        <w:tc>
          <w:tcPr>
            <w:tcW w:w="1232" w:type="dxa"/>
            <w:vAlign w:val="center"/>
          </w:tcPr>
          <w:p>
            <w:pPr>
              <w:pStyle w:val="13"/>
            </w:pPr>
            <w:r>
              <w:t>980000.00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2615000.00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2615000.00</w:t>
            </w:r>
          </w:p>
        </w:tc>
        <w:tc>
          <w:tcPr>
            <w:tcW w:w="1232" w:type="dxa"/>
            <w:vAlign w:val="center"/>
          </w:tcPr>
          <w:p>
            <w:pPr>
              <w:pStyle w:val="13"/>
            </w:pPr>
          </w:p>
        </w:tc>
        <w:tc>
          <w:tcPr>
            <w:tcW w:w="1232" w:type="dxa"/>
            <w:vAlign w:val="center"/>
          </w:tcPr>
          <w:p>
            <w:pPr>
              <w:pStyle w:val="13"/>
            </w:pPr>
            <w:r>
              <w:t>2615000.00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854400.00</w:t>
            </w:r>
          </w:p>
        </w:tc>
        <w:tc>
          <w:tcPr>
            <w:tcW w:w="1232" w:type="dxa"/>
            <w:vAlign w:val="center"/>
          </w:tcPr>
          <w:p>
            <w:pPr>
              <w:pStyle w:val="13"/>
            </w:pPr>
            <w:r>
              <w:t>854400.00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4449400.00</w:t>
            </w:r>
          </w:p>
        </w:tc>
        <w:tc>
          <w:tcPr>
            <w:tcW w:w="1232" w:type="dxa"/>
            <w:vAlign w:val="center"/>
          </w:tcPr>
          <w:p>
            <w:pPr>
              <w:pStyle w:val="16"/>
            </w:pPr>
            <w:r>
              <w:t>本年支出合计</w:t>
            </w:r>
          </w:p>
        </w:tc>
        <w:tc>
          <w:tcPr>
            <w:tcW w:w="1232" w:type="dxa"/>
            <w:vAlign w:val="center"/>
          </w:tcPr>
          <w:p>
            <w:pPr>
              <w:pStyle w:val="17"/>
            </w:pPr>
            <w:r>
              <w:t>4449400.00</w:t>
            </w:r>
          </w:p>
        </w:tc>
        <w:tc>
          <w:tcPr>
            <w:tcW w:w="1232" w:type="dxa"/>
            <w:vAlign w:val="center"/>
          </w:tcPr>
          <w:p>
            <w:pPr>
              <w:pStyle w:val="17"/>
            </w:pPr>
            <w:r>
              <w:t>1834400.00</w:t>
            </w:r>
          </w:p>
        </w:tc>
        <w:tc>
          <w:tcPr>
            <w:tcW w:w="1232" w:type="dxa"/>
            <w:vAlign w:val="center"/>
          </w:tcPr>
          <w:p>
            <w:pPr>
              <w:pStyle w:val="17"/>
            </w:pPr>
            <w:r>
              <w:t>2615000.00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4449400.00</w:t>
            </w:r>
          </w:p>
        </w:tc>
        <w:tc>
          <w:tcPr>
            <w:tcW w:w="1232" w:type="dxa"/>
            <w:vAlign w:val="center"/>
          </w:tcPr>
          <w:p>
            <w:pPr>
              <w:pStyle w:val="16"/>
            </w:pPr>
            <w:r>
              <w:t>支出总计</w:t>
            </w:r>
          </w:p>
        </w:tc>
        <w:tc>
          <w:tcPr>
            <w:tcW w:w="1232" w:type="dxa"/>
            <w:vAlign w:val="center"/>
          </w:tcPr>
          <w:p>
            <w:pPr>
              <w:pStyle w:val="17"/>
            </w:pPr>
            <w:r>
              <w:t>4449400.00</w:t>
            </w:r>
          </w:p>
        </w:tc>
        <w:tc>
          <w:tcPr>
            <w:tcW w:w="1232" w:type="dxa"/>
            <w:vAlign w:val="center"/>
          </w:tcPr>
          <w:p>
            <w:pPr>
              <w:pStyle w:val="17"/>
            </w:pPr>
            <w:r>
              <w:t>1834400.00</w:t>
            </w:r>
          </w:p>
        </w:tc>
        <w:tc>
          <w:tcPr>
            <w:tcW w:w="1232" w:type="dxa"/>
            <w:vAlign w:val="center"/>
          </w:tcPr>
          <w:p>
            <w:pPr>
              <w:pStyle w:val="17"/>
            </w:pPr>
            <w:r>
              <w:t>2615000.00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551中共馆陶县粮画小镇委员会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1834400.00</w:t>
            </w:r>
          </w:p>
        </w:tc>
        <w:tc>
          <w:tcPr>
            <w:tcW w:w="1643" w:type="dxa"/>
            <w:vAlign w:val="center"/>
          </w:tcPr>
          <w:p>
            <w:pPr>
              <w:pStyle w:val="17"/>
            </w:pPr>
            <w:r>
              <w:t>180000.00</w:t>
            </w:r>
          </w:p>
        </w:tc>
        <w:tc>
          <w:tcPr>
            <w:tcW w:w="1643" w:type="dxa"/>
            <w:vAlign w:val="center"/>
          </w:tcPr>
          <w:p>
            <w:pPr>
              <w:pStyle w:val="17"/>
            </w:pPr>
            <w:r>
              <w:t>1654400.00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980000.00</w:t>
            </w:r>
          </w:p>
        </w:tc>
        <w:tc>
          <w:tcPr>
            <w:tcW w:w="1643" w:type="dxa"/>
            <w:vAlign w:val="center"/>
          </w:tcPr>
          <w:p>
            <w:pPr>
              <w:pStyle w:val="13"/>
            </w:pPr>
            <w:r>
              <w:t>180000.00</w:t>
            </w:r>
          </w:p>
        </w:tc>
        <w:tc>
          <w:tcPr>
            <w:tcW w:w="1643"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980000.00</w:t>
            </w:r>
          </w:p>
        </w:tc>
        <w:tc>
          <w:tcPr>
            <w:tcW w:w="1643" w:type="dxa"/>
            <w:vAlign w:val="center"/>
          </w:tcPr>
          <w:p>
            <w:pPr>
              <w:pStyle w:val="13"/>
            </w:pPr>
            <w:r>
              <w:t>180000.00</w:t>
            </w:r>
          </w:p>
        </w:tc>
        <w:tc>
          <w:tcPr>
            <w:tcW w:w="1643"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280000.00</w:t>
            </w:r>
          </w:p>
        </w:tc>
        <w:tc>
          <w:tcPr>
            <w:tcW w:w="1643" w:type="dxa"/>
            <w:vAlign w:val="center"/>
          </w:tcPr>
          <w:p>
            <w:pPr>
              <w:pStyle w:val="13"/>
            </w:pPr>
            <w:r>
              <w:t>180000.00</w:t>
            </w:r>
          </w:p>
        </w:tc>
        <w:tc>
          <w:tcPr>
            <w:tcW w:w="1643"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700000.00</w:t>
            </w:r>
          </w:p>
        </w:tc>
        <w:tc>
          <w:tcPr>
            <w:tcW w:w="1643" w:type="dxa"/>
            <w:vAlign w:val="center"/>
          </w:tcPr>
          <w:p>
            <w:pPr>
              <w:pStyle w:val="13"/>
            </w:pPr>
          </w:p>
        </w:tc>
        <w:tc>
          <w:tcPr>
            <w:tcW w:w="1643"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854400.00</w:t>
            </w:r>
          </w:p>
        </w:tc>
        <w:tc>
          <w:tcPr>
            <w:tcW w:w="1643" w:type="dxa"/>
            <w:vAlign w:val="center"/>
          </w:tcPr>
          <w:p>
            <w:pPr>
              <w:pStyle w:val="13"/>
            </w:pPr>
          </w:p>
        </w:tc>
        <w:tc>
          <w:tcPr>
            <w:tcW w:w="1643" w:type="dxa"/>
            <w:vAlign w:val="center"/>
          </w:tcPr>
          <w:p>
            <w:pPr>
              <w:pStyle w:val="13"/>
            </w:pPr>
            <w:r>
              <w:t>854400.00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854400.00</w:t>
            </w:r>
          </w:p>
        </w:tc>
        <w:tc>
          <w:tcPr>
            <w:tcW w:w="1643" w:type="dxa"/>
            <w:vAlign w:val="center"/>
          </w:tcPr>
          <w:p>
            <w:pPr>
              <w:pStyle w:val="13"/>
            </w:pPr>
          </w:p>
        </w:tc>
        <w:tc>
          <w:tcPr>
            <w:tcW w:w="1643" w:type="dxa"/>
            <w:vAlign w:val="center"/>
          </w:tcPr>
          <w:p>
            <w:pPr>
              <w:pStyle w:val="13"/>
            </w:pPr>
            <w:r>
              <w:t>854400.00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854400.00</w:t>
            </w:r>
          </w:p>
        </w:tc>
        <w:tc>
          <w:tcPr>
            <w:tcW w:w="1643" w:type="dxa"/>
            <w:vAlign w:val="center"/>
          </w:tcPr>
          <w:p>
            <w:pPr>
              <w:pStyle w:val="13"/>
            </w:pPr>
          </w:p>
        </w:tc>
        <w:tc>
          <w:tcPr>
            <w:tcW w:w="1643" w:type="dxa"/>
            <w:vAlign w:val="center"/>
          </w:tcPr>
          <w:p>
            <w:pPr>
              <w:pStyle w:val="13"/>
            </w:pPr>
            <w:r>
              <w:t>854400.00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551中共馆陶县粮画小镇委员会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180000.00</w:t>
            </w:r>
          </w:p>
        </w:tc>
        <w:tc>
          <w:tcPr>
            <w:tcW w:w="1643" w:type="dxa"/>
            <w:vAlign w:val="center"/>
          </w:tcPr>
          <w:p>
            <w:pPr>
              <w:pStyle w:val="17"/>
            </w:pPr>
          </w:p>
        </w:tc>
        <w:tc>
          <w:tcPr>
            <w:tcW w:w="1643" w:type="dxa"/>
            <w:vAlign w:val="center"/>
          </w:tcPr>
          <w:p>
            <w:pPr>
              <w:pStyle w:val="17"/>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160000.00</w:t>
            </w:r>
          </w:p>
        </w:tc>
        <w:tc>
          <w:tcPr>
            <w:tcW w:w="1643" w:type="dxa"/>
            <w:vAlign w:val="center"/>
          </w:tcPr>
          <w:p>
            <w:pPr>
              <w:pStyle w:val="13"/>
            </w:pPr>
          </w:p>
        </w:tc>
        <w:tc>
          <w:tcPr>
            <w:tcW w:w="1643"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30204</w:t>
            </w:r>
          </w:p>
        </w:tc>
        <w:tc>
          <w:tcPr>
            <w:tcW w:w="1643" w:type="dxa"/>
            <w:vAlign w:val="center"/>
          </w:tcPr>
          <w:p>
            <w:pPr>
              <w:pStyle w:val="14"/>
            </w:pPr>
            <w:r>
              <w:t>手续费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9000.00</w:t>
            </w:r>
          </w:p>
        </w:tc>
        <w:tc>
          <w:tcPr>
            <w:tcW w:w="1643" w:type="dxa"/>
            <w:vAlign w:val="center"/>
          </w:tcPr>
          <w:p>
            <w:pPr>
              <w:pStyle w:val="13"/>
            </w:pPr>
          </w:p>
        </w:tc>
        <w:tc>
          <w:tcPr>
            <w:tcW w:w="1643"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26000.00</w:t>
            </w:r>
          </w:p>
        </w:tc>
        <w:tc>
          <w:tcPr>
            <w:tcW w:w="1643" w:type="dxa"/>
            <w:vAlign w:val="center"/>
          </w:tcPr>
          <w:p>
            <w:pPr>
              <w:pStyle w:val="13"/>
            </w:pPr>
          </w:p>
        </w:tc>
        <w:tc>
          <w:tcPr>
            <w:tcW w:w="1643" w:type="dxa"/>
            <w:vAlign w:val="center"/>
          </w:tcPr>
          <w:p>
            <w:pPr>
              <w:pStyle w:val="13"/>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4000.00</w:t>
            </w:r>
          </w:p>
        </w:tc>
        <w:tc>
          <w:tcPr>
            <w:tcW w:w="1643" w:type="dxa"/>
            <w:vAlign w:val="center"/>
          </w:tcPr>
          <w:p>
            <w:pPr>
              <w:pStyle w:val="13"/>
            </w:pPr>
          </w:p>
        </w:tc>
        <w:tc>
          <w:tcPr>
            <w:tcW w:w="1643"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551中共馆陶县粮画小镇委员会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2615000.00</w:t>
            </w:r>
          </w:p>
        </w:tc>
        <w:tc>
          <w:tcPr>
            <w:tcW w:w="1643" w:type="dxa"/>
            <w:vAlign w:val="center"/>
          </w:tcPr>
          <w:p>
            <w:pPr>
              <w:pStyle w:val="17"/>
            </w:pPr>
          </w:p>
        </w:tc>
        <w:tc>
          <w:tcPr>
            <w:tcW w:w="1643" w:type="dxa"/>
            <w:vAlign w:val="center"/>
          </w:tcPr>
          <w:p>
            <w:pPr>
              <w:pStyle w:val="17"/>
            </w:pPr>
            <w:r>
              <w:t>2615000.00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2615000.00</w:t>
            </w:r>
          </w:p>
        </w:tc>
        <w:tc>
          <w:tcPr>
            <w:tcW w:w="1643" w:type="dxa"/>
            <w:vAlign w:val="center"/>
          </w:tcPr>
          <w:p>
            <w:pPr>
              <w:pStyle w:val="13"/>
            </w:pPr>
          </w:p>
        </w:tc>
        <w:tc>
          <w:tcPr>
            <w:tcW w:w="1643" w:type="dxa"/>
            <w:vAlign w:val="center"/>
          </w:tcPr>
          <w:p>
            <w:pPr>
              <w:pStyle w:val="13"/>
            </w:pPr>
            <w:r>
              <w:t>2615000.00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2615000.00</w:t>
            </w:r>
          </w:p>
        </w:tc>
        <w:tc>
          <w:tcPr>
            <w:tcW w:w="1643" w:type="dxa"/>
            <w:vAlign w:val="center"/>
          </w:tcPr>
          <w:p>
            <w:pPr>
              <w:pStyle w:val="13"/>
            </w:pPr>
          </w:p>
        </w:tc>
        <w:tc>
          <w:tcPr>
            <w:tcW w:w="1643" w:type="dxa"/>
            <w:vAlign w:val="center"/>
          </w:tcPr>
          <w:p>
            <w:pPr>
              <w:pStyle w:val="13"/>
            </w:pPr>
            <w:r>
              <w:t>2615000.00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2120804</w:t>
            </w:r>
          </w:p>
        </w:tc>
        <w:tc>
          <w:tcPr>
            <w:tcW w:w="1643" w:type="dxa"/>
            <w:vAlign w:val="center"/>
          </w:tcPr>
          <w:p>
            <w:pPr>
              <w:pStyle w:val="14"/>
            </w:pPr>
            <w:r>
              <w:t>农村基础设施建设支出</w:t>
            </w:r>
          </w:p>
        </w:tc>
        <w:tc>
          <w:tcPr>
            <w:tcW w:w="1643" w:type="dxa"/>
            <w:vAlign w:val="center"/>
          </w:tcPr>
          <w:p>
            <w:pPr>
              <w:pStyle w:val="13"/>
            </w:pPr>
            <w:r>
              <w:t>2300000.00</w:t>
            </w:r>
          </w:p>
        </w:tc>
        <w:tc>
          <w:tcPr>
            <w:tcW w:w="1643" w:type="dxa"/>
            <w:vAlign w:val="center"/>
          </w:tcPr>
          <w:p>
            <w:pPr>
              <w:pStyle w:val="13"/>
            </w:pPr>
          </w:p>
        </w:tc>
        <w:tc>
          <w:tcPr>
            <w:tcW w:w="1643" w:type="dxa"/>
            <w:vAlign w:val="center"/>
          </w:tcPr>
          <w:p>
            <w:pPr>
              <w:pStyle w:val="13"/>
            </w:pPr>
            <w:r>
              <w:t>2300000.00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315000.00</w:t>
            </w:r>
          </w:p>
        </w:tc>
        <w:tc>
          <w:tcPr>
            <w:tcW w:w="1643" w:type="dxa"/>
            <w:vAlign w:val="center"/>
          </w:tcPr>
          <w:p>
            <w:pPr>
              <w:pStyle w:val="13"/>
            </w:pPr>
          </w:p>
        </w:tc>
        <w:tc>
          <w:tcPr>
            <w:tcW w:w="1643" w:type="dxa"/>
            <w:vAlign w:val="center"/>
          </w:tcPr>
          <w:p>
            <w:pPr>
              <w:pStyle w:val="13"/>
            </w:pPr>
            <w:r>
              <w:t>315000.00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551中共馆陶县粮画小镇委员会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1"/>
            </w:pPr>
            <w:r>
              <w:t>551中共馆陶县粮画小镇委员会</w:t>
            </w:r>
          </w:p>
        </w:tc>
        <w:tc>
          <w:tcPr>
            <w:tcW w:w="1643" w:type="dxa"/>
            <w:tcBorders>
              <w:top w:val="single" w:color="FFFFFF" w:sz="6" w:space="0"/>
              <w:left w:val="single" w:color="FFFFFF" w:sz="6" w:space="0"/>
              <w:right w:val="single" w:color="FFFFFF" w:sz="6" w:space="0"/>
            </w:tcBorders>
            <w:noWrap w:val="0"/>
            <w:vAlign w:val="center"/>
          </w:tcPr>
          <w:p>
            <w:pPr>
              <w:pStyle w:val="10"/>
              <w:rPr>
                <w:rFonts w:hint="eastAsia" w:eastAsia="方正小标宋_GBK"/>
                <w:lang w:eastAsia="zh-CN"/>
              </w:rPr>
            </w:pPr>
            <w:r>
              <w:t>预算年度：202</w:t>
            </w:r>
            <w:r>
              <w:rPr>
                <w:rFonts w:hint="eastAsia"/>
                <w:lang w:val="en-US" w:eastAsia="zh-CN"/>
              </w:rPr>
              <w:t>2</w:t>
            </w:r>
          </w:p>
        </w:tc>
        <w:tc>
          <w:tcPr>
            <w:tcW w:w="3286" w:type="dxa"/>
            <w:gridSpan w:val="2"/>
            <w:tcBorders>
              <w:top w:val="single" w:color="FFFFFF" w:sz="6" w:space="0"/>
              <w:left w:val="single" w:color="FFFFFF" w:sz="6" w:space="0"/>
              <w:right w:val="single" w:color="FFFFFF" w:sz="6" w:space="0"/>
            </w:tcBorders>
            <w:noWrap w:val="0"/>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2"/>
            </w:pPr>
            <w:r>
              <w:t>序号</w:t>
            </w:r>
          </w:p>
        </w:tc>
        <w:tc>
          <w:tcPr>
            <w:tcW w:w="1643" w:type="dxa"/>
            <w:vMerge w:val="restart"/>
            <w:noWrap w:val="0"/>
            <w:vAlign w:val="center"/>
          </w:tcPr>
          <w:p>
            <w:pPr>
              <w:pStyle w:val="12"/>
            </w:pPr>
            <w:r>
              <w:t>项  目</w:t>
            </w:r>
          </w:p>
        </w:tc>
        <w:tc>
          <w:tcPr>
            <w:tcW w:w="6572"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12"/>
            </w:pPr>
            <w:r>
              <w:t>合计</w:t>
            </w:r>
          </w:p>
        </w:tc>
        <w:tc>
          <w:tcPr>
            <w:tcW w:w="1643" w:type="dxa"/>
            <w:noWrap w:val="0"/>
            <w:vAlign w:val="center"/>
          </w:tcPr>
          <w:p>
            <w:pPr>
              <w:pStyle w:val="12"/>
            </w:pPr>
            <w:r>
              <w:t>一般公共预算              财政拨款</w:t>
            </w:r>
          </w:p>
        </w:tc>
        <w:tc>
          <w:tcPr>
            <w:tcW w:w="1643" w:type="dxa"/>
            <w:noWrap w:val="0"/>
            <w:vAlign w:val="center"/>
          </w:tcPr>
          <w:p>
            <w:pPr>
              <w:pStyle w:val="12"/>
            </w:pPr>
            <w:r>
              <w:t>政府性基金                  预算拨款</w:t>
            </w:r>
          </w:p>
        </w:tc>
        <w:tc>
          <w:tcPr>
            <w:tcW w:w="1643"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12"/>
            </w:pPr>
            <w:r>
              <w:t>栏次</w:t>
            </w:r>
          </w:p>
        </w:tc>
        <w:tc>
          <w:tcPr>
            <w:tcW w:w="1643" w:type="dxa"/>
            <w:noWrap w:val="0"/>
            <w:vAlign w:val="center"/>
          </w:tcPr>
          <w:p>
            <w:pPr>
              <w:pStyle w:val="12"/>
            </w:pPr>
            <w:r>
              <w:t>1</w:t>
            </w:r>
          </w:p>
        </w:tc>
        <w:tc>
          <w:tcPr>
            <w:tcW w:w="1643" w:type="dxa"/>
            <w:noWrap w:val="0"/>
            <w:vAlign w:val="center"/>
          </w:tcPr>
          <w:p>
            <w:pPr>
              <w:pStyle w:val="12"/>
            </w:pPr>
            <w:r>
              <w:t>2</w:t>
            </w:r>
          </w:p>
        </w:tc>
        <w:tc>
          <w:tcPr>
            <w:tcW w:w="1643" w:type="dxa"/>
            <w:noWrap w:val="0"/>
            <w:vAlign w:val="center"/>
          </w:tcPr>
          <w:p>
            <w:pPr>
              <w:pStyle w:val="12"/>
            </w:pPr>
            <w:r>
              <w:t>3</w:t>
            </w:r>
          </w:p>
        </w:tc>
        <w:tc>
          <w:tcPr>
            <w:tcW w:w="1643" w:type="dxa"/>
            <w:noWrap w:val="0"/>
            <w:vAlign w:val="center"/>
          </w:tcPr>
          <w:p>
            <w:pPr>
              <w:pStyle w:val="12"/>
            </w:pPr>
            <w:r>
              <w:t>4</w:t>
            </w:r>
          </w:p>
        </w:tc>
        <w:tc>
          <w:tcPr>
            <w:tcW w:w="1643"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pPr>
            <w:r>
              <w:t>1</w:t>
            </w:r>
          </w:p>
        </w:tc>
        <w:tc>
          <w:tcPr>
            <w:tcW w:w="1643" w:type="dxa"/>
            <w:noWrap w:val="0"/>
            <w:vAlign w:val="center"/>
          </w:tcPr>
          <w:p>
            <w:pPr>
              <w:pStyle w:val="16"/>
            </w:pPr>
            <w:r>
              <w:t>合计</w:t>
            </w:r>
          </w:p>
        </w:tc>
        <w:tc>
          <w:tcPr>
            <w:tcW w:w="1643" w:type="dxa"/>
            <w:noWrap w:val="0"/>
            <w:vAlign w:val="center"/>
          </w:tcPr>
          <w:p>
            <w:pPr>
              <w:pStyle w:val="17"/>
            </w:pPr>
            <w:r>
              <w:rPr>
                <w:rFonts w:hint="eastAsia"/>
                <w:lang w:val="en-US" w:eastAsia="zh-CN"/>
              </w:rPr>
              <w:t>19</w:t>
            </w:r>
            <w:r>
              <w:t>000.00</w:t>
            </w:r>
          </w:p>
        </w:tc>
        <w:tc>
          <w:tcPr>
            <w:tcW w:w="1643" w:type="dxa"/>
            <w:noWrap w:val="0"/>
            <w:vAlign w:val="center"/>
          </w:tcPr>
          <w:p>
            <w:pPr>
              <w:pStyle w:val="17"/>
            </w:pPr>
            <w:r>
              <w:rPr>
                <w:rFonts w:hint="eastAsia"/>
                <w:lang w:val="en-US" w:eastAsia="zh-CN"/>
              </w:rPr>
              <w:t>19</w:t>
            </w:r>
            <w:r>
              <w:t>000.00</w:t>
            </w:r>
          </w:p>
        </w:tc>
        <w:tc>
          <w:tcPr>
            <w:tcW w:w="1643" w:type="dxa"/>
            <w:noWrap w:val="0"/>
            <w:vAlign w:val="center"/>
          </w:tcPr>
          <w:p>
            <w:pPr>
              <w:pStyle w:val="17"/>
            </w:pPr>
          </w:p>
        </w:tc>
        <w:tc>
          <w:tcPr>
            <w:tcW w:w="1643"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2</w:t>
            </w:r>
          </w:p>
        </w:tc>
        <w:tc>
          <w:tcPr>
            <w:tcW w:w="1643" w:type="dxa"/>
            <w:noWrap w:val="0"/>
            <w:vAlign w:val="center"/>
          </w:tcPr>
          <w:p>
            <w:pPr>
              <w:pStyle w:val="14"/>
            </w:pPr>
            <w:r>
              <w:t>一、因公出国（境）费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3</w:t>
            </w:r>
          </w:p>
        </w:tc>
        <w:tc>
          <w:tcPr>
            <w:tcW w:w="1643" w:type="dxa"/>
            <w:noWrap w:val="0"/>
            <w:vAlign w:val="center"/>
          </w:tcPr>
          <w:p>
            <w:pPr>
              <w:pStyle w:val="14"/>
            </w:pPr>
            <w:r>
              <w:t xml:space="preserve">    其中：教学科研人员因公出国（境）费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4</w:t>
            </w:r>
          </w:p>
        </w:tc>
        <w:tc>
          <w:tcPr>
            <w:tcW w:w="1643" w:type="dxa"/>
            <w:noWrap w:val="0"/>
            <w:vAlign w:val="center"/>
          </w:tcPr>
          <w:p>
            <w:pPr>
              <w:pStyle w:val="14"/>
            </w:pPr>
            <w:r>
              <w:t xml:space="preserve">          其他因公出国（境）费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5</w:t>
            </w:r>
          </w:p>
        </w:tc>
        <w:tc>
          <w:tcPr>
            <w:tcW w:w="1643" w:type="dxa"/>
            <w:noWrap w:val="0"/>
            <w:vAlign w:val="center"/>
          </w:tcPr>
          <w:p>
            <w:pPr>
              <w:pStyle w:val="14"/>
            </w:pPr>
            <w:r>
              <w:t>二、公务用车购置及运维费</w:t>
            </w:r>
          </w:p>
        </w:tc>
        <w:tc>
          <w:tcPr>
            <w:tcW w:w="1643" w:type="dxa"/>
            <w:noWrap w:val="0"/>
            <w:vAlign w:val="center"/>
          </w:tcPr>
          <w:p>
            <w:pPr>
              <w:pStyle w:val="13"/>
              <w:rPr>
                <w:rFonts w:hint="default" w:eastAsia="方正书宋_GBK"/>
                <w:lang w:val="en-US" w:eastAsia="zh-CN"/>
              </w:rPr>
            </w:pPr>
            <w:r>
              <w:rPr>
                <w:rFonts w:hint="eastAsia"/>
                <w:lang w:val="en-US" w:eastAsia="zh-CN"/>
              </w:rPr>
              <w:t>15000.00</w:t>
            </w:r>
          </w:p>
        </w:tc>
        <w:tc>
          <w:tcPr>
            <w:tcW w:w="1643" w:type="dxa"/>
            <w:noWrap w:val="0"/>
            <w:vAlign w:val="center"/>
          </w:tcPr>
          <w:p>
            <w:pPr>
              <w:pStyle w:val="13"/>
              <w:rPr>
                <w:rFonts w:hint="default" w:eastAsia="方正书宋_GBK"/>
                <w:lang w:val="en-US" w:eastAsia="zh-CN"/>
              </w:rPr>
            </w:pPr>
            <w:r>
              <w:rPr>
                <w:rFonts w:hint="eastAsia"/>
                <w:lang w:val="en-US" w:eastAsia="zh-CN"/>
              </w:rPr>
              <w:t>15000.00</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6</w:t>
            </w:r>
          </w:p>
        </w:tc>
        <w:tc>
          <w:tcPr>
            <w:tcW w:w="1643" w:type="dxa"/>
            <w:noWrap w:val="0"/>
            <w:vAlign w:val="center"/>
          </w:tcPr>
          <w:p>
            <w:pPr>
              <w:pStyle w:val="14"/>
            </w:pPr>
            <w:r>
              <w:t xml:space="preserve">    其中：公务用车购置费</w:t>
            </w: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7</w:t>
            </w:r>
          </w:p>
        </w:tc>
        <w:tc>
          <w:tcPr>
            <w:tcW w:w="1643" w:type="dxa"/>
            <w:noWrap w:val="0"/>
            <w:vAlign w:val="center"/>
          </w:tcPr>
          <w:p>
            <w:pPr>
              <w:pStyle w:val="14"/>
            </w:pPr>
            <w:r>
              <w:t xml:space="preserve">          公务用车运行维护费</w:t>
            </w:r>
          </w:p>
        </w:tc>
        <w:tc>
          <w:tcPr>
            <w:tcW w:w="1643" w:type="dxa"/>
            <w:noWrap w:val="0"/>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c>
          <w:tcPr>
            <w:tcW w:w="1643" w:type="dxa"/>
            <w:noWrap w:val="0"/>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c>
          <w:tcPr>
            <w:tcW w:w="1643" w:type="dxa"/>
            <w:noWrap w:val="0"/>
            <w:vAlign w:val="center"/>
          </w:tcPr>
          <w:p>
            <w:pPr>
              <w:pStyle w:val="13"/>
            </w:pPr>
          </w:p>
        </w:tc>
        <w:tc>
          <w:tcPr>
            <w:tcW w:w="1643"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5"/>
              <w:rPr>
                <w:rFonts w:hint="eastAsia" w:eastAsia="方正书宋_GBK"/>
                <w:lang w:eastAsia="zh-CN"/>
              </w:rPr>
            </w:pPr>
            <w:r>
              <w:rPr>
                <w:rFonts w:hint="eastAsia"/>
                <w:lang w:val="en-US" w:eastAsia="zh-CN"/>
              </w:rPr>
              <w:t>8</w:t>
            </w:r>
          </w:p>
        </w:tc>
        <w:tc>
          <w:tcPr>
            <w:tcW w:w="1643" w:type="dxa"/>
            <w:noWrap w:val="0"/>
            <w:vAlign w:val="center"/>
          </w:tcPr>
          <w:p>
            <w:pPr>
              <w:pStyle w:val="14"/>
            </w:pPr>
            <w:r>
              <w:t>三、公务接待费</w:t>
            </w:r>
          </w:p>
        </w:tc>
        <w:tc>
          <w:tcPr>
            <w:tcW w:w="1643" w:type="dxa"/>
            <w:noWrap w:val="0"/>
            <w:vAlign w:val="center"/>
          </w:tcPr>
          <w:p>
            <w:pPr>
              <w:pStyle w:val="13"/>
            </w:pPr>
            <w:r>
              <w:rPr>
                <w:rFonts w:hint="eastAsia"/>
                <w:lang w:val="en-US" w:eastAsia="zh-CN"/>
              </w:rPr>
              <w:t>4</w:t>
            </w:r>
            <w:r>
              <w:t>000.00</w:t>
            </w:r>
          </w:p>
        </w:tc>
        <w:tc>
          <w:tcPr>
            <w:tcW w:w="1643" w:type="dxa"/>
            <w:noWrap w:val="0"/>
            <w:vAlign w:val="center"/>
          </w:tcPr>
          <w:p>
            <w:pPr>
              <w:pStyle w:val="13"/>
            </w:pPr>
            <w:r>
              <w:rPr>
                <w:rFonts w:hint="eastAsia"/>
                <w:lang w:val="en-US" w:eastAsia="zh-CN"/>
              </w:rPr>
              <w:t>4</w:t>
            </w:r>
            <w:r>
              <w:t>000.00</w:t>
            </w:r>
          </w:p>
        </w:tc>
        <w:tc>
          <w:tcPr>
            <w:tcW w:w="1643" w:type="dxa"/>
            <w:noWrap w:val="0"/>
            <w:vAlign w:val="center"/>
          </w:tcPr>
          <w:p>
            <w:pPr>
              <w:pStyle w:val="13"/>
            </w:pPr>
          </w:p>
        </w:tc>
        <w:tc>
          <w:tcPr>
            <w:tcW w:w="1643" w:type="dxa"/>
            <w:noWrap w:val="0"/>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中共馆陶县粮画小镇委员会2022年部门预算信息公开情况说明</w:t>
      </w:r>
    </w:p>
    <w:p>
      <w:pPr>
        <w:jc w:val="center"/>
      </w:pPr>
      <w:r>
        <w:rPr>
          <w:rFonts w:ascii="方正小标宋_GBK" w:hAnsi="方正小标宋_GBK" w:eastAsia="方正小标宋_GBK" w:cs="方正小标宋_GBK"/>
          <w:color w:val="000000"/>
          <w:sz w:val="44"/>
        </w:rPr>
        <w:t>中共馆陶县粮画小镇委员会2022年部门预算信息公开情况说明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8" w:name="_GoBack"/>
      <w:bookmarkEnd w:id="18"/>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》、《地方预决算公开操作规程》和《关于进一步推进预算公开工作的实施意见》规定，现将中共馆陶县粮画小镇委员会2022年部门预算公开如下：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p>
    <w:p>
      <w:pPr>
        <w:pStyle w:val="19"/>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pPr>
        <w:pStyle w:val="19"/>
      </w:pPr>
      <w:r>
        <w:t>（二）讨论和决定本镇经济建设、政治建设、文化建设、 社会建设、生态文明建设和党的建设以及乡村振兴中的重大问 题。</w:t>
      </w:r>
    </w:p>
    <w:p>
      <w:pPr>
        <w:pStyle w:val="19"/>
      </w:pPr>
      <w:r>
        <w:t xml:space="preserve">（三）组织召开本级人民代表大会，充分行使重大事项决定权、监督权和任免权，做好人大代表工作，联系选民、反映群众意见和要求。 </w:t>
      </w:r>
    </w:p>
    <w:p>
      <w:pPr>
        <w:pStyle w:val="19"/>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19"/>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pPr>
        <w:pStyle w:val="19"/>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pPr>
        <w:pStyle w:val="19"/>
      </w:pPr>
      <w:r>
        <w:t xml:space="preserve">（七）按照干部管理权限，负责对干部的教育、培训、选拔、考核和监督工作。协助管理上级有关部门驻乡镇单位的干部。做好人才服务工作。 </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 xml:space="preserve">（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 </w:t>
      </w:r>
    </w:p>
    <w:p>
      <w:pPr>
        <w:pStyle w:val="19"/>
      </w:pPr>
      <w:r>
        <w:t xml:space="preserve">（十）承办上级党委、人大、政府交办的其他事项。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中共馆陶县粮画小镇委员会本级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按照预算管理有关规定，目前粮画小镇部门预算的编制实行综合预算管理，即全部收入和支出都反映在预算中，粮画小镇党委的收支包含在部门预算中。</w:t>
      </w:r>
    </w:p>
    <w:p>
      <w:pPr>
        <w:pStyle w:val="20"/>
      </w:pPr>
      <w:r>
        <w:t>1、收入说明</w:t>
      </w:r>
    </w:p>
    <w:p>
      <w:pPr>
        <w:pStyle w:val="20"/>
      </w:pPr>
      <w:r>
        <w:t>2022年预算收入444.94万元，其中：一般公共预算收入183.44万元，政府性基金预算收入261.5万元。</w:t>
      </w:r>
    </w:p>
    <w:p>
      <w:pPr>
        <w:pStyle w:val="20"/>
      </w:pPr>
      <w:r>
        <w:t>2、支出说明</w:t>
      </w:r>
    </w:p>
    <w:p>
      <w:pPr>
        <w:pStyle w:val="20"/>
      </w:pPr>
      <w:r>
        <w:t>收支预算总表支出栏、基本支出表、项目支出表按经济分类和支出功能分类科目编制，反映2022年度部门预算中支出预算的总体情况。2022年支出预算444.94万元，其中基本支出18万元，主要为日常公用经费18万元；项目支出426.94万元，主要为田园综合体占地补偿资金、粮画小镇宅基占地补偿资金、粮画小镇迎4A景区复核核审、特色景点改造升级资金等。</w:t>
      </w:r>
    </w:p>
    <w:p>
      <w:pPr>
        <w:pStyle w:val="20"/>
      </w:pPr>
      <w:r>
        <w:t>3、比上年增减情况</w:t>
      </w:r>
    </w:p>
    <w:p>
      <w:pPr>
        <w:pStyle w:val="20"/>
      </w:pPr>
      <w:r>
        <w:t>2022年预算收支安排444.94，较2021减少1443.76万元，主要为项目出减少1443.76万元，主要减少了占地补偿项目资金。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2022年，我部门运行经费共计安排18万元，主要用于办公费、电费、邮电费、维修维护费等日常运行支出。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1.9万元，其中因公出国（境）费0万元；公务用车购置及运维费1.5万元（其中：公务用车购置费0万元，公务用车运维费1.5万元）；公务接待费0.4万元。与2021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持续深化党建引领。深入贯彻落实党代会精神，在全镇上下迅速掀起学习热潮，加强党史学习教育，加大对农村基层干部特别是农村党支部书记的培训力度，以点带面，充分发挥好党员带头示范作用。扎实推进5A级景区创建。积极同县文旅局对接沟通，邀请国家旅游部门、权威专家现场指导5A景区创建，制定创建方案。发挥指挥部办公室协调联动作用，会同文旅局，组织召开粮画小镇创建5A级景区动员暨推进会，对照评分细则，明确各有关部门任务职责。利用电视广播、网站、景区电子屏、音箱喇叭、微信公众号等进行宣传，发动全县民众关心、支持、助力5A级景区创建工作。第一，招商引资常抓不懈，粮画小镇将加大招商引资和项目建设力度，不断推动经济发展。第二，市场化推动文旅融合发展,认真筹备并开展好小镇节假日活动。做大做深研学游文章，扩大闲置资源的开发利用，鼓励兴建民宿和艺术家工作室等，提质扩容。第三，粮画产业发展提质增效，在产业发展方面，坚持引进来和走出去相结合。在品牌宣传方面，坚持提质和增效相结合。在特色和销量方面，坚持线上线下相结合。</w:t>
      </w:r>
    </w:p>
    <w:p>
      <w:pPr>
        <w:spacing w:line="500" w:lineRule="exact"/>
        <w:ind w:firstLine="560"/>
      </w:pPr>
      <w:r>
        <w:rPr>
          <w:rFonts w:eastAsia="方正仿宋_GBK" w:cs="Times New Roman"/>
          <w:color w:val="000000"/>
          <w:sz w:val="28"/>
        </w:rPr>
        <w:t>（二）分项绩效目标</w:t>
      </w:r>
    </w:p>
    <w:p>
      <w:pPr>
        <w:pStyle w:val="24"/>
      </w:pPr>
      <w:r>
        <w:t>一.村级组织办公经费   </w:t>
      </w:r>
    </w:p>
    <w:p>
      <w:pPr>
        <w:pStyle w:val="24"/>
      </w:pPr>
      <w:r>
        <w:t>绩效目标：对粮画小镇4个村办公费、水电等费用给予补贴，确保村级工作正常运行。      </w:t>
      </w:r>
    </w:p>
    <w:p>
      <w:pPr>
        <w:pStyle w:val="24"/>
      </w:pPr>
      <w:r>
        <w:t>绩效指标：我我镇辖区内共计4个行政村，保证4个行政村村级工作正常运转，各项费用及时拨付到位，促进村级经济增长率达10%以上，保证村级办公场所维护与改善，保证服务群众满意度达95%以上。</w:t>
      </w:r>
    </w:p>
    <w:p>
      <w:pPr>
        <w:pStyle w:val="24"/>
      </w:pPr>
      <w:r>
        <w:t>二、党组织活动经费   </w:t>
      </w:r>
    </w:p>
    <w:p>
      <w:pPr>
        <w:pStyle w:val="24"/>
      </w:pPr>
      <w:r>
        <w:t>绩效目标：保证全部村级党组织活动经费按时全额发放到位  </w:t>
      </w:r>
    </w:p>
    <w:p>
      <w:pPr>
        <w:pStyle w:val="24"/>
      </w:pPr>
      <w:r>
        <w:t>绩效指标：我镇辖区内共计4个行政村，保证全部村级党组织活动经费按时全额发放到位，经费发放覆盖率100%，促进村级经济增长率达5%以上，保证村级办公场所维护与改善，保证服务群众满意度达95%以上。</w:t>
      </w:r>
    </w:p>
    <w:p>
      <w:pPr>
        <w:pStyle w:val="24"/>
      </w:pPr>
      <w:r>
        <w:t>三.服务群众专项经费   </w:t>
      </w:r>
    </w:p>
    <w:p>
      <w:pPr>
        <w:pStyle w:val="24"/>
      </w:pPr>
      <w:r>
        <w:t>绩效目标：进一步加强村级组织运转经费保障工作，提高服务群众水平      </w:t>
      </w:r>
    </w:p>
    <w:p>
      <w:pPr>
        <w:pStyle w:val="24"/>
      </w:pPr>
      <w:r>
        <w:t>绩效指标：我镇辖区内共计4个行政村，加强村级组织运转经费保障工作，经费发放覆盖率100%，促进村级经济增长率达10%以上，提升服务群众质量，保证服务群众满意度达95%以上。</w:t>
      </w:r>
    </w:p>
    <w:p>
      <w:pPr>
        <w:pStyle w:val="24"/>
      </w:pPr>
      <w:r>
        <w:t>四.小镇节日游活动宣传经费</w:t>
      </w:r>
      <w:r>
        <w:tab/>
      </w:r>
      <w:r>
        <w:tab/>
      </w:r>
      <w:r>
        <w:tab/>
      </w:r>
      <w:r>
        <w:t>   </w:t>
      </w:r>
    </w:p>
    <w:p>
      <w:pPr>
        <w:pStyle w:val="24"/>
      </w:pPr>
      <w:r>
        <w:t>绩效目标：保障小镇节日游活动工作顺利进行</w:t>
      </w:r>
      <w:r>
        <w:tab/>
      </w:r>
      <w:r>
        <w:tab/>
      </w:r>
      <w:r>
        <w:tab/>
      </w:r>
      <w:r>
        <w:tab/>
      </w:r>
      <w:r>
        <w:tab/>
      </w:r>
    </w:p>
    <w:p>
      <w:pPr>
        <w:pStyle w:val="24"/>
      </w:pPr>
      <w:r>
        <w:t>绩效指标：保障举办节日游活动2次以上，促进小镇经济发展，提升经济增长率5%以上，保证满意度受益群体满意度达g。到100%。</w:t>
      </w:r>
    </w:p>
    <w:p>
      <w:pPr>
        <w:pStyle w:val="24"/>
      </w:pPr>
      <w:r>
        <w:t>五.占地补偿发放</w:t>
      </w:r>
    </w:p>
    <w:p>
      <w:pPr>
        <w:pStyle w:val="24"/>
      </w:pPr>
      <w:r>
        <w:t>绩效目标：及时发放农户占地补偿，保障农户生活水平。   </w:t>
      </w:r>
    </w:p>
    <w:p>
      <w:pPr>
        <w:pStyle w:val="24"/>
      </w:pPr>
      <w:r>
        <w:t>绩效指标：我镇辖区内粮画小镇宅基占地、田园综合体等征地项目需要发放农民占地补偿款31.5万元，补偿覆盖率要达到100%，发放及时率100%，农民满意度要达到95%以上。</w:t>
      </w:r>
    </w:p>
    <w:p>
      <w:pPr>
        <w:pStyle w:val="24"/>
      </w:pPr>
      <w:r>
        <w:t>六.粮画小镇景区责任保险</w:t>
      </w:r>
      <w:r>
        <w:tab/>
      </w:r>
      <w:r>
        <w:tab/>
      </w:r>
      <w:r>
        <w:tab/>
      </w:r>
    </w:p>
    <w:p>
      <w:pPr>
        <w:pStyle w:val="24"/>
      </w:pPr>
      <w:r>
        <w:t>绩效目标：保障粮画小镇景区游客及景区利益</w:t>
      </w:r>
      <w:r>
        <w:tab/>
      </w:r>
      <w:r>
        <w:tab/>
      </w:r>
      <w:r>
        <w:tab/>
      </w:r>
      <w:r>
        <w:tab/>
      </w:r>
      <w:r>
        <w:t xml:space="preserve">  </w:t>
      </w:r>
    </w:p>
    <w:p>
      <w:pPr>
        <w:pStyle w:val="24"/>
      </w:pPr>
      <w:r>
        <w:t>绩效指标：保障保险责任覆盖率90%以上，保险支付及时率90%以上，促进小镇经济发展，提升经济增长率5%以上，受益群体满意度达到100%。</w:t>
      </w:r>
    </w:p>
    <w:p>
      <w:pPr>
        <w:pStyle w:val="24"/>
      </w:pPr>
      <w:r>
        <w:t>七.景区日常电费</w:t>
      </w:r>
      <w:r>
        <w:tab/>
      </w:r>
    </w:p>
    <w:p>
      <w:pPr>
        <w:pStyle w:val="24"/>
      </w:pPr>
      <w:r>
        <w:t>绩效目标：及时支付粮画小镇景区电费，保障景区工作正常运行</w:t>
      </w:r>
      <w:r>
        <w:tab/>
      </w:r>
      <w:r>
        <w:tab/>
      </w:r>
      <w:r>
        <w:tab/>
      </w:r>
      <w:r>
        <w:tab/>
      </w:r>
      <w:r>
        <w:tab/>
      </w:r>
      <w:r>
        <w:tab/>
      </w:r>
    </w:p>
    <w:p>
      <w:pPr>
        <w:pStyle w:val="24"/>
      </w:pPr>
      <w:r>
        <w:t>绩效指标：保障电费缴纳及时率90%以上，促进小镇经济发展，提升经济增长率5%以上，受益群体满意度达到100%。</w:t>
      </w:r>
    </w:p>
    <w:p>
      <w:pPr>
        <w:pStyle w:val="24"/>
      </w:pPr>
      <w:r>
        <w:t>八.粮画小镇党校、电视台、乡研所专项经费</w:t>
      </w:r>
      <w:r>
        <w:tab/>
      </w:r>
      <w:r>
        <w:tab/>
      </w:r>
      <w:r>
        <w:tab/>
      </w:r>
      <w:r>
        <w:tab/>
      </w:r>
      <w:r>
        <w:tab/>
      </w:r>
    </w:p>
    <w:p>
      <w:pPr>
        <w:pStyle w:val="24"/>
      </w:pPr>
      <w:r>
        <w:t>绩效目标：保障粮画小镇党校、电视台、乡研所水电工作正常运行</w:t>
      </w:r>
      <w:r>
        <w:tab/>
      </w:r>
      <w:r>
        <w:tab/>
      </w:r>
      <w:r>
        <w:t>               </w:t>
      </w:r>
    </w:p>
    <w:p>
      <w:pPr>
        <w:pStyle w:val="24"/>
      </w:pPr>
      <w:r>
        <w:t>绩效指标：经费发放覆盖率达到90%以上，促进小镇经济发展，提升经济增长率，受益群体满意度达到100%。</w:t>
      </w:r>
    </w:p>
    <w:p>
      <w:pPr>
        <w:pStyle w:val="24"/>
      </w:pPr>
      <w:r>
        <w:t>九.粮画小镇公共水费</w:t>
      </w:r>
      <w:r>
        <w:tab/>
      </w:r>
      <w:r>
        <w:tab/>
      </w:r>
    </w:p>
    <w:p>
      <w:pPr>
        <w:pStyle w:val="24"/>
      </w:pPr>
      <w:r>
        <w:t>绩效目标：保保障景区正常运行</w:t>
      </w:r>
      <w:r>
        <w:tab/>
      </w:r>
      <w:r>
        <w:tab/>
      </w:r>
      <w:r>
        <w:tab/>
      </w:r>
      <w:r>
        <w:tab/>
      </w:r>
      <w:r>
        <w:tab/>
      </w:r>
      <w:r>
        <w:tab/>
      </w:r>
      <w:r>
        <w:t> </w:t>
      </w:r>
    </w:p>
    <w:p>
      <w:pPr>
        <w:pStyle w:val="24"/>
      </w:pPr>
      <w:r>
        <w:t>绩效指标：水费缴纳覆盖率达到90%以上，促进小镇经济发展，提升经济增长率，受益群体满意度达到100%。</w:t>
      </w:r>
    </w:p>
    <w:p>
      <w:pPr>
        <w:pStyle w:val="24"/>
      </w:pPr>
      <w:r>
        <w:t>十.粮画小镇创5A景区改造升级资金</w:t>
      </w:r>
    </w:p>
    <w:p>
      <w:pPr>
        <w:pStyle w:val="24"/>
      </w:pPr>
      <w:r>
        <w:t>绩效目标：保障粮画小镇景区日常工作正常运行</w:t>
      </w:r>
      <w:r>
        <w:tab/>
      </w:r>
      <w:r>
        <w:tab/>
      </w:r>
      <w:r>
        <w:tab/>
      </w:r>
      <w:r>
        <w:tab/>
      </w:r>
    </w:p>
    <w:p>
      <w:pPr>
        <w:pStyle w:val="24"/>
      </w:pPr>
      <w:r>
        <w:t>绩效指标：改造升级覆盖率达到90%以上，促进小镇经济发展，提升经济增长率，受益群体满意度达到100%。</w:t>
      </w:r>
      <w:r>
        <w:tab/>
      </w:r>
    </w:p>
    <w:p>
      <w:pPr>
        <w:pStyle w:val="24"/>
      </w:pPr>
    </w:p>
    <w:p>
      <w:pPr>
        <w:spacing w:line="500" w:lineRule="exact"/>
        <w:ind w:firstLine="560"/>
      </w:pPr>
      <w:r>
        <w:rPr>
          <w:rFonts w:eastAsia="方正仿宋_GBK" w:cs="Times New Roman"/>
          <w:color w:val="000000"/>
          <w:sz w:val="28"/>
        </w:rPr>
        <w:t>（三）工作保障措施</w:t>
      </w:r>
    </w:p>
    <w:p>
      <w:pPr>
        <w:pStyle w:val="25"/>
      </w:pPr>
      <w:r>
        <w:t>一、完善制度措施。围绕本规划目标，制订出台配套政策措施，制定完善预算绩效管理制度、资金管理办法、工作保障制度等，为全年预算绩效目标的实现奠定制度基础，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5"/>
      </w:pPr>
      <w:r>
        <w:t>二、加强组织领导。镇领导及全体工作人员要严格落实政府对去镇居民的安全负责的要求，纳入当地国民经济和社会发展规划，合理确定相关部门建设任务，及时研究解决保障体系建设中的重大问题，明确任务分工和进度安排，按计划、由步骤地抓好各项工作落实。</w:t>
      </w:r>
    </w:p>
    <w:p>
      <w:pPr>
        <w:pStyle w:val="25"/>
      </w:pPr>
      <w:r>
        <w:t>三、加强支出管理。通过优化支出结构、编细编实预算、加快履行政府采购手续、尽快启动项目、及时支付资金，确保支出进度达标。</w:t>
      </w:r>
    </w:p>
    <w:p>
      <w:pPr>
        <w:pStyle w:val="25"/>
      </w:pPr>
      <w:r>
        <w:t>四、加强绩效运行监控。按要求开展绩效运行监控，发现问题及时采取措施，确保绩效目标如期保质实现。</w:t>
      </w:r>
    </w:p>
    <w:p>
      <w:pPr>
        <w:pStyle w:val="25"/>
      </w:pPr>
      <w:r>
        <w:t>五、做好绩效自评。按要求开展上年度部门预算绩效自评和重点评价工作，对评价中发现的问题及时整改，调整优化支出结构，提高财政资金使用效益。</w:t>
      </w:r>
    </w:p>
    <w:p>
      <w:pPr>
        <w:pStyle w:val="25"/>
      </w:pPr>
      <w:r>
        <w:t>六、规范财务资产管理。完善财务管理制度，严格审批程序，加强固定资产登记、使用和报废处置管理，做到支出合理，物尽其用。</w:t>
      </w:r>
    </w:p>
    <w:p>
      <w:pPr>
        <w:pStyle w:val="25"/>
      </w:pPr>
      <w:r>
        <w:t>七、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八、加强宣传培训调研等。加强人员培训，提高本部门职工业务素质；加强调研，提出优化财政资金配置、提高资金使用效益的意见；加大宣传力度，强化预算绩效管理意识，促进预算绩效管理水平进一步提升。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r>
        <w:t>九、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1.保证村党组织活动经费全部按时全额发放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＝4个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村党员每人每年经费标准</w:t>
            </w:r>
          </w:p>
        </w:tc>
        <w:tc>
          <w:tcPr>
            <w:tcW w:w="2466" w:type="dxa"/>
            <w:vAlign w:val="center"/>
          </w:tcPr>
          <w:p>
            <w:pPr>
              <w:pStyle w:val="14"/>
            </w:pPr>
            <w:r>
              <w:t>村党员每人每年经费标准</w:t>
            </w:r>
          </w:p>
        </w:tc>
        <w:tc>
          <w:tcPr>
            <w:tcW w:w="2466" w:type="dxa"/>
            <w:vAlign w:val="center"/>
          </w:tcPr>
          <w:p>
            <w:pPr>
              <w:pStyle w:val="14"/>
            </w:pPr>
            <w:r>
              <w:t>200元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促进村级经济增长率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村级日常运转及办公条件改善情况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人员满意度</w:t>
            </w:r>
          </w:p>
        </w:tc>
        <w:tc>
          <w:tcPr>
            <w:tcW w:w="2466" w:type="dxa"/>
            <w:vAlign w:val="center"/>
          </w:tcPr>
          <w:p>
            <w:pPr>
              <w:pStyle w:val="14"/>
            </w:pPr>
            <w:r>
              <w:t>对象满意程度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＝4个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每村每年经费标准</w:t>
            </w:r>
          </w:p>
        </w:tc>
        <w:tc>
          <w:tcPr>
            <w:tcW w:w="2466" w:type="dxa"/>
            <w:vAlign w:val="center"/>
          </w:tcPr>
          <w:p>
            <w:pPr>
              <w:pStyle w:val="14"/>
            </w:pPr>
            <w:r>
              <w:t>每村每年经费标准</w:t>
            </w:r>
          </w:p>
        </w:tc>
        <w:tc>
          <w:tcPr>
            <w:tcW w:w="2466" w:type="dxa"/>
            <w:vAlign w:val="center"/>
          </w:tcPr>
          <w:p>
            <w:pPr>
              <w:pStyle w:val="14"/>
            </w:pPr>
            <w:r>
              <w:t>≤3万元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促进村级经济增长率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经费发放村的数量</w:t>
            </w:r>
          </w:p>
        </w:tc>
        <w:tc>
          <w:tcPr>
            <w:tcW w:w="2466" w:type="dxa"/>
            <w:vAlign w:val="center"/>
          </w:tcPr>
          <w:p>
            <w:pPr>
              <w:pStyle w:val="14"/>
            </w:pPr>
            <w:r>
              <w:t>＝4个</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发放覆盖率</w:t>
            </w:r>
          </w:p>
        </w:tc>
        <w:tc>
          <w:tcPr>
            <w:tcW w:w="2466" w:type="dxa"/>
            <w:vAlign w:val="center"/>
          </w:tcPr>
          <w:p>
            <w:pPr>
              <w:pStyle w:val="14"/>
            </w:pPr>
            <w:r>
              <w:t>发放覆盖率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≥100％</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每村每年经费标准</w:t>
            </w:r>
          </w:p>
        </w:tc>
        <w:tc>
          <w:tcPr>
            <w:tcW w:w="2466" w:type="dxa"/>
            <w:vAlign w:val="center"/>
          </w:tcPr>
          <w:p>
            <w:pPr>
              <w:pStyle w:val="14"/>
            </w:pPr>
            <w:r>
              <w:t>每村每年经费标准</w:t>
            </w:r>
          </w:p>
        </w:tc>
        <w:tc>
          <w:tcPr>
            <w:tcW w:w="2466" w:type="dxa"/>
            <w:vAlign w:val="center"/>
          </w:tcPr>
          <w:p>
            <w:pPr>
              <w:pStyle w:val="14"/>
            </w:pPr>
            <w:r>
              <w:t>≤5万元</w:t>
            </w:r>
          </w:p>
        </w:tc>
        <w:tc>
          <w:tcPr>
            <w:tcW w:w="2466" w:type="dxa"/>
            <w:vAlign w:val="center"/>
          </w:tcPr>
          <w:p>
            <w:pPr>
              <w:pStyle w:val="14"/>
            </w:pPr>
            <w:r>
              <w:t>《邯郸市村级组织运转经费管理使用办法》（邯财行【2021】24号）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促进村级经济增长率</w:t>
            </w:r>
          </w:p>
        </w:tc>
        <w:tc>
          <w:tcPr>
            <w:tcW w:w="2466" w:type="dxa"/>
            <w:vAlign w:val="center"/>
          </w:tcPr>
          <w:p>
            <w:pPr>
              <w:pStyle w:val="14"/>
            </w:pPr>
            <w:r>
              <w:t>每村每年经费标准</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村级发展和服务群众情况</w:t>
            </w:r>
          </w:p>
        </w:tc>
        <w:tc>
          <w:tcPr>
            <w:tcW w:w="2466" w:type="dxa"/>
            <w:vAlign w:val="center"/>
          </w:tcPr>
          <w:p>
            <w:pPr>
              <w:pStyle w:val="14"/>
            </w:pPr>
            <w:r>
              <w:t>辖区群众服务水平提高比例</w:t>
            </w:r>
          </w:p>
        </w:tc>
        <w:tc>
          <w:tcPr>
            <w:tcW w:w="2466" w:type="dxa"/>
            <w:vAlign w:val="center"/>
          </w:tcPr>
          <w:p>
            <w:pPr>
              <w:pStyle w:val="14"/>
            </w:pPr>
            <w:r>
              <w:t>提升服务群众质量</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4、景区日常电费绩效目标表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1.及时支付粮画小镇景区电费，保障景区工作正常运行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电费缴纳村的数量</w:t>
            </w:r>
          </w:p>
        </w:tc>
        <w:tc>
          <w:tcPr>
            <w:tcW w:w="2466" w:type="dxa"/>
            <w:vAlign w:val="center"/>
          </w:tcPr>
          <w:p>
            <w:pPr>
              <w:pStyle w:val="14"/>
            </w:pPr>
            <w:r>
              <w:t>电费缴纳村的数量</w:t>
            </w:r>
          </w:p>
        </w:tc>
        <w:tc>
          <w:tcPr>
            <w:tcW w:w="2466" w:type="dxa"/>
            <w:vAlign w:val="center"/>
          </w:tcPr>
          <w:p>
            <w:pPr>
              <w:pStyle w:val="14"/>
            </w:pPr>
            <w:r>
              <w:t>＝4个</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电费缴纳覆盖率</w:t>
            </w:r>
          </w:p>
        </w:tc>
        <w:tc>
          <w:tcPr>
            <w:tcW w:w="2466" w:type="dxa"/>
            <w:vAlign w:val="center"/>
          </w:tcPr>
          <w:p>
            <w:pPr>
              <w:pStyle w:val="14"/>
            </w:pPr>
            <w:r>
              <w:t>电费缴纳覆盖率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电费缴纳及时率</w:t>
            </w:r>
          </w:p>
        </w:tc>
        <w:tc>
          <w:tcPr>
            <w:tcW w:w="2466" w:type="dxa"/>
            <w:vAlign w:val="center"/>
          </w:tcPr>
          <w:p>
            <w:pPr>
              <w:pStyle w:val="14"/>
            </w:pPr>
            <w:r>
              <w:t>电费缴纳及时率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5、粮画小镇党校、电视台、乡研所专项经费绩效目标表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1.保障粮画小镇党校、电视台、乡研所水电工作正常运行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经费发放村的数量</w:t>
            </w:r>
          </w:p>
        </w:tc>
        <w:tc>
          <w:tcPr>
            <w:tcW w:w="2466" w:type="dxa"/>
            <w:vAlign w:val="center"/>
          </w:tcPr>
          <w:p>
            <w:pPr>
              <w:pStyle w:val="14"/>
            </w:pPr>
            <w:r>
              <w:t>经费发放部门的数量</w:t>
            </w:r>
          </w:p>
        </w:tc>
        <w:tc>
          <w:tcPr>
            <w:tcW w:w="2466" w:type="dxa"/>
            <w:vAlign w:val="center"/>
          </w:tcPr>
          <w:p>
            <w:pPr>
              <w:pStyle w:val="14"/>
            </w:pPr>
            <w:r>
              <w:t>＝3个</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6、粮画小镇电费绩效目标表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1.及时支付粮画小镇电费，保障小镇工作正常运行</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电费缴纳村的数量</w:t>
            </w:r>
          </w:p>
        </w:tc>
        <w:tc>
          <w:tcPr>
            <w:tcW w:w="2466" w:type="dxa"/>
            <w:vAlign w:val="center"/>
          </w:tcPr>
          <w:p>
            <w:pPr>
              <w:pStyle w:val="14"/>
            </w:pPr>
            <w:r>
              <w:t>电费缴纳村的数量</w:t>
            </w:r>
          </w:p>
        </w:tc>
        <w:tc>
          <w:tcPr>
            <w:tcW w:w="2466" w:type="dxa"/>
            <w:vAlign w:val="center"/>
          </w:tcPr>
          <w:p>
            <w:pPr>
              <w:pStyle w:val="14"/>
            </w:pPr>
            <w:r>
              <w:t>＝4个</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电费缴纳覆盖率</w:t>
            </w:r>
          </w:p>
        </w:tc>
        <w:tc>
          <w:tcPr>
            <w:tcW w:w="2466" w:type="dxa"/>
            <w:vAlign w:val="center"/>
          </w:tcPr>
          <w:p>
            <w:pPr>
              <w:pStyle w:val="14"/>
            </w:pPr>
            <w:r>
              <w:t>电费缴纳覆盖率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电费缴纳及时率</w:t>
            </w:r>
          </w:p>
        </w:tc>
        <w:tc>
          <w:tcPr>
            <w:tcW w:w="2466" w:type="dxa"/>
            <w:vAlign w:val="center"/>
          </w:tcPr>
          <w:p>
            <w:pPr>
              <w:pStyle w:val="14"/>
            </w:pPr>
            <w:r>
              <w:t>电费缴纳及时率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7、粮画小镇公共水费绩效目标表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1.保障景区正常运行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水费缴纳村的数量</w:t>
            </w:r>
          </w:p>
        </w:tc>
        <w:tc>
          <w:tcPr>
            <w:tcW w:w="2466" w:type="dxa"/>
            <w:vAlign w:val="center"/>
          </w:tcPr>
          <w:p>
            <w:pPr>
              <w:pStyle w:val="14"/>
            </w:pPr>
            <w:r>
              <w:t>水费缴纳村的数量</w:t>
            </w:r>
          </w:p>
        </w:tc>
        <w:tc>
          <w:tcPr>
            <w:tcW w:w="2466" w:type="dxa"/>
            <w:vAlign w:val="center"/>
          </w:tcPr>
          <w:p>
            <w:pPr>
              <w:pStyle w:val="14"/>
            </w:pPr>
            <w:r>
              <w:t>＝4个</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水费缴纳覆盖率</w:t>
            </w:r>
          </w:p>
        </w:tc>
        <w:tc>
          <w:tcPr>
            <w:tcW w:w="2466" w:type="dxa"/>
            <w:vAlign w:val="center"/>
          </w:tcPr>
          <w:p>
            <w:pPr>
              <w:pStyle w:val="14"/>
            </w:pPr>
            <w:r>
              <w:t>水费缴纳覆盖率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水费缴纳及时率</w:t>
            </w:r>
          </w:p>
        </w:tc>
        <w:tc>
          <w:tcPr>
            <w:tcW w:w="2466" w:type="dxa"/>
            <w:vAlign w:val="center"/>
          </w:tcPr>
          <w:p>
            <w:pPr>
              <w:pStyle w:val="14"/>
            </w:pPr>
            <w:r>
              <w:t>水费缴纳及时率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8、粮画小镇景区责任保险绩效目标表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1.保障粮画小镇景区游客及景区利益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购买保险数量</w:t>
            </w:r>
          </w:p>
          <w:p>
            <w:pPr>
              <w:pStyle w:val="14"/>
            </w:pPr>
          </w:p>
        </w:tc>
        <w:tc>
          <w:tcPr>
            <w:tcW w:w="2466" w:type="dxa"/>
            <w:vAlign w:val="center"/>
          </w:tcPr>
          <w:p>
            <w:pPr>
              <w:pStyle w:val="14"/>
            </w:pPr>
            <w:r>
              <w:t>购买保险数量</w:t>
            </w:r>
          </w:p>
          <w:p>
            <w:pPr>
              <w:pStyle w:val="14"/>
            </w:pPr>
          </w:p>
        </w:tc>
        <w:tc>
          <w:tcPr>
            <w:tcW w:w="2466" w:type="dxa"/>
            <w:vAlign w:val="center"/>
          </w:tcPr>
          <w:p>
            <w:pPr>
              <w:pStyle w:val="14"/>
            </w:pPr>
            <w:r>
              <w:t>＝1份</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保险覆盖率</w:t>
            </w:r>
          </w:p>
        </w:tc>
        <w:tc>
          <w:tcPr>
            <w:tcW w:w="2466" w:type="dxa"/>
            <w:vAlign w:val="center"/>
          </w:tcPr>
          <w:p>
            <w:pPr>
              <w:pStyle w:val="14"/>
            </w:pPr>
            <w:r>
              <w:t>保险责任覆盖率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保险支付及时率</w:t>
            </w:r>
          </w:p>
        </w:tc>
        <w:tc>
          <w:tcPr>
            <w:tcW w:w="2466" w:type="dxa"/>
            <w:vAlign w:val="center"/>
          </w:tcPr>
          <w:p>
            <w:pPr>
              <w:pStyle w:val="14"/>
            </w:pPr>
            <w:r>
              <w:t>保险支付及时率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促进小镇发展</w:t>
            </w:r>
          </w:p>
        </w:tc>
        <w:tc>
          <w:tcPr>
            <w:tcW w:w="2466" w:type="dxa"/>
            <w:vAlign w:val="center"/>
          </w:tcPr>
          <w:p>
            <w:pPr>
              <w:pStyle w:val="14"/>
            </w:pPr>
            <w:r>
              <w:t>促进小镇经济发展，提升经济增长率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小镇改善情况</w:t>
            </w:r>
          </w:p>
        </w:tc>
        <w:tc>
          <w:tcPr>
            <w:tcW w:w="2466" w:type="dxa"/>
            <w:vAlign w:val="center"/>
          </w:tcPr>
          <w:p>
            <w:pPr>
              <w:pStyle w:val="14"/>
            </w:pPr>
            <w:r>
              <w:t>小镇办公及维护改善的情况</w:t>
            </w:r>
          </w:p>
        </w:tc>
        <w:tc>
          <w:tcPr>
            <w:tcW w:w="2466" w:type="dxa"/>
            <w:vAlign w:val="center"/>
          </w:tcPr>
          <w:p>
            <w:pPr>
              <w:pStyle w:val="14"/>
            </w:pPr>
            <w:r>
              <w:t>保证小镇工作正常运行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9、粮画小镇专项经费绩效目标表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1.保障小镇工作正常运行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经费支付的数量</w:t>
            </w:r>
          </w:p>
        </w:tc>
        <w:tc>
          <w:tcPr>
            <w:tcW w:w="2466" w:type="dxa"/>
            <w:vAlign w:val="center"/>
          </w:tcPr>
          <w:p>
            <w:pPr>
              <w:pStyle w:val="14"/>
            </w:pPr>
            <w:r>
              <w:t>经费支付的数量</w:t>
            </w:r>
          </w:p>
        </w:tc>
        <w:tc>
          <w:tcPr>
            <w:tcW w:w="2466" w:type="dxa"/>
            <w:vAlign w:val="center"/>
          </w:tcPr>
          <w:p>
            <w:pPr>
              <w:pStyle w:val="14"/>
            </w:pPr>
            <w:r>
              <w:t>≥40次</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经费发放覆盖率</w:t>
            </w:r>
          </w:p>
        </w:tc>
        <w:tc>
          <w:tcPr>
            <w:tcW w:w="2466" w:type="dxa"/>
            <w:vAlign w:val="center"/>
          </w:tcPr>
          <w:p>
            <w:pPr>
              <w:pStyle w:val="14"/>
            </w:pPr>
            <w:r>
              <w:t>经费发放覆盖率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促进村级经济发展</w:t>
            </w:r>
          </w:p>
        </w:tc>
        <w:tc>
          <w:tcPr>
            <w:tcW w:w="2466" w:type="dxa"/>
            <w:vAlign w:val="center"/>
          </w:tcPr>
          <w:p>
            <w:pPr>
              <w:pStyle w:val="14"/>
            </w:pPr>
            <w:r>
              <w:t>促进村级经济发展，提升经济增长率</w:t>
            </w:r>
          </w:p>
        </w:tc>
        <w:tc>
          <w:tcPr>
            <w:tcW w:w="2466" w:type="dxa"/>
            <w:vAlign w:val="center"/>
          </w:tcPr>
          <w:p>
            <w:pPr>
              <w:pStyle w:val="14"/>
            </w:pPr>
            <w:r>
              <w:t>村经济同比增长</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村级运转改善情况</w:t>
            </w:r>
          </w:p>
        </w:tc>
        <w:tc>
          <w:tcPr>
            <w:tcW w:w="2466" w:type="dxa"/>
            <w:vAlign w:val="center"/>
          </w:tcPr>
          <w:p>
            <w:pPr>
              <w:pStyle w:val="14"/>
            </w:pPr>
            <w:r>
              <w:t>村级办公及维护改善的情况</w:t>
            </w:r>
          </w:p>
        </w:tc>
        <w:tc>
          <w:tcPr>
            <w:tcW w:w="2466" w:type="dxa"/>
            <w:vAlign w:val="center"/>
          </w:tcPr>
          <w:p>
            <w:pPr>
              <w:pStyle w:val="14"/>
            </w:pPr>
            <w:r>
              <w:t>保证村级工作正常运行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10、小镇节日游活动宣传经费绩效目标表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1.保障小镇节日游活动工作顺利进行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节日游活动举办数量</w:t>
            </w:r>
          </w:p>
        </w:tc>
        <w:tc>
          <w:tcPr>
            <w:tcW w:w="2466" w:type="dxa"/>
            <w:vAlign w:val="center"/>
          </w:tcPr>
          <w:p>
            <w:pPr>
              <w:pStyle w:val="14"/>
            </w:pPr>
            <w:r>
              <w:t>节日游活动举办数量</w:t>
            </w:r>
          </w:p>
        </w:tc>
        <w:tc>
          <w:tcPr>
            <w:tcW w:w="2466" w:type="dxa"/>
            <w:vAlign w:val="center"/>
          </w:tcPr>
          <w:p>
            <w:pPr>
              <w:pStyle w:val="14"/>
            </w:pPr>
            <w:r>
              <w:t>≥2次</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经费保障覆盖率</w:t>
            </w:r>
          </w:p>
        </w:tc>
        <w:tc>
          <w:tcPr>
            <w:tcW w:w="2466" w:type="dxa"/>
            <w:vAlign w:val="center"/>
          </w:tcPr>
          <w:p>
            <w:pPr>
              <w:pStyle w:val="14"/>
            </w:pPr>
            <w:r>
              <w:t>经费保障覆盖率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经费发放及时率</w:t>
            </w:r>
          </w:p>
        </w:tc>
        <w:tc>
          <w:tcPr>
            <w:tcW w:w="2466" w:type="dxa"/>
            <w:vAlign w:val="center"/>
          </w:tcPr>
          <w:p>
            <w:pPr>
              <w:pStyle w:val="14"/>
            </w:pPr>
            <w:r>
              <w:t>经费发放及时率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促进小镇经济发展，提升经济增长率</w:t>
            </w:r>
          </w:p>
        </w:tc>
        <w:tc>
          <w:tcPr>
            <w:tcW w:w="2466" w:type="dxa"/>
            <w:vAlign w:val="center"/>
          </w:tcPr>
          <w:p>
            <w:pPr>
              <w:pStyle w:val="14"/>
            </w:pPr>
            <w:r>
              <w:t>促进小镇经济发展，提升经济增长率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小镇运转改善情况</w:t>
            </w:r>
          </w:p>
        </w:tc>
        <w:tc>
          <w:tcPr>
            <w:tcW w:w="2466" w:type="dxa"/>
            <w:vAlign w:val="center"/>
          </w:tcPr>
          <w:p>
            <w:pPr>
              <w:pStyle w:val="14"/>
            </w:pPr>
            <w:r>
              <w:t>小镇办公及维护改善的情况</w:t>
            </w:r>
          </w:p>
        </w:tc>
        <w:tc>
          <w:tcPr>
            <w:tcW w:w="2466" w:type="dxa"/>
            <w:vAlign w:val="center"/>
          </w:tcPr>
          <w:p>
            <w:pPr>
              <w:pStyle w:val="14"/>
            </w:pPr>
            <w:r>
              <w:t>保证小镇工作正常运行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11、村支书养老、医疗、人身意外保险资金绩效目标表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1.及时缴纳村支书养老、医疗、人身意外保险费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保险缴纳人数</w:t>
            </w:r>
          </w:p>
        </w:tc>
        <w:tc>
          <w:tcPr>
            <w:tcW w:w="2466" w:type="dxa"/>
            <w:vAlign w:val="center"/>
          </w:tcPr>
          <w:p>
            <w:pPr>
              <w:pStyle w:val="14"/>
            </w:pPr>
            <w:r>
              <w:t>保险缴纳人数</w:t>
            </w:r>
          </w:p>
        </w:tc>
        <w:tc>
          <w:tcPr>
            <w:tcW w:w="2466" w:type="dxa"/>
            <w:vAlign w:val="center"/>
          </w:tcPr>
          <w:p>
            <w:pPr>
              <w:pStyle w:val="14"/>
            </w:pPr>
            <w:r>
              <w:t>4人</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保险缴纳覆盖率</w:t>
            </w:r>
          </w:p>
        </w:tc>
        <w:tc>
          <w:tcPr>
            <w:tcW w:w="2466" w:type="dxa"/>
            <w:vAlign w:val="center"/>
          </w:tcPr>
          <w:p>
            <w:pPr>
              <w:pStyle w:val="14"/>
            </w:pPr>
            <w:r>
              <w:t>实际需要缴纳保险人员覆盖率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保险缴纳及时率</w:t>
            </w:r>
          </w:p>
        </w:tc>
        <w:tc>
          <w:tcPr>
            <w:tcW w:w="2466" w:type="dxa"/>
            <w:vAlign w:val="center"/>
          </w:tcPr>
          <w:p>
            <w:pPr>
              <w:pStyle w:val="14"/>
            </w:pPr>
            <w:r>
              <w:t>保险缴纳及时率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人均缴纳保险标准</w:t>
            </w:r>
          </w:p>
        </w:tc>
        <w:tc>
          <w:tcPr>
            <w:tcW w:w="2466" w:type="dxa"/>
            <w:vAlign w:val="center"/>
          </w:tcPr>
          <w:p>
            <w:pPr>
              <w:pStyle w:val="14"/>
            </w:pPr>
            <w:r>
              <w:t>人均缴纳保险标准</w:t>
            </w:r>
          </w:p>
        </w:tc>
        <w:tc>
          <w:tcPr>
            <w:tcW w:w="2466" w:type="dxa"/>
            <w:vAlign w:val="center"/>
          </w:tcPr>
          <w:p>
            <w:pPr>
              <w:pStyle w:val="14"/>
            </w:pPr>
            <w:r>
              <w:t>0.8万元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村干部生活水平提高率</w:t>
            </w:r>
          </w:p>
        </w:tc>
        <w:tc>
          <w:tcPr>
            <w:tcW w:w="2466" w:type="dxa"/>
            <w:vAlign w:val="center"/>
          </w:tcPr>
          <w:p>
            <w:pPr>
              <w:pStyle w:val="14"/>
            </w:pPr>
            <w:r>
              <w:t>村干部生活水平提高率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提升村干部人员生活保障</w:t>
            </w:r>
          </w:p>
        </w:tc>
        <w:tc>
          <w:tcPr>
            <w:tcW w:w="2466" w:type="dxa"/>
            <w:vAlign w:val="center"/>
          </w:tcPr>
          <w:p>
            <w:pPr>
              <w:pStyle w:val="14"/>
            </w:pPr>
            <w:r>
              <w:t>提升村干部人员生活保障</w:t>
            </w:r>
          </w:p>
        </w:tc>
        <w:tc>
          <w:tcPr>
            <w:tcW w:w="2466" w:type="dxa"/>
            <w:vAlign w:val="center"/>
          </w:tcPr>
          <w:p>
            <w:pPr>
              <w:pStyle w:val="14"/>
            </w:pPr>
            <w:r>
              <w:t>为村支书提供生活保障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12、粮画小镇社区队长补贴资金绩效目标表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1.及时发放社区队长补贴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发放补贴人数</w:t>
            </w:r>
          </w:p>
        </w:tc>
        <w:tc>
          <w:tcPr>
            <w:tcW w:w="2466" w:type="dxa"/>
            <w:vAlign w:val="center"/>
          </w:tcPr>
          <w:p>
            <w:pPr>
              <w:pStyle w:val="14"/>
            </w:pPr>
            <w:r>
              <w:t>发放补贴人数</w:t>
            </w:r>
          </w:p>
        </w:tc>
        <w:tc>
          <w:tcPr>
            <w:tcW w:w="2466" w:type="dxa"/>
            <w:vAlign w:val="center"/>
          </w:tcPr>
          <w:p>
            <w:pPr>
              <w:pStyle w:val="14"/>
            </w:pPr>
            <w:r>
              <w:t>23人</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补贴发放覆盖率</w:t>
            </w:r>
          </w:p>
        </w:tc>
        <w:tc>
          <w:tcPr>
            <w:tcW w:w="2466" w:type="dxa"/>
            <w:vAlign w:val="center"/>
          </w:tcPr>
          <w:p>
            <w:pPr>
              <w:pStyle w:val="14"/>
            </w:pPr>
            <w:r>
              <w:t>补贴发放覆盖率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人均年补贴发放标准</w:t>
            </w:r>
          </w:p>
        </w:tc>
        <w:tc>
          <w:tcPr>
            <w:tcW w:w="2466" w:type="dxa"/>
            <w:vAlign w:val="center"/>
          </w:tcPr>
          <w:p>
            <w:pPr>
              <w:pStyle w:val="14"/>
            </w:pPr>
            <w:r>
              <w:t>人均年补贴发放标准</w:t>
            </w:r>
          </w:p>
        </w:tc>
        <w:tc>
          <w:tcPr>
            <w:tcW w:w="2466" w:type="dxa"/>
            <w:vAlign w:val="center"/>
          </w:tcPr>
          <w:p>
            <w:pPr>
              <w:pStyle w:val="14"/>
            </w:pPr>
            <w:r>
              <w:t>3600元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社区队长生活水平提高率</w:t>
            </w:r>
          </w:p>
        </w:tc>
        <w:tc>
          <w:tcPr>
            <w:tcW w:w="2466" w:type="dxa"/>
            <w:vAlign w:val="center"/>
          </w:tcPr>
          <w:p>
            <w:pPr>
              <w:pStyle w:val="14"/>
            </w:pPr>
            <w:r>
              <w:t>社区队长生活水平提高率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提升社区队长生活保障</w:t>
            </w:r>
          </w:p>
        </w:tc>
        <w:tc>
          <w:tcPr>
            <w:tcW w:w="2466" w:type="dxa"/>
            <w:vAlign w:val="center"/>
          </w:tcPr>
          <w:p>
            <w:pPr>
              <w:pStyle w:val="14"/>
            </w:pPr>
            <w:r>
              <w:t>提升社区队长生活保障</w:t>
            </w:r>
          </w:p>
        </w:tc>
        <w:tc>
          <w:tcPr>
            <w:tcW w:w="2466" w:type="dxa"/>
            <w:vAlign w:val="center"/>
          </w:tcPr>
          <w:p>
            <w:pPr>
              <w:pStyle w:val="14"/>
            </w:pPr>
            <w:r>
              <w:t>为社区队长提升生活保障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13、粮画小镇维修维护资金绩效目标表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1.保障小镇工作正常运行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维修维护工程的数量</w:t>
            </w:r>
          </w:p>
        </w:tc>
        <w:tc>
          <w:tcPr>
            <w:tcW w:w="2466" w:type="dxa"/>
            <w:vAlign w:val="center"/>
          </w:tcPr>
          <w:p>
            <w:pPr>
              <w:pStyle w:val="14"/>
            </w:pPr>
            <w:r>
              <w:t>维修维护工程的数量</w:t>
            </w:r>
          </w:p>
        </w:tc>
        <w:tc>
          <w:tcPr>
            <w:tcW w:w="2466" w:type="dxa"/>
            <w:vAlign w:val="center"/>
          </w:tcPr>
          <w:p>
            <w:pPr>
              <w:pStyle w:val="14"/>
            </w:pPr>
            <w:r>
              <w:t>≥20次</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维修维护覆盖率</w:t>
            </w:r>
          </w:p>
        </w:tc>
        <w:tc>
          <w:tcPr>
            <w:tcW w:w="2466" w:type="dxa"/>
            <w:vAlign w:val="center"/>
          </w:tcPr>
          <w:p>
            <w:pPr>
              <w:pStyle w:val="14"/>
            </w:pPr>
            <w:r>
              <w:t>维修维护覆盖率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维修维护资金支付及时率</w:t>
            </w:r>
          </w:p>
        </w:tc>
        <w:tc>
          <w:tcPr>
            <w:tcW w:w="2466" w:type="dxa"/>
            <w:vAlign w:val="center"/>
          </w:tcPr>
          <w:p>
            <w:pPr>
              <w:pStyle w:val="14"/>
            </w:pPr>
            <w:r>
              <w:t>维修维护资金支付及时率</w:t>
            </w:r>
          </w:p>
        </w:tc>
        <w:tc>
          <w:tcPr>
            <w:tcW w:w="2466" w:type="dxa"/>
            <w:vAlign w:val="center"/>
          </w:tcPr>
          <w:p>
            <w:pPr>
              <w:pStyle w:val="14"/>
            </w:pPr>
            <w:r>
              <w:t>≥100%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实际成本超预算比率</w:t>
            </w:r>
          </w:p>
        </w:tc>
        <w:tc>
          <w:tcPr>
            <w:tcW w:w="2466" w:type="dxa"/>
            <w:vAlign w:val="center"/>
          </w:tcPr>
          <w:p>
            <w:pPr>
              <w:pStyle w:val="14"/>
            </w:pPr>
            <w:r>
              <w:t>实际成本超预算比率</w:t>
            </w:r>
          </w:p>
        </w:tc>
        <w:tc>
          <w:tcPr>
            <w:tcW w:w="2466" w:type="dxa"/>
            <w:vAlign w:val="center"/>
          </w:tcPr>
          <w:p>
            <w:pPr>
              <w:pStyle w:val="14"/>
            </w:pPr>
            <w:r>
              <w:t>等于0%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促进小镇经济发展</w:t>
            </w:r>
          </w:p>
        </w:tc>
        <w:tc>
          <w:tcPr>
            <w:tcW w:w="2466" w:type="dxa"/>
            <w:vAlign w:val="center"/>
          </w:tcPr>
          <w:p>
            <w:pPr>
              <w:pStyle w:val="14"/>
            </w:pPr>
            <w:r>
              <w:t>促进小镇经济发展，提升经济增长率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小镇改造升级情况</w:t>
            </w:r>
          </w:p>
        </w:tc>
        <w:tc>
          <w:tcPr>
            <w:tcW w:w="2466" w:type="dxa"/>
            <w:vAlign w:val="center"/>
          </w:tcPr>
          <w:p>
            <w:pPr>
              <w:pStyle w:val="14"/>
            </w:pPr>
            <w:r>
              <w:t>小镇办公及维护改善的情况</w:t>
            </w:r>
          </w:p>
        </w:tc>
        <w:tc>
          <w:tcPr>
            <w:tcW w:w="2466" w:type="dxa"/>
            <w:vAlign w:val="center"/>
          </w:tcPr>
          <w:p>
            <w:pPr>
              <w:pStyle w:val="14"/>
            </w:pPr>
            <w:r>
              <w:t>保证小镇工作正常运行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14、粮画小镇迎4A景区复核核审、特色景点改造升级资金绩效目标表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1.保障粮画小镇迎4A景区复核核审顺利通过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改造升级数量</w:t>
            </w:r>
          </w:p>
        </w:tc>
        <w:tc>
          <w:tcPr>
            <w:tcW w:w="2466" w:type="dxa"/>
            <w:vAlign w:val="center"/>
          </w:tcPr>
          <w:p>
            <w:pPr>
              <w:pStyle w:val="14"/>
            </w:pPr>
            <w:r>
              <w:t>改造升级的数量（处）</w:t>
            </w:r>
          </w:p>
        </w:tc>
        <w:tc>
          <w:tcPr>
            <w:tcW w:w="2466" w:type="dxa"/>
            <w:vAlign w:val="center"/>
          </w:tcPr>
          <w:p>
            <w:pPr>
              <w:pStyle w:val="14"/>
            </w:pPr>
            <w:r>
              <w:t>≥10处</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改造升级覆盖率</w:t>
            </w:r>
          </w:p>
        </w:tc>
        <w:tc>
          <w:tcPr>
            <w:tcW w:w="2466" w:type="dxa"/>
            <w:vAlign w:val="center"/>
          </w:tcPr>
          <w:p>
            <w:pPr>
              <w:pStyle w:val="14"/>
            </w:pPr>
            <w:r>
              <w:t>改造升级覆盖率</w:t>
            </w:r>
          </w:p>
        </w:tc>
        <w:tc>
          <w:tcPr>
            <w:tcW w:w="2466" w:type="dxa"/>
            <w:vAlign w:val="center"/>
          </w:tcPr>
          <w:p>
            <w:pPr>
              <w:pStyle w:val="14"/>
            </w:pPr>
            <w:r>
              <w:t>≥90%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改造资金支付及时率</w:t>
            </w:r>
          </w:p>
        </w:tc>
        <w:tc>
          <w:tcPr>
            <w:tcW w:w="2466" w:type="dxa"/>
            <w:vAlign w:val="center"/>
          </w:tcPr>
          <w:p>
            <w:pPr>
              <w:pStyle w:val="14"/>
            </w:pPr>
            <w:r>
              <w:t>改造资金支付及时率</w:t>
            </w:r>
          </w:p>
        </w:tc>
        <w:tc>
          <w:tcPr>
            <w:tcW w:w="2466" w:type="dxa"/>
            <w:vAlign w:val="center"/>
          </w:tcPr>
          <w:p>
            <w:pPr>
              <w:pStyle w:val="14"/>
            </w:pPr>
            <w:r>
              <w:t>≥100%</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维修改造升级成本</w:t>
            </w:r>
          </w:p>
        </w:tc>
        <w:tc>
          <w:tcPr>
            <w:tcW w:w="2466" w:type="dxa"/>
            <w:vAlign w:val="center"/>
          </w:tcPr>
          <w:p>
            <w:pPr>
              <w:pStyle w:val="14"/>
            </w:pPr>
            <w:r>
              <w:t>维修改造升级每处费用成本</w:t>
            </w:r>
          </w:p>
        </w:tc>
        <w:tc>
          <w:tcPr>
            <w:tcW w:w="2466" w:type="dxa"/>
            <w:vAlign w:val="center"/>
          </w:tcPr>
          <w:p>
            <w:pPr>
              <w:pStyle w:val="14"/>
            </w:pPr>
            <w:r>
              <w:t>≤13万元</w:t>
            </w:r>
          </w:p>
        </w:tc>
        <w:tc>
          <w:tcPr>
            <w:tcW w:w="2466" w:type="dxa"/>
            <w:vAlign w:val="center"/>
          </w:tcPr>
          <w:p>
            <w:pPr>
              <w:pStyle w:val="14"/>
            </w:pPr>
            <w:r>
              <w:t>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促进小镇经济发展</w:t>
            </w:r>
          </w:p>
        </w:tc>
        <w:tc>
          <w:tcPr>
            <w:tcW w:w="2466" w:type="dxa"/>
            <w:vAlign w:val="center"/>
          </w:tcPr>
          <w:p>
            <w:pPr>
              <w:pStyle w:val="14"/>
            </w:pPr>
            <w:r>
              <w:t>促进小镇经济发展，提升经济增长率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小镇改造升级情况</w:t>
            </w:r>
          </w:p>
        </w:tc>
        <w:tc>
          <w:tcPr>
            <w:tcW w:w="2466" w:type="dxa"/>
            <w:vAlign w:val="center"/>
          </w:tcPr>
          <w:p>
            <w:pPr>
              <w:pStyle w:val="14"/>
            </w:pPr>
            <w:r>
              <w:t>小镇办公及维护改善的情况</w:t>
            </w:r>
          </w:p>
        </w:tc>
        <w:tc>
          <w:tcPr>
            <w:tcW w:w="2466" w:type="dxa"/>
            <w:vAlign w:val="center"/>
          </w:tcPr>
          <w:p>
            <w:pPr>
              <w:pStyle w:val="14"/>
            </w:pPr>
            <w:r>
              <w:t>保证小镇工作正常运行</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15、粮画小镇宅基占地补偿资金绩效目标表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1.及时发放占地农户补偿，保障农户生活水平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补偿的户数</w:t>
            </w:r>
          </w:p>
        </w:tc>
        <w:tc>
          <w:tcPr>
            <w:tcW w:w="2466" w:type="dxa"/>
            <w:vAlign w:val="center"/>
          </w:tcPr>
          <w:p>
            <w:pPr>
              <w:pStyle w:val="14"/>
            </w:pPr>
            <w:r>
              <w:t>补偿的户数</w:t>
            </w:r>
          </w:p>
        </w:tc>
        <w:tc>
          <w:tcPr>
            <w:tcW w:w="2466" w:type="dxa"/>
            <w:vAlign w:val="center"/>
          </w:tcPr>
          <w:p>
            <w:pPr>
              <w:pStyle w:val="14"/>
            </w:pPr>
            <w:r>
              <w:t>≥50户</w:t>
            </w:r>
          </w:p>
        </w:tc>
        <w:tc>
          <w:tcPr>
            <w:tcW w:w="2466" w:type="dxa"/>
            <w:vAlign w:val="center"/>
          </w:tcPr>
          <w:p>
            <w:pPr>
              <w:pStyle w:val="14"/>
            </w:pPr>
            <w:r>
              <w:t>粮画小镇宅基占地补偿协议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粮画小镇宅基占地补偿协议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粮画小镇宅基占地补偿协议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户均补助标准</w:t>
            </w:r>
          </w:p>
        </w:tc>
        <w:tc>
          <w:tcPr>
            <w:tcW w:w="2466" w:type="dxa"/>
            <w:vAlign w:val="center"/>
          </w:tcPr>
          <w:p>
            <w:pPr>
              <w:pStyle w:val="14"/>
            </w:pPr>
            <w:r>
              <w:t>户均补助标准</w:t>
            </w:r>
          </w:p>
        </w:tc>
        <w:tc>
          <w:tcPr>
            <w:tcW w:w="2466" w:type="dxa"/>
            <w:vAlign w:val="center"/>
          </w:tcPr>
          <w:p>
            <w:pPr>
              <w:pStyle w:val="14"/>
            </w:pPr>
            <w:r>
              <w:t>＝0.5万元</w:t>
            </w:r>
          </w:p>
        </w:tc>
        <w:tc>
          <w:tcPr>
            <w:tcW w:w="2466" w:type="dxa"/>
            <w:vAlign w:val="center"/>
          </w:tcPr>
          <w:p>
            <w:pPr>
              <w:pStyle w:val="14"/>
            </w:pPr>
            <w:r>
              <w:t>粮画小镇宅基占地补偿协议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农村经济效益增长率</w:t>
            </w:r>
          </w:p>
        </w:tc>
        <w:tc>
          <w:tcPr>
            <w:tcW w:w="2466" w:type="dxa"/>
            <w:vAlign w:val="center"/>
          </w:tcPr>
          <w:p>
            <w:pPr>
              <w:pStyle w:val="14"/>
            </w:pPr>
            <w:r>
              <w:t>农村经济效益增长率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16、农村两委干部职务补贴资金绩效目标表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1.及时发放两委干部补贴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发放补贴人员人数</w:t>
            </w:r>
          </w:p>
        </w:tc>
        <w:tc>
          <w:tcPr>
            <w:tcW w:w="2466" w:type="dxa"/>
            <w:vAlign w:val="center"/>
          </w:tcPr>
          <w:p>
            <w:pPr>
              <w:pStyle w:val="14"/>
            </w:pPr>
            <w:r>
              <w:t>发放补贴人员人数</w:t>
            </w:r>
          </w:p>
        </w:tc>
        <w:tc>
          <w:tcPr>
            <w:tcW w:w="2466" w:type="dxa"/>
            <w:vAlign w:val="center"/>
          </w:tcPr>
          <w:p>
            <w:pPr>
              <w:pStyle w:val="14"/>
            </w:pPr>
            <w:r>
              <w:t>≥15人</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补贴发放覆盖率</w:t>
            </w:r>
          </w:p>
        </w:tc>
        <w:tc>
          <w:tcPr>
            <w:tcW w:w="2466" w:type="dxa"/>
            <w:vAlign w:val="center"/>
          </w:tcPr>
          <w:p>
            <w:pPr>
              <w:pStyle w:val="14"/>
            </w:pPr>
            <w:r>
              <w:t>补贴发放覆盖率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人均年补贴发放标准</w:t>
            </w:r>
          </w:p>
        </w:tc>
        <w:tc>
          <w:tcPr>
            <w:tcW w:w="2466" w:type="dxa"/>
            <w:vAlign w:val="center"/>
          </w:tcPr>
          <w:p>
            <w:pPr>
              <w:pStyle w:val="14"/>
            </w:pPr>
            <w:r>
              <w:t>人均年补贴发放标准</w:t>
            </w:r>
          </w:p>
        </w:tc>
        <w:tc>
          <w:tcPr>
            <w:tcW w:w="2466" w:type="dxa"/>
            <w:vAlign w:val="center"/>
          </w:tcPr>
          <w:p>
            <w:pPr>
              <w:pStyle w:val="14"/>
            </w:pPr>
            <w:r>
              <w:t>≤2.5万元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两委干部生活水平提高率</w:t>
            </w:r>
          </w:p>
        </w:tc>
        <w:tc>
          <w:tcPr>
            <w:tcW w:w="2466" w:type="dxa"/>
            <w:vAlign w:val="center"/>
          </w:tcPr>
          <w:p>
            <w:pPr>
              <w:pStyle w:val="14"/>
            </w:pPr>
            <w:r>
              <w:t>两委干部生活水平提高率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提升两委干部生活保障</w:t>
            </w:r>
          </w:p>
        </w:tc>
        <w:tc>
          <w:tcPr>
            <w:tcW w:w="2466" w:type="dxa"/>
            <w:vAlign w:val="center"/>
          </w:tcPr>
          <w:p>
            <w:pPr>
              <w:pStyle w:val="14"/>
            </w:pPr>
            <w:r>
              <w:t>提升两委干部生活保障</w:t>
            </w:r>
          </w:p>
        </w:tc>
        <w:tc>
          <w:tcPr>
            <w:tcW w:w="2466" w:type="dxa"/>
            <w:vAlign w:val="center"/>
          </w:tcPr>
          <w:p>
            <w:pPr>
              <w:pStyle w:val="14"/>
            </w:pPr>
            <w:r>
              <w:t>为两委干部提升生活保障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17、田园综合体占地补偿资金绩效目标表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1.及时发放占地补偿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补偿的亩数</w:t>
            </w:r>
          </w:p>
        </w:tc>
        <w:tc>
          <w:tcPr>
            <w:tcW w:w="2466" w:type="dxa"/>
            <w:vAlign w:val="center"/>
          </w:tcPr>
          <w:p>
            <w:pPr>
              <w:pStyle w:val="14"/>
            </w:pPr>
            <w:r>
              <w:t>补偿的亩数</w:t>
            </w:r>
          </w:p>
        </w:tc>
        <w:tc>
          <w:tcPr>
            <w:tcW w:w="2466" w:type="dxa"/>
            <w:vAlign w:val="center"/>
          </w:tcPr>
          <w:p>
            <w:pPr>
              <w:pStyle w:val="14"/>
            </w:pPr>
            <w:r>
              <w:t>＝54.16亩</w:t>
            </w:r>
          </w:p>
        </w:tc>
        <w:tc>
          <w:tcPr>
            <w:tcW w:w="2466" w:type="dxa"/>
            <w:vAlign w:val="center"/>
          </w:tcPr>
          <w:p>
            <w:pPr>
              <w:pStyle w:val="14"/>
            </w:pPr>
            <w:r>
              <w:t>田园综合体占地补偿协议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补偿覆盖率</w:t>
            </w:r>
          </w:p>
        </w:tc>
        <w:tc>
          <w:tcPr>
            <w:tcW w:w="2466" w:type="dxa"/>
            <w:vAlign w:val="center"/>
          </w:tcPr>
          <w:p>
            <w:pPr>
              <w:pStyle w:val="14"/>
            </w:pPr>
            <w:r>
              <w:t>补偿覆盖率</w:t>
            </w:r>
          </w:p>
        </w:tc>
        <w:tc>
          <w:tcPr>
            <w:tcW w:w="2466" w:type="dxa"/>
            <w:vAlign w:val="center"/>
          </w:tcPr>
          <w:p>
            <w:pPr>
              <w:pStyle w:val="14"/>
            </w:pPr>
            <w:r>
              <w:t>＝100%</w:t>
            </w:r>
          </w:p>
        </w:tc>
        <w:tc>
          <w:tcPr>
            <w:tcW w:w="2466" w:type="dxa"/>
            <w:vAlign w:val="center"/>
          </w:tcPr>
          <w:p>
            <w:pPr>
              <w:pStyle w:val="14"/>
            </w:pPr>
            <w:r>
              <w:t>田园综合体占地补偿协议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补偿发放及时率</w:t>
            </w:r>
          </w:p>
        </w:tc>
        <w:tc>
          <w:tcPr>
            <w:tcW w:w="2466" w:type="dxa"/>
            <w:vAlign w:val="center"/>
          </w:tcPr>
          <w:p>
            <w:pPr>
              <w:pStyle w:val="14"/>
            </w:pPr>
            <w:r>
              <w:t>补偿发放及时率</w:t>
            </w:r>
          </w:p>
        </w:tc>
        <w:tc>
          <w:tcPr>
            <w:tcW w:w="2466" w:type="dxa"/>
            <w:vAlign w:val="center"/>
          </w:tcPr>
          <w:p>
            <w:pPr>
              <w:pStyle w:val="14"/>
            </w:pPr>
            <w:r>
              <w:t>100%</w:t>
            </w:r>
          </w:p>
        </w:tc>
        <w:tc>
          <w:tcPr>
            <w:tcW w:w="2466" w:type="dxa"/>
            <w:vAlign w:val="center"/>
          </w:tcPr>
          <w:p>
            <w:pPr>
              <w:pStyle w:val="14"/>
            </w:pPr>
            <w:r>
              <w:t>田园综合体占地补偿协议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亩均补助标准</w:t>
            </w:r>
          </w:p>
        </w:tc>
        <w:tc>
          <w:tcPr>
            <w:tcW w:w="2466" w:type="dxa"/>
            <w:vAlign w:val="center"/>
          </w:tcPr>
          <w:p>
            <w:pPr>
              <w:pStyle w:val="14"/>
            </w:pPr>
            <w:r>
              <w:t>＝0.12万元</w:t>
            </w:r>
          </w:p>
        </w:tc>
        <w:tc>
          <w:tcPr>
            <w:tcW w:w="2466" w:type="dxa"/>
            <w:vAlign w:val="center"/>
          </w:tcPr>
          <w:p>
            <w:pPr>
              <w:pStyle w:val="14"/>
            </w:pPr>
            <w:r>
              <w:t>田园综合体占地补偿协议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农村经济效益增长率</w:t>
            </w:r>
          </w:p>
        </w:tc>
        <w:tc>
          <w:tcPr>
            <w:tcW w:w="2466" w:type="dxa"/>
            <w:vAlign w:val="center"/>
          </w:tcPr>
          <w:p>
            <w:pPr>
              <w:pStyle w:val="14"/>
            </w:pPr>
            <w:r>
              <w:t>农村经济效益增长率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和谐稳定，无上访事件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生态效益增值率</w:t>
            </w:r>
          </w:p>
        </w:tc>
        <w:tc>
          <w:tcPr>
            <w:tcW w:w="2466" w:type="dxa"/>
            <w:vAlign w:val="center"/>
          </w:tcPr>
          <w:p>
            <w:pPr>
              <w:pStyle w:val="14"/>
            </w:pPr>
            <w:r>
              <w:t>项目实施后生态效益增长率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100%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18、正常离任村干部补贴资金绩效目标表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1.及时发放离任村干部补贴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发放离任村干部补贴人数</w:t>
            </w:r>
          </w:p>
        </w:tc>
        <w:tc>
          <w:tcPr>
            <w:tcW w:w="2466" w:type="dxa"/>
            <w:vAlign w:val="center"/>
          </w:tcPr>
          <w:p>
            <w:pPr>
              <w:pStyle w:val="14"/>
            </w:pPr>
            <w:r>
              <w:t>发放离任村干部补贴人数</w:t>
            </w:r>
          </w:p>
        </w:tc>
        <w:tc>
          <w:tcPr>
            <w:tcW w:w="2466" w:type="dxa"/>
            <w:vAlign w:val="center"/>
          </w:tcPr>
          <w:p>
            <w:pPr>
              <w:pStyle w:val="14"/>
            </w:pPr>
            <w:r>
              <w:t>8人</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补贴发放覆盖率</w:t>
            </w:r>
          </w:p>
        </w:tc>
        <w:tc>
          <w:tcPr>
            <w:tcW w:w="2466" w:type="dxa"/>
            <w:vAlign w:val="center"/>
          </w:tcPr>
          <w:p>
            <w:pPr>
              <w:pStyle w:val="14"/>
            </w:pPr>
            <w:r>
              <w:t>补贴发放覆盖率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≥90%</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人均年补贴发放标准</w:t>
            </w:r>
          </w:p>
        </w:tc>
        <w:tc>
          <w:tcPr>
            <w:tcW w:w="2466" w:type="dxa"/>
            <w:vAlign w:val="center"/>
          </w:tcPr>
          <w:p>
            <w:pPr>
              <w:pStyle w:val="14"/>
            </w:pPr>
            <w:r>
              <w:t>人均年补贴发放标准</w:t>
            </w:r>
          </w:p>
        </w:tc>
        <w:tc>
          <w:tcPr>
            <w:tcW w:w="2466" w:type="dxa"/>
            <w:vAlign w:val="center"/>
          </w:tcPr>
          <w:p>
            <w:pPr>
              <w:pStyle w:val="14"/>
            </w:pPr>
            <w:r>
              <w:t>3625元</w:t>
            </w:r>
          </w:p>
        </w:tc>
        <w:tc>
          <w:tcPr>
            <w:tcW w:w="2466" w:type="dxa"/>
            <w:vAlign w:val="center"/>
          </w:tcPr>
          <w:p>
            <w:pPr>
              <w:pStyle w:val="14"/>
            </w:pPr>
            <w:r>
              <w:t>中共馆陶县委</w:t>
            </w:r>
            <w:r>
              <w:rPr>
                <w:rFonts w:hint="eastAsia"/>
              </w:rPr>
              <w:t>常委会会议</w:t>
            </w:r>
            <w:r>
              <w:t>纪要第20期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离任干部生活水平提高率</w:t>
            </w:r>
          </w:p>
        </w:tc>
        <w:tc>
          <w:tcPr>
            <w:tcW w:w="2466" w:type="dxa"/>
            <w:vAlign w:val="center"/>
          </w:tcPr>
          <w:p>
            <w:pPr>
              <w:pStyle w:val="14"/>
            </w:pPr>
            <w:r>
              <w:t>离任干部生活水平提高率</w:t>
            </w:r>
          </w:p>
        </w:tc>
        <w:tc>
          <w:tcPr>
            <w:tcW w:w="2466"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提升离任村干部生活保障</w:t>
            </w:r>
          </w:p>
        </w:tc>
        <w:tc>
          <w:tcPr>
            <w:tcW w:w="2466" w:type="dxa"/>
            <w:vAlign w:val="center"/>
          </w:tcPr>
          <w:p>
            <w:pPr>
              <w:pStyle w:val="14"/>
            </w:pPr>
            <w:r>
              <w:t>提升离任村干部生活保障</w:t>
            </w:r>
          </w:p>
        </w:tc>
        <w:tc>
          <w:tcPr>
            <w:tcW w:w="2466" w:type="dxa"/>
            <w:vAlign w:val="center"/>
          </w:tcPr>
          <w:p>
            <w:pPr>
              <w:pStyle w:val="14"/>
            </w:pPr>
            <w:r>
              <w:t>为离任村干部提升生活保障</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2022年，中共馆陶县粮画小镇委员会安排政府采购预算0.00万元。具体内容见下表。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551中共馆陶县粮画小镇委员会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s="Times New Roman"/>
          <w:color w:val="000000"/>
          <w:sz w:val="28"/>
        </w:rPr>
      </w:pPr>
      <w:r>
        <w:rPr>
          <w:rFonts w:eastAsia="方正仿宋_GBK" w:cs="Times New Roman"/>
          <w:color w:val="000000"/>
          <w:sz w:val="28"/>
        </w:rPr>
        <w:t>中共馆陶县粮画小镇委员会（含所属单位）上年末固定资产金额为</w:t>
      </w:r>
      <w:r>
        <w:rPr>
          <w:rFonts w:hint="eastAsia" w:eastAsia="方正仿宋_GBK" w:cs="Times New Roman"/>
          <w:color w:val="000000"/>
          <w:sz w:val="28"/>
          <w:lang w:val="en-US" w:eastAsia="zh-CN"/>
        </w:rPr>
        <w:t>87</w:t>
      </w:r>
      <w:r>
        <w:rPr>
          <w:rFonts w:eastAsia="方正仿宋_GBK" w:cs="Times New Roman"/>
          <w:color w:val="000000"/>
          <w:sz w:val="28"/>
        </w:rPr>
        <w:t>.</w:t>
      </w:r>
      <w:r>
        <w:rPr>
          <w:rFonts w:hint="eastAsia" w:eastAsia="方正仿宋_GBK" w:cs="Times New Roman"/>
          <w:color w:val="000000"/>
          <w:sz w:val="28"/>
          <w:lang w:val="en-US" w:eastAsia="zh-CN"/>
        </w:rPr>
        <w:t>6061</w:t>
      </w:r>
      <w:r>
        <w:rPr>
          <w:rFonts w:eastAsia="方正仿宋_GBK" w:cs="Times New Roman"/>
          <w:color w:val="000000"/>
          <w:sz w:val="28"/>
        </w:rPr>
        <w:t>万元（详见下表）。本年度拟购置固定资产总额为0.00万元，已按要求列入政府采购预算，详见政府采购预算表。</w:t>
      </w:r>
    </w:p>
    <w:p>
      <w:pPr>
        <w:spacing w:line="500" w:lineRule="exact"/>
        <w:ind w:firstLine="560"/>
        <w:rPr>
          <w:rFonts w:eastAsia="方正仿宋_GBK" w:cs="Times New Roman"/>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551中共馆陶县粮画小镇委员会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rPr>
                <w:rFonts w:hint="default" w:eastAsia="方正书宋_GBK"/>
                <w:lang w:val="en-US" w:eastAsia="zh-CN"/>
              </w:rPr>
            </w:pPr>
          </w:p>
        </w:tc>
        <w:tc>
          <w:tcPr>
            <w:tcW w:w="4933" w:type="dxa"/>
            <w:vAlign w:val="center"/>
          </w:tcPr>
          <w:p>
            <w:pPr>
              <w:pStyle w:val="13"/>
              <w:rPr>
                <w:rFonts w:hint="default" w:eastAsia="方正书宋_GBK"/>
                <w:lang w:val="en-US" w:eastAsia="zh-CN"/>
              </w:rPr>
            </w:pPr>
            <w:r>
              <w:rPr>
                <w:rFonts w:hint="eastAsia"/>
                <w:lang w:val="en-US" w:eastAsia="zh-CN"/>
              </w:rPr>
              <w:t>876061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bookmarkStart w:id="16" w:name="_Toc_3_3_0000000017"/>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rPr>
                <w:rFonts w:hint="default" w:eastAsia="方正书宋_GBK"/>
                <w:lang w:val="en-US" w:eastAsia="zh-CN"/>
              </w:rPr>
            </w:pPr>
            <w:r>
              <w:rPr>
                <w:rFonts w:hint="eastAsia"/>
                <w:lang w:val="en-US" w:eastAsia="zh-CN"/>
              </w:rPr>
              <w:t>19</w:t>
            </w:r>
          </w:p>
        </w:tc>
        <w:tc>
          <w:tcPr>
            <w:tcW w:w="4933" w:type="dxa"/>
            <w:vAlign w:val="center"/>
          </w:tcPr>
          <w:p>
            <w:pPr>
              <w:pStyle w:val="13"/>
              <w:rPr>
                <w:rFonts w:hint="default" w:eastAsia="方正书宋_GBK"/>
                <w:lang w:val="en-US" w:eastAsia="zh-CN"/>
              </w:rPr>
            </w:pPr>
            <w:r>
              <w:rPr>
                <w:rFonts w:hint="eastAsia"/>
                <w:lang w:val="en-US" w:eastAsia="zh-CN"/>
              </w:rPr>
              <w:t>876061</w:t>
            </w:r>
          </w:p>
        </w:tc>
      </w:tr>
    </w:tbl>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ind w:firstLine="840" w:firstLineChars="300"/>
        <w:jc w:val="both"/>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733274"/>
    <w:rsid w:val="006A2C6E"/>
    <w:rsid w:val="00733274"/>
    <w:rsid w:val="0081475D"/>
    <w:rsid w:val="009E11C5"/>
    <w:rsid w:val="00C3660B"/>
    <w:rsid w:val="05CC3442"/>
    <w:rsid w:val="08424D2E"/>
    <w:rsid w:val="14D725C0"/>
    <w:rsid w:val="351B6149"/>
    <w:rsid w:val="4F985887"/>
    <w:rsid w:val="51A8244A"/>
    <w:rsid w:val="5DB27C07"/>
    <w:rsid w:val="60F73FAB"/>
    <w:rsid w:val="79B91AAF"/>
    <w:rsid w:val="BFEC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13712</Words>
  <Characters>15839</Characters>
  <Lines>143</Lines>
  <Paragraphs>40</Paragraphs>
  <TotalTime>2</TotalTime>
  <ScaleCrop>false</ScaleCrop>
  <LinksUpToDate>false</LinksUpToDate>
  <CharactersWithSpaces>16317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2022-03-19T04:56:00Z</dcterms:created>
  <dc:creator>Administrator</dc:creator>
  <cp:lastModifiedBy>Sally</cp:lastModifiedBy>
  <dcterms:modified xsi:type="dcterms:W3CDTF">2024-01-24T06:20:21Z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3882B4EFB681E010EAB2E0643371DFF4_43</vt:lpwstr>
  </property>
</Properties>
</file>