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22"/>
      <w:r>
        <w:rPr>
          <w:rFonts w:hint="eastAsia" w:ascii="方正小标宋_GBK" w:hAnsi="方正小标宋_GBK" w:eastAsia="方正小标宋_GBK" w:cs="方正小标宋_GBK"/>
          <w:color w:val="000000"/>
          <w:sz w:val="44"/>
        </w:rPr>
        <w:t>馆陶县职业技术教育中心收支预算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360005</w:t>
            </w:r>
            <w:r>
              <w:rPr>
                <w:rFonts w:hint="eastAsia"/>
              </w:rPr>
              <w:t>馆陶县职业技术教育中心</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21687700.00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r>
              <w:t>50000000.00</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r>
              <w:t>330000.00</w:t>
            </w: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r>
              <w:t>17698500.00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2434600.00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655100.00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1229500.00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r>
              <w:t>50000000.00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72017700.00</w:t>
            </w:r>
          </w:p>
        </w:tc>
        <w:tc>
          <w:tcPr>
            <w:tcW w:w="4535" w:type="dxa"/>
            <w:vAlign w:val="center"/>
          </w:tcPr>
          <w:p>
            <w:pPr>
              <w:pStyle w:val="18"/>
            </w:pPr>
            <w:r>
              <w:rPr>
                <w:rFonts w:hint="eastAsia"/>
              </w:rPr>
              <w:t>本年支出合计</w:t>
            </w:r>
          </w:p>
        </w:tc>
        <w:tc>
          <w:tcPr>
            <w:tcW w:w="2126" w:type="dxa"/>
            <w:vAlign w:val="center"/>
          </w:tcPr>
          <w:p>
            <w:pPr>
              <w:pStyle w:val="19"/>
            </w:pPr>
            <w:r>
              <w:t>72017700.00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72017700.00</w:t>
            </w:r>
          </w:p>
        </w:tc>
        <w:tc>
          <w:tcPr>
            <w:tcW w:w="4535" w:type="dxa"/>
            <w:vAlign w:val="center"/>
          </w:tcPr>
          <w:p>
            <w:pPr>
              <w:pStyle w:val="18"/>
            </w:pPr>
            <w:r>
              <w:rPr>
                <w:rFonts w:hint="eastAsia"/>
              </w:rPr>
              <w:t>支出总计</w:t>
            </w:r>
          </w:p>
        </w:tc>
        <w:tc>
          <w:tcPr>
            <w:tcW w:w="2126" w:type="dxa"/>
            <w:vAlign w:val="center"/>
          </w:tcPr>
          <w:p>
            <w:pPr>
              <w:pStyle w:val="19"/>
            </w:pPr>
            <w:r>
              <w:t>72017700.00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360005</w:t>
            </w:r>
            <w:r>
              <w:rPr>
                <w:rFonts w:hint="eastAsia"/>
              </w:rPr>
              <w:t>馆陶县职业技术教育中心</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72017700.00</w:t>
            </w:r>
          </w:p>
        </w:tc>
        <w:tc>
          <w:tcPr>
            <w:tcW w:w="1134" w:type="dxa"/>
            <w:vAlign w:val="center"/>
          </w:tcPr>
          <w:p>
            <w:pPr>
              <w:pStyle w:val="19"/>
            </w:pPr>
            <w:r>
              <w:t>72017700.00</w:t>
            </w:r>
          </w:p>
        </w:tc>
        <w:tc>
          <w:tcPr>
            <w:tcW w:w="1134" w:type="dxa"/>
            <w:vAlign w:val="center"/>
          </w:tcPr>
          <w:p>
            <w:pPr>
              <w:pStyle w:val="19"/>
            </w:pPr>
            <w:r>
              <w:t>71687700.00</w:t>
            </w:r>
          </w:p>
        </w:tc>
        <w:tc>
          <w:tcPr>
            <w:tcW w:w="1134" w:type="dxa"/>
            <w:vAlign w:val="center"/>
          </w:tcPr>
          <w:p>
            <w:pPr>
              <w:pStyle w:val="19"/>
            </w:pPr>
            <w:r>
              <w:t>330000.00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rPr>
                <w:rFonts w:hint="eastAsia"/>
              </w:rPr>
              <w:t>教育支出</w:t>
            </w:r>
          </w:p>
        </w:tc>
        <w:tc>
          <w:tcPr>
            <w:tcW w:w="1134" w:type="dxa"/>
            <w:vAlign w:val="center"/>
          </w:tcPr>
          <w:p>
            <w:pPr>
              <w:pStyle w:val="15"/>
            </w:pPr>
            <w:r>
              <w:t>17698500.00</w:t>
            </w:r>
          </w:p>
        </w:tc>
        <w:tc>
          <w:tcPr>
            <w:tcW w:w="1134" w:type="dxa"/>
            <w:vAlign w:val="center"/>
          </w:tcPr>
          <w:p>
            <w:pPr>
              <w:pStyle w:val="15"/>
            </w:pPr>
            <w:r>
              <w:t>17698500.00</w:t>
            </w:r>
          </w:p>
        </w:tc>
        <w:tc>
          <w:tcPr>
            <w:tcW w:w="1134" w:type="dxa"/>
            <w:vAlign w:val="center"/>
          </w:tcPr>
          <w:p>
            <w:pPr>
              <w:pStyle w:val="15"/>
            </w:pPr>
            <w:r>
              <w:t>17538500.00</w:t>
            </w:r>
          </w:p>
        </w:tc>
        <w:tc>
          <w:tcPr>
            <w:tcW w:w="1134" w:type="dxa"/>
            <w:vAlign w:val="center"/>
          </w:tcPr>
          <w:p>
            <w:pPr>
              <w:pStyle w:val="15"/>
            </w:pPr>
            <w:r>
              <w:t>160000.00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20503</w:t>
            </w:r>
          </w:p>
        </w:tc>
        <w:tc>
          <w:tcPr>
            <w:tcW w:w="1559" w:type="dxa"/>
            <w:vAlign w:val="center"/>
          </w:tcPr>
          <w:p>
            <w:pPr>
              <w:pStyle w:val="16"/>
            </w:pPr>
            <w:r>
              <w:rPr>
                <w:rFonts w:hint="eastAsia"/>
              </w:rPr>
              <w:t>职业教育</w:t>
            </w:r>
          </w:p>
        </w:tc>
        <w:tc>
          <w:tcPr>
            <w:tcW w:w="1134" w:type="dxa"/>
            <w:vAlign w:val="center"/>
          </w:tcPr>
          <w:p>
            <w:pPr>
              <w:pStyle w:val="15"/>
            </w:pPr>
            <w:r>
              <w:t>17698500.00</w:t>
            </w:r>
          </w:p>
        </w:tc>
        <w:tc>
          <w:tcPr>
            <w:tcW w:w="1134" w:type="dxa"/>
            <w:vAlign w:val="center"/>
          </w:tcPr>
          <w:p>
            <w:pPr>
              <w:pStyle w:val="15"/>
            </w:pPr>
            <w:r>
              <w:t>17698500.00</w:t>
            </w:r>
          </w:p>
        </w:tc>
        <w:tc>
          <w:tcPr>
            <w:tcW w:w="1134" w:type="dxa"/>
            <w:vAlign w:val="center"/>
          </w:tcPr>
          <w:p>
            <w:pPr>
              <w:pStyle w:val="15"/>
            </w:pPr>
            <w:r>
              <w:t>17538500.00</w:t>
            </w:r>
          </w:p>
        </w:tc>
        <w:tc>
          <w:tcPr>
            <w:tcW w:w="1134" w:type="dxa"/>
            <w:vAlign w:val="center"/>
          </w:tcPr>
          <w:p>
            <w:pPr>
              <w:pStyle w:val="15"/>
            </w:pPr>
            <w:r>
              <w:t>160000.00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2050302</w:t>
            </w:r>
          </w:p>
        </w:tc>
        <w:tc>
          <w:tcPr>
            <w:tcW w:w="1559" w:type="dxa"/>
            <w:vAlign w:val="center"/>
          </w:tcPr>
          <w:p>
            <w:pPr>
              <w:pStyle w:val="16"/>
            </w:pPr>
            <w:r>
              <w:rPr>
                <w:rFonts w:hint="eastAsia"/>
              </w:rPr>
              <w:t>中等职业教育</w:t>
            </w:r>
          </w:p>
        </w:tc>
        <w:tc>
          <w:tcPr>
            <w:tcW w:w="1134" w:type="dxa"/>
            <w:vAlign w:val="center"/>
          </w:tcPr>
          <w:p>
            <w:pPr>
              <w:pStyle w:val="15"/>
            </w:pPr>
            <w:r>
              <w:t>4373000.00</w:t>
            </w:r>
          </w:p>
        </w:tc>
        <w:tc>
          <w:tcPr>
            <w:tcW w:w="1134" w:type="dxa"/>
            <w:vAlign w:val="center"/>
          </w:tcPr>
          <w:p>
            <w:pPr>
              <w:pStyle w:val="15"/>
            </w:pPr>
            <w:r>
              <w:t>4373000.00</w:t>
            </w:r>
          </w:p>
        </w:tc>
        <w:tc>
          <w:tcPr>
            <w:tcW w:w="1134" w:type="dxa"/>
            <w:vAlign w:val="center"/>
          </w:tcPr>
          <w:p>
            <w:pPr>
              <w:pStyle w:val="15"/>
            </w:pPr>
            <w:r>
              <w:t>4373000.00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2050399</w:t>
            </w:r>
          </w:p>
        </w:tc>
        <w:tc>
          <w:tcPr>
            <w:tcW w:w="1559" w:type="dxa"/>
            <w:vAlign w:val="center"/>
          </w:tcPr>
          <w:p>
            <w:pPr>
              <w:pStyle w:val="16"/>
            </w:pPr>
            <w:r>
              <w:rPr>
                <w:rFonts w:hint="eastAsia"/>
              </w:rPr>
              <w:t>其他职业教育支出</w:t>
            </w:r>
          </w:p>
        </w:tc>
        <w:tc>
          <w:tcPr>
            <w:tcW w:w="1134" w:type="dxa"/>
            <w:vAlign w:val="center"/>
          </w:tcPr>
          <w:p>
            <w:pPr>
              <w:pStyle w:val="15"/>
            </w:pPr>
            <w:r>
              <w:t>13325500.00</w:t>
            </w:r>
          </w:p>
        </w:tc>
        <w:tc>
          <w:tcPr>
            <w:tcW w:w="1134" w:type="dxa"/>
            <w:vAlign w:val="center"/>
          </w:tcPr>
          <w:p>
            <w:pPr>
              <w:pStyle w:val="15"/>
            </w:pPr>
            <w:r>
              <w:t>13325500.00</w:t>
            </w:r>
          </w:p>
        </w:tc>
        <w:tc>
          <w:tcPr>
            <w:tcW w:w="1134" w:type="dxa"/>
            <w:vAlign w:val="center"/>
          </w:tcPr>
          <w:p>
            <w:pPr>
              <w:pStyle w:val="15"/>
            </w:pPr>
            <w:r>
              <w:t>13165500.00</w:t>
            </w:r>
          </w:p>
        </w:tc>
        <w:tc>
          <w:tcPr>
            <w:tcW w:w="1134" w:type="dxa"/>
            <w:vAlign w:val="center"/>
          </w:tcPr>
          <w:p>
            <w:pPr>
              <w:pStyle w:val="15"/>
            </w:pPr>
            <w:r>
              <w:t>160000.00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2434600.00</w:t>
            </w:r>
          </w:p>
        </w:tc>
        <w:tc>
          <w:tcPr>
            <w:tcW w:w="1134" w:type="dxa"/>
            <w:vAlign w:val="center"/>
          </w:tcPr>
          <w:p>
            <w:pPr>
              <w:pStyle w:val="15"/>
            </w:pPr>
            <w:r>
              <w:t>2434600.00</w:t>
            </w:r>
          </w:p>
        </w:tc>
        <w:tc>
          <w:tcPr>
            <w:tcW w:w="1134" w:type="dxa"/>
            <w:vAlign w:val="center"/>
          </w:tcPr>
          <w:p>
            <w:pPr>
              <w:pStyle w:val="15"/>
            </w:pPr>
            <w:r>
              <w:t>2264600.00</w:t>
            </w:r>
          </w:p>
        </w:tc>
        <w:tc>
          <w:tcPr>
            <w:tcW w:w="1134" w:type="dxa"/>
            <w:vAlign w:val="center"/>
          </w:tcPr>
          <w:p>
            <w:pPr>
              <w:pStyle w:val="15"/>
            </w:pPr>
            <w:r>
              <w:t>170000.00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2434600.00</w:t>
            </w:r>
          </w:p>
        </w:tc>
        <w:tc>
          <w:tcPr>
            <w:tcW w:w="1134" w:type="dxa"/>
            <w:vAlign w:val="center"/>
          </w:tcPr>
          <w:p>
            <w:pPr>
              <w:pStyle w:val="15"/>
            </w:pPr>
            <w:r>
              <w:t>2434600.00</w:t>
            </w:r>
          </w:p>
        </w:tc>
        <w:tc>
          <w:tcPr>
            <w:tcW w:w="1134" w:type="dxa"/>
            <w:vAlign w:val="center"/>
          </w:tcPr>
          <w:p>
            <w:pPr>
              <w:pStyle w:val="15"/>
            </w:pPr>
            <w:r>
              <w:t>2264600.00</w:t>
            </w:r>
          </w:p>
        </w:tc>
        <w:tc>
          <w:tcPr>
            <w:tcW w:w="1134" w:type="dxa"/>
            <w:vAlign w:val="center"/>
          </w:tcPr>
          <w:p>
            <w:pPr>
              <w:pStyle w:val="15"/>
            </w:pPr>
            <w:r>
              <w:t>170000.00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1679700.00</w:t>
            </w:r>
          </w:p>
        </w:tc>
        <w:tc>
          <w:tcPr>
            <w:tcW w:w="1134" w:type="dxa"/>
            <w:vAlign w:val="center"/>
          </w:tcPr>
          <w:p>
            <w:pPr>
              <w:pStyle w:val="15"/>
            </w:pPr>
            <w:r>
              <w:t>1679700.00</w:t>
            </w:r>
          </w:p>
        </w:tc>
        <w:tc>
          <w:tcPr>
            <w:tcW w:w="1134" w:type="dxa"/>
            <w:vAlign w:val="center"/>
          </w:tcPr>
          <w:p>
            <w:pPr>
              <w:pStyle w:val="15"/>
            </w:pPr>
            <w:r>
              <w:t>1509700.00</w:t>
            </w:r>
          </w:p>
        </w:tc>
        <w:tc>
          <w:tcPr>
            <w:tcW w:w="1134" w:type="dxa"/>
            <w:vAlign w:val="center"/>
          </w:tcPr>
          <w:p>
            <w:pPr>
              <w:pStyle w:val="15"/>
            </w:pPr>
            <w:r>
              <w:t>170000.00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754900.00</w:t>
            </w:r>
          </w:p>
        </w:tc>
        <w:tc>
          <w:tcPr>
            <w:tcW w:w="1134" w:type="dxa"/>
            <w:vAlign w:val="center"/>
          </w:tcPr>
          <w:p>
            <w:pPr>
              <w:pStyle w:val="15"/>
            </w:pPr>
            <w:r>
              <w:t>754900.00</w:t>
            </w:r>
          </w:p>
        </w:tc>
        <w:tc>
          <w:tcPr>
            <w:tcW w:w="1134" w:type="dxa"/>
            <w:vAlign w:val="center"/>
          </w:tcPr>
          <w:p>
            <w:pPr>
              <w:pStyle w:val="15"/>
            </w:pPr>
            <w:r>
              <w:t>754900.00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655100.00</w:t>
            </w:r>
          </w:p>
        </w:tc>
        <w:tc>
          <w:tcPr>
            <w:tcW w:w="1134" w:type="dxa"/>
            <w:vAlign w:val="center"/>
          </w:tcPr>
          <w:p>
            <w:pPr>
              <w:pStyle w:val="15"/>
            </w:pPr>
            <w:r>
              <w:t>655100.00</w:t>
            </w:r>
          </w:p>
        </w:tc>
        <w:tc>
          <w:tcPr>
            <w:tcW w:w="1134" w:type="dxa"/>
            <w:vAlign w:val="center"/>
          </w:tcPr>
          <w:p>
            <w:pPr>
              <w:pStyle w:val="15"/>
            </w:pPr>
            <w:r>
              <w:t>655100.00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655100.00</w:t>
            </w:r>
          </w:p>
        </w:tc>
        <w:tc>
          <w:tcPr>
            <w:tcW w:w="1134" w:type="dxa"/>
            <w:vAlign w:val="center"/>
          </w:tcPr>
          <w:p>
            <w:pPr>
              <w:pStyle w:val="15"/>
            </w:pPr>
            <w:r>
              <w:t>655100.00</w:t>
            </w:r>
          </w:p>
        </w:tc>
        <w:tc>
          <w:tcPr>
            <w:tcW w:w="1134" w:type="dxa"/>
            <w:vAlign w:val="center"/>
          </w:tcPr>
          <w:p>
            <w:pPr>
              <w:pStyle w:val="15"/>
            </w:pPr>
            <w:r>
              <w:t>655100.00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655100.00</w:t>
            </w:r>
          </w:p>
        </w:tc>
        <w:tc>
          <w:tcPr>
            <w:tcW w:w="1134" w:type="dxa"/>
            <w:vAlign w:val="center"/>
          </w:tcPr>
          <w:p>
            <w:pPr>
              <w:pStyle w:val="15"/>
            </w:pPr>
            <w:r>
              <w:t>655100.00</w:t>
            </w:r>
          </w:p>
        </w:tc>
        <w:tc>
          <w:tcPr>
            <w:tcW w:w="1134" w:type="dxa"/>
            <w:vAlign w:val="center"/>
          </w:tcPr>
          <w:p>
            <w:pPr>
              <w:pStyle w:val="15"/>
            </w:pPr>
            <w:r>
              <w:t>655100.00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1229500.00</w:t>
            </w:r>
          </w:p>
        </w:tc>
        <w:tc>
          <w:tcPr>
            <w:tcW w:w="1134" w:type="dxa"/>
            <w:vAlign w:val="center"/>
          </w:tcPr>
          <w:p>
            <w:pPr>
              <w:pStyle w:val="15"/>
            </w:pPr>
            <w:r>
              <w:t>1229500.00</w:t>
            </w:r>
          </w:p>
        </w:tc>
        <w:tc>
          <w:tcPr>
            <w:tcW w:w="1134" w:type="dxa"/>
            <w:vAlign w:val="center"/>
          </w:tcPr>
          <w:p>
            <w:pPr>
              <w:pStyle w:val="15"/>
            </w:pPr>
            <w:r>
              <w:t>1229500.00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1229500.00</w:t>
            </w:r>
          </w:p>
        </w:tc>
        <w:tc>
          <w:tcPr>
            <w:tcW w:w="1134" w:type="dxa"/>
            <w:vAlign w:val="center"/>
          </w:tcPr>
          <w:p>
            <w:pPr>
              <w:pStyle w:val="15"/>
            </w:pPr>
            <w:r>
              <w:t>1229500.00</w:t>
            </w:r>
          </w:p>
        </w:tc>
        <w:tc>
          <w:tcPr>
            <w:tcW w:w="1134" w:type="dxa"/>
            <w:vAlign w:val="center"/>
          </w:tcPr>
          <w:p>
            <w:pPr>
              <w:pStyle w:val="15"/>
            </w:pPr>
            <w:r>
              <w:t>1229500.00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1229500.00</w:t>
            </w:r>
          </w:p>
        </w:tc>
        <w:tc>
          <w:tcPr>
            <w:tcW w:w="1134" w:type="dxa"/>
            <w:vAlign w:val="center"/>
          </w:tcPr>
          <w:p>
            <w:pPr>
              <w:pStyle w:val="15"/>
            </w:pPr>
            <w:r>
              <w:t>1229500.00</w:t>
            </w:r>
          </w:p>
        </w:tc>
        <w:tc>
          <w:tcPr>
            <w:tcW w:w="1134" w:type="dxa"/>
            <w:vAlign w:val="center"/>
          </w:tcPr>
          <w:p>
            <w:pPr>
              <w:pStyle w:val="15"/>
            </w:pPr>
            <w:r>
              <w:t>1229500.00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229</w:t>
            </w:r>
          </w:p>
        </w:tc>
        <w:tc>
          <w:tcPr>
            <w:tcW w:w="1559" w:type="dxa"/>
            <w:vAlign w:val="center"/>
          </w:tcPr>
          <w:p>
            <w:pPr>
              <w:pStyle w:val="16"/>
            </w:pPr>
            <w:r>
              <w:rPr>
                <w:rFonts w:hint="eastAsia"/>
              </w:rPr>
              <w:t>其他支出</w:t>
            </w:r>
          </w:p>
        </w:tc>
        <w:tc>
          <w:tcPr>
            <w:tcW w:w="1134" w:type="dxa"/>
            <w:vAlign w:val="center"/>
          </w:tcPr>
          <w:p>
            <w:pPr>
              <w:pStyle w:val="15"/>
            </w:pPr>
            <w:r>
              <w:t>50000000.00</w:t>
            </w:r>
          </w:p>
        </w:tc>
        <w:tc>
          <w:tcPr>
            <w:tcW w:w="1134" w:type="dxa"/>
            <w:vAlign w:val="center"/>
          </w:tcPr>
          <w:p>
            <w:pPr>
              <w:pStyle w:val="15"/>
            </w:pPr>
            <w:r>
              <w:t>50000000.00</w:t>
            </w:r>
          </w:p>
        </w:tc>
        <w:tc>
          <w:tcPr>
            <w:tcW w:w="1134" w:type="dxa"/>
            <w:vAlign w:val="center"/>
          </w:tcPr>
          <w:p>
            <w:pPr>
              <w:pStyle w:val="15"/>
            </w:pPr>
            <w:r>
              <w:t>50000000.00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22904</w:t>
            </w:r>
          </w:p>
        </w:tc>
        <w:tc>
          <w:tcPr>
            <w:tcW w:w="1559" w:type="dxa"/>
            <w:vAlign w:val="center"/>
          </w:tcPr>
          <w:p>
            <w:pPr>
              <w:pStyle w:val="16"/>
            </w:pPr>
            <w:r>
              <w:rPr>
                <w:rFonts w:hint="eastAsia"/>
              </w:rPr>
              <w:t>其他政府性基金及对应专项债务收入安排的支出</w:t>
            </w:r>
          </w:p>
        </w:tc>
        <w:tc>
          <w:tcPr>
            <w:tcW w:w="1134" w:type="dxa"/>
            <w:vAlign w:val="center"/>
          </w:tcPr>
          <w:p>
            <w:pPr>
              <w:pStyle w:val="15"/>
            </w:pPr>
            <w:r>
              <w:t>50000000.00</w:t>
            </w:r>
          </w:p>
        </w:tc>
        <w:tc>
          <w:tcPr>
            <w:tcW w:w="1134" w:type="dxa"/>
            <w:vAlign w:val="center"/>
          </w:tcPr>
          <w:p>
            <w:pPr>
              <w:pStyle w:val="15"/>
            </w:pPr>
            <w:r>
              <w:t>50000000.00</w:t>
            </w:r>
          </w:p>
        </w:tc>
        <w:tc>
          <w:tcPr>
            <w:tcW w:w="1134" w:type="dxa"/>
            <w:vAlign w:val="center"/>
          </w:tcPr>
          <w:p>
            <w:pPr>
              <w:pStyle w:val="15"/>
            </w:pPr>
            <w:r>
              <w:t>50000000.00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2290402</w:t>
            </w:r>
          </w:p>
        </w:tc>
        <w:tc>
          <w:tcPr>
            <w:tcW w:w="1559" w:type="dxa"/>
            <w:vAlign w:val="center"/>
          </w:tcPr>
          <w:p>
            <w:pPr>
              <w:pStyle w:val="16"/>
            </w:pPr>
            <w:r>
              <w:rPr>
                <w:rFonts w:hint="eastAsia"/>
              </w:rPr>
              <w:t>其他地方自行试点项目收益专项债券收入安排的支出</w:t>
            </w:r>
          </w:p>
        </w:tc>
        <w:tc>
          <w:tcPr>
            <w:tcW w:w="1134" w:type="dxa"/>
            <w:vAlign w:val="center"/>
          </w:tcPr>
          <w:p>
            <w:pPr>
              <w:pStyle w:val="15"/>
            </w:pPr>
            <w:r>
              <w:t>50000000.00</w:t>
            </w:r>
          </w:p>
        </w:tc>
        <w:tc>
          <w:tcPr>
            <w:tcW w:w="1134" w:type="dxa"/>
            <w:vAlign w:val="center"/>
          </w:tcPr>
          <w:p>
            <w:pPr>
              <w:pStyle w:val="15"/>
            </w:pPr>
            <w:r>
              <w:t>50000000.00</w:t>
            </w:r>
          </w:p>
        </w:tc>
        <w:tc>
          <w:tcPr>
            <w:tcW w:w="1134" w:type="dxa"/>
            <w:vAlign w:val="center"/>
          </w:tcPr>
          <w:p>
            <w:pPr>
              <w:pStyle w:val="15"/>
            </w:pPr>
            <w:r>
              <w:t>50000000.00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360005</w:t>
            </w:r>
            <w:r>
              <w:rPr>
                <w:rFonts w:hint="eastAsia"/>
              </w:rPr>
              <w:t>馆陶县职业技术教育中心</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72017700.00</w:t>
            </w:r>
          </w:p>
        </w:tc>
        <w:tc>
          <w:tcPr>
            <w:tcW w:w="1361" w:type="dxa"/>
            <w:vAlign w:val="center"/>
          </w:tcPr>
          <w:p>
            <w:pPr>
              <w:pStyle w:val="19"/>
            </w:pPr>
            <w:r>
              <w:t>17644700.00</w:t>
            </w:r>
          </w:p>
        </w:tc>
        <w:tc>
          <w:tcPr>
            <w:tcW w:w="1361" w:type="dxa"/>
            <w:vAlign w:val="center"/>
          </w:tcPr>
          <w:p>
            <w:pPr>
              <w:pStyle w:val="19"/>
            </w:pPr>
            <w:r>
              <w:t>54373000.00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rPr>
                <w:rFonts w:hint="eastAsia"/>
              </w:rPr>
              <w:t>教育支出</w:t>
            </w:r>
          </w:p>
        </w:tc>
        <w:tc>
          <w:tcPr>
            <w:tcW w:w="1361" w:type="dxa"/>
            <w:vAlign w:val="center"/>
          </w:tcPr>
          <w:p>
            <w:pPr>
              <w:pStyle w:val="15"/>
            </w:pPr>
            <w:r>
              <w:t>17698500.00</w:t>
            </w:r>
          </w:p>
        </w:tc>
        <w:tc>
          <w:tcPr>
            <w:tcW w:w="1361" w:type="dxa"/>
            <w:vAlign w:val="center"/>
          </w:tcPr>
          <w:p>
            <w:pPr>
              <w:pStyle w:val="15"/>
            </w:pPr>
            <w:r>
              <w:t>13325500.00</w:t>
            </w:r>
          </w:p>
        </w:tc>
        <w:tc>
          <w:tcPr>
            <w:tcW w:w="1361" w:type="dxa"/>
            <w:vAlign w:val="center"/>
          </w:tcPr>
          <w:p>
            <w:pPr>
              <w:pStyle w:val="15"/>
            </w:pPr>
            <w:r>
              <w:t>4373000.00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20503</w:t>
            </w:r>
          </w:p>
        </w:tc>
        <w:tc>
          <w:tcPr>
            <w:tcW w:w="4535" w:type="dxa"/>
            <w:vAlign w:val="center"/>
          </w:tcPr>
          <w:p>
            <w:pPr>
              <w:pStyle w:val="16"/>
            </w:pPr>
            <w:r>
              <w:rPr>
                <w:rFonts w:hint="eastAsia"/>
              </w:rPr>
              <w:t>职业教育</w:t>
            </w:r>
          </w:p>
        </w:tc>
        <w:tc>
          <w:tcPr>
            <w:tcW w:w="1361" w:type="dxa"/>
            <w:vAlign w:val="center"/>
          </w:tcPr>
          <w:p>
            <w:pPr>
              <w:pStyle w:val="15"/>
            </w:pPr>
            <w:r>
              <w:t>17698500.00</w:t>
            </w:r>
          </w:p>
        </w:tc>
        <w:tc>
          <w:tcPr>
            <w:tcW w:w="1361" w:type="dxa"/>
            <w:vAlign w:val="center"/>
          </w:tcPr>
          <w:p>
            <w:pPr>
              <w:pStyle w:val="15"/>
            </w:pPr>
            <w:r>
              <w:t>13325500.00</w:t>
            </w:r>
          </w:p>
        </w:tc>
        <w:tc>
          <w:tcPr>
            <w:tcW w:w="1361" w:type="dxa"/>
            <w:vAlign w:val="center"/>
          </w:tcPr>
          <w:p>
            <w:pPr>
              <w:pStyle w:val="15"/>
            </w:pPr>
            <w:r>
              <w:t>4373000.00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2050302</w:t>
            </w:r>
          </w:p>
        </w:tc>
        <w:tc>
          <w:tcPr>
            <w:tcW w:w="4535" w:type="dxa"/>
            <w:vAlign w:val="center"/>
          </w:tcPr>
          <w:p>
            <w:pPr>
              <w:pStyle w:val="16"/>
            </w:pPr>
            <w:r>
              <w:rPr>
                <w:rFonts w:hint="eastAsia"/>
              </w:rPr>
              <w:t>中等职业教育</w:t>
            </w:r>
          </w:p>
        </w:tc>
        <w:tc>
          <w:tcPr>
            <w:tcW w:w="1361" w:type="dxa"/>
            <w:vAlign w:val="center"/>
          </w:tcPr>
          <w:p>
            <w:pPr>
              <w:pStyle w:val="15"/>
            </w:pPr>
            <w:r>
              <w:t>4373000.00</w:t>
            </w:r>
          </w:p>
        </w:tc>
        <w:tc>
          <w:tcPr>
            <w:tcW w:w="1361" w:type="dxa"/>
            <w:vAlign w:val="center"/>
          </w:tcPr>
          <w:p>
            <w:pPr>
              <w:pStyle w:val="15"/>
            </w:pPr>
          </w:p>
        </w:tc>
        <w:tc>
          <w:tcPr>
            <w:tcW w:w="1361" w:type="dxa"/>
            <w:vAlign w:val="center"/>
          </w:tcPr>
          <w:p>
            <w:pPr>
              <w:pStyle w:val="15"/>
            </w:pPr>
            <w:r>
              <w:t>4373000.00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2050399</w:t>
            </w:r>
          </w:p>
        </w:tc>
        <w:tc>
          <w:tcPr>
            <w:tcW w:w="4535" w:type="dxa"/>
            <w:vAlign w:val="center"/>
          </w:tcPr>
          <w:p>
            <w:pPr>
              <w:pStyle w:val="16"/>
            </w:pPr>
            <w:r>
              <w:rPr>
                <w:rFonts w:hint="eastAsia"/>
              </w:rPr>
              <w:t>其他职业教育支出</w:t>
            </w:r>
          </w:p>
        </w:tc>
        <w:tc>
          <w:tcPr>
            <w:tcW w:w="1361" w:type="dxa"/>
            <w:vAlign w:val="center"/>
          </w:tcPr>
          <w:p>
            <w:pPr>
              <w:pStyle w:val="15"/>
            </w:pPr>
            <w:r>
              <w:t>13325500.00</w:t>
            </w:r>
          </w:p>
        </w:tc>
        <w:tc>
          <w:tcPr>
            <w:tcW w:w="1361" w:type="dxa"/>
            <w:vAlign w:val="center"/>
          </w:tcPr>
          <w:p>
            <w:pPr>
              <w:pStyle w:val="15"/>
            </w:pPr>
            <w:r>
              <w:t>13325500.00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2434600.00</w:t>
            </w:r>
          </w:p>
        </w:tc>
        <w:tc>
          <w:tcPr>
            <w:tcW w:w="1361" w:type="dxa"/>
            <w:vAlign w:val="center"/>
          </w:tcPr>
          <w:p>
            <w:pPr>
              <w:pStyle w:val="15"/>
            </w:pPr>
            <w:r>
              <w:t>2434600.00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2434600.00</w:t>
            </w:r>
          </w:p>
        </w:tc>
        <w:tc>
          <w:tcPr>
            <w:tcW w:w="1361" w:type="dxa"/>
            <w:vAlign w:val="center"/>
          </w:tcPr>
          <w:p>
            <w:pPr>
              <w:pStyle w:val="15"/>
            </w:pPr>
            <w:r>
              <w:t>2434600.00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1679700.00</w:t>
            </w:r>
          </w:p>
        </w:tc>
        <w:tc>
          <w:tcPr>
            <w:tcW w:w="1361" w:type="dxa"/>
            <w:vAlign w:val="center"/>
          </w:tcPr>
          <w:p>
            <w:pPr>
              <w:pStyle w:val="15"/>
            </w:pPr>
            <w:r>
              <w:t>1679700.00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754900.00</w:t>
            </w:r>
          </w:p>
        </w:tc>
        <w:tc>
          <w:tcPr>
            <w:tcW w:w="1361" w:type="dxa"/>
            <w:vAlign w:val="center"/>
          </w:tcPr>
          <w:p>
            <w:pPr>
              <w:pStyle w:val="15"/>
            </w:pPr>
            <w:r>
              <w:t>754900.00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655100.00</w:t>
            </w:r>
          </w:p>
        </w:tc>
        <w:tc>
          <w:tcPr>
            <w:tcW w:w="1361" w:type="dxa"/>
            <w:vAlign w:val="center"/>
          </w:tcPr>
          <w:p>
            <w:pPr>
              <w:pStyle w:val="15"/>
            </w:pPr>
            <w:r>
              <w:t>655100.00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655100.00</w:t>
            </w:r>
          </w:p>
        </w:tc>
        <w:tc>
          <w:tcPr>
            <w:tcW w:w="1361" w:type="dxa"/>
            <w:vAlign w:val="center"/>
          </w:tcPr>
          <w:p>
            <w:pPr>
              <w:pStyle w:val="15"/>
            </w:pPr>
            <w:r>
              <w:t>655100.00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655100.00</w:t>
            </w:r>
          </w:p>
        </w:tc>
        <w:tc>
          <w:tcPr>
            <w:tcW w:w="1361" w:type="dxa"/>
            <w:vAlign w:val="center"/>
          </w:tcPr>
          <w:p>
            <w:pPr>
              <w:pStyle w:val="15"/>
            </w:pPr>
            <w:r>
              <w:t>655100.00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1229500.00</w:t>
            </w:r>
          </w:p>
        </w:tc>
        <w:tc>
          <w:tcPr>
            <w:tcW w:w="1361" w:type="dxa"/>
            <w:vAlign w:val="center"/>
          </w:tcPr>
          <w:p>
            <w:pPr>
              <w:pStyle w:val="15"/>
            </w:pPr>
            <w:r>
              <w:t>1229500.00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1229500.00</w:t>
            </w:r>
          </w:p>
        </w:tc>
        <w:tc>
          <w:tcPr>
            <w:tcW w:w="1361" w:type="dxa"/>
            <w:vAlign w:val="center"/>
          </w:tcPr>
          <w:p>
            <w:pPr>
              <w:pStyle w:val="15"/>
            </w:pPr>
            <w:r>
              <w:t>1229500.00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1229500.00</w:t>
            </w:r>
          </w:p>
        </w:tc>
        <w:tc>
          <w:tcPr>
            <w:tcW w:w="1361" w:type="dxa"/>
            <w:vAlign w:val="center"/>
          </w:tcPr>
          <w:p>
            <w:pPr>
              <w:pStyle w:val="15"/>
            </w:pPr>
            <w:r>
              <w:t>1229500.00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229</w:t>
            </w:r>
          </w:p>
        </w:tc>
        <w:tc>
          <w:tcPr>
            <w:tcW w:w="4535" w:type="dxa"/>
            <w:vAlign w:val="center"/>
          </w:tcPr>
          <w:p>
            <w:pPr>
              <w:pStyle w:val="16"/>
            </w:pPr>
            <w:r>
              <w:rPr>
                <w:rFonts w:hint="eastAsia"/>
              </w:rPr>
              <w:t>其他支出</w:t>
            </w:r>
          </w:p>
        </w:tc>
        <w:tc>
          <w:tcPr>
            <w:tcW w:w="1361" w:type="dxa"/>
            <w:vAlign w:val="center"/>
          </w:tcPr>
          <w:p>
            <w:pPr>
              <w:pStyle w:val="15"/>
            </w:pPr>
            <w:r>
              <w:t>50000000.00</w:t>
            </w:r>
          </w:p>
        </w:tc>
        <w:tc>
          <w:tcPr>
            <w:tcW w:w="1361" w:type="dxa"/>
            <w:vAlign w:val="center"/>
          </w:tcPr>
          <w:p>
            <w:pPr>
              <w:pStyle w:val="15"/>
            </w:pPr>
          </w:p>
        </w:tc>
        <w:tc>
          <w:tcPr>
            <w:tcW w:w="1361" w:type="dxa"/>
            <w:vAlign w:val="center"/>
          </w:tcPr>
          <w:p>
            <w:pPr>
              <w:pStyle w:val="15"/>
            </w:pPr>
            <w:r>
              <w:t>50000000.00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22904</w:t>
            </w:r>
          </w:p>
        </w:tc>
        <w:tc>
          <w:tcPr>
            <w:tcW w:w="4535" w:type="dxa"/>
            <w:vAlign w:val="center"/>
          </w:tcPr>
          <w:p>
            <w:pPr>
              <w:pStyle w:val="16"/>
            </w:pPr>
            <w:r>
              <w:rPr>
                <w:rFonts w:hint="eastAsia"/>
              </w:rPr>
              <w:t>其他政府性基金及对应专项债务收入安排的支出</w:t>
            </w:r>
          </w:p>
        </w:tc>
        <w:tc>
          <w:tcPr>
            <w:tcW w:w="1361" w:type="dxa"/>
            <w:vAlign w:val="center"/>
          </w:tcPr>
          <w:p>
            <w:pPr>
              <w:pStyle w:val="15"/>
            </w:pPr>
            <w:r>
              <w:t>50000000.00</w:t>
            </w:r>
          </w:p>
        </w:tc>
        <w:tc>
          <w:tcPr>
            <w:tcW w:w="1361" w:type="dxa"/>
            <w:vAlign w:val="center"/>
          </w:tcPr>
          <w:p>
            <w:pPr>
              <w:pStyle w:val="15"/>
            </w:pPr>
          </w:p>
        </w:tc>
        <w:tc>
          <w:tcPr>
            <w:tcW w:w="1361" w:type="dxa"/>
            <w:vAlign w:val="center"/>
          </w:tcPr>
          <w:p>
            <w:pPr>
              <w:pStyle w:val="15"/>
            </w:pPr>
            <w:r>
              <w:t>50000000.00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2290402</w:t>
            </w:r>
          </w:p>
        </w:tc>
        <w:tc>
          <w:tcPr>
            <w:tcW w:w="4535" w:type="dxa"/>
            <w:vAlign w:val="center"/>
          </w:tcPr>
          <w:p>
            <w:pPr>
              <w:pStyle w:val="16"/>
            </w:pPr>
            <w:r>
              <w:rPr>
                <w:rFonts w:hint="eastAsia"/>
              </w:rPr>
              <w:t>其他地方自行试点项目收益专项债券收入安排的支出</w:t>
            </w:r>
          </w:p>
        </w:tc>
        <w:tc>
          <w:tcPr>
            <w:tcW w:w="1361" w:type="dxa"/>
            <w:vAlign w:val="center"/>
          </w:tcPr>
          <w:p>
            <w:pPr>
              <w:pStyle w:val="15"/>
            </w:pPr>
            <w:r>
              <w:t>50000000.00</w:t>
            </w:r>
          </w:p>
        </w:tc>
        <w:tc>
          <w:tcPr>
            <w:tcW w:w="1361" w:type="dxa"/>
            <w:vAlign w:val="center"/>
          </w:tcPr>
          <w:p>
            <w:pPr>
              <w:pStyle w:val="15"/>
            </w:pPr>
          </w:p>
        </w:tc>
        <w:tc>
          <w:tcPr>
            <w:tcW w:w="1361" w:type="dxa"/>
            <w:vAlign w:val="center"/>
          </w:tcPr>
          <w:p>
            <w:pPr>
              <w:pStyle w:val="15"/>
            </w:pPr>
            <w:r>
              <w:t>50000000.00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360005</w:t>
            </w:r>
            <w:r>
              <w:rPr>
                <w:rFonts w:hint="eastAsia"/>
              </w:rPr>
              <w:t>馆陶县职业技术教育中心</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21687700.00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t>50000000.00</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r>
              <w:t>17538500.00</w:t>
            </w:r>
          </w:p>
        </w:tc>
        <w:tc>
          <w:tcPr>
            <w:tcW w:w="1474" w:type="dxa"/>
            <w:vAlign w:val="center"/>
          </w:tcPr>
          <w:p>
            <w:pPr>
              <w:pStyle w:val="15"/>
            </w:pPr>
            <w:r>
              <w:t>17538500.00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2264600.00</w:t>
            </w:r>
          </w:p>
        </w:tc>
        <w:tc>
          <w:tcPr>
            <w:tcW w:w="1474" w:type="dxa"/>
            <w:vAlign w:val="center"/>
          </w:tcPr>
          <w:p>
            <w:pPr>
              <w:pStyle w:val="15"/>
            </w:pPr>
            <w:r>
              <w:t>2264600.00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655100.00</w:t>
            </w:r>
          </w:p>
        </w:tc>
        <w:tc>
          <w:tcPr>
            <w:tcW w:w="1474" w:type="dxa"/>
            <w:vAlign w:val="center"/>
          </w:tcPr>
          <w:p>
            <w:pPr>
              <w:pStyle w:val="15"/>
            </w:pPr>
            <w:r>
              <w:t>655100.00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1229500.00</w:t>
            </w:r>
          </w:p>
        </w:tc>
        <w:tc>
          <w:tcPr>
            <w:tcW w:w="1474" w:type="dxa"/>
            <w:vAlign w:val="center"/>
          </w:tcPr>
          <w:p>
            <w:pPr>
              <w:pStyle w:val="15"/>
            </w:pPr>
            <w:r>
              <w:t>1229500.00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r>
              <w:t>50000000.00</w:t>
            </w:r>
          </w:p>
        </w:tc>
        <w:tc>
          <w:tcPr>
            <w:tcW w:w="1474" w:type="dxa"/>
            <w:vAlign w:val="center"/>
          </w:tcPr>
          <w:p>
            <w:pPr>
              <w:pStyle w:val="15"/>
            </w:pPr>
          </w:p>
        </w:tc>
        <w:tc>
          <w:tcPr>
            <w:tcW w:w="1474" w:type="dxa"/>
            <w:vAlign w:val="center"/>
          </w:tcPr>
          <w:p>
            <w:pPr>
              <w:pStyle w:val="15"/>
            </w:pPr>
            <w:r>
              <w:t>50000000.00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71687700.00</w:t>
            </w:r>
          </w:p>
        </w:tc>
        <w:tc>
          <w:tcPr>
            <w:tcW w:w="3402" w:type="dxa"/>
            <w:vAlign w:val="center"/>
          </w:tcPr>
          <w:p>
            <w:pPr>
              <w:pStyle w:val="18"/>
            </w:pPr>
            <w:r>
              <w:rPr>
                <w:rFonts w:hint="eastAsia"/>
              </w:rPr>
              <w:t>本年支出合计</w:t>
            </w:r>
          </w:p>
        </w:tc>
        <w:tc>
          <w:tcPr>
            <w:tcW w:w="1474" w:type="dxa"/>
            <w:vAlign w:val="center"/>
          </w:tcPr>
          <w:p>
            <w:pPr>
              <w:pStyle w:val="19"/>
            </w:pPr>
            <w:r>
              <w:t>71687700.00</w:t>
            </w:r>
          </w:p>
        </w:tc>
        <w:tc>
          <w:tcPr>
            <w:tcW w:w="1474" w:type="dxa"/>
            <w:vAlign w:val="center"/>
          </w:tcPr>
          <w:p>
            <w:pPr>
              <w:pStyle w:val="19"/>
            </w:pPr>
            <w:r>
              <w:t>21687700.00</w:t>
            </w:r>
          </w:p>
        </w:tc>
        <w:tc>
          <w:tcPr>
            <w:tcW w:w="1474" w:type="dxa"/>
            <w:vAlign w:val="center"/>
          </w:tcPr>
          <w:p>
            <w:pPr>
              <w:pStyle w:val="19"/>
            </w:pPr>
            <w:r>
              <w:t>50000000.00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71687700.00</w:t>
            </w:r>
          </w:p>
        </w:tc>
        <w:tc>
          <w:tcPr>
            <w:tcW w:w="3402" w:type="dxa"/>
            <w:vAlign w:val="center"/>
          </w:tcPr>
          <w:p>
            <w:pPr>
              <w:pStyle w:val="18"/>
            </w:pPr>
            <w:r>
              <w:rPr>
                <w:rFonts w:hint="eastAsia"/>
              </w:rPr>
              <w:t>支出总计</w:t>
            </w:r>
          </w:p>
        </w:tc>
        <w:tc>
          <w:tcPr>
            <w:tcW w:w="1474" w:type="dxa"/>
            <w:vAlign w:val="center"/>
          </w:tcPr>
          <w:p>
            <w:pPr>
              <w:pStyle w:val="19"/>
            </w:pPr>
            <w:r>
              <w:t>71687700.00</w:t>
            </w:r>
          </w:p>
        </w:tc>
        <w:tc>
          <w:tcPr>
            <w:tcW w:w="1474" w:type="dxa"/>
            <w:vAlign w:val="center"/>
          </w:tcPr>
          <w:p>
            <w:pPr>
              <w:pStyle w:val="19"/>
            </w:pPr>
            <w:r>
              <w:t>21687700.00</w:t>
            </w:r>
          </w:p>
        </w:tc>
        <w:tc>
          <w:tcPr>
            <w:tcW w:w="1474" w:type="dxa"/>
            <w:vAlign w:val="center"/>
          </w:tcPr>
          <w:p>
            <w:pPr>
              <w:pStyle w:val="19"/>
            </w:pPr>
            <w:r>
              <w:t>50000000.00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360005</w:t>
            </w:r>
            <w:r>
              <w:rPr>
                <w:rFonts w:hint="eastAsia"/>
              </w:rPr>
              <w:t>馆陶县职业技术教育中心</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21687700.00</w:t>
            </w:r>
          </w:p>
        </w:tc>
        <w:tc>
          <w:tcPr>
            <w:tcW w:w="2551" w:type="dxa"/>
            <w:vAlign w:val="center"/>
          </w:tcPr>
          <w:p>
            <w:pPr>
              <w:pStyle w:val="19"/>
            </w:pPr>
            <w:r>
              <w:t>17314700.00</w:t>
            </w:r>
          </w:p>
        </w:tc>
        <w:tc>
          <w:tcPr>
            <w:tcW w:w="2551" w:type="dxa"/>
            <w:vAlign w:val="center"/>
          </w:tcPr>
          <w:p>
            <w:pPr>
              <w:pStyle w:val="19"/>
            </w:pPr>
            <w:r>
              <w:t>4373000.00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rPr>
                <w:rFonts w:hint="eastAsia"/>
              </w:rPr>
              <w:t>教育支出</w:t>
            </w:r>
          </w:p>
        </w:tc>
        <w:tc>
          <w:tcPr>
            <w:tcW w:w="2551" w:type="dxa"/>
            <w:vAlign w:val="center"/>
          </w:tcPr>
          <w:p>
            <w:pPr>
              <w:pStyle w:val="15"/>
            </w:pPr>
            <w:r>
              <w:t>17538500.00</w:t>
            </w:r>
          </w:p>
        </w:tc>
        <w:tc>
          <w:tcPr>
            <w:tcW w:w="2551" w:type="dxa"/>
            <w:vAlign w:val="center"/>
          </w:tcPr>
          <w:p>
            <w:pPr>
              <w:pStyle w:val="15"/>
            </w:pPr>
            <w:r>
              <w:t>13165500.00</w:t>
            </w:r>
          </w:p>
        </w:tc>
        <w:tc>
          <w:tcPr>
            <w:tcW w:w="2551" w:type="dxa"/>
            <w:vAlign w:val="center"/>
          </w:tcPr>
          <w:p>
            <w:pPr>
              <w:pStyle w:val="15"/>
            </w:pPr>
            <w:r>
              <w:t>4373000.00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20503</w:t>
            </w:r>
          </w:p>
        </w:tc>
        <w:tc>
          <w:tcPr>
            <w:tcW w:w="4535" w:type="dxa"/>
            <w:vAlign w:val="center"/>
          </w:tcPr>
          <w:p>
            <w:pPr>
              <w:pStyle w:val="16"/>
            </w:pPr>
            <w:r>
              <w:rPr>
                <w:rFonts w:hint="eastAsia"/>
              </w:rPr>
              <w:t>职业教育</w:t>
            </w:r>
          </w:p>
        </w:tc>
        <w:tc>
          <w:tcPr>
            <w:tcW w:w="2551" w:type="dxa"/>
            <w:vAlign w:val="center"/>
          </w:tcPr>
          <w:p>
            <w:pPr>
              <w:pStyle w:val="15"/>
            </w:pPr>
            <w:r>
              <w:t>17538500.00</w:t>
            </w:r>
          </w:p>
        </w:tc>
        <w:tc>
          <w:tcPr>
            <w:tcW w:w="2551" w:type="dxa"/>
            <w:vAlign w:val="center"/>
          </w:tcPr>
          <w:p>
            <w:pPr>
              <w:pStyle w:val="15"/>
            </w:pPr>
            <w:r>
              <w:t>13165500.00</w:t>
            </w:r>
          </w:p>
        </w:tc>
        <w:tc>
          <w:tcPr>
            <w:tcW w:w="2551" w:type="dxa"/>
            <w:vAlign w:val="center"/>
          </w:tcPr>
          <w:p>
            <w:pPr>
              <w:pStyle w:val="15"/>
            </w:pPr>
            <w:r>
              <w:t>4373000.00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2050302</w:t>
            </w:r>
          </w:p>
        </w:tc>
        <w:tc>
          <w:tcPr>
            <w:tcW w:w="4535" w:type="dxa"/>
            <w:vAlign w:val="center"/>
          </w:tcPr>
          <w:p>
            <w:pPr>
              <w:pStyle w:val="16"/>
            </w:pPr>
            <w:r>
              <w:rPr>
                <w:rFonts w:hint="eastAsia"/>
              </w:rPr>
              <w:t>中等职业教育</w:t>
            </w:r>
          </w:p>
        </w:tc>
        <w:tc>
          <w:tcPr>
            <w:tcW w:w="2551" w:type="dxa"/>
            <w:vAlign w:val="center"/>
          </w:tcPr>
          <w:p>
            <w:pPr>
              <w:pStyle w:val="15"/>
            </w:pPr>
            <w:r>
              <w:t>4373000.00</w:t>
            </w:r>
          </w:p>
        </w:tc>
        <w:tc>
          <w:tcPr>
            <w:tcW w:w="2551" w:type="dxa"/>
            <w:vAlign w:val="center"/>
          </w:tcPr>
          <w:p>
            <w:pPr>
              <w:pStyle w:val="15"/>
            </w:pPr>
          </w:p>
        </w:tc>
        <w:tc>
          <w:tcPr>
            <w:tcW w:w="2551" w:type="dxa"/>
            <w:vAlign w:val="center"/>
          </w:tcPr>
          <w:p>
            <w:pPr>
              <w:pStyle w:val="15"/>
            </w:pPr>
            <w:r>
              <w:t>4373000.00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2050399</w:t>
            </w:r>
          </w:p>
        </w:tc>
        <w:tc>
          <w:tcPr>
            <w:tcW w:w="4535" w:type="dxa"/>
            <w:vAlign w:val="center"/>
          </w:tcPr>
          <w:p>
            <w:pPr>
              <w:pStyle w:val="16"/>
            </w:pPr>
            <w:r>
              <w:rPr>
                <w:rFonts w:hint="eastAsia"/>
              </w:rPr>
              <w:t>其他职业教育支出</w:t>
            </w:r>
          </w:p>
        </w:tc>
        <w:tc>
          <w:tcPr>
            <w:tcW w:w="2551" w:type="dxa"/>
            <w:vAlign w:val="center"/>
          </w:tcPr>
          <w:p>
            <w:pPr>
              <w:pStyle w:val="15"/>
            </w:pPr>
            <w:r>
              <w:t>13165500.00</w:t>
            </w:r>
          </w:p>
        </w:tc>
        <w:tc>
          <w:tcPr>
            <w:tcW w:w="2551" w:type="dxa"/>
            <w:vAlign w:val="center"/>
          </w:tcPr>
          <w:p>
            <w:pPr>
              <w:pStyle w:val="15"/>
            </w:pPr>
            <w:r>
              <w:t>13165500.00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2264600.00</w:t>
            </w:r>
          </w:p>
        </w:tc>
        <w:tc>
          <w:tcPr>
            <w:tcW w:w="2551" w:type="dxa"/>
            <w:vAlign w:val="center"/>
          </w:tcPr>
          <w:p>
            <w:pPr>
              <w:pStyle w:val="15"/>
            </w:pPr>
            <w:r>
              <w:t>2264600.00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2264600.00</w:t>
            </w:r>
          </w:p>
        </w:tc>
        <w:tc>
          <w:tcPr>
            <w:tcW w:w="2551" w:type="dxa"/>
            <w:vAlign w:val="center"/>
          </w:tcPr>
          <w:p>
            <w:pPr>
              <w:pStyle w:val="15"/>
            </w:pPr>
            <w:r>
              <w:t>2264600.00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1509700.00</w:t>
            </w:r>
          </w:p>
        </w:tc>
        <w:tc>
          <w:tcPr>
            <w:tcW w:w="2551" w:type="dxa"/>
            <w:vAlign w:val="center"/>
          </w:tcPr>
          <w:p>
            <w:pPr>
              <w:pStyle w:val="15"/>
            </w:pPr>
            <w:r>
              <w:t>1509700.00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754900.00</w:t>
            </w:r>
          </w:p>
        </w:tc>
        <w:tc>
          <w:tcPr>
            <w:tcW w:w="2551" w:type="dxa"/>
            <w:vAlign w:val="center"/>
          </w:tcPr>
          <w:p>
            <w:pPr>
              <w:pStyle w:val="15"/>
            </w:pPr>
            <w:r>
              <w:t>754900.00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655100.00</w:t>
            </w:r>
          </w:p>
        </w:tc>
        <w:tc>
          <w:tcPr>
            <w:tcW w:w="2551" w:type="dxa"/>
            <w:vAlign w:val="center"/>
          </w:tcPr>
          <w:p>
            <w:pPr>
              <w:pStyle w:val="15"/>
            </w:pPr>
            <w:r>
              <w:t>655100.00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655100.00</w:t>
            </w:r>
          </w:p>
        </w:tc>
        <w:tc>
          <w:tcPr>
            <w:tcW w:w="2551" w:type="dxa"/>
            <w:vAlign w:val="center"/>
          </w:tcPr>
          <w:p>
            <w:pPr>
              <w:pStyle w:val="15"/>
            </w:pPr>
            <w:r>
              <w:t>655100.00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655100.00</w:t>
            </w:r>
          </w:p>
        </w:tc>
        <w:tc>
          <w:tcPr>
            <w:tcW w:w="2551" w:type="dxa"/>
            <w:vAlign w:val="center"/>
          </w:tcPr>
          <w:p>
            <w:pPr>
              <w:pStyle w:val="15"/>
            </w:pPr>
            <w:r>
              <w:t>655100.00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1229500.00</w:t>
            </w:r>
          </w:p>
        </w:tc>
        <w:tc>
          <w:tcPr>
            <w:tcW w:w="2551" w:type="dxa"/>
            <w:vAlign w:val="center"/>
          </w:tcPr>
          <w:p>
            <w:pPr>
              <w:pStyle w:val="15"/>
            </w:pPr>
            <w:r>
              <w:t>1229500.00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1229500.00</w:t>
            </w:r>
          </w:p>
        </w:tc>
        <w:tc>
          <w:tcPr>
            <w:tcW w:w="2551" w:type="dxa"/>
            <w:vAlign w:val="center"/>
          </w:tcPr>
          <w:p>
            <w:pPr>
              <w:pStyle w:val="15"/>
            </w:pPr>
            <w:r>
              <w:t>1229500.00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1229500.00</w:t>
            </w:r>
          </w:p>
        </w:tc>
        <w:tc>
          <w:tcPr>
            <w:tcW w:w="2551" w:type="dxa"/>
            <w:vAlign w:val="center"/>
          </w:tcPr>
          <w:p>
            <w:pPr>
              <w:pStyle w:val="15"/>
            </w:pPr>
            <w:r>
              <w:t>1229500.00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360005</w:t>
            </w:r>
            <w:r>
              <w:rPr>
                <w:rFonts w:hint="eastAsia"/>
              </w:rPr>
              <w:t>馆陶县职业技术教育中心</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17314700.00</w:t>
            </w:r>
          </w:p>
        </w:tc>
        <w:tc>
          <w:tcPr>
            <w:tcW w:w="2551" w:type="dxa"/>
            <w:vAlign w:val="center"/>
          </w:tcPr>
          <w:p>
            <w:pPr>
              <w:pStyle w:val="19"/>
            </w:pPr>
            <w:r>
              <w:t>17204700.00</w:t>
            </w:r>
          </w:p>
        </w:tc>
        <w:tc>
          <w:tcPr>
            <w:tcW w:w="2551" w:type="dxa"/>
            <w:vAlign w:val="center"/>
          </w:tcPr>
          <w:p>
            <w:pPr>
              <w:pStyle w:val="19"/>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16384300.00</w:t>
            </w:r>
          </w:p>
        </w:tc>
        <w:tc>
          <w:tcPr>
            <w:tcW w:w="2551" w:type="dxa"/>
            <w:vAlign w:val="center"/>
          </w:tcPr>
          <w:p>
            <w:pPr>
              <w:pStyle w:val="15"/>
            </w:pPr>
            <w:r>
              <w:t>16384300.00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6828100.00</w:t>
            </w:r>
          </w:p>
        </w:tc>
        <w:tc>
          <w:tcPr>
            <w:tcW w:w="2551" w:type="dxa"/>
            <w:vAlign w:val="center"/>
          </w:tcPr>
          <w:p>
            <w:pPr>
              <w:pStyle w:val="15"/>
            </w:pPr>
            <w:r>
              <w:t>6828100.00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773300.00</w:t>
            </w:r>
          </w:p>
        </w:tc>
        <w:tc>
          <w:tcPr>
            <w:tcW w:w="2551" w:type="dxa"/>
            <w:vAlign w:val="center"/>
          </w:tcPr>
          <w:p>
            <w:pPr>
              <w:pStyle w:val="15"/>
            </w:pPr>
            <w:r>
              <w:t>773300.00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2025000.00</w:t>
            </w:r>
          </w:p>
        </w:tc>
        <w:tc>
          <w:tcPr>
            <w:tcW w:w="2551" w:type="dxa"/>
            <w:vAlign w:val="center"/>
          </w:tcPr>
          <w:p>
            <w:pPr>
              <w:pStyle w:val="15"/>
            </w:pPr>
            <w:r>
              <w:t>2025000.00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2563700.00</w:t>
            </w:r>
          </w:p>
        </w:tc>
        <w:tc>
          <w:tcPr>
            <w:tcW w:w="2551" w:type="dxa"/>
            <w:vAlign w:val="center"/>
          </w:tcPr>
          <w:p>
            <w:pPr>
              <w:pStyle w:val="15"/>
            </w:pPr>
            <w:r>
              <w:t>2563700.00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1509700.00</w:t>
            </w:r>
          </w:p>
        </w:tc>
        <w:tc>
          <w:tcPr>
            <w:tcW w:w="2551" w:type="dxa"/>
            <w:vAlign w:val="center"/>
          </w:tcPr>
          <w:p>
            <w:pPr>
              <w:pStyle w:val="15"/>
            </w:pPr>
            <w:r>
              <w:t>1509700.00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754900.00</w:t>
            </w:r>
          </w:p>
        </w:tc>
        <w:tc>
          <w:tcPr>
            <w:tcW w:w="2551" w:type="dxa"/>
            <w:vAlign w:val="center"/>
          </w:tcPr>
          <w:p>
            <w:pPr>
              <w:pStyle w:val="15"/>
            </w:pPr>
            <w:r>
              <w:t>754900.00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645000.00</w:t>
            </w:r>
          </w:p>
        </w:tc>
        <w:tc>
          <w:tcPr>
            <w:tcW w:w="2551" w:type="dxa"/>
            <w:vAlign w:val="center"/>
          </w:tcPr>
          <w:p>
            <w:pPr>
              <w:pStyle w:val="15"/>
            </w:pPr>
            <w:r>
              <w:t>645000.00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55100.00</w:t>
            </w:r>
          </w:p>
        </w:tc>
        <w:tc>
          <w:tcPr>
            <w:tcW w:w="2551" w:type="dxa"/>
            <w:vAlign w:val="center"/>
          </w:tcPr>
          <w:p>
            <w:pPr>
              <w:pStyle w:val="15"/>
            </w:pPr>
            <w:r>
              <w:t>55100.00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1229500.00</w:t>
            </w:r>
          </w:p>
        </w:tc>
        <w:tc>
          <w:tcPr>
            <w:tcW w:w="2551" w:type="dxa"/>
            <w:vAlign w:val="center"/>
          </w:tcPr>
          <w:p>
            <w:pPr>
              <w:pStyle w:val="15"/>
            </w:pPr>
            <w:r>
              <w:t>1229500.00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110000.00</w:t>
            </w:r>
          </w:p>
        </w:tc>
        <w:tc>
          <w:tcPr>
            <w:tcW w:w="2551" w:type="dxa"/>
            <w:vAlign w:val="center"/>
          </w:tcPr>
          <w:p>
            <w:pPr>
              <w:pStyle w:val="15"/>
            </w:pPr>
          </w:p>
        </w:tc>
        <w:tc>
          <w:tcPr>
            <w:tcW w:w="2551" w:type="dxa"/>
            <w:vAlign w:val="center"/>
          </w:tcPr>
          <w:p>
            <w:pPr>
              <w:pStyle w:val="15"/>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60000.00</w:t>
            </w:r>
          </w:p>
        </w:tc>
        <w:tc>
          <w:tcPr>
            <w:tcW w:w="2551" w:type="dxa"/>
            <w:vAlign w:val="center"/>
          </w:tcPr>
          <w:p>
            <w:pPr>
              <w:pStyle w:val="15"/>
            </w:pPr>
          </w:p>
        </w:tc>
        <w:tc>
          <w:tcPr>
            <w:tcW w:w="2551" w:type="dxa"/>
            <w:vAlign w:val="center"/>
          </w:tcPr>
          <w:p>
            <w:pPr>
              <w:pStyle w:val="15"/>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820400.00</w:t>
            </w:r>
          </w:p>
        </w:tc>
        <w:tc>
          <w:tcPr>
            <w:tcW w:w="2551" w:type="dxa"/>
            <w:vAlign w:val="center"/>
          </w:tcPr>
          <w:p>
            <w:pPr>
              <w:pStyle w:val="15"/>
            </w:pPr>
            <w:r>
              <w:t>820400.00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25400.00</w:t>
            </w:r>
          </w:p>
        </w:tc>
        <w:tc>
          <w:tcPr>
            <w:tcW w:w="2551" w:type="dxa"/>
            <w:vAlign w:val="center"/>
          </w:tcPr>
          <w:p>
            <w:pPr>
              <w:pStyle w:val="15"/>
            </w:pPr>
            <w:r>
              <w:t>25400.00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795000.00</w:t>
            </w:r>
          </w:p>
        </w:tc>
        <w:tc>
          <w:tcPr>
            <w:tcW w:w="2551" w:type="dxa"/>
            <w:vAlign w:val="center"/>
          </w:tcPr>
          <w:p>
            <w:pPr>
              <w:pStyle w:val="15"/>
            </w:pPr>
            <w:r>
              <w:t>795000.00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360005</w:t>
            </w:r>
            <w:r>
              <w:rPr>
                <w:rFonts w:hint="eastAsia"/>
              </w:rPr>
              <w:t>馆陶县职业技术教育中心</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50000000.00</w:t>
            </w:r>
          </w:p>
        </w:tc>
        <w:tc>
          <w:tcPr>
            <w:tcW w:w="2551" w:type="dxa"/>
            <w:vAlign w:val="center"/>
          </w:tcPr>
          <w:p>
            <w:pPr>
              <w:pStyle w:val="19"/>
            </w:pPr>
          </w:p>
        </w:tc>
        <w:tc>
          <w:tcPr>
            <w:tcW w:w="2551" w:type="dxa"/>
            <w:vAlign w:val="center"/>
          </w:tcPr>
          <w:p>
            <w:pPr>
              <w:pStyle w:val="19"/>
            </w:pPr>
            <w:r>
              <w:t>50000000.00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rPr>
                <w:rFonts w:hint="eastAsia"/>
              </w:rPr>
              <w:t>其他支出</w:t>
            </w:r>
          </w:p>
        </w:tc>
        <w:tc>
          <w:tcPr>
            <w:tcW w:w="2551" w:type="dxa"/>
            <w:vAlign w:val="center"/>
          </w:tcPr>
          <w:p>
            <w:pPr>
              <w:pStyle w:val="15"/>
            </w:pPr>
            <w:r>
              <w:t>50000000.00</w:t>
            </w:r>
          </w:p>
        </w:tc>
        <w:tc>
          <w:tcPr>
            <w:tcW w:w="2551" w:type="dxa"/>
            <w:vAlign w:val="center"/>
          </w:tcPr>
          <w:p>
            <w:pPr>
              <w:pStyle w:val="15"/>
            </w:pPr>
          </w:p>
        </w:tc>
        <w:tc>
          <w:tcPr>
            <w:tcW w:w="2551" w:type="dxa"/>
            <w:vAlign w:val="center"/>
          </w:tcPr>
          <w:p>
            <w:pPr>
              <w:pStyle w:val="15"/>
            </w:pPr>
            <w:r>
              <w:t>50000000.00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22904</w:t>
            </w:r>
          </w:p>
        </w:tc>
        <w:tc>
          <w:tcPr>
            <w:tcW w:w="4535" w:type="dxa"/>
            <w:vAlign w:val="center"/>
          </w:tcPr>
          <w:p>
            <w:pPr>
              <w:pStyle w:val="16"/>
            </w:pPr>
            <w:r>
              <w:rPr>
                <w:rFonts w:hint="eastAsia"/>
              </w:rPr>
              <w:t>其他政府性基金及对应专项债务收入安排的支出</w:t>
            </w:r>
          </w:p>
        </w:tc>
        <w:tc>
          <w:tcPr>
            <w:tcW w:w="2551" w:type="dxa"/>
            <w:vAlign w:val="center"/>
          </w:tcPr>
          <w:p>
            <w:pPr>
              <w:pStyle w:val="15"/>
            </w:pPr>
            <w:r>
              <w:t>50000000.00</w:t>
            </w:r>
          </w:p>
        </w:tc>
        <w:tc>
          <w:tcPr>
            <w:tcW w:w="2551" w:type="dxa"/>
            <w:vAlign w:val="center"/>
          </w:tcPr>
          <w:p>
            <w:pPr>
              <w:pStyle w:val="15"/>
            </w:pPr>
          </w:p>
        </w:tc>
        <w:tc>
          <w:tcPr>
            <w:tcW w:w="2551" w:type="dxa"/>
            <w:vAlign w:val="center"/>
          </w:tcPr>
          <w:p>
            <w:pPr>
              <w:pStyle w:val="15"/>
            </w:pPr>
            <w:r>
              <w:t>50000000.00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2290402</w:t>
            </w:r>
          </w:p>
        </w:tc>
        <w:tc>
          <w:tcPr>
            <w:tcW w:w="4535" w:type="dxa"/>
            <w:vAlign w:val="center"/>
          </w:tcPr>
          <w:p>
            <w:pPr>
              <w:pStyle w:val="16"/>
            </w:pPr>
            <w:r>
              <w:rPr>
                <w:rFonts w:hint="eastAsia"/>
              </w:rPr>
              <w:t>其他地方自行试点项目收益专项债券收入安排的支出</w:t>
            </w:r>
          </w:p>
        </w:tc>
        <w:tc>
          <w:tcPr>
            <w:tcW w:w="2551" w:type="dxa"/>
            <w:vAlign w:val="center"/>
          </w:tcPr>
          <w:p>
            <w:pPr>
              <w:pStyle w:val="15"/>
            </w:pPr>
            <w:r>
              <w:t>50000000.00</w:t>
            </w:r>
          </w:p>
        </w:tc>
        <w:tc>
          <w:tcPr>
            <w:tcW w:w="2551" w:type="dxa"/>
            <w:vAlign w:val="center"/>
          </w:tcPr>
          <w:p>
            <w:pPr>
              <w:pStyle w:val="15"/>
            </w:pPr>
          </w:p>
        </w:tc>
        <w:tc>
          <w:tcPr>
            <w:tcW w:w="2551" w:type="dxa"/>
            <w:vAlign w:val="center"/>
          </w:tcPr>
          <w:p>
            <w:pPr>
              <w:pStyle w:val="15"/>
            </w:pPr>
            <w:r>
              <w:t>50000000.00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360005</w:t>
            </w:r>
            <w:r>
              <w:rPr>
                <w:rFonts w:hint="eastAsia"/>
              </w:rPr>
              <w:t>馆陶县职业技术教育中心</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360005</w:t>
            </w:r>
            <w:r>
              <w:rPr>
                <w:rFonts w:hint="eastAsia"/>
              </w:rPr>
              <w:t>馆陶县职业技术教育中心</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馆陶县职业技术教育中心</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1" w:name="_GoBack"/>
      <w:bookmarkEnd w:id="1"/>
      <w:r>
        <w:rPr>
          <w:rFonts w:hint="eastAsia" w:eastAsia="方正仿宋_GBK"/>
          <w:color w:val="000000"/>
          <w:sz w:val="28"/>
        </w:rPr>
        <w:t>预算法》、《地方预决算公开操作规程》和《关于进一步推进预算公开工作的实施意见》规定，现将馆陶县职业技术教育中心</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t>1.</w:t>
      </w:r>
      <w:r>
        <w:rPr>
          <w:rFonts w:hint="eastAsia"/>
        </w:rPr>
        <w:t>负责学校党的政治建设、思想建设、组织建设、作风建设、纪律建设和制度建设。</w:t>
      </w:r>
    </w:p>
    <w:p>
      <w:pPr>
        <w:pStyle w:val="29"/>
      </w:pPr>
      <w:r>
        <w:t>2.</w:t>
      </w:r>
      <w:r>
        <w:rPr>
          <w:rFonts w:hint="eastAsia"/>
        </w:rPr>
        <w:t>承担学校党组织和党员队伍建设工作。</w:t>
      </w:r>
    </w:p>
    <w:p>
      <w:pPr>
        <w:pStyle w:val="29"/>
      </w:pPr>
      <w:r>
        <w:t>3.</w:t>
      </w:r>
      <w:r>
        <w:rPr>
          <w:rFonts w:hint="eastAsia"/>
        </w:rPr>
        <w:t>指导学校意识形态和党的宣传教育工作，指导和督促党的统一战线方针政策贯彻落实。</w:t>
      </w:r>
    </w:p>
    <w:p>
      <w:pPr>
        <w:pStyle w:val="29"/>
      </w:pPr>
      <w:r>
        <w:t>4.</w:t>
      </w:r>
      <w:r>
        <w:rPr>
          <w:rFonts w:hint="eastAsia"/>
        </w:rPr>
        <w:t>按照干部管理权限，做好学校领导班子及领导人员的管理工作。</w:t>
      </w:r>
    </w:p>
    <w:p>
      <w:pPr>
        <w:pStyle w:val="29"/>
      </w:pPr>
      <w:r>
        <w:t>5.</w:t>
      </w:r>
      <w:r>
        <w:rPr>
          <w:rFonts w:hint="eastAsia"/>
        </w:rPr>
        <w:t>负责学生和教师的思想政治工作，指导学校思想政治工作队伍建设，指导课程教育教学。</w:t>
      </w:r>
    </w:p>
    <w:p>
      <w:pPr>
        <w:pStyle w:val="29"/>
      </w:pPr>
      <w:r>
        <w:t>6.</w:t>
      </w:r>
      <w:r>
        <w:rPr>
          <w:rFonts w:hint="eastAsia"/>
        </w:rPr>
        <w:t>负责学校安全稳定和校园及周边环境综合治理工作。</w:t>
      </w:r>
    </w:p>
    <w:p>
      <w:pPr>
        <w:pStyle w:val="29"/>
      </w:pPr>
      <w:r>
        <w:t>7.</w:t>
      </w:r>
      <w:r>
        <w:rPr>
          <w:rFonts w:hint="eastAsia"/>
        </w:rPr>
        <w:t>组织实施教育体育改革与发展的政策，拟订学校改革与发展的规划并组织实施。</w:t>
      </w:r>
    </w:p>
    <w:p>
      <w:pPr>
        <w:pStyle w:val="29"/>
      </w:pPr>
      <w:r>
        <w:t>8.</w:t>
      </w:r>
      <w:r>
        <w:rPr>
          <w:rFonts w:hint="eastAsia"/>
        </w:rPr>
        <w:t>负责学校招生、考试工作。</w:t>
      </w:r>
    </w:p>
    <w:p>
      <w:pPr>
        <w:pStyle w:val="29"/>
      </w:pPr>
      <w:r>
        <w:t>9.</w:t>
      </w:r>
      <w:r>
        <w:rPr>
          <w:rFonts w:hint="eastAsia"/>
        </w:rPr>
        <w:t>负责学校学生离校前的就业创业指导和服务工作，会同有关部门组织实施毕业生就业创业政策。</w:t>
      </w:r>
    </w:p>
    <w:p>
      <w:pPr>
        <w:pStyle w:val="29"/>
      </w:pPr>
      <w:r>
        <w:t>10.</w:t>
      </w:r>
      <w:r>
        <w:rPr>
          <w:rFonts w:hint="eastAsia"/>
        </w:rPr>
        <w:t>负责学校教师工作，贯彻落实各级各类教师资格标准；负责学校教师教育工作，规划、指导教育体育系统人才队伍建设，负责学校教学成果奖评审奖励工作，会同有关部门组织实施教育系统职称评聘、表彰奖励等工作。</w:t>
      </w:r>
    </w:p>
    <w:p>
      <w:pPr>
        <w:pStyle w:val="29"/>
      </w:pPr>
      <w:r>
        <w:t>11.</w:t>
      </w:r>
      <w:r>
        <w:rPr>
          <w:rFonts w:hint="eastAsia"/>
        </w:rPr>
        <w:t>负责学校教育经费的统筹和内部审计，负责统计学校经费投入情况。</w:t>
      </w:r>
    </w:p>
    <w:p>
      <w:pPr>
        <w:pStyle w:val="29"/>
      </w:pPr>
      <w:r>
        <w:t>12.</w:t>
      </w:r>
      <w:r>
        <w:rPr>
          <w:rFonts w:hint="eastAsia"/>
        </w:rPr>
        <w:t>负责学校语言文字工作的规划指导、统筹协调和监督管理。承担县语言文字工作委员会交办的其他事项。</w:t>
      </w:r>
    </w:p>
    <w:p>
      <w:pPr>
        <w:pStyle w:val="29"/>
      </w:pPr>
      <w:r>
        <w:t>13.</w:t>
      </w:r>
      <w:r>
        <w:rPr>
          <w:rFonts w:hint="eastAsia"/>
        </w:rPr>
        <w:t>承办县委、县政府、教育局交办的其他工作事项。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馆陶县职业技术教育中心</w:t>
            </w:r>
          </w:p>
        </w:tc>
        <w:tc>
          <w:tcPr>
            <w:tcW w:w="1843" w:type="dxa"/>
            <w:vAlign w:val="center"/>
          </w:tcPr>
          <w:p>
            <w:pPr>
              <w:pStyle w:val="17"/>
            </w:pPr>
            <w:r>
              <w:rPr>
                <w:rFonts w:hint="eastAsia"/>
              </w:rPr>
              <w:t>事业</w:t>
            </w:r>
          </w:p>
        </w:tc>
        <w:tc>
          <w:tcPr>
            <w:tcW w:w="2126" w:type="dxa"/>
            <w:vAlign w:val="center"/>
          </w:tcPr>
          <w:p>
            <w:pPr>
              <w:pStyle w:val="17"/>
            </w:pPr>
            <w:r>
              <w:rPr>
                <w:rFonts w:hint="eastAsia"/>
              </w:rPr>
              <w:t>未定行政级别</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t>7201.77</w:t>
      </w:r>
      <w:r>
        <w:rPr>
          <w:rFonts w:hint="eastAsia"/>
        </w:rPr>
        <w:t>万元，其中：一般公共预算收入</w:t>
      </w:r>
      <w:r>
        <w:t>2168.77</w:t>
      </w:r>
      <w:r>
        <w:rPr>
          <w:rFonts w:hint="eastAsia"/>
        </w:rPr>
        <w:t>万元，基金预算收入</w:t>
      </w:r>
      <w:r>
        <w:t>5000</w:t>
      </w:r>
      <w:r>
        <w:rPr>
          <w:rFonts w:hint="eastAsia"/>
        </w:rPr>
        <w:t>万元，国有资本经营预算收入</w:t>
      </w:r>
      <w:r>
        <w:t>0</w:t>
      </w:r>
      <w:r>
        <w:rPr>
          <w:rFonts w:hint="eastAsia"/>
        </w:rPr>
        <w:t>万元，财政专户核拨收入</w:t>
      </w:r>
      <w:r>
        <w:t>33</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收支预算总表支出栏、基本支出表、项目支出表按经济分类和支出功能分类科目编制，反映河北省</w:t>
      </w:r>
      <w:r>
        <w:t>2022</w:t>
      </w:r>
      <w:r>
        <w:rPr>
          <w:rFonts w:hint="eastAsia"/>
        </w:rPr>
        <w:t>年度单位预算中支出预算的总体情况。</w:t>
      </w:r>
      <w:r>
        <w:t>2022</w:t>
      </w:r>
      <w:r>
        <w:rPr>
          <w:rFonts w:hint="eastAsia"/>
        </w:rPr>
        <w:t>年支出预算</w:t>
      </w:r>
      <w:r>
        <w:t>7201.77</w:t>
      </w:r>
      <w:r>
        <w:rPr>
          <w:rFonts w:hint="eastAsia"/>
        </w:rPr>
        <w:t>万元，其中基本支出</w:t>
      </w:r>
      <w:r>
        <w:t>1764.47</w:t>
      </w:r>
      <w:r>
        <w:rPr>
          <w:rFonts w:hint="eastAsia"/>
        </w:rPr>
        <w:t>万元，包括人员经费</w:t>
      </w:r>
      <w:r>
        <w:t>1737.47</w:t>
      </w:r>
      <w:r>
        <w:rPr>
          <w:rFonts w:hint="eastAsia"/>
        </w:rPr>
        <w:t>万元和日常公用经费</w:t>
      </w:r>
      <w:r>
        <w:t>27</w:t>
      </w:r>
      <w:r>
        <w:rPr>
          <w:rFonts w:hint="eastAsia"/>
        </w:rPr>
        <w:t>万元；项目支出</w:t>
      </w:r>
      <w:r>
        <w:t>5437.3</w:t>
      </w:r>
      <w:r>
        <w:rPr>
          <w:rFonts w:hint="eastAsia"/>
        </w:rPr>
        <w:t>万元，主要是学校迁建。</w:t>
      </w:r>
    </w:p>
    <w:p>
      <w:pPr>
        <w:pStyle w:val="30"/>
      </w:pPr>
      <w:r>
        <w:t>3</w:t>
      </w:r>
      <w:r>
        <w:rPr>
          <w:rFonts w:hint="eastAsia"/>
        </w:rPr>
        <w:t>、比上年增减情况</w:t>
      </w:r>
    </w:p>
    <w:p>
      <w:pPr>
        <w:pStyle w:val="30"/>
      </w:pPr>
      <w:r>
        <w:t>2022</w:t>
      </w:r>
      <w:r>
        <w:rPr>
          <w:rFonts w:hint="eastAsia"/>
        </w:rPr>
        <w:t>年预算收支安排</w:t>
      </w:r>
      <w:r>
        <w:t>7201.77</w:t>
      </w:r>
      <w:r>
        <w:rPr>
          <w:rFonts w:hint="eastAsia"/>
        </w:rPr>
        <w:t>万元，较</w:t>
      </w:r>
      <w:r>
        <w:t>2021</w:t>
      </w:r>
      <w:r>
        <w:rPr>
          <w:rFonts w:hint="eastAsia"/>
        </w:rPr>
        <w:t>年预算增加</w:t>
      </w:r>
      <w:r>
        <w:t>4716.47</w:t>
      </w:r>
      <w:r>
        <w:rPr>
          <w:rFonts w:hint="eastAsia"/>
        </w:rPr>
        <w:t>万元，其中其中：基本支出增加</w:t>
      </w:r>
      <w:r>
        <w:t>16.1</w:t>
      </w:r>
      <w:r>
        <w:rPr>
          <w:rFonts w:hint="eastAsia"/>
        </w:rPr>
        <w:t>万元，主要为增加人员经费支出；项目支出增加</w:t>
      </w:r>
      <w:r>
        <w:t>4650.27</w:t>
      </w:r>
      <w:r>
        <w:rPr>
          <w:rFonts w:hint="eastAsia"/>
        </w:rPr>
        <w:t>万元，主要是用于学校迁建。</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rPr>
          <w:rFonts w:hint="eastAsia"/>
          <w:lang w:eastAsia="zh-CN"/>
        </w:rPr>
        <w:t>27</w:t>
      </w:r>
      <w:r>
        <w:rPr>
          <w:rFonts w:hint="eastAsia"/>
        </w:rPr>
        <w:t>万元</w:t>
      </w:r>
      <w:r>
        <w:rPr>
          <w:rFonts w:hint="eastAsia"/>
          <w:lang w:eastAsia="zh-CN"/>
        </w:rPr>
        <w:t>,</w:t>
      </w:r>
      <w:r>
        <w:rPr>
          <w:rFonts w:hint="eastAsia"/>
        </w:rPr>
        <w:t>主要用于办公、差旅、水电费等日常运行支出。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万元）；公务接待费</w:t>
      </w:r>
      <w:r>
        <w:t>0</w:t>
      </w:r>
      <w:r>
        <w:rPr>
          <w:rFonts w:hint="eastAsia"/>
        </w:rPr>
        <w:t>万元。与</w:t>
      </w:r>
      <w:r>
        <w:t>2021</w:t>
      </w:r>
      <w:r>
        <w:rPr>
          <w:rFonts w:hint="eastAsia"/>
        </w:rPr>
        <w:t>年相持平。</w:t>
      </w:r>
      <w:r>
        <w:t xml:space="preserve">  </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、馆陶县职业技术教育中心迁建项目绩效目标表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全面改善职业教育办学条件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新建建筑面积</w:t>
            </w:r>
          </w:p>
        </w:tc>
        <w:tc>
          <w:tcPr>
            <w:tcW w:w="2835" w:type="dxa"/>
            <w:vAlign w:val="center"/>
          </w:tcPr>
          <w:p>
            <w:pPr>
              <w:pStyle w:val="16"/>
            </w:pPr>
            <w:r>
              <w:rPr>
                <w:rFonts w:hint="eastAsia"/>
              </w:rPr>
              <w:t>新建实训楼、综合楼等教育相关建筑完成</w:t>
            </w:r>
          </w:p>
        </w:tc>
        <w:tc>
          <w:tcPr>
            <w:tcW w:w="2551" w:type="dxa"/>
            <w:vAlign w:val="center"/>
          </w:tcPr>
          <w:p>
            <w:pPr>
              <w:pStyle w:val="16"/>
            </w:pPr>
            <w:r>
              <w:rPr>
                <w:rFonts w:hint="eastAsia"/>
              </w:rPr>
              <w:t>≥</w:t>
            </w:r>
            <w:r>
              <w:t>25000</w:t>
            </w:r>
            <w:r>
              <w:rPr>
                <w:rFonts w:hint="eastAsia"/>
              </w:rPr>
              <w:t>平方米</w:t>
            </w:r>
          </w:p>
        </w:tc>
        <w:tc>
          <w:tcPr>
            <w:tcW w:w="2268" w:type="dxa"/>
            <w:vAlign w:val="center"/>
          </w:tcPr>
          <w:p>
            <w:pPr>
              <w:pStyle w:val="16"/>
            </w:pPr>
            <w:r>
              <w:rPr>
                <w:rFonts w:hint="eastAsia"/>
              </w:rPr>
              <w:t>冀财债</w:t>
            </w:r>
            <w:r>
              <w:t>[2022]3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新建建筑验收合格率（</w:t>
            </w:r>
            <w:r>
              <w:t>%</w:t>
            </w:r>
            <w:r>
              <w:rPr>
                <w:rFonts w:hint="eastAsia"/>
              </w:rPr>
              <w:t>）</w:t>
            </w:r>
          </w:p>
        </w:tc>
        <w:tc>
          <w:tcPr>
            <w:tcW w:w="2835" w:type="dxa"/>
            <w:vAlign w:val="center"/>
          </w:tcPr>
          <w:p>
            <w:pPr>
              <w:pStyle w:val="16"/>
            </w:pPr>
            <w:r>
              <w:rPr>
                <w:rFonts w:hint="eastAsia"/>
              </w:rPr>
              <w:t>通过验收的新建面积占比</w:t>
            </w:r>
          </w:p>
        </w:tc>
        <w:tc>
          <w:tcPr>
            <w:tcW w:w="2551" w:type="dxa"/>
            <w:vAlign w:val="center"/>
          </w:tcPr>
          <w:p>
            <w:pPr>
              <w:pStyle w:val="16"/>
            </w:pPr>
            <w:r>
              <w:t>100%</w:t>
            </w:r>
          </w:p>
        </w:tc>
        <w:tc>
          <w:tcPr>
            <w:tcW w:w="2268" w:type="dxa"/>
            <w:vAlign w:val="center"/>
          </w:tcPr>
          <w:p>
            <w:pPr>
              <w:pStyle w:val="16"/>
            </w:pPr>
            <w:r>
              <w:rPr>
                <w:rFonts w:hint="eastAsia"/>
              </w:rPr>
              <w:t>冀财债</w:t>
            </w:r>
            <w:r>
              <w:t>[2022]3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工程竣工及时率（</w:t>
            </w:r>
            <w:r>
              <w:t>%</w:t>
            </w:r>
            <w:r>
              <w:rPr>
                <w:rFonts w:hint="eastAsia"/>
              </w:rPr>
              <w:t>）</w:t>
            </w:r>
          </w:p>
        </w:tc>
        <w:tc>
          <w:tcPr>
            <w:tcW w:w="2835" w:type="dxa"/>
            <w:vAlign w:val="center"/>
          </w:tcPr>
          <w:p>
            <w:pPr>
              <w:pStyle w:val="16"/>
            </w:pPr>
            <w:r>
              <w:rPr>
                <w:rFonts w:hint="eastAsia"/>
              </w:rPr>
              <w:t>工程竣工及时率（</w:t>
            </w:r>
            <w:r>
              <w:t>%</w:t>
            </w:r>
            <w:r>
              <w:rPr>
                <w:rFonts w:hint="eastAsia"/>
              </w:rPr>
              <w:t>）</w:t>
            </w:r>
          </w:p>
        </w:tc>
        <w:tc>
          <w:tcPr>
            <w:tcW w:w="2551" w:type="dxa"/>
            <w:vAlign w:val="center"/>
          </w:tcPr>
          <w:p>
            <w:pPr>
              <w:pStyle w:val="16"/>
            </w:pPr>
            <w:r>
              <w:t>100%</w:t>
            </w:r>
          </w:p>
        </w:tc>
        <w:tc>
          <w:tcPr>
            <w:tcW w:w="2268" w:type="dxa"/>
            <w:vAlign w:val="center"/>
          </w:tcPr>
          <w:p>
            <w:pPr>
              <w:pStyle w:val="16"/>
            </w:pPr>
            <w:r>
              <w:rPr>
                <w:rFonts w:hint="eastAsia"/>
              </w:rPr>
              <w:t>冀财债</w:t>
            </w:r>
            <w:r>
              <w:t>[2022]3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单位成本</w:t>
            </w:r>
          </w:p>
        </w:tc>
        <w:tc>
          <w:tcPr>
            <w:tcW w:w="2835" w:type="dxa"/>
            <w:vAlign w:val="center"/>
          </w:tcPr>
          <w:p>
            <w:pPr>
              <w:pStyle w:val="16"/>
            </w:pPr>
            <w:r>
              <w:rPr>
                <w:rFonts w:hint="eastAsia"/>
              </w:rPr>
              <w:t>每平米单位成本（元）</w:t>
            </w:r>
          </w:p>
        </w:tc>
        <w:tc>
          <w:tcPr>
            <w:tcW w:w="2551" w:type="dxa"/>
            <w:vAlign w:val="center"/>
          </w:tcPr>
          <w:p>
            <w:pPr>
              <w:pStyle w:val="16"/>
            </w:pPr>
            <w:r>
              <w:rPr>
                <w:rFonts w:hint="eastAsia"/>
              </w:rPr>
              <w:t>≤</w:t>
            </w:r>
            <w:r>
              <w:t>2000</w:t>
            </w:r>
            <w:r>
              <w:rPr>
                <w:rFonts w:hint="eastAsia"/>
              </w:rPr>
              <w:t>元</w:t>
            </w:r>
          </w:p>
        </w:tc>
        <w:tc>
          <w:tcPr>
            <w:tcW w:w="2268" w:type="dxa"/>
            <w:vAlign w:val="center"/>
          </w:tcPr>
          <w:p>
            <w:pPr>
              <w:pStyle w:val="16"/>
            </w:pPr>
            <w:r>
              <w:rPr>
                <w:rFonts w:hint="eastAsia"/>
              </w:rPr>
              <w:t>冀财债</w:t>
            </w:r>
            <w:r>
              <w:t>[2022]3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学校使用年限（年）</w:t>
            </w:r>
          </w:p>
        </w:tc>
        <w:tc>
          <w:tcPr>
            <w:tcW w:w="2835" w:type="dxa"/>
            <w:vAlign w:val="center"/>
          </w:tcPr>
          <w:p>
            <w:pPr>
              <w:pStyle w:val="16"/>
            </w:pPr>
            <w:r>
              <w:rPr>
                <w:rFonts w:hint="eastAsia"/>
              </w:rPr>
              <w:t>学校使用年限（年）</w:t>
            </w:r>
          </w:p>
        </w:tc>
        <w:tc>
          <w:tcPr>
            <w:tcW w:w="2551" w:type="dxa"/>
            <w:vAlign w:val="center"/>
          </w:tcPr>
          <w:p>
            <w:pPr>
              <w:pStyle w:val="16"/>
            </w:pPr>
            <w:r>
              <w:t>50</w:t>
            </w:r>
            <w:r>
              <w:rPr>
                <w:rFonts w:hint="eastAsia"/>
              </w:rPr>
              <w:t>年</w:t>
            </w:r>
          </w:p>
        </w:tc>
        <w:tc>
          <w:tcPr>
            <w:tcW w:w="2268" w:type="dxa"/>
            <w:vAlign w:val="center"/>
          </w:tcPr>
          <w:p>
            <w:pPr>
              <w:pStyle w:val="16"/>
            </w:pPr>
            <w:r>
              <w:rPr>
                <w:rFonts w:hint="eastAsia"/>
              </w:rPr>
              <w:t>冀财债</w:t>
            </w:r>
            <w:r>
              <w:t>[2022]3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新增容纳师生人数（人）</w:t>
            </w:r>
          </w:p>
        </w:tc>
        <w:tc>
          <w:tcPr>
            <w:tcW w:w="2835" w:type="dxa"/>
            <w:vAlign w:val="center"/>
          </w:tcPr>
          <w:p>
            <w:pPr>
              <w:pStyle w:val="16"/>
            </w:pPr>
            <w:r>
              <w:rPr>
                <w:rFonts w:hint="eastAsia"/>
              </w:rPr>
              <w:t>新改扩建及修缮工程完成后可增加的师生人数（人）</w:t>
            </w:r>
          </w:p>
        </w:tc>
        <w:tc>
          <w:tcPr>
            <w:tcW w:w="2551" w:type="dxa"/>
            <w:vAlign w:val="center"/>
          </w:tcPr>
          <w:p>
            <w:pPr>
              <w:pStyle w:val="16"/>
            </w:pPr>
            <w:r>
              <w:rPr>
                <w:rFonts w:hint="eastAsia"/>
              </w:rPr>
              <w:t>≥</w:t>
            </w:r>
            <w:r>
              <w:t>2000</w:t>
            </w:r>
            <w:r>
              <w:rPr>
                <w:rFonts w:hint="eastAsia"/>
              </w:rPr>
              <w:t>人</w:t>
            </w:r>
          </w:p>
        </w:tc>
        <w:tc>
          <w:tcPr>
            <w:tcW w:w="2268" w:type="dxa"/>
            <w:vAlign w:val="center"/>
          </w:tcPr>
          <w:p>
            <w:pPr>
              <w:pStyle w:val="16"/>
            </w:pPr>
            <w:r>
              <w:rPr>
                <w:rFonts w:hint="eastAsia"/>
              </w:rPr>
              <w:t>冀财债</w:t>
            </w:r>
            <w:r>
              <w:t>[2022]3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r>
              <w:t>%</w:t>
            </w:r>
            <w:r>
              <w:rPr>
                <w:rFonts w:hint="eastAsia"/>
              </w:rPr>
              <w:t>）</w:t>
            </w:r>
          </w:p>
        </w:tc>
        <w:tc>
          <w:tcPr>
            <w:tcW w:w="2835" w:type="dxa"/>
            <w:vAlign w:val="center"/>
          </w:tcPr>
          <w:p>
            <w:pPr>
              <w:pStyle w:val="16"/>
            </w:pPr>
            <w:r>
              <w:rPr>
                <w:rFonts w:hint="eastAsia"/>
              </w:rPr>
              <w:t>师生对于基建类工程满意度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、冀财教</w:t>
      </w:r>
      <w:r>
        <w:rPr>
          <w:rFonts w:ascii="方正仿宋_GBK" w:hAnsi="方正仿宋_GBK" w:eastAsia="方正仿宋_GBK" w:cs="方正仿宋_GBK"/>
          <w:b/>
          <w:color w:val="000000"/>
          <w:sz w:val="28"/>
        </w:rPr>
        <w:t>[2021]120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河北省教育厅关于提前下达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年现代职业教育质量提升计划资金预算的通知绩效目标表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提升职业教育办学条件。</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职业学校购置实习实训设备</w:t>
            </w:r>
          </w:p>
        </w:tc>
        <w:tc>
          <w:tcPr>
            <w:tcW w:w="2835" w:type="dxa"/>
            <w:vAlign w:val="center"/>
          </w:tcPr>
          <w:p>
            <w:pPr>
              <w:pStyle w:val="16"/>
            </w:pPr>
            <w:r>
              <w:rPr>
                <w:rFonts w:hint="eastAsia"/>
              </w:rPr>
              <w:t>职业学校购置实习实训设备</w:t>
            </w:r>
          </w:p>
        </w:tc>
        <w:tc>
          <w:tcPr>
            <w:tcW w:w="2551" w:type="dxa"/>
            <w:vAlign w:val="center"/>
          </w:tcPr>
          <w:p>
            <w:pPr>
              <w:pStyle w:val="16"/>
            </w:pPr>
            <w:r>
              <w:rPr>
                <w:rFonts w:hint="eastAsia"/>
              </w:rPr>
              <w:t>≥</w:t>
            </w:r>
            <w:r>
              <w:t>86</w:t>
            </w:r>
            <w:r>
              <w:rPr>
                <w:rFonts w:hint="eastAsia"/>
              </w:rPr>
              <w:t>台套</w:t>
            </w:r>
          </w:p>
        </w:tc>
        <w:tc>
          <w:tcPr>
            <w:tcW w:w="2268" w:type="dxa"/>
            <w:vAlign w:val="center"/>
          </w:tcPr>
          <w:p>
            <w:pPr>
              <w:pStyle w:val="16"/>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购置仪器设备合格率</w:t>
            </w:r>
          </w:p>
        </w:tc>
        <w:tc>
          <w:tcPr>
            <w:tcW w:w="2835" w:type="dxa"/>
            <w:vAlign w:val="center"/>
          </w:tcPr>
          <w:p>
            <w:pPr>
              <w:pStyle w:val="16"/>
            </w:pPr>
            <w:r>
              <w:rPr>
                <w:rFonts w:hint="eastAsia"/>
              </w:rPr>
              <w:t>购置仪器设备合格率</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购置仪器设备及时完成率</w:t>
            </w:r>
          </w:p>
        </w:tc>
        <w:tc>
          <w:tcPr>
            <w:tcW w:w="2835" w:type="dxa"/>
            <w:vAlign w:val="center"/>
          </w:tcPr>
          <w:p>
            <w:pPr>
              <w:pStyle w:val="16"/>
            </w:pPr>
            <w:r>
              <w:rPr>
                <w:rFonts w:hint="eastAsia"/>
              </w:rPr>
              <w:t>购置仪器设备及时完成率</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中职生均公用经费标准</w:t>
            </w:r>
          </w:p>
        </w:tc>
        <w:tc>
          <w:tcPr>
            <w:tcW w:w="2835" w:type="dxa"/>
            <w:vAlign w:val="center"/>
          </w:tcPr>
          <w:p>
            <w:pPr>
              <w:pStyle w:val="16"/>
            </w:pPr>
            <w:r>
              <w:rPr>
                <w:rFonts w:hint="eastAsia"/>
              </w:rPr>
              <w:t>中职生均公用经费标准</w:t>
            </w:r>
          </w:p>
        </w:tc>
        <w:tc>
          <w:tcPr>
            <w:tcW w:w="2551" w:type="dxa"/>
            <w:vAlign w:val="center"/>
          </w:tcPr>
          <w:p>
            <w:pPr>
              <w:pStyle w:val="16"/>
            </w:pPr>
            <w:r>
              <w:t>1000</w:t>
            </w:r>
            <w:r>
              <w:rPr>
                <w:rFonts w:hint="eastAsia"/>
              </w:rPr>
              <w:t>元</w:t>
            </w:r>
          </w:p>
        </w:tc>
        <w:tc>
          <w:tcPr>
            <w:tcW w:w="2268" w:type="dxa"/>
            <w:vAlign w:val="center"/>
          </w:tcPr>
          <w:p>
            <w:pPr>
              <w:pStyle w:val="16"/>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职业学校毕业生就业率</w:t>
            </w:r>
          </w:p>
        </w:tc>
        <w:tc>
          <w:tcPr>
            <w:tcW w:w="2835" w:type="dxa"/>
            <w:vAlign w:val="center"/>
          </w:tcPr>
          <w:p>
            <w:pPr>
              <w:pStyle w:val="16"/>
            </w:pPr>
            <w:r>
              <w:rPr>
                <w:rFonts w:hint="eastAsia"/>
              </w:rPr>
              <w:t>职业学校毕业生就业率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保证教育教学正常运行</w:t>
            </w:r>
          </w:p>
        </w:tc>
        <w:tc>
          <w:tcPr>
            <w:tcW w:w="2835" w:type="dxa"/>
            <w:vAlign w:val="center"/>
          </w:tcPr>
          <w:p>
            <w:pPr>
              <w:pStyle w:val="16"/>
            </w:pPr>
            <w:r>
              <w:rPr>
                <w:rFonts w:hint="eastAsia"/>
              </w:rPr>
              <w:t>保证教育教学正常运行</w:t>
            </w:r>
          </w:p>
        </w:tc>
        <w:tc>
          <w:tcPr>
            <w:tcW w:w="2551" w:type="dxa"/>
            <w:vAlign w:val="center"/>
          </w:tcPr>
          <w:p>
            <w:pPr>
              <w:pStyle w:val="16"/>
            </w:pPr>
            <w:r>
              <w:rPr>
                <w:rFonts w:hint="eastAsia"/>
              </w:rPr>
              <w:t>能够正常运行</w:t>
            </w:r>
          </w:p>
        </w:tc>
        <w:tc>
          <w:tcPr>
            <w:tcW w:w="2268" w:type="dxa"/>
            <w:vAlign w:val="center"/>
          </w:tcPr>
          <w:p>
            <w:pPr>
              <w:pStyle w:val="16"/>
            </w:pPr>
            <w:r>
              <w:rPr>
                <w:rFonts w:hint="eastAsia"/>
              </w:rPr>
              <w:t>冀财教【</w:t>
            </w:r>
            <w:r>
              <w:t>2021</w:t>
            </w:r>
            <w:r>
              <w:rPr>
                <w:rFonts w:hint="eastAsia"/>
              </w:rPr>
              <w:t>】</w:t>
            </w:r>
            <w:r>
              <w:t>120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职业学校等人口学生满意度</w:t>
            </w:r>
          </w:p>
        </w:tc>
        <w:tc>
          <w:tcPr>
            <w:tcW w:w="2835" w:type="dxa"/>
            <w:vAlign w:val="center"/>
          </w:tcPr>
          <w:p>
            <w:pPr>
              <w:pStyle w:val="16"/>
            </w:pPr>
            <w:r>
              <w:rPr>
                <w:rFonts w:hint="eastAsia"/>
              </w:rPr>
              <w:t>职业学校等人口学生满意度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、冀财教</w:t>
      </w:r>
      <w:r>
        <w:rPr>
          <w:rFonts w:ascii="方正仿宋_GBK" w:hAnsi="方正仿宋_GBK" w:eastAsia="方正仿宋_GBK" w:cs="方正仿宋_GBK"/>
          <w:b/>
          <w:color w:val="000000"/>
          <w:sz w:val="28"/>
        </w:rPr>
        <w:t>[2021]137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河北省教育厅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河北省人力资源和社会保障厅关于提前下达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年中央学生资助补助经费预算</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直达资金</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的通知（中职免学费）绩效目标表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保障每一个家庭困难学生顺利完成学业</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职业教育免学杂费受助学生数</w:t>
            </w:r>
          </w:p>
        </w:tc>
        <w:tc>
          <w:tcPr>
            <w:tcW w:w="2835" w:type="dxa"/>
            <w:vAlign w:val="center"/>
          </w:tcPr>
          <w:p>
            <w:pPr>
              <w:pStyle w:val="16"/>
            </w:pPr>
            <w:r>
              <w:rPr>
                <w:rFonts w:hint="eastAsia"/>
              </w:rPr>
              <w:t>职业教育免学杂费受助学生数</w:t>
            </w:r>
          </w:p>
          <w:p>
            <w:pPr>
              <w:pStyle w:val="16"/>
            </w:pPr>
          </w:p>
        </w:tc>
        <w:tc>
          <w:tcPr>
            <w:tcW w:w="2551" w:type="dxa"/>
            <w:vAlign w:val="center"/>
          </w:tcPr>
          <w:p>
            <w:pPr>
              <w:pStyle w:val="16"/>
            </w:pPr>
            <w:r>
              <w:rPr>
                <w:rFonts w:hint="eastAsia"/>
              </w:rPr>
              <w:t>≥</w:t>
            </w:r>
            <w:r>
              <w:t>855</w:t>
            </w:r>
            <w:r>
              <w:rPr>
                <w:rFonts w:hint="eastAsia"/>
              </w:rPr>
              <w:t>人</w:t>
            </w:r>
          </w:p>
        </w:tc>
        <w:tc>
          <w:tcPr>
            <w:tcW w:w="2268" w:type="dxa"/>
            <w:vAlign w:val="center"/>
          </w:tcPr>
          <w:p>
            <w:pPr>
              <w:pStyle w:val="16"/>
            </w:pPr>
            <w:r>
              <w:rPr>
                <w:rFonts w:hint="eastAsia"/>
              </w:rPr>
              <w:t>冀财教〔</w:t>
            </w:r>
            <w:r>
              <w:t>2021</w:t>
            </w:r>
            <w:r>
              <w:rPr>
                <w:rFonts w:hint="eastAsia"/>
              </w:rPr>
              <w:t>〕</w:t>
            </w:r>
            <w:r>
              <w:t>137</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建档立卡学生接受资助的比例</w:t>
            </w:r>
          </w:p>
        </w:tc>
        <w:tc>
          <w:tcPr>
            <w:tcW w:w="2835" w:type="dxa"/>
            <w:vAlign w:val="center"/>
          </w:tcPr>
          <w:p>
            <w:pPr>
              <w:pStyle w:val="16"/>
            </w:pPr>
            <w:r>
              <w:rPr>
                <w:rFonts w:hint="eastAsia"/>
              </w:rPr>
              <w:t>建档立卡学生接受资助的比例</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137</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学杂费及时减免率</w:t>
            </w:r>
          </w:p>
        </w:tc>
        <w:tc>
          <w:tcPr>
            <w:tcW w:w="2835" w:type="dxa"/>
            <w:vAlign w:val="center"/>
          </w:tcPr>
          <w:p>
            <w:pPr>
              <w:pStyle w:val="16"/>
            </w:pPr>
            <w:r>
              <w:rPr>
                <w:rFonts w:hint="eastAsia"/>
              </w:rPr>
              <w:t>学杂费及时减免率</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137</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困难家庭子女生均减免标准</w:t>
            </w:r>
          </w:p>
        </w:tc>
        <w:tc>
          <w:tcPr>
            <w:tcW w:w="2835" w:type="dxa"/>
            <w:vAlign w:val="center"/>
          </w:tcPr>
          <w:p>
            <w:pPr>
              <w:pStyle w:val="16"/>
            </w:pPr>
            <w:r>
              <w:rPr>
                <w:rFonts w:hint="eastAsia"/>
              </w:rPr>
              <w:t>困难家庭子女生均减免标准</w:t>
            </w:r>
          </w:p>
        </w:tc>
        <w:tc>
          <w:tcPr>
            <w:tcW w:w="2551" w:type="dxa"/>
            <w:vAlign w:val="center"/>
          </w:tcPr>
          <w:p>
            <w:pPr>
              <w:pStyle w:val="16"/>
            </w:pPr>
            <w:r>
              <w:t>2000</w:t>
            </w:r>
            <w:r>
              <w:rPr>
                <w:rFonts w:hint="eastAsia"/>
              </w:rPr>
              <w:t>元</w:t>
            </w:r>
            <w:r>
              <w:t>/</w:t>
            </w:r>
            <w:r>
              <w:rPr>
                <w:rFonts w:hint="eastAsia"/>
              </w:rPr>
              <w:t>学年</w:t>
            </w:r>
          </w:p>
        </w:tc>
        <w:tc>
          <w:tcPr>
            <w:tcW w:w="2268" w:type="dxa"/>
            <w:vAlign w:val="center"/>
          </w:tcPr>
          <w:p>
            <w:pPr>
              <w:pStyle w:val="16"/>
            </w:pPr>
            <w:r>
              <w:rPr>
                <w:rFonts w:hint="eastAsia"/>
              </w:rPr>
              <w:t>冀财教〔</w:t>
            </w:r>
            <w:r>
              <w:t>2021</w:t>
            </w:r>
            <w:r>
              <w:rPr>
                <w:rFonts w:hint="eastAsia"/>
              </w:rPr>
              <w:t>〕</w:t>
            </w:r>
            <w:r>
              <w:t>137</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缓解困难家庭教育负担</w:t>
            </w:r>
          </w:p>
        </w:tc>
        <w:tc>
          <w:tcPr>
            <w:tcW w:w="2835" w:type="dxa"/>
            <w:vAlign w:val="center"/>
          </w:tcPr>
          <w:p>
            <w:pPr>
              <w:pStyle w:val="16"/>
            </w:pPr>
            <w:r>
              <w:rPr>
                <w:rFonts w:hint="eastAsia"/>
              </w:rPr>
              <w:t>缓解困难家庭教育负担</w:t>
            </w:r>
          </w:p>
        </w:tc>
        <w:tc>
          <w:tcPr>
            <w:tcW w:w="2551" w:type="dxa"/>
            <w:vAlign w:val="center"/>
          </w:tcPr>
          <w:p>
            <w:pPr>
              <w:pStyle w:val="16"/>
            </w:pPr>
            <w:r>
              <w:t>171</w:t>
            </w:r>
            <w:r>
              <w:rPr>
                <w:rFonts w:hint="eastAsia"/>
              </w:rPr>
              <w:t>万元</w:t>
            </w:r>
          </w:p>
        </w:tc>
        <w:tc>
          <w:tcPr>
            <w:tcW w:w="2268" w:type="dxa"/>
            <w:vAlign w:val="center"/>
          </w:tcPr>
          <w:p>
            <w:pPr>
              <w:pStyle w:val="16"/>
            </w:pPr>
            <w:r>
              <w:rPr>
                <w:rFonts w:hint="eastAsia"/>
              </w:rPr>
              <w:t>冀财教〔</w:t>
            </w:r>
            <w:r>
              <w:t>2021</w:t>
            </w:r>
            <w:r>
              <w:rPr>
                <w:rFonts w:hint="eastAsia"/>
              </w:rPr>
              <w:t>〕</w:t>
            </w:r>
            <w:r>
              <w:t>137</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保证教育教学正常运行</w:t>
            </w:r>
          </w:p>
        </w:tc>
        <w:tc>
          <w:tcPr>
            <w:tcW w:w="2835" w:type="dxa"/>
            <w:vAlign w:val="center"/>
          </w:tcPr>
          <w:p>
            <w:pPr>
              <w:pStyle w:val="16"/>
            </w:pPr>
            <w:r>
              <w:rPr>
                <w:rFonts w:hint="eastAsia"/>
              </w:rPr>
              <w:t>保证教育教学正常运行</w:t>
            </w:r>
          </w:p>
        </w:tc>
        <w:tc>
          <w:tcPr>
            <w:tcW w:w="2551" w:type="dxa"/>
            <w:vAlign w:val="center"/>
          </w:tcPr>
          <w:p>
            <w:pPr>
              <w:pStyle w:val="16"/>
            </w:pPr>
            <w:r>
              <w:rPr>
                <w:rFonts w:hint="eastAsia"/>
              </w:rPr>
              <w:t>能够正常运行</w:t>
            </w:r>
          </w:p>
        </w:tc>
        <w:tc>
          <w:tcPr>
            <w:tcW w:w="2268" w:type="dxa"/>
            <w:vAlign w:val="center"/>
          </w:tcPr>
          <w:p>
            <w:pPr>
              <w:pStyle w:val="16"/>
            </w:pPr>
            <w:r>
              <w:rPr>
                <w:rFonts w:hint="eastAsia"/>
              </w:rPr>
              <w:t>冀财教〔</w:t>
            </w:r>
            <w:r>
              <w:t>2021</w:t>
            </w:r>
            <w:r>
              <w:rPr>
                <w:rFonts w:hint="eastAsia"/>
              </w:rPr>
              <w:t>〕</w:t>
            </w:r>
            <w:r>
              <w:t>137</w:t>
            </w:r>
            <w:r>
              <w:rPr>
                <w:rFonts w:hint="eastAsia"/>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社会公众满意度（</w:t>
            </w:r>
            <w:r>
              <w:t>%</w:t>
            </w:r>
            <w:r>
              <w:rPr>
                <w:rFonts w:hint="eastAsia"/>
              </w:rPr>
              <w:t>）</w:t>
            </w:r>
          </w:p>
        </w:tc>
        <w:tc>
          <w:tcPr>
            <w:tcW w:w="2835" w:type="dxa"/>
            <w:vAlign w:val="center"/>
          </w:tcPr>
          <w:p>
            <w:pPr>
              <w:pStyle w:val="16"/>
            </w:pPr>
            <w:r>
              <w:rPr>
                <w:rFonts w:hint="eastAsia"/>
              </w:rPr>
              <w:t>反映较好人数与受调查人数之比</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、冀财教</w:t>
      </w:r>
      <w:r>
        <w:rPr>
          <w:rFonts w:ascii="方正仿宋_GBK" w:hAnsi="方正仿宋_GBK" w:eastAsia="方正仿宋_GBK" w:cs="方正仿宋_GBK"/>
          <w:b/>
          <w:color w:val="000000"/>
          <w:sz w:val="28"/>
        </w:rPr>
        <w:t>[2021]137</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河北省教育厅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河北省人力资源和社会保障厅关于提前下达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年中央学生资助补助经费预算</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直达资金</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的通知（中职助学金）绩效目标表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确保每一个学生不因家庭困难而辍学；保证每一个困难家庭学生顺利完成学业。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职业教育国家助学金受助学生数</w:t>
            </w:r>
          </w:p>
        </w:tc>
        <w:tc>
          <w:tcPr>
            <w:tcW w:w="2835" w:type="dxa"/>
            <w:vAlign w:val="center"/>
          </w:tcPr>
          <w:p>
            <w:pPr>
              <w:pStyle w:val="16"/>
            </w:pPr>
            <w:r>
              <w:rPr>
                <w:rFonts w:hint="eastAsia"/>
              </w:rPr>
              <w:t>职业教育国家助学金受助学生数</w:t>
            </w:r>
          </w:p>
        </w:tc>
        <w:tc>
          <w:tcPr>
            <w:tcW w:w="2551" w:type="dxa"/>
            <w:vAlign w:val="center"/>
          </w:tcPr>
          <w:p>
            <w:pPr>
              <w:pStyle w:val="16"/>
            </w:pPr>
            <w:r>
              <w:t>165</w:t>
            </w:r>
            <w:r>
              <w:rPr>
                <w:rFonts w:hint="eastAsia"/>
              </w:rPr>
              <w:t>人</w:t>
            </w:r>
          </w:p>
        </w:tc>
        <w:tc>
          <w:tcPr>
            <w:tcW w:w="2268" w:type="dxa"/>
            <w:vAlign w:val="center"/>
          </w:tcPr>
          <w:p>
            <w:pPr>
              <w:pStyle w:val="16"/>
            </w:pPr>
            <w:r>
              <w:rPr>
                <w:rFonts w:hint="eastAsia"/>
              </w:rPr>
              <w:t>冀财教【</w:t>
            </w:r>
            <w:r>
              <w:t>2021</w:t>
            </w:r>
            <w:r>
              <w:rPr>
                <w:rFonts w:hint="eastAsia"/>
              </w:rPr>
              <w:t>】</w:t>
            </w:r>
            <w:r>
              <w:t>137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建档立卡学生接受资助的比例</w:t>
            </w:r>
          </w:p>
        </w:tc>
        <w:tc>
          <w:tcPr>
            <w:tcW w:w="2835" w:type="dxa"/>
            <w:vAlign w:val="center"/>
          </w:tcPr>
          <w:p>
            <w:pPr>
              <w:pStyle w:val="16"/>
            </w:pPr>
            <w:r>
              <w:rPr>
                <w:rFonts w:hint="eastAsia"/>
              </w:rPr>
              <w:t>建档立卡学生接受资助的比例</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资助经费及时发放率</w:t>
            </w:r>
          </w:p>
        </w:tc>
        <w:tc>
          <w:tcPr>
            <w:tcW w:w="2835" w:type="dxa"/>
            <w:vAlign w:val="center"/>
          </w:tcPr>
          <w:p>
            <w:pPr>
              <w:pStyle w:val="16"/>
            </w:pPr>
            <w:r>
              <w:rPr>
                <w:rFonts w:hint="eastAsia"/>
              </w:rPr>
              <w:t>资助经费及时发放率</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职业教育国家助学金生均资助标准</w:t>
            </w:r>
          </w:p>
        </w:tc>
        <w:tc>
          <w:tcPr>
            <w:tcW w:w="2835" w:type="dxa"/>
            <w:vAlign w:val="center"/>
          </w:tcPr>
          <w:p>
            <w:pPr>
              <w:pStyle w:val="16"/>
            </w:pPr>
            <w:r>
              <w:rPr>
                <w:rFonts w:hint="eastAsia"/>
              </w:rPr>
              <w:t>职业教育国家助学金生均资助标准</w:t>
            </w:r>
          </w:p>
        </w:tc>
        <w:tc>
          <w:tcPr>
            <w:tcW w:w="2551" w:type="dxa"/>
            <w:vAlign w:val="center"/>
          </w:tcPr>
          <w:p>
            <w:pPr>
              <w:pStyle w:val="16"/>
            </w:pPr>
            <w:r>
              <w:t>2000</w:t>
            </w:r>
            <w:r>
              <w:rPr>
                <w:rFonts w:hint="eastAsia"/>
              </w:rPr>
              <w:t>元</w:t>
            </w:r>
            <w:r>
              <w:t>/</w:t>
            </w:r>
            <w:r>
              <w:rPr>
                <w:rFonts w:hint="eastAsia"/>
              </w:rPr>
              <w:t>学年</w:t>
            </w:r>
          </w:p>
        </w:tc>
        <w:tc>
          <w:tcPr>
            <w:tcW w:w="2268" w:type="dxa"/>
            <w:vAlign w:val="center"/>
          </w:tcPr>
          <w:p>
            <w:pPr>
              <w:pStyle w:val="16"/>
            </w:pPr>
            <w:r>
              <w:rPr>
                <w:rFonts w:hint="eastAsia"/>
              </w:rPr>
              <w:t>冀财教【</w:t>
            </w:r>
            <w:r>
              <w:t>2021</w:t>
            </w:r>
            <w:r>
              <w:rPr>
                <w:rFonts w:hint="eastAsia"/>
              </w:rPr>
              <w:t>】</w:t>
            </w:r>
            <w:r>
              <w:t>137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学生资助补助项目直接受益人口数量</w:t>
            </w:r>
          </w:p>
        </w:tc>
        <w:tc>
          <w:tcPr>
            <w:tcW w:w="2835" w:type="dxa"/>
            <w:vAlign w:val="center"/>
          </w:tcPr>
          <w:p>
            <w:pPr>
              <w:pStyle w:val="16"/>
            </w:pPr>
            <w:r>
              <w:rPr>
                <w:rFonts w:hint="eastAsia"/>
              </w:rPr>
              <w:t>学生资助补助项目直接受益人口数量</w:t>
            </w:r>
          </w:p>
        </w:tc>
        <w:tc>
          <w:tcPr>
            <w:tcW w:w="2551" w:type="dxa"/>
            <w:vAlign w:val="center"/>
          </w:tcPr>
          <w:p>
            <w:pPr>
              <w:pStyle w:val="16"/>
            </w:pPr>
            <w:r>
              <w:rPr>
                <w:rFonts w:hint="eastAsia"/>
              </w:rPr>
              <w:t>≥</w:t>
            </w:r>
            <w:r>
              <w:t>165</w:t>
            </w:r>
            <w:r>
              <w:rPr>
                <w:rFonts w:hint="eastAsia"/>
              </w:rPr>
              <w:t>人</w:t>
            </w:r>
          </w:p>
        </w:tc>
        <w:tc>
          <w:tcPr>
            <w:tcW w:w="2268" w:type="dxa"/>
            <w:vAlign w:val="center"/>
          </w:tcPr>
          <w:p>
            <w:pPr>
              <w:pStyle w:val="16"/>
            </w:pPr>
            <w:r>
              <w:rPr>
                <w:rFonts w:hint="eastAsia"/>
              </w:rPr>
              <w:t>冀财教【</w:t>
            </w:r>
            <w:r>
              <w:t>2021</w:t>
            </w:r>
            <w:r>
              <w:rPr>
                <w:rFonts w:hint="eastAsia"/>
              </w:rPr>
              <w:t>】</w:t>
            </w:r>
            <w:r>
              <w:t>137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保证教育教学正常运行</w:t>
            </w:r>
          </w:p>
        </w:tc>
        <w:tc>
          <w:tcPr>
            <w:tcW w:w="2835" w:type="dxa"/>
            <w:vAlign w:val="center"/>
          </w:tcPr>
          <w:p>
            <w:pPr>
              <w:pStyle w:val="16"/>
            </w:pPr>
            <w:r>
              <w:rPr>
                <w:rFonts w:hint="eastAsia"/>
              </w:rPr>
              <w:t>保证教育教学正常运行</w:t>
            </w:r>
          </w:p>
        </w:tc>
        <w:tc>
          <w:tcPr>
            <w:tcW w:w="2551" w:type="dxa"/>
            <w:vAlign w:val="center"/>
          </w:tcPr>
          <w:p>
            <w:pPr>
              <w:pStyle w:val="16"/>
            </w:pPr>
            <w:r>
              <w:rPr>
                <w:rFonts w:hint="eastAsia"/>
              </w:rPr>
              <w:t>能够正常运行</w:t>
            </w:r>
          </w:p>
        </w:tc>
        <w:tc>
          <w:tcPr>
            <w:tcW w:w="2268" w:type="dxa"/>
            <w:vAlign w:val="center"/>
          </w:tcPr>
          <w:p>
            <w:pPr>
              <w:pStyle w:val="16"/>
            </w:pPr>
            <w:r>
              <w:rPr>
                <w:rFonts w:hint="eastAsia"/>
              </w:rPr>
              <w:t>冀财教【</w:t>
            </w:r>
            <w:r>
              <w:t>2021</w:t>
            </w:r>
            <w:r>
              <w:rPr>
                <w:rFonts w:hint="eastAsia"/>
              </w:rPr>
              <w:t>】</w:t>
            </w:r>
            <w:r>
              <w:t>137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学生满意度</w:t>
            </w:r>
          </w:p>
        </w:tc>
        <w:tc>
          <w:tcPr>
            <w:tcW w:w="2835" w:type="dxa"/>
            <w:vAlign w:val="center"/>
          </w:tcPr>
          <w:p>
            <w:pPr>
              <w:pStyle w:val="16"/>
            </w:pPr>
            <w:r>
              <w:rPr>
                <w:rFonts w:hint="eastAsia"/>
              </w:rPr>
              <w:t>反映较好人数与受调查人数之比</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、冀财教</w:t>
      </w:r>
      <w:r>
        <w:rPr>
          <w:rFonts w:ascii="方正仿宋_GBK" w:hAnsi="方正仿宋_GBK" w:eastAsia="方正仿宋_GBK" w:cs="方正仿宋_GBK"/>
          <w:b/>
          <w:color w:val="000000"/>
          <w:sz w:val="28"/>
        </w:rPr>
        <w:t>[2021]165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河北省教育厅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河北省人社厅关于提前下达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年省级现代职业教育发展专项资金预算的通知绩效目标表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提升教育教学质量</w:t>
            </w:r>
          </w:p>
          <w:p>
            <w:pPr>
              <w:pStyle w:val="16"/>
            </w:pPr>
            <w:r>
              <w:t>2.</w:t>
            </w:r>
            <w:r>
              <w:rPr>
                <w:rFonts w:hint="eastAsia"/>
              </w:rPr>
              <w:t>改善职业教育办学条件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接受职业教育人数</w:t>
            </w:r>
          </w:p>
        </w:tc>
        <w:tc>
          <w:tcPr>
            <w:tcW w:w="2835" w:type="dxa"/>
            <w:vAlign w:val="center"/>
          </w:tcPr>
          <w:p>
            <w:pPr>
              <w:pStyle w:val="16"/>
            </w:pPr>
            <w:r>
              <w:rPr>
                <w:rFonts w:hint="eastAsia"/>
              </w:rPr>
              <w:t>接受职业教育人数</w:t>
            </w:r>
          </w:p>
        </w:tc>
        <w:tc>
          <w:tcPr>
            <w:tcW w:w="2551" w:type="dxa"/>
            <w:vAlign w:val="center"/>
          </w:tcPr>
          <w:p>
            <w:pPr>
              <w:pStyle w:val="16"/>
            </w:pPr>
            <w:r>
              <w:rPr>
                <w:rFonts w:hint="eastAsia"/>
              </w:rPr>
              <w:t>≥</w:t>
            </w:r>
            <w:r>
              <w:t>3000</w:t>
            </w:r>
            <w:r>
              <w:rPr>
                <w:rFonts w:hint="eastAsia"/>
              </w:rPr>
              <w:t>人</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职业学校新生辍学率</w:t>
            </w:r>
          </w:p>
        </w:tc>
        <w:tc>
          <w:tcPr>
            <w:tcW w:w="2835" w:type="dxa"/>
            <w:vAlign w:val="center"/>
          </w:tcPr>
          <w:p>
            <w:pPr>
              <w:pStyle w:val="16"/>
            </w:pPr>
            <w:r>
              <w:rPr>
                <w:rFonts w:hint="eastAsia"/>
              </w:rPr>
              <w:t>职业学校新生辍学率</w:t>
            </w:r>
          </w:p>
        </w:tc>
        <w:tc>
          <w:tcPr>
            <w:tcW w:w="2551" w:type="dxa"/>
            <w:vAlign w:val="center"/>
          </w:tcPr>
          <w:p>
            <w:pPr>
              <w:pStyle w:val="16"/>
            </w:pPr>
            <w:r>
              <w:t>0</w:t>
            </w:r>
            <w:r>
              <w:rPr>
                <w:rFonts w:hint="eastAsia"/>
              </w:rPr>
              <w:t>人</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完成时限</w:t>
            </w:r>
          </w:p>
        </w:tc>
        <w:tc>
          <w:tcPr>
            <w:tcW w:w="2835" w:type="dxa"/>
            <w:vAlign w:val="center"/>
          </w:tcPr>
          <w:p>
            <w:pPr>
              <w:pStyle w:val="16"/>
            </w:pPr>
            <w:r>
              <w:rPr>
                <w:rFonts w:hint="eastAsia"/>
              </w:rPr>
              <w:t>公用经费完成时限</w:t>
            </w:r>
          </w:p>
        </w:tc>
        <w:tc>
          <w:tcPr>
            <w:tcW w:w="2551" w:type="dxa"/>
            <w:vAlign w:val="center"/>
          </w:tcPr>
          <w:p>
            <w:pPr>
              <w:pStyle w:val="16"/>
            </w:pPr>
            <w:r>
              <w:t>1</w:t>
            </w:r>
            <w:r>
              <w:rPr>
                <w:rFonts w:hint="eastAsia"/>
              </w:rPr>
              <w:t>年</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生均补助标准</w:t>
            </w:r>
          </w:p>
        </w:tc>
        <w:tc>
          <w:tcPr>
            <w:tcW w:w="2835" w:type="dxa"/>
            <w:vAlign w:val="center"/>
          </w:tcPr>
          <w:p>
            <w:pPr>
              <w:pStyle w:val="16"/>
            </w:pPr>
            <w:r>
              <w:rPr>
                <w:rFonts w:hint="eastAsia"/>
              </w:rPr>
              <w:t>生均补助标准</w:t>
            </w:r>
          </w:p>
        </w:tc>
        <w:tc>
          <w:tcPr>
            <w:tcW w:w="2551" w:type="dxa"/>
            <w:vAlign w:val="center"/>
          </w:tcPr>
          <w:p>
            <w:pPr>
              <w:pStyle w:val="16"/>
            </w:pPr>
            <w:r>
              <w:rPr>
                <w:rFonts w:hint="eastAsia"/>
              </w:rPr>
              <w:t>≤</w:t>
            </w:r>
            <w:r>
              <w:t>2100</w:t>
            </w:r>
            <w:r>
              <w:rPr>
                <w:rFonts w:hint="eastAsia"/>
              </w:rPr>
              <w:t>元</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职业学校毕业生就业率</w:t>
            </w:r>
          </w:p>
        </w:tc>
        <w:tc>
          <w:tcPr>
            <w:tcW w:w="2835" w:type="dxa"/>
            <w:vAlign w:val="center"/>
          </w:tcPr>
          <w:p>
            <w:pPr>
              <w:pStyle w:val="16"/>
            </w:pPr>
            <w:r>
              <w:rPr>
                <w:rFonts w:hint="eastAsia"/>
              </w:rPr>
              <w:t>职业学校毕业生就业率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保证教育教学正常运行</w:t>
            </w:r>
          </w:p>
        </w:tc>
        <w:tc>
          <w:tcPr>
            <w:tcW w:w="2835" w:type="dxa"/>
            <w:vAlign w:val="center"/>
          </w:tcPr>
          <w:p>
            <w:pPr>
              <w:pStyle w:val="16"/>
            </w:pPr>
            <w:r>
              <w:rPr>
                <w:rFonts w:hint="eastAsia"/>
              </w:rPr>
              <w:t>保证教育教学正常运行</w:t>
            </w:r>
          </w:p>
        </w:tc>
        <w:tc>
          <w:tcPr>
            <w:tcW w:w="2551" w:type="dxa"/>
            <w:vAlign w:val="center"/>
          </w:tcPr>
          <w:p>
            <w:pPr>
              <w:pStyle w:val="16"/>
            </w:pPr>
            <w:r>
              <w:rPr>
                <w:rFonts w:hint="eastAsia"/>
              </w:rPr>
              <w:t>能够正常运行</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职业学校等人口学生满意度</w:t>
            </w:r>
          </w:p>
        </w:tc>
        <w:tc>
          <w:tcPr>
            <w:tcW w:w="2835" w:type="dxa"/>
            <w:vAlign w:val="center"/>
          </w:tcPr>
          <w:p>
            <w:pPr>
              <w:pStyle w:val="16"/>
            </w:pPr>
            <w:r>
              <w:rPr>
                <w:rFonts w:hint="eastAsia"/>
              </w:rPr>
              <w:t>职业学校等人口学生满意度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、冀财教</w:t>
      </w:r>
      <w:r>
        <w:rPr>
          <w:rFonts w:ascii="方正仿宋_GBK" w:hAnsi="方正仿宋_GBK" w:eastAsia="方正仿宋_GBK" w:cs="方正仿宋_GBK"/>
          <w:b/>
          <w:color w:val="000000"/>
          <w:sz w:val="28"/>
        </w:rPr>
        <w:t>[2021]165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河北省教育厅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河北省人社厅关于提前下达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年省级现代职业教育发展专项资金预算的通知</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免学费</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保障每一个家庭困难学生顺利完成学业</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职业教育免学杂费受助学生数</w:t>
            </w:r>
          </w:p>
        </w:tc>
        <w:tc>
          <w:tcPr>
            <w:tcW w:w="2835" w:type="dxa"/>
            <w:vAlign w:val="center"/>
          </w:tcPr>
          <w:p>
            <w:pPr>
              <w:pStyle w:val="16"/>
            </w:pPr>
            <w:r>
              <w:rPr>
                <w:rFonts w:hint="eastAsia"/>
              </w:rPr>
              <w:t>职业教育免学杂费受助学生数</w:t>
            </w:r>
          </w:p>
        </w:tc>
        <w:tc>
          <w:tcPr>
            <w:tcW w:w="2551" w:type="dxa"/>
            <w:vAlign w:val="center"/>
          </w:tcPr>
          <w:p>
            <w:pPr>
              <w:pStyle w:val="16"/>
            </w:pPr>
            <w:r>
              <w:rPr>
                <w:rFonts w:hint="eastAsia"/>
              </w:rPr>
              <w:t>≥</w:t>
            </w:r>
            <w:r>
              <w:t>345</w:t>
            </w:r>
            <w:r>
              <w:rPr>
                <w:rFonts w:hint="eastAsia"/>
              </w:rPr>
              <w:t>人</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建档立卡学生接受资助的比例</w:t>
            </w:r>
          </w:p>
        </w:tc>
        <w:tc>
          <w:tcPr>
            <w:tcW w:w="2835" w:type="dxa"/>
            <w:vAlign w:val="center"/>
          </w:tcPr>
          <w:p>
            <w:pPr>
              <w:pStyle w:val="16"/>
            </w:pPr>
            <w:r>
              <w:rPr>
                <w:rFonts w:hint="eastAsia"/>
              </w:rPr>
              <w:t>建档立卡学生接受资助的比例</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学杂费及时减免率</w:t>
            </w:r>
          </w:p>
        </w:tc>
        <w:tc>
          <w:tcPr>
            <w:tcW w:w="2835" w:type="dxa"/>
            <w:vAlign w:val="center"/>
          </w:tcPr>
          <w:p>
            <w:pPr>
              <w:pStyle w:val="16"/>
            </w:pPr>
            <w:r>
              <w:rPr>
                <w:rFonts w:hint="eastAsia"/>
              </w:rPr>
              <w:t>学杂费及时减免率</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困难家庭子女生均减免标准</w:t>
            </w:r>
          </w:p>
        </w:tc>
        <w:tc>
          <w:tcPr>
            <w:tcW w:w="2835" w:type="dxa"/>
            <w:vAlign w:val="center"/>
          </w:tcPr>
          <w:p>
            <w:pPr>
              <w:pStyle w:val="16"/>
            </w:pPr>
            <w:r>
              <w:rPr>
                <w:rFonts w:hint="eastAsia"/>
              </w:rPr>
              <w:t>困难家庭子女生均减免标准</w:t>
            </w:r>
          </w:p>
        </w:tc>
        <w:tc>
          <w:tcPr>
            <w:tcW w:w="2551" w:type="dxa"/>
            <w:vAlign w:val="center"/>
          </w:tcPr>
          <w:p>
            <w:pPr>
              <w:pStyle w:val="16"/>
            </w:pPr>
            <w:r>
              <w:t>2000</w:t>
            </w:r>
            <w:r>
              <w:rPr>
                <w:rFonts w:hint="eastAsia"/>
              </w:rPr>
              <w:t>元</w:t>
            </w:r>
            <w:r>
              <w:t>/</w:t>
            </w:r>
            <w:r>
              <w:rPr>
                <w:rFonts w:hint="eastAsia"/>
              </w:rPr>
              <w:t>学年</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缓解困难家庭教育负担</w:t>
            </w:r>
          </w:p>
        </w:tc>
        <w:tc>
          <w:tcPr>
            <w:tcW w:w="2835" w:type="dxa"/>
            <w:vAlign w:val="center"/>
          </w:tcPr>
          <w:p>
            <w:pPr>
              <w:pStyle w:val="16"/>
            </w:pPr>
            <w:r>
              <w:rPr>
                <w:rFonts w:hint="eastAsia"/>
              </w:rPr>
              <w:t>缓解困难家庭教育负担</w:t>
            </w:r>
          </w:p>
        </w:tc>
        <w:tc>
          <w:tcPr>
            <w:tcW w:w="2551" w:type="dxa"/>
            <w:vAlign w:val="center"/>
          </w:tcPr>
          <w:p>
            <w:pPr>
              <w:pStyle w:val="16"/>
            </w:pPr>
            <w:r>
              <w:t>69</w:t>
            </w:r>
            <w:r>
              <w:rPr>
                <w:rFonts w:hint="eastAsia"/>
              </w:rPr>
              <w:t>万元</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保证教育教学正常运行</w:t>
            </w:r>
          </w:p>
        </w:tc>
        <w:tc>
          <w:tcPr>
            <w:tcW w:w="2835" w:type="dxa"/>
            <w:vAlign w:val="center"/>
          </w:tcPr>
          <w:p>
            <w:pPr>
              <w:pStyle w:val="16"/>
            </w:pPr>
            <w:r>
              <w:rPr>
                <w:rFonts w:hint="eastAsia"/>
              </w:rPr>
              <w:t>保证教育教学正常运行</w:t>
            </w:r>
          </w:p>
        </w:tc>
        <w:tc>
          <w:tcPr>
            <w:tcW w:w="2551" w:type="dxa"/>
            <w:vAlign w:val="center"/>
          </w:tcPr>
          <w:p>
            <w:pPr>
              <w:pStyle w:val="16"/>
            </w:pPr>
            <w:r>
              <w:rPr>
                <w:rFonts w:hint="eastAsia"/>
              </w:rPr>
              <w:t>能够正常运行</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社会公众满意度（</w:t>
            </w:r>
            <w:r>
              <w:t>%</w:t>
            </w:r>
            <w:r>
              <w:rPr>
                <w:rFonts w:hint="eastAsia"/>
              </w:rPr>
              <w:t>）</w:t>
            </w:r>
          </w:p>
        </w:tc>
        <w:tc>
          <w:tcPr>
            <w:tcW w:w="2835" w:type="dxa"/>
            <w:vAlign w:val="center"/>
          </w:tcPr>
          <w:p>
            <w:pPr>
              <w:pStyle w:val="16"/>
            </w:pPr>
            <w:r>
              <w:rPr>
                <w:rFonts w:hint="eastAsia"/>
              </w:rPr>
              <w:t>反映较好人数与受调查人数之比</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、冀财教</w:t>
      </w:r>
      <w:r>
        <w:rPr>
          <w:rFonts w:ascii="方正仿宋_GBK" w:hAnsi="方正仿宋_GBK" w:eastAsia="方正仿宋_GBK" w:cs="方正仿宋_GBK"/>
          <w:b/>
          <w:color w:val="000000"/>
          <w:sz w:val="28"/>
        </w:rPr>
        <w:t>[2021]165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河北省教育厅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河北省人社厅关于提前下达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年省级现代职业教育发展专项资金预算的通知（建档立卡）绩效目标表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保障每一个家庭困难学生顺利完成学业</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职业教育国家助学金受助学生数</w:t>
            </w:r>
          </w:p>
        </w:tc>
        <w:tc>
          <w:tcPr>
            <w:tcW w:w="2835" w:type="dxa"/>
            <w:vAlign w:val="center"/>
          </w:tcPr>
          <w:p>
            <w:pPr>
              <w:pStyle w:val="16"/>
            </w:pPr>
            <w:r>
              <w:rPr>
                <w:rFonts w:hint="eastAsia"/>
              </w:rPr>
              <w:t>职业教育国家助学金受助学生数</w:t>
            </w:r>
          </w:p>
        </w:tc>
        <w:tc>
          <w:tcPr>
            <w:tcW w:w="2551" w:type="dxa"/>
            <w:vAlign w:val="center"/>
          </w:tcPr>
          <w:p>
            <w:pPr>
              <w:pStyle w:val="16"/>
            </w:pPr>
            <w:r>
              <w:t>65</w:t>
            </w:r>
            <w:r>
              <w:rPr>
                <w:rFonts w:hint="eastAsia"/>
              </w:rPr>
              <w:t>人</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建档立卡学生接受资助的比例</w:t>
            </w:r>
          </w:p>
        </w:tc>
        <w:tc>
          <w:tcPr>
            <w:tcW w:w="2835" w:type="dxa"/>
            <w:vAlign w:val="center"/>
          </w:tcPr>
          <w:p>
            <w:pPr>
              <w:pStyle w:val="16"/>
            </w:pPr>
            <w:r>
              <w:rPr>
                <w:rFonts w:hint="eastAsia"/>
              </w:rPr>
              <w:t>建档立卡学生接受资助的比例</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资助经费及时发放率</w:t>
            </w:r>
          </w:p>
        </w:tc>
        <w:tc>
          <w:tcPr>
            <w:tcW w:w="2835" w:type="dxa"/>
            <w:vAlign w:val="center"/>
          </w:tcPr>
          <w:p>
            <w:pPr>
              <w:pStyle w:val="16"/>
            </w:pPr>
            <w:r>
              <w:rPr>
                <w:rFonts w:hint="eastAsia"/>
              </w:rPr>
              <w:t>资助经费及时发放率</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职业教育国家助学金生均资助标准</w:t>
            </w:r>
          </w:p>
        </w:tc>
        <w:tc>
          <w:tcPr>
            <w:tcW w:w="2835" w:type="dxa"/>
            <w:vAlign w:val="center"/>
          </w:tcPr>
          <w:p>
            <w:pPr>
              <w:pStyle w:val="16"/>
            </w:pPr>
            <w:r>
              <w:rPr>
                <w:rFonts w:hint="eastAsia"/>
              </w:rPr>
              <w:t>职业教育国家助学金生均资助标准</w:t>
            </w:r>
          </w:p>
        </w:tc>
        <w:tc>
          <w:tcPr>
            <w:tcW w:w="2551" w:type="dxa"/>
            <w:vAlign w:val="center"/>
          </w:tcPr>
          <w:p>
            <w:pPr>
              <w:pStyle w:val="16"/>
            </w:pPr>
            <w:r>
              <w:t>2000</w:t>
            </w:r>
            <w:r>
              <w:rPr>
                <w:rFonts w:hint="eastAsia"/>
              </w:rPr>
              <w:t>元</w:t>
            </w:r>
            <w:r>
              <w:t>/</w:t>
            </w:r>
            <w:r>
              <w:rPr>
                <w:rFonts w:hint="eastAsia"/>
              </w:rPr>
              <w:t>学年</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学生资助补助项目直接受益人口数量</w:t>
            </w:r>
          </w:p>
        </w:tc>
        <w:tc>
          <w:tcPr>
            <w:tcW w:w="2835" w:type="dxa"/>
            <w:vAlign w:val="center"/>
          </w:tcPr>
          <w:p>
            <w:pPr>
              <w:pStyle w:val="16"/>
            </w:pPr>
            <w:r>
              <w:rPr>
                <w:rFonts w:hint="eastAsia"/>
              </w:rPr>
              <w:t>学生资助补助项目直接受益人口数量</w:t>
            </w:r>
          </w:p>
        </w:tc>
        <w:tc>
          <w:tcPr>
            <w:tcW w:w="2551" w:type="dxa"/>
            <w:vAlign w:val="center"/>
          </w:tcPr>
          <w:p>
            <w:pPr>
              <w:pStyle w:val="16"/>
            </w:pPr>
            <w:r>
              <w:rPr>
                <w:rFonts w:hint="eastAsia"/>
              </w:rPr>
              <w:t>≥</w:t>
            </w:r>
            <w:r>
              <w:t>65</w:t>
            </w:r>
            <w:r>
              <w:rPr>
                <w:rFonts w:hint="eastAsia"/>
              </w:rPr>
              <w:t>人</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保证教育教学正常运行</w:t>
            </w:r>
          </w:p>
        </w:tc>
        <w:tc>
          <w:tcPr>
            <w:tcW w:w="2835" w:type="dxa"/>
            <w:vAlign w:val="center"/>
          </w:tcPr>
          <w:p>
            <w:pPr>
              <w:pStyle w:val="16"/>
            </w:pPr>
            <w:r>
              <w:rPr>
                <w:rFonts w:hint="eastAsia"/>
              </w:rPr>
              <w:t>保证教育教学正常运行</w:t>
            </w:r>
          </w:p>
        </w:tc>
        <w:tc>
          <w:tcPr>
            <w:tcW w:w="2551" w:type="dxa"/>
            <w:vAlign w:val="center"/>
          </w:tcPr>
          <w:p>
            <w:pPr>
              <w:pStyle w:val="16"/>
            </w:pPr>
            <w:r>
              <w:rPr>
                <w:rFonts w:hint="eastAsia"/>
              </w:rPr>
              <w:t>能够正常运行</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学生满意度</w:t>
            </w:r>
          </w:p>
        </w:tc>
        <w:tc>
          <w:tcPr>
            <w:tcW w:w="2835" w:type="dxa"/>
            <w:vAlign w:val="center"/>
          </w:tcPr>
          <w:p>
            <w:pPr>
              <w:pStyle w:val="16"/>
            </w:pPr>
            <w:r>
              <w:rPr>
                <w:rFonts w:hint="eastAsia"/>
              </w:rPr>
              <w:t>反映较好人数与受调查人数之比</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、冀财教</w:t>
      </w:r>
      <w:r>
        <w:rPr>
          <w:rFonts w:ascii="方正仿宋_GBK" w:hAnsi="方正仿宋_GBK" w:eastAsia="方正仿宋_GBK" w:cs="方正仿宋_GBK"/>
          <w:b/>
          <w:color w:val="000000"/>
          <w:sz w:val="28"/>
        </w:rPr>
        <w:t>[2021]165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河北省教育厅</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河北省人社厅关于提前下达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年省级现代职业教育发展专项资金预算的通知（助学金）绩效目标表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保障每一个家庭困难学生顺利完成学业</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职业教育国家助学金受助学生数</w:t>
            </w:r>
          </w:p>
        </w:tc>
        <w:tc>
          <w:tcPr>
            <w:tcW w:w="2835" w:type="dxa"/>
            <w:vAlign w:val="center"/>
          </w:tcPr>
          <w:p>
            <w:pPr>
              <w:pStyle w:val="16"/>
            </w:pPr>
            <w:r>
              <w:rPr>
                <w:rFonts w:hint="eastAsia"/>
              </w:rPr>
              <w:t>职业教育国家助学金受助学生数</w:t>
            </w:r>
          </w:p>
        </w:tc>
        <w:tc>
          <w:tcPr>
            <w:tcW w:w="2551" w:type="dxa"/>
            <w:vAlign w:val="center"/>
          </w:tcPr>
          <w:p>
            <w:pPr>
              <w:pStyle w:val="16"/>
            </w:pPr>
            <w:r>
              <w:rPr>
                <w:rFonts w:hint="eastAsia"/>
              </w:rPr>
              <w:t>≥</w:t>
            </w:r>
            <w:r>
              <w:t>23</w:t>
            </w:r>
            <w:r>
              <w:rPr>
                <w:rFonts w:hint="eastAsia"/>
              </w:rPr>
              <w:t>人</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建档立卡学生接受资助的比例</w:t>
            </w:r>
          </w:p>
        </w:tc>
        <w:tc>
          <w:tcPr>
            <w:tcW w:w="2835" w:type="dxa"/>
            <w:vAlign w:val="center"/>
          </w:tcPr>
          <w:p>
            <w:pPr>
              <w:pStyle w:val="16"/>
            </w:pPr>
            <w:r>
              <w:rPr>
                <w:rFonts w:hint="eastAsia"/>
              </w:rPr>
              <w:t>建档立卡学生接受资助的比例</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资助经费及时发放率</w:t>
            </w:r>
          </w:p>
        </w:tc>
        <w:tc>
          <w:tcPr>
            <w:tcW w:w="2835" w:type="dxa"/>
            <w:vAlign w:val="center"/>
          </w:tcPr>
          <w:p>
            <w:pPr>
              <w:pStyle w:val="16"/>
            </w:pPr>
            <w:r>
              <w:rPr>
                <w:rFonts w:hint="eastAsia"/>
              </w:rPr>
              <w:t>资助经费及时发放率</w:t>
            </w:r>
          </w:p>
        </w:tc>
        <w:tc>
          <w:tcPr>
            <w:tcW w:w="2551" w:type="dxa"/>
            <w:vAlign w:val="center"/>
          </w:tcPr>
          <w:p>
            <w:pPr>
              <w:pStyle w:val="16"/>
            </w:pPr>
            <w:r>
              <w:t>100%</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职业教育国家助学金生均资助标准</w:t>
            </w:r>
          </w:p>
        </w:tc>
        <w:tc>
          <w:tcPr>
            <w:tcW w:w="2835" w:type="dxa"/>
            <w:vAlign w:val="center"/>
          </w:tcPr>
          <w:p>
            <w:pPr>
              <w:pStyle w:val="16"/>
            </w:pPr>
            <w:r>
              <w:rPr>
                <w:rFonts w:hint="eastAsia"/>
              </w:rPr>
              <w:t>职业教育国家助学金生均资助标准</w:t>
            </w:r>
          </w:p>
        </w:tc>
        <w:tc>
          <w:tcPr>
            <w:tcW w:w="2551" w:type="dxa"/>
            <w:vAlign w:val="center"/>
          </w:tcPr>
          <w:p>
            <w:pPr>
              <w:pStyle w:val="16"/>
            </w:pPr>
            <w:r>
              <w:t>1000</w:t>
            </w:r>
            <w:r>
              <w:rPr>
                <w:rFonts w:hint="eastAsia"/>
              </w:rPr>
              <w:t>元</w:t>
            </w:r>
            <w:r>
              <w:t>/</w:t>
            </w:r>
            <w:r>
              <w:rPr>
                <w:rFonts w:hint="eastAsia"/>
              </w:rPr>
              <w:t>学年</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学生资助补助项目直接受益人口数量</w:t>
            </w:r>
          </w:p>
        </w:tc>
        <w:tc>
          <w:tcPr>
            <w:tcW w:w="2835" w:type="dxa"/>
            <w:vAlign w:val="center"/>
          </w:tcPr>
          <w:p>
            <w:pPr>
              <w:pStyle w:val="16"/>
            </w:pPr>
            <w:r>
              <w:rPr>
                <w:rFonts w:hint="eastAsia"/>
              </w:rPr>
              <w:t>学生资助补助项目直接受益人口数量</w:t>
            </w:r>
          </w:p>
        </w:tc>
        <w:tc>
          <w:tcPr>
            <w:tcW w:w="2551" w:type="dxa"/>
            <w:vAlign w:val="center"/>
          </w:tcPr>
          <w:p>
            <w:pPr>
              <w:pStyle w:val="16"/>
            </w:pPr>
            <w:r>
              <w:rPr>
                <w:rFonts w:hint="eastAsia"/>
              </w:rPr>
              <w:t>≥</w:t>
            </w:r>
            <w:r>
              <w:t>23</w:t>
            </w:r>
            <w:r>
              <w:rPr>
                <w:rFonts w:hint="eastAsia"/>
              </w:rPr>
              <w:t>人</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保证教育教学正常运行</w:t>
            </w:r>
          </w:p>
        </w:tc>
        <w:tc>
          <w:tcPr>
            <w:tcW w:w="2835" w:type="dxa"/>
            <w:vAlign w:val="center"/>
          </w:tcPr>
          <w:p>
            <w:pPr>
              <w:pStyle w:val="16"/>
            </w:pPr>
            <w:r>
              <w:rPr>
                <w:rFonts w:hint="eastAsia"/>
              </w:rPr>
              <w:t>保证教育教学正常运行</w:t>
            </w:r>
          </w:p>
        </w:tc>
        <w:tc>
          <w:tcPr>
            <w:tcW w:w="2551" w:type="dxa"/>
            <w:vAlign w:val="center"/>
          </w:tcPr>
          <w:p>
            <w:pPr>
              <w:pStyle w:val="16"/>
            </w:pPr>
            <w:r>
              <w:rPr>
                <w:rFonts w:hint="eastAsia"/>
              </w:rPr>
              <w:t>能够正常运行</w:t>
            </w:r>
          </w:p>
        </w:tc>
        <w:tc>
          <w:tcPr>
            <w:tcW w:w="2268" w:type="dxa"/>
            <w:vAlign w:val="center"/>
          </w:tcPr>
          <w:p>
            <w:pPr>
              <w:pStyle w:val="16"/>
            </w:pPr>
            <w:r>
              <w:rPr>
                <w:rFonts w:hint="eastAsia"/>
              </w:rPr>
              <w:t>冀财教【</w:t>
            </w:r>
            <w:r>
              <w:t>2021</w:t>
            </w:r>
            <w:r>
              <w:rPr>
                <w:rFonts w:hint="eastAsia"/>
              </w:rPr>
              <w:t>】</w:t>
            </w:r>
            <w:r>
              <w:t>165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学生满意度</w:t>
            </w:r>
          </w:p>
        </w:tc>
        <w:tc>
          <w:tcPr>
            <w:tcW w:w="2835" w:type="dxa"/>
            <w:vAlign w:val="center"/>
          </w:tcPr>
          <w:p>
            <w:pPr>
              <w:pStyle w:val="16"/>
            </w:pPr>
            <w:r>
              <w:rPr>
                <w:rFonts w:hint="eastAsia"/>
              </w:rPr>
              <w:t>反映较好人数与受调查人数之比</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年，馆陶县职业技术教育中心安排政府采购预算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360005</w:t>
            </w:r>
            <w:r>
              <w:rPr>
                <w:rFonts w:hint="eastAsia"/>
              </w:rPr>
              <w:t>馆陶县职业技术教育中心</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馆陶县职业技术教育中心上年末固定资产金额为</w:t>
      </w:r>
      <w:r>
        <w:rPr>
          <w:rFonts w:hint="eastAsia" w:eastAsia="方正仿宋_GBK"/>
          <w:color w:val="000000"/>
          <w:sz w:val="28"/>
          <w:lang w:eastAsia="zh-CN"/>
        </w:rPr>
        <w:t>3470</w:t>
      </w:r>
      <w:r>
        <w:rPr>
          <w:rFonts w:hint="eastAsia" w:eastAsia="方正仿宋_GBK"/>
          <w:color w:val="000000"/>
          <w:sz w:val="28"/>
        </w:rPr>
        <w:t>万元（详见下表）。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360005</w:t>
            </w:r>
            <w:r>
              <w:rPr>
                <w:rFonts w:hint="eastAsia"/>
              </w:rPr>
              <w:t>馆陶县职业技术教育中心</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jc w:val="center"/>
              <w:rPr>
                <w:rFonts w:ascii="宋体" w:hAnsi="宋体" w:cs="宋体"/>
                <w:sz w:val="22"/>
              </w:rPr>
            </w:pPr>
            <w:r>
              <w:rPr>
                <w:rFonts w:hint="eastAsia" w:ascii="宋体" w:hAnsi="宋体" w:cs="宋体"/>
                <w:sz w:val="22"/>
              </w:rPr>
              <w:t>资产总额</w:t>
            </w:r>
          </w:p>
        </w:tc>
        <w:tc>
          <w:tcPr>
            <w:tcW w:w="2835" w:type="dxa"/>
            <w:shd w:val="clear" w:color="auto" w:fill="auto"/>
            <w:vAlign w:val="center"/>
          </w:tcPr>
          <w:p>
            <w:pPr>
              <w:jc w:val="center"/>
              <w:rPr>
                <w:sz w:val="22"/>
              </w:rPr>
            </w:pPr>
            <w:r>
              <w:rPr>
                <w:sz w:val="22"/>
              </w:rPr>
              <w:t>——</w:t>
            </w:r>
          </w:p>
        </w:tc>
        <w:tc>
          <w:tcPr>
            <w:tcW w:w="2835" w:type="dxa"/>
            <w:shd w:val="clear" w:color="auto" w:fill="auto"/>
            <w:vAlign w:val="center"/>
          </w:tcPr>
          <w:p>
            <w:pPr>
              <w:jc w:val="center"/>
              <w:rPr>
                <w:sz w:val="22"/>
              </w:rPr>
            </w:pPr>
            <w:r>
              <w:rPr>
                <w:sz w:val="22"/>
              </w:rPr>
              <w:t>34696750.23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1、房屋（平方米）</w:t>
            </w:r>
          </w:p>
        </w:tc>
        <w:tc>
          <w:tcPr>
            <w:tcW w:w="2835" w:type="dxa"/>
            <w:shd w:val="clear" w:color="auto" w:fill="auto"/>
            <w:vAlign w:val="center"/>
          </w:tcPr>
          <w:p>
            <w:pPr>
              <w:jc w:val="center"/>
              <w:rPr>
                <w:sz w:val="22"/>
              </w:rPr>
            </w:pPr>
            <w:r>
              <w:rPr>
                <w:sz w:val="22"/>
              </w:rPr>
              <w:t>15,041.00</w:t>
            </w:r>
          </w:p>
        </w:tc>
        <w:tc>
          <w:tcPr>
            <w:tcW w:w="2835" w:type="dxa"/>
            <w:shd w:val="clear" w:color="auto" w:fill="auto"/>
            <w:vAlign w:val="center"/>
          </w:tcPr>
          <w:p>
            <w:pPr>
              <w:jc w:val="center"/>
              <w:rPr>
                <w:sz w:val="22"/>
              </w:rPr>
            </w:pPr>
            <w:r>
              <w:rPr>
                <w:sz w:val="22"/>
              </w:rPr>
              <w:t>33,798,918.42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 xml:space="preserve">   其中：办公用房（平方米）</w:t>
            </w:r>
          </w:p>
        </w:tc>
        <w:tc>
          <w:tcPr>
            <w:tcW w:w="2835" w:type="dxa"/>
            <w:shd w:val="clear" w:color="auto" w:fill="auto"/>
            <w:vAlign w:val="center"/>
          </w:tcPr>
          <w:p>
            <w:pPr>
              <w:jc w:val="center"/>
              <w:rPr>
                <w:sz w:val="22"/>
              </w:rPr>
            </w:pPr>
          </w:p>
        </w:tc>
        <w:tc>
          <w:tcPr>
            <w:tcW w:w="2835" w:type="dxa"/>
            <w:shd w:val="clear" w:color="auto" w:fill="auto"/>
            <w:vAlign w:val="center"/>
          </w:tcPr>
          <w:p>
            <w:pPr>
              <w:jc w:val="center"/>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2、车辆（台、辆）</w:t>
            </w:r>
          </w:p>
        </w:tc>
        <w:tc>
          <w:tcPr>
            <w:tcW w:w="2835" w:type="dxa"/>
            <w:shd w:val="clear" w:color="auto" w:fill="auto"/>
            <w:vAlign w:val="center"/>
          </w:tcPr>
          <w:p>
            <w:pPr>
              <w:jc w:val="center"/>
              <w:rPr>
                <w:sz w:val="22"/>
              </w:rPr>
            </w:pPr>
            <w:r>
              <w:rPr>
                <w:rFonts w:hint="eastAsia"/>
                <w:sz w:val="22"/>
              </w:rPr>
              <w:t>1</w:t>
            </w:r>
          </w:p>
        </w:tc>
        <w:tc>
          <w:tcPr>
            <w:tcW w:w="2835" w:type="dxa"/>
            <w:shd w:val="clear" w:color="auto" w:fill="auto"/>
            <w:vAlign w:val="center"/>
          </w:tcPr>
          <w:p>
            <w:pPr>
              <w:jc w:val="center"/>
              <w:rPr>
                <w:sz w:val="22"/>
              </w:rPr>
            </w:pPr>
            <w:r>
              <w:rPr>
                <w:rFonts w:hint="eastAsia"/>
                <w:sz w:val="22"/>
              </w:rPr>
              <w:t>286000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3、单价在20万元以上的设备</w:t>
            </w:r>
          </w:p>
        </w:tc>
        <w:tc>
          <w:tcPr>
            <w:tcW w:w="2835" w:type="dxa"/>
            <w:shd w:val="clear" w:color="auto" w:fill="auto"/>
            <w:vAlign w:val="center"/>
          </w:tcPr>
          <w:p>
            <w:pPr>
              <w:jc w:val="center"/>
              <w:rPr>
                <w:sz w:val="22"/>
              </w:rPr>
            </w:pPr>
          </w:p>
        </w:tc>
        <w:tc>
          <w:tcPr>
            <w:tcW w:w="2835" w:type="dxa"/>
            <w:shd w:val="clear" w:color="auto" w:fill="auto"/>
            <w:vAlign w:val="center"/>
          </w:tcPr>
          <w:p>
            <w:pPr>
              <w:jc w:val="center"/>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7370" w:type="dxa"/>
            <w:shd w:val="clear" w:color="auto" w:fill="auto"/>
            <w:vAlign w:val="center"/>
          </w:tcPr>
          <w:p>
            <w:pPr>
              <w:rPr>
                <w:rFonts w:ascii="宋体" w:hAnsi="宋体" w:cs="宋体"/>
                <w:sz w:val="22"/>
              </w:rPr>
            </w:pPr>
            <w:r>
              <w:rPr>
                <w:rFonts w:hint="eastAsia" w:ascii="宋体" w:hAnsi="宋体" w:cs="宋体"/>
                <w:sz w:val="22"/>
              </w:rPr>
              <w:t>4、其他固定资产</w:t>
            </w:r>
          </w:p>
        </w:tc>
        <w:tc>
          <w:tcPr>
            <w:tcW w:w="2835" w:type="dxa"/>
            <w:shd w:val="clear" w:color="auto" w:fill="auto"/>
            <w:vAlign w:val="center"/>
          </w:tcPr>
          <w:p>
            <w:pPr>
              <w:jc w:val="center"/>
              <w:rPr>
                <w:sz w:val="22"/>
              </w:rPr>
            </w:pPr>
            <w:r>
              <w:rPr>
                <w:sz w:val="22"/>
              </w:rPr>
              <w:t>1,013.00</w:t>
            </w:r>
          </w:p>
        </w:tc>
        <w:tc>
          <w:tcPr>
            <w:tcW w:w="2835" w:type="dxa"/>
            <w:shd w:val="clear" w:color="auto" w:fill="auto"/>
            <w:vAlign w:val="center"/>
          </w:tcPr>
          <w:p>
            <w:pPr>
              <w:jc w:val="center"/>
              <w:rPr>
                <w:sz w:val="22"/>
              </w:rPr>
            </w:pPr>
            <w:r>
              <w:rPr>
                <w:sz w:val="22"/>
              </w:rPr>
              <w:t>611,831.81</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86"/>
    <w:family w:val="roman"/>
    <w:pitch w:val="default"/>
    <w:sig w:usb0="00000000" w:usb1="00000000" w:usb2="00000010" w:usb3="00000000" w:csb0="00040000" w:csb1="00000000"/>
  </w:font>
  <w:font w:name="方正小标宋_GBK">
    <w:altName w:val="微软雅黑"/>
    <w:panose1 w:val="020B0604020202020204"/>
    <w:charset w:val="86"/>
    <w:family w:val="roman"/>
    <w:pitch w:val="default"/>
    <w:sig w:usb0="00000000" w:usb1="00000000" w:usb2="00000000" w:usb3="00000000" w:csb0="00040000" w:csb1="00000000"/>
  </w:font>
  <w:font w:name="方正书宋_GBK">
    <w:altName w:val="宋体"/>
    <w:panose1 w:val="020B0604020202020204"/>
    <w:charset w:val="86"/>
    <w:family w:val="roman"/>
    <w:pitch w:val="default"/>
    <w:sig w:usb0="00000000" w:usb1="00000000" w:usb2="00000010" w:usb3="00000000" w:csb0="00040000" w:csb1="00000000"/>
  </w:font>
  <w:font w:name="方正楷体_GBK">
    <w:altName w:val="宋体"/>
    <w:panose1 w:val="020B0604020202020204"/>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noPunctuationKerning w:val="1"/>
  <w:characterSpacingControl w:val="doNotCompress"/>
  <w:noLineBreaksAfter w:lang="zh-CN" w:val="$([{£¥·‘“〈《「『【〔〖〝﹙﹛﹝＄（．［｛￡￥"/>
  <w:noLineBreaksBefore w:lang="zh-CN" w:val="!%),.:;&gt;?]}¢¨°·ˇˉ―‖’”…‰′″›℃∶、。〃〉》」』】〕〗〞︶︺︾﹀﹄﹚﹜﹞！＂％＇），．：；？］｀｜｝～￠"/>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A431A0"/>
    <w:rsid w:val="0000366C"/>
    <w:rsid w:val="00140259"/>
    <w:rsid w:val="00272629"/>
    <w:rsid w:val="00425908"/>
    <w:rsid w:val="004B2FF8"/>
    <w:rsid w:val="006139AD"/>
    <w:rsid w:val="00635BC2"/>
    <w:rsid w:val="006617AB"/>
    <w:rsid w:val="0071242B"/>
    <w:rsid w:val="007C54C1"/>
    <w:rsid w:val="008948A2"/>
    <w:rsid w:val="00920F34"/>
    <w:rsid w:val="009D50FE"/>
    <w:rsid w:val="00A431A0"/>
    <w:rsid w:val="00AD5910"/>
    <w:rsid w:val="00BF6F45"/>
    <w:rsid w:val="00CB669A"/>
    <w:rsid w:val="00F146E2"/>
    <w:rsid w:val="04952007"/>
    <w:rsid w:val="07FA3C9B"/>
    <w:rsid w:val="11611EC3"/>
    <w:rsid w:val="157D26F2"/>
    <w:rsid w:val="17B50356"/>
    <w:rsid w:val="2B130674"/>
    <w:rsid w:val="2C6F5E0A"/>
    <w:rsid w:val="2F00311E"/>
    <w:rsid w:val="31184D0B"/>
    <w:rsid w:val="33984B20"/>
    <w:rsid w:val="43EA57C6"/>
    <w:rsid w:val="44F46187"/>
    <w:rsid w:val="56ED1327"/>
    <w:rsid w:val="5C0B0C07"/>
    <w:rsid w:val="5C83540E"/>
    <w:rsid w:val="624A7D95"/>
    <w:rsid w:val="67C96AC3"/>
    <w:rsid w:val="71EE3FF1"/>
    <w:rsid w:val="787847BE"/>
    <w:rsid w:val="7C9E02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semiHidden/>
    <w:qFormat/>
    <w:uiPriority w:val="99"/>
  </w:style>
  <w:style w:type="character" w:styleId="10">
    <w:name w:val="Hyperlink"/>
    <w:unhideWhenUsed/>
    <w:qFormat/>
    <w:uiPriority w:val="99"/>
    <w:rPr>
      <w:color w:val="0000FF"/>
      <w:u w:val="single"/>
    </w:r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7925</Words>
  <Characters>10897</Characters>
  <Lines>93</Lines>
  <Paragraphs>26</Paragraphs>
  <TotalTime>1</TotalTime>
  <ScaleCrop>false</ScaleCrop>
  <LinksUpToDate>false</LinksUpToDate>
  <CharactersWithSpaces>11048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2023-08-02T14:33:00Z</dcterms:created>
  <dc:creator>Administrator</dc:creator>
  <cp:lastModifiedBy>Sally</cp:lastModifiedBy>
  <dcterms:modified xsi:type="dcterms:W3CDTF">2024-05-30T08:59:02Z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973F6950CB4B498DA306CDE46AF6A725_12</vt:lpwstr>
  </property>
</Properties>
</file>