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4"/>
      <w:r>
        <w:rPr>
          <w:rFonts w:hint="eastAsia" w:ascii="方正小标宋_GBK" w:hAnsi="方正小标宋_GBK" w:eastAsia="方正小标宋_GBK" w:cs="方正小标宋_GBK"/>
          <w:color w:val="000000"/>
          <w:sz w:val="44"/>
        </w:rPr>
        <w:t>馆陶县幼儿园收支预算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4433200.00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3523200.00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495600.00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143700.00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270700.00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4433200.00</w:t>
            </w:r>
          </w:p>
        </w:tc>
        <w:tc>
          <w:tcPr>
            <w:tcW w:w="4535" w:type="dxa"/>
            <w:vAlign w:val="center"/>
          </w:tcPr>
          <w:p>
            <w:pPr>
              <w:pStyle w:val="18"/>
            </w:pPr>
            <w:r>
              <w:rPr>
                <w:rFonts w:hint="eastAsia"/>
              </w:rPr>
              <w:t>本年支出合计</w:t>
            </w:r>
          </w:p>
        </w:tc>
        <w:tc>
          <w:tcPr>
            <w:tcW w:w="2126" w:type="dxa"/>
            <w:vAlign w:val="center"/>
          </w:tcPr>
          <w:p>
            <w:pPr>
              <w:pStyle w:val="19"/>
            </w:pPr>
            <w:r>
              <w:t>4433200.00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4433200.00</w:t>
            </w:r>
          </w:p>
        </w:tc>
        <w:tc>
          <w:tcPr>
            <w:tcW w:w="4535" w:type="dxa"/>
            <w:vAlign w:val="center"/>
          </w:tcPr>
          <w:p>
            <w:pPr>
              <w:pStyle w:val="18"/>
            </w:pPr>
            <w:r>
              <w:rPr>
                <w:rFonts w:hint="eastAsia"/>
              </w:rPr>
              <w:t>支出总计</w:t>
            </w:r>
          </w:p>
        </w:tc>
        <w:tc>
          <w:tcPr>
            <w:tcW w:w="2126" w:type="dxa"/>
            <w:vAlign w:val="center"/>
          </w:tcPr>
          <w:p>
            <w:pPr>
              <w:pStyle w:val="19"/>
            </w:pPr>
            <w:r>
              <w:t>4433200.00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4433200.00</w:t>
            </w:r>
          </w:p>
        </w:tc>
        <w:tc>
          <w:tcPr>
            <w:tcW w:w="1134" w:type="dxa"/>
            <w:vAlign w:val="center"/>
          </w:tcPr>
          <w:p>
            <w:pPr>
              <w:pStyle w:val="19"/>
            </w:pPr>
            <w:r>
              <w:t>4433200.00</w:t>
            </w:r>
          </w:p>
        </w:tc>
        <w:tc>
          <w:tcPr>
            <w:tcW w:w="1134" w:type="dxa"/>
            <w:vAlign w:val="center"/>
          </w:tcPr>
          <w:p>
            <w:pPr>
              <w:pStyle w:val="19"/>
            </w:pPr>
            <w:r>
              <w:t>4433200.00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3523200.00</w:t>
            </w:r>
          </w:p>
        </w:tc>
        <w:tc>
          <w:tcPr>
            <w:tcW w:w="1134" w:type="dxa"/>
            <w:vAlign w:val="center"/>
          </w:tcPr>
          <w:p>
            <w:pPr>
              <w:pStyle w:val="15"/>
            </w:pPr>
            <w:r>
              <w:t>3523200.00</w:t>
            </w:r>
          </w:p>
        </w:tc>
        <w:tc>
          <w:tcPr>
            <w:tcW w:w="1134" w:type="dxa"/>
            <w:vAlign w:val="center"/>
          </w:tcPr>
          <w:p>
            <w:pPr>
              <w:pStyle w:val="15"/>
            </w:pPr>
            <w:r>
              <w:t>3523200.00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rPr>
                <w:rFonts w:hint="eastAsia"/>
              </w:rPr>
              <w:t>普通教育</w:t>
            </w:r>
          </w:p>
        </w:tc>
        <w:tc>
          <w:tcPr>
            <w:tcW w:w="1134" w:type="dxa"/>
            <w:vAlign w:val="center"/>
          </w:tcPr>
          <w:p>
            <w:pPr>
              <w:pStyle w:val="15"/>
            </w:pPr>
            <w:r>
              <w:t>3523200.00</w:t>
            </w:r>
          </w:p>
        </w:tc>
        <w:tc>
          <w:tcPr>
            <w:tcW w:w="1134" w:type="dxa"/>
            <w:vAlign w:val="center"/>
          </w:tcPr>
          <w:p>
            <w:pPr>
              <w:pStyle w:val="15"/>
            </w:pPr>
            <w:r>
              <w:t>3523200.00</w:t>
            </w:r>
          </w:p>
        </w:tc>
        <w:tc>
          <w:tcPr>
            <w:tcW w:w="1134" w:type="dxa"/>
            <w:vAlign w:val="center"/>
          </w:tcPr>
          <w:p>
            <w:pPr>
              <w:pStyle w:val="15"/>
            </w:pPr>
            <w:r>
              <w:t>3523200.00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rPr>
                <w:rFonts w:hint="eastAsia"/>
              </w:rPr>
              <w:t>学前教育</w:t>
            </w:r>
          </w:p>
        </w:tc>
        <w:tc>
          <w:tcPr>
            <w:tcW w:w="1134" w:type="dxa"/>
            <w:vAlign w:val="center"/>
          </w:tcPr>
          <w:p>
            <w:pPr>
              <w:pStyle w:val="15"/>
            </w:pPr>
            <w:r>
              <w:t>3523200.00</w:t>
            </w:r>
          </w:p>
        </w:tc>
        <w:tc>
          <w:tcPr>
            <w:tcW w:w="1134" w:type="dxa"/>
            <w:vAlign w:val="center"/>
          </w:tcPr>
          <w:p>
            <w:pPr>
              <w:pStyle w:val="15"/>
            </w:pPr>
            <w:r>
              <w:t>3523200.00</w:t>
            </w:r>
          </w:p>
        </w:tc>
        <w:tc>
          <w:tcPr>
            <w:tcW w:w="1134" w:type="dxa"/>
            <w:vAlign w:val="center"/>
          </w:tcPr>
          <w:p>
            <w:pPr>
              <w:pStyle w:val="15"/>
            </w:pPr>
            <w:r>
              <w:t>3523200.00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495600.00</w:t>
            </w:r>
          </w:p>
        </w:tc>
        <w:tc>
          <w:tcPr>
            <w:tcW w:w="1134" w:type="dxa"/>
            <w:vAlign w:val="center"/>
          </w:tcPr>
          <w:p>
            <w:pPr>
              <w:pStyle w:val="15"/>
            </w:pPr>
            <w:r>
              <w:t>495600.00</w:t>
            </w:r>
          </w:p>
        </w:tc>
        <w:tc>
          <w:tcPr>
            <w:tcW w:w="1134" w:type="dxa"/>
            <w:vAlign w:val="center"/>
          </w:tcPr>
          <w:p>
            <w:pPr>
              <w:pStyle w:val="15"/>
            </w:pPr>
            <w:r>
              <w:t>495600.00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495600.00</w:t>
            </w:r>
          </w:p>
        </w:tc>
        <w:tc>
          <w:tcPr>
            <w:tcW w:w="1134" w:type="dxa"/>
            <w:vAlign w:val="center"/>
          </w:tcPr>
          <w:p>
            <w:pPr>
              <w:pStyle w:val="15"/>
            </w:pPr>
            <w:r>
              <w:t>495600.00</w:t>
            </w:r>
          </w:p>
        </w:tc>
        <w:tc>
          <w:tcPr>
            <w:tcW w:w="1134" w:type="dxa"/>
            <w:vAlign w:val="center"/>
          </w:tcPr>
          <w:p>
            <w:pPr>
              <w:pStyle w:val="15"/>
            </w:pPr>
            <w:r>
              <w:t>495600.00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331000.00</w:t>
            </w:r>
          </w:p>
        </w:tc>
        <w:tc>
          <w:tcPr>
            <w:tcW w:w="1134" w:type="dxa"/>
            <w:vAlign w:val="center"/>
          </w:tcPr>
          <w:p>
            <w:pPr>
              <w:pStyle w:val="15"/>
            </w:pPr>
            <w:r>
              <w:t>331000.00</w:t>
            </w:r>
          </w:p>
        </w:tc>
        <w:tc>
          <w:tcPr>
            <w:tcW w:w="1134" w:type="dxa"/>
            <w:vAlign w:val="center"/>
          </w:tcPr>
          <w:p>
            <w:pPr>
              <w:pStyle w:val="15"/>
            </w:pPr>
            <w:r>
              <w:t>331000.00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164600.00</w:t>
            </w:r>
          </w:p>
        </w:tc>
        <w:tc>
          <w:tcPr>
            <w:tcW w:w="1134" w:type="dxa"/>
            <w:vAlign w:val="center"/>
          </w:tcPr>
          <w:p>
            <w:pPr>
              <w:pStyle w:val="15"/>
            </w:pPr>
            <w:r>
              <w:t>164600.00</w:t>
            </w:r>
          </w:p>
        </w:tc>
        <w:tc>
          <w:tcPr>
            <w:tcW w:w="1134" w:type="dxa"/>
            <w:vAlign w:val="center"/>
          </w:tcPr>
          <w:p>
            <w:pPr>
              <w:pStyle w:val="15"/>
            </w:pPr>
            <w:r>
              <w:t>164600.00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143700.00</w:t>
            </w:r>
          </w:p>
        </w:tc>
        <w:tc>
          <w:tcPr>
            <w:tcW w:w="1134" w:type="dxa"/>
            <w:vAlign w:val="center"/>
          </w:tcPr>
          <w:p>
            <w:pPr>
              <w:pStyle w:val="15"/>
            </w:pPr>
            <w:r>
              <w:t>143700.00</w:t>
            </w:r>
          </w:p>
        </w:tc>
        <w:tc>
          <w:tcPr>
            <w:tcW w:w="1134" w:type="dxa"/>
            <w:vAlign w:val="center"/>
          </w:tcPr>
          <w:p>
            <w:pPr>
              <w:pStyle w:val="15"/>
            </w:pPr>
            <w:r>
              <w:t>143700.00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143700.00</w:t>
            </w:r>
          </w:p>
        </w:tc>
        <w:tc>
          <w:tcPr>
            <w:tcW w:w="1134" w:type="dxa"/>
            <w:vAlign w:val="center"/>
          </w:tcPr>
          <w:p>
            <w:pPr>
              <w:pStyle w:val="15"/>
            </w:pPr>
            <w:r>
              <w:t>143700.00</w:t>
            </w:r>
          </w:p>
        </w:tc>
        <w:tc>
          <w:tcPr>
            <w:tcW w:w="1134" w:type="dxa"/>
            <w:vAlign w:val="center"/>
          </w:tcPr>
          <w:p>
            <w:pPr>
              <w:pStyle w:val="15"/>
            </w:pPr>
            <w:r>
              <w:t>143700.00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143700.00</w:t>
            </w:r>
          </w:p>
        </w:tc>
        <w:tc>
          <w:tcPr>
            <w:tcW w:w="1134" w:type="dxa"/>
            <w:vAlign w:val="center"/>
          </w:tcPr>
          <w:p>
            <w:pPr>
              <w:pStyle w:val="15"/>
            </w:pPr>
            <w:r>
              <w:t>143700.00</w:t>
            </w:r>
          </w:p>
        </w:tc>
        <w:tc>
          <w:tcPr>
            <w:tcW w:w="1134" w:type="dxa"/>
            <w:vAlign w:val="center"/>
          </w:tcPr>
          <w:p>
            <w:pPr>
              <w:pStyle w:val="15"/>
            </w:pPr>
            <w:r>
              <w:t>143700.00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270700.00</w:t>
            </w:r>
          </w:p>
        </w:tc>
        <w:tc>
          <w:tcPr>
            <w:tcW w:w="1134" w:type="dxa"/>
            <w:vAlign w:val="center"/>
          </w:tcPr>
          <w:p>
            <w:pPr>
              <w:pStyle w:val="15"/>
            </w:pPr>
            <w:r>
              <w:t>270700.00</w:t>
            </w:r>
          </w:p>
        </w:tc>
        <w:tc>
          <w:tcPr>
            <w:tcW w:w="1134" w:type="dxa"/>
            <w:vAlign w:val="center"/>
          </w:tcPr>
          <w:p>
            <w:pPr>
              <w:pStyle w:val="15"/>
            </w:pPr>
            <w:r>
              <w:t>270700.00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270700.00</w:t>
            </w:r>
          </w:p>
        </w:tc>
        <w:tc>
          <w:tcPr>
            <w:tcW w:w="1134" w:type="dxa"/>
            <w:vAlign w:val="center"/>
          </w:tcPr>
          <w:p>
            <w:pPr>
              <w:pStyle w:val="15"/>
            </w:pPr>
            <w:r>
              <w:t>270700.00</w:t>
            </w:r>
          </w:p>
        </w:tc>
        <w:tc>
          <w:tcPr>
            <w:tcW w:w="1134" w:type="dxa"/>
            <w:vAlign w:val="center"/>
          </w:tcPr>
          <w:p>
            <w:pPr>
              <w:pStyle w:val="15"/>
            </w:pPr>
            <w:r>
              <w:t>270700.00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270700.00</w:t>
            </w:r>
          </w:p>
        </w:tc>
        <w:tc>
          <w:tcPr>
            <w:tcW w:w="1134" w:type="dxa"/>
            <w:vAlign w:val="center"/>
          </w:tcPr>
          <w:p>
            <w:pPr>
              <w:pStyle w:val="15"/>
            </w:pPr>
            <w:r>
              <w:t>270700.00</w:t>
            </w:r>
          </w:p>
        </w:tc>
        <w:tc>
          <w:tcPr>
            <w:tcW w:w="1134" w:type="dxa"/>
            <w:vAlign w:val="center"/>
          </w:tcPr>
          <w:p>
            <w:pPr>
              <w:pStyle w:val="15"/>
            </w:pPr>
            <w:r>
              <w:t>270700.00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4433200.00</w:t>
            </w:r>
          </w:p>
        </w:tc>
        <w:tc>
          <w:tcPr>
            <w:tcW w:w="1361" w:type="dxa"/>
            <w:vAlign w:val="center"/>
          </w:tcPr>
          <w:p>
            <w:pPr>
              <w:pStyle w:val="19"/>
            </w:pPr>
            <w:r>
              <w:t>4433200.00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3523200.00</w:t>
            </w:r>
          </w:p>
        </w:tc>
        <w:tc>
          <w:tcPr>
            <w:tcW w:w="1361" w:type="dxa"/>
            <w:vAlign w:val="center"/>
          </w:tcPr>
          <w:p>
            <w:pPr>
              <w:pStyle w:val="15"/>
            </w:pPr>
            <w:r>
              <w:t>3523200.00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rPr>
                <w:rFonts w:hint="eastAsia"/>
              </w:rPr>
              <w:t>普通教育</w:t>
            </w:r>
          </w:p>
        </w:tc>
        <w:tc>
          <w:tcPr>
            <w:tcW w:w="1361" w:type="dxa"/>
            <w:vAlign w:val="center"/>
          </w:tcPr>
          <w:p>
            <w:pPr>
              <w:pStyle w:val="15"/>
            </w:pPr>
            <w:r>
              <w:t>3523200.00</w:t>
            </w:r>
          </w:p>
        </w:tc>
        <w:tc>
          <w:tcPr>
            <w:tcW w:w="1361" w:type="dxa"/>
            <w:vAlign w:val="center"/>
          </w:tcPr>
          <w:p>
            <w:pPr>
              <w:pStyle w:val="15"/>
            </w:pPr>
            <w:r>
              <w:t>3523200.00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rPr>
                <w:rFonts w:hint="eastAsia"/>
              </w:rPr>
              <w:t>学前教育</w:t>
            </w:r>
          </w:p>
        </w:tc>
        <w:tc>
          <w:tcPr>
            <w:tcW w:w="1361" w:type="dxa"/>
            <w:vAlign w:val="center"/>
          </w:tcPr>
          <w:p>
            <w:pPr>
              <w:pStyle w:val="15"/>
            </w:pPr>
            <w:r>
              <w:t>3523200.00</w:t>
            </w:r>
          </w:p>
        </w:tc>
        <w:tc>
          <w:tcPr>
            <w:tcW w:w="1361" w:type="dxa"/>
            <w:vAlign w:val="center"/>
          </w:tcPr>
          <w:p>
            <w:pPr>
              <w:pStyle w:val="15"/>
            </w:pPr>
            <w:r>
              <w:t>3523200.00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495600.00</w:t>
            </w:r>
          </w:p>
        </w:tc>
        <w:tc>
          <w:tcPr>
            <w:tcW w:w="1361" w:type="dxa"/>
            <w:vAlign w:val="center"/>
          </w:tcPr>
          <w:p>
            <w:pPr>
              <w:pStyle w:val="15"/>
            </w:pPr>
            <w:r>
              <w:t>495600.00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495600.00</w:t>
            </w:r>
          </w:p>
        </w:tc>
        <w:tc>
          <w:tcPr>
            <w:tcW w:w="1361" w:type="dxa"/>
            <w:vAlign w:val="center"/>
          </w:tcPr>
          <w:p>
            <w:pPr>
              <w:pStyle w:val="15"/>
            </w:pPr>
            <w:r>
              <w:t>495600.00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331000.00</w:t>
            </w:r>
          </w:p>
        </w:tc>
        <w:tc>
          <w:tcPr>
            <w:tcW w:w="1361" w:type="dxa"/>
            <w:vAlign w:val="center"/>
          </w:tcPr>
          <w:p>
            <w:pPr>
              <w:pStyle w:val="15"/>
            </w:pPr>
            <w:r>
              <w:t>331000.00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164600.00</w:t>
            </w:r>
          </w:p>
        </w:tc>
        <w:tc>
          <w:tcPr>
            <w:tcW w:w="1361" w:type="dxa"/>
            <w:vAlign w:val="center"/>
          </w:tcPr>
          <w:p>
            <w:pPr>
              <w:pStyle w:val="15"/>
            </w:pPr>
            <w:r>
              <w:t>164600.00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143700.00</w:t>
            </w:r>
          </w:p>
        </w:tc>
        <w:tc>
          <w:tcPr>
            <w:tcW w:w="1361" w:type="dxa"/>
            <w:vAlign w:val="center"/>
          </w:tcPr>
          <w:p>
            <w:pPr>
              <w:pStyle w:val="15"/>
            </w:pPr>
            <w:r>
              <w:t>143700.00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143700.00</w:t>
            </w:r>
          </w:p>
        </w:tc>
        <w:tc>
          <w:tcPr>
            <w:tcW w:w="1361" w:type="dxa"/>
            <w:vAlign w:val="center"/>
          </w:tcPr>
          <w:p>
            <w:pPr>
              <w:pStyle w:val="15"/>
            </w:pPr>
            <w:r>
              <w:t>143700.00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143700.00</w:t>
            </w:r>
          </w:p>
        </w:tc>
        <w:tc>
          <w:tcPr>
            <w:tcW w:w="1361" w:type="dxa"/>
            <w:vAlign w:val="center"/>
          </w:tcPr>
          <w:p>
            <w:pPr>
              <w:pStyle w:val="15"/>
            </w:pPr>
            <w:r>
              <w:t>143700.00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270700.00</w:t>
            </w:r>
          </w:p>
        </w:tc>
        <w:tc>
          <w:tcPr>
            <w:tcW w:w="1361" w:type="dxa"/>
            <w:vAlign w:val="center"/>
          </w:tcPr>
          <w:p>
            <w:pPr>
              <w:pStyle w:val="15"/>
            </w:pPr>
            <w:r>
              <w:t>270700.00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270700.00</w:t>
            </w:r>
          </w:p>
        </w:tc>
        <w:tc>
          <w:tcPr>
            <w:tcW w:w="1361" w:type="dxa"/>
            <w:vAlign w:val="center"/>
          </w:tcPr>
          <w:p>
            <w:pPr>
              <w:pStyle w:val="15"/>
            </w:pPr>
            <w:r>
              <w:t>270700.00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270700.00</w:t>
            </w:r>
          </w:p>
        </w:tc>
        <w:tc>
          <w:tcPr>
            <w:tcW w:w="1361" w:type="dxa"/>
            <w:vAlign w:val="center"/>
          </w:tcPr>
          <w:p>
            <w:pPr>
              <w:pStyle w:val="15"/>
            </w:pPr>
            <w:r>
              <w:t>270700.00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4433200.00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3523200.00</w:t>
            </w:r>
          </w:p>
        </w:tc>
        <w:tc>
          <w:tcPr>
            <w:tcW w:w="1474" w:type="dxa"/>
            <w:vAlign w:val="center"/>
          </w:tcPr>
          <w:p>
            <w:pPr>
              <w:pStyle w:val="15"/>
            </w:pPr>
            <w:r>
              <w:t>3523200.00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495600.00</w:t>
            </w:r>
          </w:p>
        </w:tc>
        <w:tc>
          <w:tcPr>
            <w:tcW w:w="1474" w:type="dxa"/>
            <w:vAlign w:val="center"/>
          </w:tcPr>
          <w:p>
            <w:pPr>
              <w:pStyle w:val="15"/>
            </w:pPr>
            <w:r>
              <w:t>495600.00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143700.00</w:t>
            </w:r>
          </w:p>
        </w:tc>
        <w:tc>
          <w:tcPr>
            <w:tcW w:w="1474" w:type="dxa"/>
            <w:vAlign w:val="center"/>
          </w:tcPr>
          <w:p>
            <w:pPr>
              <w:pStyle w:val="15"/>
            </w:pPr>
            <w:r>
              <w:t>143700.00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270700.00</w:t>
            </w:r>
          </w:p>
        </w:tc>
        <w:tc>
          <w:tcPr>
            <w:tcW w:w="1474" w:type="dxa"/>
            <w:vAlign w:val="center"/>
          </w:tcPr>
          <w:p>
            <w:pPr>
              <w:pStyle w:val="15"/>
            </w:pPr>
            <w:r>
              <w:t>270700.00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4433200.00</w:t>
            </w:r>
          </w:p>
        </w:tc>
        <w:tc>
          <w:tcPr>
            <w:tcW w:w="3402" w:type="dxa"/>
            <w:vAlign w:val="center"/>
          </w:tcPr>
          <w:p>
            <w:pPr>
              <w:pStyle w:val="18"/>
            </w:pPr>
            <w:r>
              <w:rPr>
                <w:rFonts w:hint="eastAsia"/>
              </w:rPr>
              <w:t>本年支出合计</w:t>
            </w:r>
          </w:p>
        </w:tc>
        <w:tc>
          <w:tcPr>
            <w:tcW w:w="1474" w:type="dxa"/>
            <w:vAlign w:val="center"/>
          </w:tcPr>
          <w:p>
            <w:pPr>
              <w:pStyle w:val="19"/>
            </w:pPr>
            <w:r>
              <w:t>4433200.00</w:t>
            </w:r>
          </w:p>
        </w:tc>
        <w:tc>
          <w:tcPr>
            <w:tcW w:w="1474" w:type="dxa"/>
            <w:vAlign w:val="center"/>
          </w:tcPr>
          <w:p>
            <w:pPr>
              <w:pStyle w:val="19"/>
            </w:pPr>
            <w:r>
              <w:t>4433200.00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4433200.00</w:t>
            </w:r>
          </w:p>
        </w:tc>
        <w:tc>
          <w:tcPr>
            <w:tcW w:w="3402" w:type="dxa"/>
            <w:vAlign w:val="center"/>
          </w:tcPr>
          <w:p>
            <w:pPr>
              <w:pStyle w:val="18"/>
            </w:pPr>
            <w:r>
              <w:rPr>
                <w:rFonts w:hint="eastAsia"/>
              </w:rPr>
              <w:t>支出总计</w:t>
            </w:r>
          </w:p>
        </w:tc>
        <w:tc>
          <w:tcPr>
            <w:tcW w:w="1474" w:type="dxa"/>
            <w:vAlign w:val="center"/>
          </w:tcPr>
          <w:p>
            <w:pPr>
              <w:pStyle w:val="19"/>
            </w:pPr>
            <w:r>
              <w:t>4433200.00</w:t>
            </w:r>
          </w:p>
        </w:tc>
        <w:tc>
          <w:tcPr>
            <w:tcW w:w="1474" w:type="dxa"/>
            <w:vAlign w:val="center"/>
          </w:tcPr>
          <w:p>
            <w:pPr>
              <w:pStyle w:val="19"/>
            </w:pPr>
            <w:r>
              <w:t>4433200.00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4433200.00</w:t>
            </w:r>
          </w:p>
        </w:tc>
        <w:tc>
          <w:tcPr>
            <w:tcW w:w="2551" w:type="dxa"/>
            <w:vAlign w:val="center"/>
          </w:tcPr>
          <w:p>
            <w:pPr>
              <w:pStyle w:val="19"/>
            </w:pPr>
            <w:r>
              <w:t>4433200.00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3523200.00</w:t>
            </w:r>
          </w:p>
        </w:tc>
        <w:tc>
          <w:tcPr>
            <w:tcW w:w="2551" w:type="dxa"/>
            <w:vAlign w:val="center"/>
          </w:tcPr>
          <w:p>
            <w:pPr>
              <w:pStyle w:val="15"/>
            </w:pPr>
            <w:r>
              <w:t>3523200.00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rPr>
                <w:rFonts w:hint="eastAsia"/>
              </w:rPr>
              <w:t>普通教育</w:t>
            </w:r>
          </w:p>
        </w:tc>
        <w:tc>
          <w:tcPr>
            <w:tcW w:w="2551" w:type="dxa"/>
            <w:vAlign w:val="center"/>
          </w:tcPr>
          <w:p>
            <w:pPr>
              <w:pStyle w:val="15"/>
            </w:pPr>
            <w:r>
              <w:t>3523200.00</w:t>
            </w:r>
          </w:p>
        </w:tc>
        <w:tc>
          <w:tcPr>
            <w:tcW w:w="2551" w:type="dxa"/>
            <w:vAlign w:val="center"/>
          </w:tcPr>
          <w:p>
            <w:pPr>
              <w:pStyle w:val="15"/>
            </w:pPr>
            <w:r>
              <w:t>3523200.00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rPr>
                <w:rFonts w:hint="eastAsia"/>
              </w:rPr>
              <w:t>学前教育</w:t>
            </w:r>
          </w:p>
        </w:tc>
        <w:tc>
          <w:tcPr>
            <w:tcW w:w="2551" w:type="dxa"/>
            <w:vAlign w:val="center"/>
          </w:tcPr>
          <w:p>
            <w:pPr>
              <w:pStyle w:val="15"/>
            </w:pPr>
            <w:r>
              <w:t>3523200.00</w:t>
            </w:r>
          </w:p>
        </w:tc>
        <w:tc>
          <w:tcPr>
            <w:tcW w:w="2551" w:type="dxa"/>
            <w:vAlign w:val="center"/>
          </w:tcPr>
          <w:p>
            <w:pPr>
              <w:pStyle w:val="15"/>
            </w:pPr>
            <w:r>
              <w:t>3523200.00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495600.00</w:t>
            </w:r>
          </w:p>
        </w:tc>
        <w:tc>
          <w:tcPr>
            <w:tcW w:w="2551" w:type="dxa"/>
            <w:vAlign w:val="center"/>
          </w:tcPr>
          <w:p>
            <w:pPr>
              <w:pStyle w:val="15"/>
            </w:pPr>
            <w:r>
              <w:t>495600.00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495600.00</w:t>
            </w:r>
          </w:p>
        </w:tc>
        <w:tc>
          <w:tcPr>
            <w:tcW w:w="2551" w:type="dxa"/>
            <w:vAlign w:val="center"/>
          </w:tcPr>
          <w:p>
            <w:pPr>
              <w:pStyle w:val="15"/>
            </w:pPr>
            <w:r>
              <w:t>495600.00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331000.00</w:t>
            </w:r>
          </w:p>
        </w:tc>
        <w:tc>
          <w:tcPr>
            <w:tcW w:w="2551" w:type="dxa"/>
            <w:vAlign w:val="center"/>
          </w:tcPr>
          <w:p>
            <w:pPr>
              <w:pStyle w:val="15"/>
            </w:pPr>
            <w:r>
              <w:t>331000.00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164600.00</w:t>
            </w:r>
          </w:p>
        </w:tc>
        <w:tc>
          <w:tcPr>
            <w:tcW w:w="2551" w:type="dxa"/>
            <w:vAlign w:val="center"/>
          </w:tcPr>
          <w:p>
            <w:pPr>
              <w:pStyle w:val="15"/>
            </w:pPr>
            <w:r>
              <w:t>164600.00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143700.00</w:t>
            </w:r>
          </w:p>
        </w:tc>
        <w:tc>
          <w:tcPr>
            <w:tcW w:w="2551" w:type="dxa"/>
            <w:vAlign w:val="center"/>
          </w:tcPr>
          <w:p>
            <w:pPr>
              <w:pStyle w:val="15"/>
            </w:pPr>
            <w:r>
              <w:t>143700.00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143700.00</w:t>
            </w:r>
          </w:p>
        </w:tc>
        <w:tc>
          <w:tcPr>
            <w:tcW w:w="2551" w:type="dxa"/>
            <w:vAlign w:val="center"/>
          </w:tcPr>
          <w:p>
            <w:pPr>
              <w:pStyle w:val="15"/>
            </w:pPr>
            <w:r>
              <w:t>143700.00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143700.00</w:t>
            </w:r>
          </w:p>
        </w:tc>
        <w:tc>
          <w:tcPr>
            <w:tcW w:w="2551" w:type="dxa"/>
            <w:vAlign w:val="center"/>
          </w:tcPr>
          <w:p>
            <w:pPr>
              <w:pStyle w:val="15"/>
            </w:pPr>
            <w:r>
              <w:t>143700.00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270700.00</w:t>
            </w:r>
          </w:p>
        </w:tc>
        <w:tc>
          <w:tcPr>
            <w:tcW w:w="2551" w:type="dxa"/>
            <w:vAlign w:val="center"/>
          </w:tcPr>
          <w:p>
            <w:pPr>
              <w:pStyle w:val="15"/>
            </w:pPr>
            <w:r>
              <w:t>270700.00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270700.00</w:t>
            </w:r>
          </w:p>
        </w:tc>
        <w:tc>
          <w:tcPr>
            <w:tcW w:w="2551" w:type="dxa"/>
            <w:vAlign w:val="center"/>
          </w:tcPr>
          <w:p>
            <w:pPr>
              <w:pStyle w:val="15"/>
            </w:pPr>
            <w:r>
              <w:t>270700.00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270700.00</w:t>
            </w:r>
          </w:p>
        </w:tc>
        <w:tc>
          <w:tcPr>
            <w:tcW w:w="2551" w:type="dxa"/>
            <w:vAlign w:val="center"/>
          </w:tcPr>
          <w:p>
            <w:pPr>
              <w:pStyle w:val="15"/>
            </w:pPr>
            <w:r>
              <w:t>270700.00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4433200.00</w:t>
            </w:r>
          </w:p>
        </w:tc>
        <w:tc>
          <w:tcPr>
            <w:tcW w:w="2551" w:type="dxa"/>
            <w:vAlign w:val="center"/>
          </w:tcPr>
          <w:p>
            <w:pPr>
              <w:pStyle w:val="19"/>
            </w:pPr>
            <w:r>
              <w:t>3633200.00</w:t>
            </w:r>
          </w:p>
        </w:tc>
        <w:tc>
          <w:tcPr>
            <w:tcW w:w="2551" w:type="dxa"/>
            <w:vAlign w:val="center"/>
          </w:tcPr>
          <w:p>
            <w:pPr>
              <w:pStyle w:val="19"/>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3615200.00</w:t>
            </w:r>
          </w:p>
        </w:tc>
        <w:tc>
          <w:tcPr>
            <w:tcW w:w="2551" w:type="dxa"/>
            <w:vAlign w:val="center"/>
          </w:tcPr>
          <w:p>
            <w:pPr>
              <w:pStyle w:val="15"/>
            </w:pPr>
            <w:r>
              <w:t>3615200.00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1469700.00</w:t>
            </w:r>
          </w:p>
        </w:tc>
        <w:tc>
          <w:tcPr>
            <w:tcW w:w="2551" w:type="dxa"/>
            <w:vAlign w:val="center"/>
          </w:tcPr>
          <w:p>
            <w:pPr>
              <w:pStyle w:val="15"/>
            </w:pPr>
            <w:r>
              <w:t>1469700.00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173400.00</w:t>
            </w:r>
          </w:p>
        </w:tc>
        <w:tc>
          <w:tcPr>
            <w:tcW w:w="2551" w:type="dxa"/>
            <w:vAlign w:val="center"/>
          </w:tcPr>
          <w:p>
            <w:pPr>
              <w:pStyle w:val="15"/>
            </w:pPr>
            <w:r>
              <w:t>173400.00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465000.00</w:t>
            </w:r>
          </w:p>
        </w:tc>
        <w:tc>
          <w:tcPr>
            <w:tcW w:w="2551" w:type="dxa"/>
            <w:vAlign w:val="center"/>
          </w:tcPr>
          <w:p>
            <w:pPr>
              <w:pStyle w:val="15"/>
            </w:pPr>
            <w:r>
              <w:t>465000.00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584100.00</w:t>
            </w:r>
          </w:p>
        </w:tc>
        <w:tc>
          <w:tcPr>
            <w:tcW w:w="2551" w:type="dxa"/>
            <w:vAlign w:val="center"/>
          </w:tcPr>
          <w:p>
            <w:pPr>
              <w:pStyle w:val="15"/>
            </w:pPr>
            <w:r>
              <w:t>584100.00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331000.00</w:t>
            </w:r>
          </w:p>
        </w:tc>
        <w:tc>
          <w:tcPr>
            <w:tcW w:w="2551" w:type="dxa"/>
            <w:vAlign w:val="center"/>
          </w:tcPr>
          <w:p>
            <w:pPr>
              <w:pStyle w:val="15"/>
            </w:pPr>
            <w:r>
              <w:t>331000.00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164600.00</w:t>
            </w:r>
          </w:p>
        </w:tc>
        <w:tc>
          <w:tcPr>
            <w:tcW w:w="2551" w:type="dxa"/>
            <w:vAlign w:val="center"/>
          </w:tcPr>
          <w:p>
            <w:pPr>
              <w:pStyle w:val="15"/>
            </w:pPr>
            <w:r>
              <w:t>164600.00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141500.00</w:t>
            </w:r>
          </w:p>
        </w:tc>
        <w:tc>
          <w:tcPr>
            <w:tcW w:w="2551" w:type="dxa"/>
            <w:vAlign w:val="center"/>
          </w:tcPr>
          <w:p>
            <w:pPr>
              <w:pStyle w:val="15"/>
            </w:pPr>
            <w:r>
              <w:t>141500.00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15200.00</w:t>
            </w:r>
          </w:p>
        </w:tc>
        <w:tc>
          <w:tcPr>
            <w:tcW w:w="2551" w:type="dxa"/>
            <w:vAlign w:val="center"/>
          </w:tcPr>
          <w:p>
            <w:pPr>
              <w:pStyle w:val="15"/>
            </w:pPr>
            <w:r>
              <w:t>15200.00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270700.00</w:t>
            </w:r>
          </w:p>
        </w:tc>
        <w:tc>
          <w:tcPr>
            <w:tcW w:w="2551" w:type="dxa"/>
            <w:vAlign w:val="center"/>
          </w:tcPr>
          <w:p>
            <w:pPr>
              <w:pStyle w:val="15"/>
            </w:pPr>
            <w:r>
              <w:t>270700.00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770000.00</w:t>
            </w:r>
          </w:p>
        </w:tc>
        <w:tc>
          <w:tcPr>
            <w:tcW w:w="2551" w:type="dxa"/>
            <w:vAlign w:val="center"/>
          </w:tcPr>
          <w:p>
            <w:pPr>
              <w:pStyle w:val="15"/>
            </w:pPr>
          </w:p>
        </w:tc>
        <w:tc>
          <w:tcPr>
            <w:tcW w:w="2551" w:type="dxa"/>
            <w:vAlign w:val="center"/>
          </w:tcPr>
          <w:p>
            <w:pPr>
              <w:pStyle w:val="15"/>
            </w:pPr>
            <w:r>
              <w:t>770000.00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60000.00</w:t>
            </w:r>
          </w:p>
        </w:tc>
        <w:tc>
          <w:tcPr>
            <w:tcW w:w="2551" w:type="dxa"/>
            <w:vAlign w:val="center"/>
          </w:tcPr>
          <w:p>
            <w:pPr>
              <w:pStyle w:val="15"/>
            </w:pPr>
          </w:p>
        </w:tc>
        <w:tc>
          <w:tcPr>
            <w:tcW w:w="2551"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8000.00</w:t>
            </w:r>
          </w:p>
        </w:tc>
        <w:tc>
          <w:tcPr>
            <w:tcW w:w="2551" w:type="dxa"/>
            <w:vAlign w:val="center"/>
          </w:tcPr>
          <w:p>
            <w:pPr>
              <w:pStyle w:val="15"/>
            </w:pPr>
          </w:p>
        </w:tc>
        <w:tc>
          <w:tcPr>
            <w:tcW w:w="2551" w:type="dxa"/>
            <w:vAlign w:val="center"/>
          </w:tcPr>
          <w:p>
            <w:pPr>
              <w:pStyle w:val="15"/>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30218</w:t>
            </w:r>
          </w:p>
        </w:tc>
        <w:tc>
          <w:tcPr>
            <w:tcW w:w="4535" w:type="dxa"/>
            <w:vAlign w:val="center"/>
          </w:tcPr>
          <w:p>
            <w:pPr>
              <w:pStyle w:val="16"/>
            </w:pPr>
            <w:r>
              <w:rPr>
                <w:rFonts w:hint="eastAsia"/>
              </w:rPr>
              <w:t>专用材料费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550000.00</w:t>
            </w:r>
          </w:p>
        </w:tc>
        <w:tc>
          <w:tcPr>
            <w:tcW w:w="2551" w:type="dxa"/>
            <w:vAlign w:val="center"/>
          </w:tcPr>
          <w:p>
            <w:pPr>
              <w:pStyle w:val="15"/>
            </w:pPr>
          </w:p>
        </w:tc>
        <w:tc>
          <w:tcPr>
            <w:tcW w:w="2551" w:type="dxa"/>
            <w:vAlign w:val="center"/>
          </w:tcPr>
          <w:p>
            <w:pPr>
              <w:pStyle w:val="15"/>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30299</w:t>
            </w:r>
          </w:p>
        </w:tc>
        <w:tc>
          <w:tcPr>
            <w:tcW w:w="4535" w:type="dxa"/>
            <w:vAlign w:val="center"/>
          </w:tcPr>
          <w:p>
            <w:pPr>
              <w:pStyle w:val="16"/>
            </w:pPr>
            <w:r>
              <w:rPr>
                <w:rFonts w:hint="eastAsia"/>
              </w:rPr>
              <w:t>其他商品和服务支出</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18000.00</w:t>
            </w:r>
          </w:p>
        </w:tc>
        <w:tc>
          <w:tcPr>
            <w:tcW w:w="2551" w:type="dxa"/>
            <w:vAlign w:val="center"/>
          </w:tcPr>
          <w:p>
            <w:pPr>
              <w:pStyle w:val="15"/>
            </w:pPr>
            <w:r>
              <w:t>18000.00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18000.00</w:t>
            </w:r>
          </w:p>
        </w:tc>
        <w:tc>
          <w:tcPr>
            <w:tcW w:w="2551" w:type="dxa"/>
            <w:vAlign w:val="center"/>
          </w:tcPr>
          <w:p>
            <w:pPr>
              <w:pStyle w:val="15"/>
            </w:pPr>
            <w:r>
              <w:t>18000.00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310</w:t>
            </w:r>
          </w:p>
        </w:tc>
        <w:tc>
          <w:tcPr>
            <w:tcW w:w="4535" w:type="dxa"/>
            <w:vAlign w:val="center"/>
          </w:tcPr>
          <w:p>
            <w:pPr>
              <w:pStyle w:val="16"/>
            </w:pPr>
            <w:r>
              <w:rPr>
                <w:rFonts w:hint="eastAsia"/>
              </w:rPr>
              <w:t>资本性支出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31002</w:t>
            </w:r>
          </w:p>
        </w:tc>
        <w:tc>
          <w:tcPr>
            <w:tcW w:w="4535" w:type="dxa"/>
            <w:vAlign w:val="center"/>
          </w:tcPr>
          <w:p>
            <w:pPr>
              <w:pStyle w:val="16"/>
            </w:pPr>
            <w:r>
              <w:rPr>
                <w:rFonts w:hint="eastAsia"/>
              </w:rPr>
              <w:t>办公设备购置</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31003</w:t>
            </w:r>
          </w:p>
        </w:tc>
        <w:tc>
          <w:tcPr>
            <w:tcW w:w="4535" w:type="dxa"/>
            <w:vAlign w:val="center"/>
          </w:tcPr>
          <w:p>
            <w:pPr>
              <w:pStyle w:val="16"/>
            </w:pPr>
            <w:r>
              <w:rPr>
                <w:rFonts w:hint="eastAsia"/>
              </w:rPr>
              <w:t>专用设备购置</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馆陶县幼儿园</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1" w:name="_GoBack"/>
      <w:bookmarkEnd w:id="1"/>
      <w:r>
        <w:rPr>
          <w:rFonts w:hint="eastAsia" w:eastAsia="方正仿宋_GBK"/>
          <w:color w:val="000000"/>
          <w:sz w:val="28"/>
        </w:rPr>
        <w:t>预算法》、《地方预决算公开操作规程》和《关于进一步推进预算公开工作的实施意见》规定，现将馆陶县幼儿园</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馆陶县幼儿园</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443.32</w:t>
      </w:r>
      <w:r>
        <w:rPr>
          <w:rFonts w:hint="eastAsia"/>
        </w:rPr>
        <w:t>万元，其中：一般公共预算收入</w:t>
      </w:r>
      <w:r>
        <w:t>443.32</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443.32</w:t>
      </w:r>
      <w:r>
        <w:rPr>
          <w:rFonts w:hint="eastAsia"/>
        </w:rPr>
        <w:t>万元，其中基本支出</w:t>
      </w:r>
      <w:r>
        <w:t>443.32</w:t>
      </w:r>
      <w:r>
        <w:rPr>
          <w:rFonts w:hint="eastAsia"/>
        </w:rPr>
        <w:t>万元，包括人员经费</w:t>
      </w:r>
      <w:r>
        <w:t>363.32</w:t>
      </w:r>
      <w:r>
        <w:rPr>
          <w:rFonts w:hint="eastAsia"/>
        </w:rPr>
        <w:t>万元和日常公用经费</w:t>
      </w:r>
      <w:r>
        <w:t>80</w:t>
      </w:r>
      <w:r>
        <w:rPr>
          <w:rFonts w:hint="eastAsia"/>
        </w:rPr>
        <w:t>万元；项目支出</w:t>
      </w:r>
      <w:r>
        <w:t>0</w:t>
      </w:r>
      <w:r>
        <w:rPr>
          <w:rFonts w:hint="eastAsia"/>
        </w:rPr>
        <w:t>万元。</w:t>
      </w:r>
    </w:p>
    <w:p>
      <w:pPr>
        <w:pStyle w:val="30"/>
      </w:pPr>
      <w:r>
        <w:t>3</w:t>
      </w:r>
      <w:r>
        <w:rPr>
          <w:rFonts w:hint="eastAsia"/>
        </w:rPr>
        <w:t>、比上年增减情况</w:t>
      </w:r>
    </w:p>
    <w:p>
      <w:pPr>
        <w:pStyle w:val="30"/>
      </w:pPr>
      <w:r>
        <w:t>2022</w:t>
      </w:r>
      <w:r>
        <w:rPr>
          <w:rFonts w:hint="eastAsia"/>
        </w:rPr>
        <w:t>年预算收支安排</w:t>
      </w:r>
      <w:r>
        <w:t>443.32</w:t>
      </w:r>
      <w:r>
        <w:rPr>
          <w:rFonts w:hint="eastAsia"/>
        </w:rPr>
        <w:t>万元，较</w:t>
      </w:r>
      <w:r>
        <w:t>2021</w:t>
      </w:r>
      <w:r>
        <w:rPr>
          <w:rFonts w:hint="eastAsia"/>
        </w:rPr>
        <w:t>年预算减少</w:t>
      </w:r>
      <w:r>
        <w:t>7.91</w:t>
      </w:r>
      <w:r>
        <w:rPr>
          <w:rFonts w:hint="eastAsia"/>
        </w:rPr>
        <w:t>万元，其中：基本支出减少</w:t>
      </w:r>
      <w:r>
        <w:t>7.91</w:t>
      </w:r>
      <w:r>
        <w:rPr>
          <w:rFonts w:hint="eastAsia"/>
        </w:rPr>
        <w:t>万元，主要为本年有退休人员；项目支出</w:t>
      </w:r>
      <w:r>
        <w:t>0</w:t>
      </w:r>
      <w:r>
        <w:rPr>
          <w:rFonts w:hint="eastAsia"/>
        </w:rPr>
        <w:t>万元，与上年持平。</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eastAsia="zh-CN"/>
        </w:rPr>
        <w:t>80</w:t>
      </w:r>
      <w:r>
        <w:rPr>
          <w:rFonts w:hint="eastAsia"/>
        </w:rPr>
        <w:t>万元</w:t>
      </w:r>
      <w:r>
        <w:rPr>
          <w:rFonts w:hint="eastAsia"/>
          <w:lang w:eastAsia="zh-CN"/>
        </w:rPr>
        <w:t>,</w:t>
      </w:r>
      <w:r>
        <w:rPr>
          <w:rFonts w:hint="eastAsia"/>
        </w:rPr>
        <w:t>主要用于办公、差旅、水电费等日常运行支出。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r>
        <w:rPr>
          <w:rFonts w:ascii="仿宋" w:hAnsi="仿宋" w:eastAsia="仿宋"/>
          <w:sz w:val="32"/>
          <w:szCs w:val="32"/>
        </w:rPr>
        <w:t>。</w:t>
      </w:r>
    </w:p>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年，馆陶县幼儿园安排政府采购预算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馆陶县幼儿园上年末固定资产金额为</w:t>
      </w:r>
      <w:r>
        <w:rPr>
          <w:rFonts w:hint="eastAsia" w:eastAsia="方正仿宋_GBK"/>
          <w:color w:val="000000"/>
          <w:sz w:val="28"/>
          <w:lang w:eastAsia="zh-CN"/>
        </w:rPr>
        <w:t>2642</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360007</w:t>
            </w:r>
            <w:r>
              <w:rPr>
                <w:rFonts w:hint="eastAsia"/>
              </w:rPr>
              <w:t>馆陶县幼儿园</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tcPr>
          <w:p>
            <w:pPr>
              <w:jc w:val="center"/>
              <w:rPr>
                <w:rFonts w:ascii="方正书宋_GBK" w:hAnsi="宋体" w:eastAsia="方正书宋_GBK" w:cs="宋体"/>
                <w:b/>
                <w:bCs/>
                <w:szCs w:val="21"/>
              </w:rPr>
            </w:pPr>
            <w:r>
              <w:rPr>
                <w:rFonts w:hint="eastAsia" w:ascii="方正书宋_GBK" w:eastAsia="方正书宋_GBK"/>
                <w:b/>
                <w:bCs/>
                <w:szCs w:val="21"/>
              </w:rPr>
              <w:t>项   目</w:t>
            </w:r>
          </w:p>
        </w:tc>
        <w:tc>
          <w:tcPr>
            <w:tcW w:w="2835" w:type="dxa"/>
            <w:shd w:val="clear" w:color="auto" w:fill="auto"/>
          </w:tcPr>
          <w:p>
            <w:pPr>
              <w:jc w:val="center"/>
              <w:rPr>
                <w:rFonts w:ascii="方正书宋_GBK" w:hAnsi="宋体" w:eastAsia="方正书宋_GBK" w:cs="宋体"/>
                <w:b/>
                <w:bCs/>
                <w:szCs w:val="21"/>
              </w:rPr>
            </w:pPr>
            <w:r>
              <w:rPr>
                <w:rFonts w:hint="eastAsia" w:ascii="方正书宋_GBK" w:eastAsia="方正书宋_GBK"/>
                <w:b/>
                <w:bCs/>
                <w:szCs w:val="21"/>
              </w:rPr>
              <w:t>数量</w:t>
            </w:r>
          </w:p>
        </w:tc>
        <w:tc>
          <w:tcPr>
            <w:tcW w:w="2835" w:type="dxa"/>
            <w:shd w:val="clear" w:color="auto" w:fill="auto"/>
          </w:tcPr>
          <w:p>
            <w:pPr>
              <w:jc w:val="center"/>
              <w:rPr>
                <w:rFonts w:ascii="方正书宋_GBK" w:hAnsi="宋体" w:eastAsia="方正书宋_GBK" w:cs="宋体"/>
                <w:b/>
                <w:bCs/>
                <w:szCs w:val="21"/>
              </w:rPr>
            </w:pPr>
            <w:r>
              <w:rPr>
                <w:rFonts w:hint="eastAsia" w:ascii="方正书宋_GBK" w:eastAsia="方正书宋_GBK"/>
                <w:b/>
                <w:bCs/>
                <w:szCs w:val="21"/>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tcPr>
          <w:p>
            <w:pPr>
              <w:jc w:val="center"/>
              <w:rPr>
                <w:rFonts w:ascii="宋体" w:hAnsi="宋体" w:cs="宋体"/>
                <w:sz w:val="22"/>
              </w:rPr>
            </w:pPr>
            <w:r>
              <w:rPr>
                <w:rFonts w:hint="eastAsia" w:ascii="宋体" w:hAnsi="宋体" w:cs="宋体"/>
                <w:sz w:val="22"/>
              </w:rPr>
              <w:t>资产总额</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sz w:val="22"/>
              </w:rPr>
              <w:t>——</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szCs w:val="20"/>
              </w:rPr>
            </w:pPr>
            <w:r>
              <w:rPr>
                <w:sz w:val="22"/>
              </w:rPr>
              <w:t>26,415,306.10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tcPr>
          <w:p>
            <w:pPr>
              <w:rPr>
                <w:rFonts w:ascii="宋体" w:hAnsi="宋体" w:cs="宋体"/>
                <w:sz w:val="22"/>
              </w:rPr>
            </w:pPr>
            <w:r>
              <w:rPr>
                <w:rFonts w:hint="eastAsia" w:ascii="宋体" w:hAnsi="宋体" w:cs="宋体"/>
                <w:sz w:val="22"/>
              </w:rPr>
              <w:t>1、房屋（平方米）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rFonts w:hint="eastAsia"/>
                <w:sz w:val="22"/>
              </w:rPr>
              <w:t>15771</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szCs w:val="20"/>
              </w:rPr>
            </w:pPr>
            <w:r>
              <w:rPr>
                <w:sz w:val="22"/>
              </w:rPr>
              <w:t>26118484.39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tcPr>
          <w:p>
            <w:pPr>
              <w:rPr>
                <w:rFonts w:ascii="宋体" w:hAnsi="宋体" w:cs="宋体"/>
                <w:sz w:val="22"/>
              </w:rPr>
            </w:pPr>
            <w:r>
              <w:rPr>
                <w:rFonts w:hint="eastAsia" w:ascii="宋体" w:hAnsi="宋体" w:cs="宋体"/>
                <w:sz w:val="22"/>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rFonts w:hint="eastAsia"/>
                <w:sz w:val="22"/>
              </w:rPr>
              <w:t>371</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szCs w:val="20"/>
              </w:rPr>
            </w:pPr>
            <w:r>
              <w:rPr>
                <w:sz w:val="22"/>
              </w:rPr>
              <w:t>85,736.00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tcPr>
          <w:p>
            <w:pPr>
              <w:rPr>
                <w:rFonts w:ascii="宋体" w:hAnsi="宋体" w:cs="宋体"/>
                <w:sz w:val="22"/>
              </w:rPr>
            </w:pPr>
            <w:r>
              <w:rPr>
                <w:rFonts w:hint="eastAsia" w:ascii="宋体" w:hAnsi="宋体" w:cs="宋体"/>
                <w:sz w:val="22"/>
              </w:rPr>
              <w:t>2、车辆（台、辆）</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sz w:val="22"/>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tcPr>
          <w:p>
            <w:pPr>
              <w:rPr>
                <w:rFonts w:ascii="宋体" w:hAnsi="宋体" w:cs="宋体"/>
                <w:sz w:val="22"/>
              </w:rPr>
            </w:pPr>
            <w:r>
              <w:rPr>
                <w:rFonts w:hint="eastAsia" w:ascii="宋体" w:hAnsi="宋体" w:cs="宋体"/>
                <w:sz w:val="22"/>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sz w:val="22"/>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tcPr>
          <w:p>
            <w:pPr>
              <w:rPr>
                <w:rFonts w:ascii="宋体" w:hAnsi="宋体" w:cs="宋体"/>
                <w:sz w:val="22"/>
              </w:rPr>
            </w:pPr>
            <w:r>
              <w:rPr>
                <w:rFonts w:hint="eastAsia" w:ascii="宋体" w:hAnsi="宋体" w:cs="宋体"/>
                <w:sz w:val="22"/>
              </w:rPr>
              <w:t>4、其他固定资产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rFonts w:hint="eastAsia"/>
                <w:sz w:val="22"/>
              </w:rPr>
              <w:t>288</w:t>
            </w:r>
          </w:p>
        </w:tc>
        <w:tc>
          <w:tcPr>
            <w:tcW w:w="2835" w:type="dxa"/>
            <w:tcBorders>
              <w:top w:val="single" w:color="000000" w:sz="6" w:space="0"/>
              <w:left w:val="single" w:color="000000" w:sz="6" w:space="0"/>
              <w:bottom w:val="single" w:color="000000" w:sz="6" w:space="0"/>
              <w:right w:val="single" w:color="000000" w:sz="6" w:space="0"/>
            </w:tcBorders>
            <w:shd w:val="clear" w:color="auto" w:fill="auto"/>
          </w:tcPr>
          <w:p>
            <w:pPr>
              <w:jc w:val="center"/>
              <w:rPr>
                <w:sz w:val="22"/>
              </w:rPr>
            </w:pPr>
            <w:r>
              <w:rPr>
                <w:sz w:val="22"/>
              </w:rPr>
              <w:t>296,821.71</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hint="eastAsia" w:eastAsia="方正仿宋_GBK"/>
          <w:color w:val="000000"/>
          <w:sz w:val="28"/>
        </w:rPr>
        <w:t>我单位无其他需要说明的事项。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86"/>
    <w:family w:val="roman"/>
    <w:pitch w:val="default"/>
    <w:sig w:usb0="00000000" w:usb1="00000000" w:usb2="00000010" w:usb3="00000000" w:csb0="00040000" w:csb1="00000000"/>
  </w:font>
  <w:font w:name="方正小标宋_GBK">
    <w:altName w:val="微软雅黑"/>
    <w:panose1 w:val="020B0604020202020204"/>
    <w:charset w:val="86"/>
    <w:family w:val="roman"/>
    <w:pitch w:val="default"/>
    <w:sig w:usb0="00000000" w:usb1="00000000" w:usb2="00000000" w:usb3="00000000" w:csb0="00040000" w:csb1="00000000"/>
  </w:font>
  <w:font w:name="方正书宋_GBK">
    <w:altName w:val="宋体"/>
    <w:panose1 w:val="020B0604020202020204"/>
    <w:charset w:val="86"/>
    <w:family w:val="roman"/>
    <w:pitch w:val="default"/>
    <w:sig w:usb0="00000000" w:usb1="00000000" w:usb2="00000010" w:usb3="00000000" w:csb0="00040000" w:csb1="00000000"/>
  </w:font>
  <w:font w:name="方正楷体_GBK">
    <w:altName w:val="宋体"/>
    <w:panose1 w:val="020B0604020202020204"/>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38EBE"/>
    <w:multiLevelType w:val="singleLevel"/>
    <w:tmpl w:val="A9738E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31A0"/>
    <w:rsid w:val="0000366C"/>
    <w:rsid w:val="00272629"/>
    <w:rsid w:val="00425908"/>
    <w:rsid w:val="004B2FF8"/>
    <w:rsid w:val="00610C26"/>
    <w:rsid w:val="006139AD"/>
    <w:rsid w:val="006617AB"/>
    <w:rsid w:val="0071242B"/>
    <w:rsid w:val="007C54C1"/>
    <w:rsid w:val="007D24CE"/>
    <w:rsid w:val="008948A2"/>
    <w:rsid w:val="00A431A0"/>
    <w:rsid w:val="00AD5910"/>
    <w:rsid w:val="00B224DA"/>
    <w:rsid w:val="00BF6F45"/>
    <w:rsid w:val="00CB669A"/>
    <w:rsid w:val="00F146E2"/>
    <w:rsid w:val="11611EC3"/>
    <w:rsid w:val="157D26F2"/>
    <w:rsid w:val="162B291D"/>
    <w:rsid w:val="17B50356"/>
    <w:rsid w:val="1ADA7A00"/>
    <w:rsid w:val="21827EA8"/>
    <w:rsid w:val="27E75403"/>
    <w:rsid w:val="2B130674"/>
    <w:rsid w:val="2C6F5E0A"/>
    <w:rsid w:val="2F00311E"/>
    <w:rsid w:val="33984B20"/>
    <w:rsid w:val="43EA57C6"/>
    <w:rsid w:val="44F46187"/>
    <w:rsid w:val="56ED1327"/>
    <w:rsid w:val="5C0B0C07"/>
    <w:rsid w:val="5C83540E"/>
    <w:rsid w:val="5F281D77"/>
    <w:rsid w:val="624A7D95"/>
    <w:rsid w:val="67C96AC3"/>
    <w:rsid w:val="71EE3FF1"/>
    <w:rsid w:val="787847BE"/>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4590</Words>
  <Characters>6603</Characters>
  <Lines>58</Lines>
  <Paragraphs>16</Paragraphs>
  <TotalTime>3</TotalTime>
  <ScaleCrop>false</ScaleCrop>
  <LinksUpToDate>false</LinksUpToDate>
  <CharactersWithSpaces>6721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2023-08-02T15:05:00Z</dcterms:created>
  <dc:creator>Administrator</dc:creator>
  <cp:lastModifiedBy>Sally</cp:lastModifiedBy>
  <dcterms:modified xsi:type="dcterms:W3CDTF">2024-05-30T08:57:42Z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E8FC537AE8614D00BDED57DAE3DB1971_12</vt:lpwstr>
  </property>
</Properties>
</file>