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pPr>
      <w:r>
        <w:rPr>
          <w:rFonts w:hint="eastAsia" w:ascii="方正小标宋_GBK" w:hAnsi="方正小标宋_GBK" w:eastAsia="方正小标宋_GBK" w:cs="方正小标宋_GBK"/>
          <w:color w:val="000000"/>
          <w:sz w:val="44"/>
        </w:rPr>
        <w:t>馆陶县教师进修学校收支预算</w:t>
      </w:r>
    </w:p>
    <w:p>
      <w:pPr>
        <w:jc w:val="center"/>
        <w:outlineLvl w:val="4"/>
      </w:pPr>
      <w:r>
        <w:rPr>
          <w:rFonts w:hint="eastAsia"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360008</w:t>
            </w:r>
            <w:r>
              <w:rPr>
                <w:rFonts w:hint="eastAsia"/>
              </w:rPr>
              <w:t>馆陶县教师进修学校</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1108300.00</w:t>
            </w:r>
          </w:p>
        </w:tc>
        <w:tc>
          <w:tcPr>
            <w:tcW w:w="4535" w:type="dxa"/>
            <w:vAlign w:val="center"/>
          </w:tcPr>
          <w:p>
            <w:pPr>
              <w:pStyle w:val="16"/>
            </w:pPr>
            <w:r>
              <w:rPr>
                <w:rFonts w:hint="eastAsia"/>
              </w:rP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r>
              <w:t>841900.00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145400.00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43600.00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r>
              <w:t>77400.00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rPr>
                <w:rFonts w:hint="eastAsia"/>
              </w:rPr>
              <w:t>本年收入合计</w:t>
            </w:r>
          </w:p>
        </w:tc>
        <w:tc>
          <w:tcPr>
            <w:tcW w:w="2126" w:type="dxa"/>
            <w:vAlign w:val="center"/>
          </w:tcPr>
          <w:p>
            <w:pPr>
              <w:pStyle w:val="19"/>
            </w:pPr>
            <w:r>
              <w:t>1108300.00</w:t>
            </w:r>
          </w:p>
        </w:tc>
        <w:tc>
          <w:tcPr>
            <w:tcW w:w="4535" w:type="dxa"/>
            <w:vAlign w:val="center"/>
          </w:tcPr>
          <w:p>
            <w:pPr>
              <w:pStyle w:val="18"/>
            </w:pPr>
            <w:r>
              <w:rPr>
                <w:rFonts w:hint="eastAsia"/>
              </w:rPr>
              <w:t>本年支出合计</w:t>
            </w:r>
          </w:p>
        </w:tc>
        <w:tc>
          <w:tcPr>
            <w:tcW w:w="2126" w:type="dxa"/>
            <w:vAlign w:val="center"/>
          </w:tcPr>
          <w:p>
            <w:pPr>
              <w:pStyle w:val="19"/>
            </w:pPr>
            <w:r>
              <w:t>1108300.00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rPr>
                <w:rFonts w:hint="eastAsia"/>
              </w:rPr>
              <w:t>收入总计</w:t>
            </w:r>
          </w:p>
        </w:tc>
        <w:tc>
          <w:tcPr>
            <w:tcW w:w="2126" w:type="dxa"/>
            <w:vAlign w:val="center"/>
          </w:tcPr>
          <w:p>
            <w:pPr>
              <w:pStyle w:val="19"/>
            </w:pPr>
            <w:r>
              <w:t>1108300.00</w:t>
            </w:r>
          </w:p>
        </w:tc>
        <w:tc>
          <w:tcPr>
            <w:tcW w:w="4535" w:type="dxa"/>
            <w:vAlign w:val="center"/>
          </w:tcPr>
          <w:p>
            <w:pPr>
              <w:pStyle w:val="18"/>
            </w:pPr>
            <w:r>
              <w:rPr>
                <w:rFonts w:hint="eastAsia"/>
              </w:rPr>
              <w:t>支出总计</w:t>
            </w:r>
          </w:p>
        </w:tc>
        <w:tc>
          <w:tcPr>
            <w:tcW w:w="2126" w:type="dxa"/>
            <w:vAlign w:val="center"/>
          </w:tcPr>
          <w:p>
            <w:pPr>
              <w:pStyle w:val="19"/>
            </w:pPr>
            <w:r>
              <w:t>1108300.00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360008</w:t>
            </w:r>
            <w:r>
              <w:rPr>
                <w:rFonts w:hint="eastAsia"/>
              </w:rPr>
              <w:t>馆陶县教师进修学校</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1108300.00</w:t>
            </w:r>
          </w:p>
        </w:tc>
        <w:tc>
          <w:tcPr>
            <w:tcW w:w="1134" w:type="dxa"/>
            <w:vAlign w:val="center"/>
          </w:tcPr>
          <w:p>
            <w:pPr>
              <w:pStyle w:val="19"/>
            </w:pPr>
            <w:r>
              <w:t>1108300.00</w:t>
            </w:r>
          </w:p>
        </w:tc>
        <w:tc>
          <w:tcPr>
            <w:tcW w:w="1134" w:type="dxa"/>
            <w:vAlign w:val="center"/>
          </w:tcPr>
          <w:p>
            <w:pPr>
              <w:pStyle w:val="19"/>
            </w:pPr>
            <w:r>
              <w:t>1108300.00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rPr>
                <w:rFonts w:hint="eastAsia"/>
              </w:rPr>
              <w:t>教育支出</w:t>
            </w:r>
          </w:p>
        </w:tc>
        <w:tc>
          <w:tcPr>
            <w:tcW w:w="1134" w:type="dxa"/>
            <w:vAlign w:val="center"/>
          </w:tcPr>
          <w:p>
            <w:pPr>
              <w:pStyle w:val="15"/>
            </w:pPr>
            <w:r>
              <w:t>841900.00</w:t>
            </w:r>
          </w:p>
        </w:tc>
        <w:tc>
          <w:tcPr>
            <w:tcW w:w="1134" w:type="dxa"/>
            <w:vAlign w:val="center"/>
          </w:tcPr>
          <w:p>
            <w:pPr>
              <w:pStyle w:val="15"/>
            </w:pPr>
            <w:r>
              <w:t>841900.00</w:t>
            </w:r>
          </w:p>
        </w:tc>
        <w:tc>
          <w:tcPr>
            <w:tcW w:w="1134" w:type="dxa"/>
            <w:vAlign w:val="center"/>
          </w:tcPr>
          <w:p>
            <w:pPr>
              <w:pStyle w:val="15"/>
            </w:pPr>
            <w:r>
              <w:t>841900.00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20508</w:t>
            </w:r>
          </w:p>
        </w:tc>
        <w:tc>
          <w:tcPr>
            <w:tcW w:w="1559" w:type="dxa"/>
            <w:vAlign w:val="center"/>
          </w:tcPr>
          <w:p>
            <w:pPr>
              <w:pStyle w:val="16"/>
            </w:pPr>
            <w:r>
              <w:rPr>
                <w:rFonts w:hint="eastAsia"/>
              </w:rPr>
              <w:t>进修及培训</w:t>
            </w:r>
          </w:p>
        </w:tc>
        <w:tc>
          <w:tcPr>
            <w:tcW w:w="1134" w:type="dxa"/>
            <w:vAlign w:val="center"/>
          </w:tcPr>
          <w:p>
            <w:pPr>
              <w:pStyle w:val="15"/>
            </w:pPr>
            <w:r>
              <w:t>841900.00</w:t>
            </w:r>
          </w:p>
        </w:tc>
        <w:tc>
          <w:tcPr>
            <w:tcW w:w="1134" w:type="dxa"/>
            <w:vAlign w:val="center"/>
          </w:tcPr>
          <w:p>
            <w:pPr>
              <w:pStyle w:val="15"/>
            </w:pPr>
            <w:r>
              <w:t>841900.00</w:t>
            </w:r>
          </w:p>
        </w:tc>
        <w:tc>
          <w:tcPr>
            <w:tcW w:w="1134" w:type="dxa"/>
            <w:vAlign w:val="center"/>
          </w:tcPr>
          <w:p>
            <w:pPr>
              <w:pStyle w:val="15"/>
            </w:pPr>
            <w:r>
              <w:t>841900.00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2050801</w:t>
            </w:r>
          </w:p>
        </w:tc>
        <w:tc>
          <w:tcPr>
            <w:tcW w:w="1559" w:type="dxa"/>
            <w:vAlign w:val="center"/>
          </w:tcPr>
          <w:p>
            <w:pPr>
              <w:pStyle w:val="16"/>
            </w:pPr>
            <w:r>
              <w:rPr>
                <w:rFonts w:hint="eastAsia"/>
              </w:rPr>
              <w:t>教师进修</w:t>
            </w:r>
          </w:p>
        </w:tc>
        <w:tc>
          <w:tcPr>
            <w:tcW w:w="1134" w:type="dxa"/>
            <w:vAlign w:val="center"/>
          </w:tcPr>
          <w:p>
            <w:pPr>
              <w:pStyle w:val="15"/>
            </w:pPr>
            <w:r>
              <w:t>841900.00</w:t>
            </w:r>
          </w:p>
        </w:tc>
        <w:tc>
          <w:tcPr>
            <w:tcW w:w="1134" w:type="dxa"/>
            <w:vAlign w:val="center"/>
          </w:tcPr>
          <w:p>
            <w:pPr>
              <w:pStyle w:val="15"/>
            </w:pPr>
            <w:r>
              <w:t>841900.00</w:t>
            </w:r>
          </w:p>
        </w:tc>
        <w:tc>
          <w:tcPr>
            <w:tcW w:w="1134" w:type="dxa"/>
            <w:vAlign w:val="center"/>
          </w:tcPr>
          <w:p>
            <w:pPr>
              <w:pStyle w:val="15"/>
            </w:pPr>
            <w:r>
              <w:t>841900.00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134" w:type="dxa"/>
            <w:vAlign w:val="center"/>
          </w:tcPr>
          <w:p>
            <w:pPr>
              <w:pStyle w:val="15"/>
            </w:pPr>
            <w:r>
              <w:t>145400.00</w:t>
            </w:r>
          </w:p>
        </w:tc>
        <w:tc>
          <w:tcPr>
            <w:tcW w:w="1134" w:type="dxa"/>
            <w:vAlign w:val="center"/>
          </w:tcPr>
          <w:p>
            <w:pPr>
              <w:pStyle w:val="15"/>
            </w:pPr>
            <w:r>
              <w:t>145400.00</w:t>
            </w:r>
          </w:p>
        </w:tc>
        <w:tc>
          <w:tcPr>
            <w:tcW w:w="1134" w:type="dxa"/>
            <w:vAlign w:val="center"/>
          </w:tcPr>
          <w:p>
            <w:pPr>
              <w:pStyle w:val="15"/>
            </w:pPr>
            <w:r>
              <w:t>145400.00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134" w:type="dxa"/>
            <w:vAlign w:val="center"/>
          </w:tcPr>
          <w:p>
            <w:pPr>
              <w:pStyle w:val="15"/>
            </w:pPr>
            <w:r>
              <w:t>145400.00</w:t>
            </w:r>
          </w:p>
        </w:tc>
        <w:tc>
          <w:tcPr>
            <w:tcW w:w="1134" w:type="dxa"/>
            <w:vAlign w:val="center"/>
          </w:tcPr>
          <w:p>
            <w:pPr>
              <w:pStyle w:val="15"/>
            </w:pPr>
            <w:r>
              <w:t>145400.00</w:t>
            </w:r>
          </w:p>
        </w:tc>
        <w:tc>
          <w:tcPr>
            <w:tcW w:w="1134" w:type="dxa"/>
            <w:vAlign w:val="center"/>
          </w:tcPr>
          <w:p>
            <w:pPr>
              <w:pStyle w:val="15"/>
            </w:pPr>
            <w:r>
              <w:t>145400.00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rPr>
                <w:rFonts w:hint="eastAsia"/>
              </w:rPr>
              <w:t>机关事业单位基本养老保险缴费支出</w:t>
            </w:r>
          </w:p>
        </w:tc>
        <w:tc>
          <w:tcPr>
            <w:tcW w:w="1134" w:type="dxa"/>
            <w:vAlign w:val="center"/>
          </w:tcPr>
          <w:p>
            <w:pPr>
              <w:pStyle w:val="15"/>
            </w:pPr>
            <w:r>
              <w:t>96900.00</w:t>
            </w:r>
          </w:p>
        </w:tc>
        <w:tc>
          <w:tcPr>
            <w:tcW w:w="1134" w:type="dxa"/>
            <w:vAlign w:val="center"/>
          </w:tcPr>
          <w:p>
            <w:pPr>
              <w:pStyle w:val="15"/>
            </w:pPr>
            <w:r>
              <w:t>96900.00</w:t>
            </w:r>
          </w:p>
        </w:tc>
        <w:tc>
          <w:tcPr>
            <w:tcW w:w="1134" w:type="dxa"/>
            <w:vAlign w:val="center"/>
          </w:tcPr>
          <w:p>
            <w:pPr>
              <w:pStyle w:val="15"/>
            </w:pPr>
            <w:r>
              <w:t>96900.00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2080506</w:t>
            </w:r>
          </w:p>
        </w:tc>
        <w:tc>
          <w:tcPr>
            <w:tcW w:w="1559" w:type="dxa"/>
            <w:vAlign w:val="center"/>
          </w:tcPr>
          <w:p>
            <w:pPr>
              <w:pStyle w:val="16"/>
            </w:pPr>
            <w:r>
              <w:rPr>
                <w:rFonts w:hint="eastAsia"/>
              </w:rPr>
              <w:t>机关事业单位职业年金缴费支出</w:t>
            </w:r>
          </w:p>
        </w:tc>
        <w:tc>
          <w:tcPr>
            <w:tcW w:w="1134" w:type="dxa"/>
            <w:vAlign w:val="center"/>
          </w:tcPr>
          <w:p>
            <w:pPr>
              <w:pStyle w:val="15"/>
            </w:pPr>
            <w:r>
              <w:t>48500.00</w:t>
            </w:r>
          </w:p>
        </w:tc>
        <w:tc>
          <w:tcPr>
            <w:tcW w:w="1134" w:type="dxa"/>
            <w:vAlign w:val="center"/>
          </w:tcPr>
          <w:p>
            <w:pPr>
              <w:pStyle w:val="15"/>
            </w:pPr>
            <w:r>
              <w:t>48500.00</w:t>
            </w:r>
          </w:p>
        </w:tc>
        <w:tc>
          <w:tcPr>
            <w:tcW w:w="1134" w:type="dxa"/>
            <w:vAlign w:val="center"/>
          </w:tcPr>
          <w:p>
            <w:pPr>
              <w:pStyle w:val="15"/>
            </w:pPr>
            <w:r>
              <w:t>48500.00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43600.00</w:t>
            </w:r>
          </w:p>
        </w:tc>
        <w:tc>
          <w:tcPr>
            <w:tcW w:w="1134" w:type="dxa"/>
            <w:vAlign w:val="center"/>
          </w:tcPr>
          <w:p>
            <w:pPr>
              <w:pStyle w:val="15"/>
            </w:pPr>
            <w:r>
              <w:t>43600.00</w:t>
            </w:r>
          </w:p>
        </w:tc>
        <w:tc>
          <w:tcPr>
            <w:tcW w:w="1134" w:type="dxa"/>
            <w:vAlign w:val="center"/>
          </w:tcPr>
          <w:p>
            <w:pPr>
              <w:pStyle w:val="15"/>
            </w:pPr>
            <w:r>
              <w:t>43600.00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w:t>
            </w:r>
          </w:p>
        </w:tc>
        <w:tc>
          <w:tcPr>
            <w:tcW w:w="1559" w:type="dxa"/>
            <w:vAlign w:val="center"/>
          </w:tcPr>
          <w:p>
            <w:pPr>
              <w:pStyle w:val="16"/>
            </w:pPr>
            <w:r>
              <w:rPr>
                <w:rFonts w:hint="eastAsia"/>
              </w:rPr>
              <w:t>行政事业单位医疗</w:t>
            </w:r>
          </w:p>
        </w:tc>
        <w:tc>
          <w:tcPr>
            <w:tcW w:w="1134" w:type="dxa"/>
            <w:vAlign w:val="center"/>
          </w:tcPr>
          <w:p>
            <w:pPr>
              <w:pStyle w:val="15"/>
            </w:pPr>
            <w:r>
              <w:t>43600.00</w:t>
            </w:r>
          </w:p>
        </w:tc>
        <w:tc>
          <w:tcPr>
            <w:tcW w:w="1134" w:type="dxa"/>
            <w:vAlign w:val="center"/>
          </w:tcPr>
          <w:p>
            <w:pPr>
              <w:pStyle w:val="15"/>
            </w:pPr>
            <w:r>
              <w:t>43600.00</w:t>
            </w:r>
          </w:p>
        </w:tc>
        <w:tc>
          <w:tcPr>
            <w:tcW w:w="1134" w:type="dxa"/>
            <w:vAlign w:val="center"/>
          </w:tcPr>
          <w:p>
            <w:pPr>
              <w:pStyle w:val="15"/>
            </w:pPr>
            <w:r>
              <w:t>43600.00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2101102</w:t>
            </w:r>
          </w:p>
        </w:tc>
        <w:tc>
          <w:tcPr>
            <w:tcW w:w="1559" w:type="dxa"/>
            <w:vAlign w:val="center"/>
          </w:tcPr>
          <w:p>
            <w:pPr>
              <w:pStyle w:val="16"/>
            </w:pPr>
            <w:r>
              <w:rPr>
                <w:rFonts w:hint="eastAsia"/>
              </w:rPr>
              <w:t>事业单位医疗</w:t>
            </w:r>
          </w:p>
        </w:tc>
        <w:tc>
          <w:tcPr>
            <w:tcW w:w="1134" w:type="dxa"/>
            <w:vAlign w:val="center"/>
          </w:tcPr>
          <w:p>
            <w:pPr>
              <w:pStyle w:val="15"/>
            </w:pPr>
            <w:r>
              <w:t>43600.00</w:t>
            </w:r>
          </w:p>
        </w:tc>
        <w:tc>
          <w:tcPr>
            <w:tcW w:w="1134" w:type="dxa"/>
            <w:vAlign w:val="center"/>
          </w:tcPr>
          <w:p>
            <w:pPr>
              <w:pStyle w:val="15"/>
            </w:pPr>
            <w:r>
              <w:t>43600.00</w:t>
            </w:r>
          </w:p>
        </w:tc>
        <w:tc>
          <w:tcPr>
            <w:tcW w:w="1134" w:type="dxa"/>
            <w:vAlign w:val="center"/>
          </w:tcPr>
          <w:p>
            <w:pPr>
              <w:pStyle w:val="15"/>
            </w:pPr>
            <w:r>
              <w:t>43600.00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w:t>
            </w:r>
          </w:p>
        </w:tc>
        <w:tc>
          <w:tcPr>
            <w:tcW w:w="1559" w:type="dxa"/>
            <w:vAlign w:val="center"/>
          </w:tcPr>
          <w:p>
            <w:pPr>
              <w:pStyle w:val="16"/>
            </w:pPr>
            <w:r>
              <w:rPr>
                <w:rFonts w:hint="eastAsia"/>
              </w:rPr>
              <w:t>住房保障支出</w:t>
            </w:r>
          </w:p>
        </w:tc>
        <w:tc>
          <w:tcPr>
            <w:tcW w:w="1134" w:type="dxa"/>
            <w:vAlign w:val="center"/>
          </w:tcPr>
          <w:p>
            <w:pPr>
              <w:pStyle w:val="15"/>
            </w:pPr>
            <w:r>
              <w:t>77400.00</w:t>
            </w:r>
          </w:p>
        </w:tc>
        <w:tc>
          <w:tcPr>
            <w:tcW w:w="1134" w:type="dxa"/>
            <w:vAlign w:val="center"/>
          </w:tcPr>
          <w:p>
            <w:pPr>
              <w:pStyle w:val="15"/>
            </w:pPr>
            <w:r>
              <w:t>77400.00</w:t>
            </w:r>
          </w:p>
        </w:tc>
        <w:tc>
          <w:tcPr>
            <w:tcW w:w="1134" w:type="dxa"/>
            <w:vAlign w:val="center"/>
          </w:tcPr>
          <w:p>
            <w:pPr>
              <w:pStyle w:val="15"/>
            </w:pPr>
            <w:r>
              <w:t>77400.00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w:t>
            </w:r>
          </w:p>
        </w:tc>
        <w:tc>
          <w:tcPr>
            <w:tcW w:w="1559" w:type="dxa"/>
            <w:vAlign w:val="center"/>
          </w:tcPr>
          <w:p>
            <w:pPr>
              <w:pStyle w:val="16"/>
            </w:pPr>
            <w:r>
              <w:rPr>
                <w:rFonts w:hint="eastAsia"/>
              </w:rPr>
              <w:t>住房改革支出</w:t>
            </w:r>
          </w:p>
        </w:tc>
        <w:tc>
          <w:tcPr>
            <w:tcW w:w="1134" w:type="dxa"/>
            <w:vAlign w:val="center"/>
          </w:tcPr>
          <w:p>
            <w:pPr>
              <w:pStyle w:val="15"/>
            </w:pPr>
            <w:r>
              <w:t>77400.00</w:t>
            </w:r>
          </w:p>
        </w:tc>
        <w:tc>
          <w:tcPr>
            <w:tcW w:w="1134" w:type="dxa"/>
            <w:vAlign w:val="center"/>
          </w:tcPr>
          <w:p>
            <w:pPr>
              <w:pStyle w:val="15"/>
            </w:pPr>
            <w:r>
              <w:t>77400.00</w:t>
            </w:r>
          </w:p>
        </w:tc>
        <w:tc>
          <w:tcPr>
            <w:tcW w:w="1134" w:type="dxa"/>
            <w:vAlign w:val="center"/>
          </w:tcPr>
          <w:p>
            <w:pPr>
              <w:pStyle w:val="15"/>
            </w:pPr>
            <w:r>
              <w:t>77400.00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2210201</w:t>
            </w:r>
          </w:p>
        </w:tc>
        <w:tc>
          <w:tcPr>
            <w:tcW w:w="1559" w:type="dxa"/>
            <w:vAlign w:val="center"/>
          </w:tcPr>
          <w:p>
            <w:pPr>
              <w:pStyle w:val="16"/>
            </w:pPr>
            <w:r>
              <w:rPr>
                <w:rFonts w:hint="eastAsia"/>
              </w:rPr>
              <w:t>住房公积金</w:t>
            </w:r>
          </w:p>
        </w:tc>
        <w:tc>
          <w:tcPr>
            <w:tcW w:w="1134" w:type="dxa"/>
            <w:vAlign w:val="center"/>
          </w:tcPr>
          <w:p>
            <w:pPr>
              <w:pStyle w:val="15"/>
            </w:pPr>
            <w:r>
              <w:t>77400.00</w:t>
            </w:r>
          </w:p>
        </w:tc>
        <w:tc>
          <w:tcPr>
            <w:tcW w:w="1134" w:type="dxa"/>
            <w:vAlign w:val="center"/>
          </w:tcPr>
          <w:p>
            <w:pPr>
              <w:pStyle w:val="15"/>
            </w:pPr>
            <w:r>
              <w:t>77400.00</w:t>
            </w:r>
          </w:p>
        </w:tc>
        <w:tc>
          <w:tcPr>
            <w:tcW w:w="1134" w:type="dxa"/>
            <w:vAlign w:val="center"/>
          </w:tcPr>
          <w:p>
            <w:pPr>
              <w:pStyle w:val="15"/>
            </w:pPr>
            <w:r>
              <w:t>77400.00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360008</w:t>
            </w:r>
            <w:r>
              <w:rPr>
                <w:rFonts w:hint="eastAsia"/>
              </w:rPr>
              <w:t>馆陶县教师进修学校</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1108300.00</w:t>
            </w:r>
          </w:p>
        </w:tc>
        <w:tc>
          <w:tcPr>
            <w:tcW w:w="1361" w:type="dxa"/>
            <w:vAlign w:val="center"/>
          </w:tcPr>
          <w:p>
            <w:pPr>
              <w:pStyle w:val="19"/>
            </w:pPr>
            <w:r>
              <w:t>1108300.00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rPr>
                <w:rFonts w:hint="eastAsia"/>
              </w:rPr>
              <w:t>教育支出</w:t>
            </w:r>
          </w:p>
        </w:tc>
        <w:tc>
          <w:tcPr>
            <w:tcW w:w="1361" w:type="dxa"/>
            <w:vAlign w:val="center"/>
          </w:tcPr>
          <w:p>
            <w:pPr>
              <w:pStyle w:val="15"/>
            </w:pPr>
            <w:r>
              <w:t>841900.00</w:t>
            </w:r>
          </w:p>
        </w:tc>
        <w:tc>
          <w:tcPr>
            <w:tcW w:w="1361" w:type="dxa"/>
            <w:vAlign w:val="center"/>
          </w:tcPr>
          <w:p>
            <w:pPr>
              <w:pStyle w:val="15"/>
            </w:pPr>
            <w:r>
              <w:t>841900.00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20508</w:t>
            </w:r>
          </w:p>
        </w:tc>
        <w:tc>
          <w:tcPr>
            <w:tcW w:w="4535" w:type="dxa"/>
            <w:vAlign w:val="center"/>
          </w:tcPr>
          <w:p>
            <w:pPr>
              <w:pStyle w:val="16"/>
            </w:pPr>
            <w:r>
              <w:rPr>
                <w:rFonts w:hint="eastAsia"/>
              </w:rPr>
              <w:t>进修及培训</w:t>
            </w:r>
          </w:p>
        </w:tc>
        <w:tc>
          <w:tcPr>
            <w:tcW w:w="1361" w:type="dxa"/>
            <w:vAlign w:val="center"/>
          </w:tcPr>
          <w:p>
            <w:pPr>
              <w:pStyle w:val="15"/>
            </w:pPr>
            <w:r>
              <w:t>841900.00</w:t>
            </w:r>
          </w:p>
        </w:tc>
        <w:tc>
          <w:tcPr>
            <w:tcW w:w="1361" w:type="dxa"/>
            <w:vAlign w:val="center"/>
          </w:tcPr>
          <w:p>
            <w:pPr>
              <w:pStyle w:val="15"/>
            </w:pPr>
            <w:r>
              <w:t>841900.00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2050801</w:t>
            </w:r>
          </w:p>
        </w:tc>
        <w:tc>
          <w:tcPr>
            <w:tcW w:w="4535" w:type="dxa"/>
            <w:vAlign w:val="center"/>
          </w:tcPr>
          <w:p>
            <w:pPr>
              <w:pStyle w:val="16"/>
            </w:pPr>
            <w:r>
              <w:rPr>
                <w:rFonts w:hint="eastAsia"/>
              </w:rPr>
              <w:t>教师进修</w:t>
            </w:r>
          </w:p>
        </w:tc>
        <w:tc>
          <w:tcPr>
            <w:tcW w:w="1361" w:type="dxa"/>
            <w:vAlign w:val="center"/>
          </w:tcPr>
          <w:p>
            <w:pPr>
              <w:pStyle w:val="15"/>
            </w:pPr>
            <w:r>
              <w:t>841900.00</w:t>
            </w:r>
          </w:p>
        </w:tc>
        <w:tc>
          <w:tcPr>
            <w:tcW w:w="1361" w:type="dxa"/>
            <w:vAlign w:val="center"/>
          </w:tcPr>
          <w:p>
            <w:pPr>
              <w:pStyle w:val="15"/>
            </w:pPr>
            <w:r>
              <w:t>841900.00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rPr>
                <w:rFonts w:hint="eastAsia"/>
              </w:rPr>
              <w:t>社会保障和就业支出</w:t>
            </w:r>
          </w:p>
        </w:tc>
        <w:tc>
          <w:tcPr>
            <w:tcW w:w="1361" w:type="dxa"/>
            <w:vAlign w:val="center"/>
          </w:tcPr>
          <w:p>
            <w:pPr>
              <w:pStyle w:val="15"/>
            </w:pPr>
            <w:r>
              <w:t>145400.00</w:t>
            </w:r>
          </w:p>
        </w:tc>
        <w:tc>
          <w:tcPr>
            <w:tcW w:w="1361" w:type="dxa"/>
            <w:vAlign w:val="center"/>
          </w:tcPr>
          <w:p>
            <w:pPr>
              <w:pStyle w:val="15"/>
            </w:pPr>
            <w:r>
              <w:t>145400.00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rPr>
                <w:rFonts w:hint="eastAsia"/>
              </w:rPr>
              <w:t>行政事业单位养老支出</w:t>
            </w:r>
          </w:p>
        </w:tc>
        <w:tc>
          <w:tcPr>
            <w:tcW w:w="1361" w:type="dxa"/>
            <w:vAlign w:val="center"/>
          </w:tcPr>
          <w:p>
            <w:pPr>
              <w:pStyle w:val="15"/>
            </w:pPr>
            <w:r>
              <w:t>145400.00</w:t>
            </w:r>
          </w:p>
        </w:tc>
        <w:tc>
          <w:tcPr>
            <w:tcW w:w="1361" w:type="dxa"/>
            <w:vAlign w:val="center"/>
          </w:tcPr>
          <w:p>
            <w:pPr>
              <w:pStyle w:val="15"/>
            </w:pPr>
            <w:r>
              <w:t>145400.00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1361" w:type="dxa"/>
            <w:vAlign w:val="center"/>
          </w:tcPr>
          <w:p>
            <w:pPr>
              <w:pStyle w:val="15"/>
            </w:pPr>
            <w:r>
              <w:t>96900.00</w:t>
            </w:r>
          </w:p>
        </w:tc>
        <w:tc>
          <w:tcPr>
            <w:tcW w:w="1361" w:type="dxa"/>
            <w:vAlign w:val="center"/>
          </w:tcPr>
          <w:p>
            <w:pPr>
              <w:pStyle w:val="15"/>
            </w:pPr>
            <w:r>
              <w:t>96900.00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1361" w:type="dxa"/>
            <w:vAlign w:val="center"/>
          </w:tcPr>
          <w:p>
            <w:pPr>
              <w:pStyle w:val="15"/>
            </w:pPr>
            <w:r>
              <w:t>48500.00</w:t>
            </w:r>
          </w:p>
        </w:tc>
        <w:tc>
          <w:tcPr>
            <w:tcW w:w="1361" w:type="dxa"/>
            <w:vAlign w:val="center"/>
          </w:tcPr>
          <w:p>
            <w:pPr>
              <w:pStyle w:val="15"/>
            </w:pPr>
            <w:r>
              <w:t>48500.00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rPr>
                <w:rFonts w:hint="eastAsia"/>
              </w:rPr>
              <w:t>卫生健康支出</w:t>
            </w:r>
          </w:p>
        </w:tc>
        <w:tc>
          <w:tcPr>
            <w:tcW w:w="1361" w:type="dxa"/>
            <w:vAlign w:val="center"/>
          </w:tcPr>
          <w:p>
            <w:pPr>
              <w:pStyle w:val="15"/>
            </w:pPr>
            <w:r>
              <w:t>43600.00</w:t>
            </w:r>
          </w:p>
        </w:tc>
        <w:tc>
          <w:tcPr>
            <w:tcW w:w="1361" w:type="dxa"/>
            <w:vAlign w:val="center"/>
          </w:tcPr>
          <w:p>
            <w:pPr>
              <w:pStyle w:val="15"/>
            </w:pPr>
            <w:r>
              <w:t>43600.00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w:t>
            </w:r>
          </w:p>
        </w:tc>
        <w:tc>
          <w:tcPr>
            <w:tcW w:w="4535" w:type="dxa"/>
            <w:vAlign w:val="center"/>
          </w:tcPr>
          <w:p>
            <w:pPr>
              <w:pStyle w:val="16"/>
            </w:pPr>
            <w:r>
              <w:rPr>
                <w:rFonts w:hint="eastAsia"/>
              </w:rPr>
              <w:t>行政事业单位医疗</w:t>
            </w:r>
          </w:p>
        </w:tc>
        <w:tc>
          <w:tcPr>
            <w:tcW w:w="1361" w:type="dxa"/>
            <w:vAlign w:val="center"/>
          </w:tcPr>
          <w:p>
            <w:pPr>
              <w:pStyle w:val="15"/>
            </w:pPr>
            <w:r>
              <w:t>43600.00</w:t>
            </w:r>
          </w:p>
        </w:tc>
        <w:tc>
          <w:tcPr>
            <w:tcW w:w="1361" w:type="dxa"/>
            <w:vAlign w:val="center"/>
          </w:tcPr>
          <w:p>
            <w:pPr>
              <w:pStyle w:val="15"/>
            </w:pPr>
            <w:r>
              <w:t>43600.00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2101102</w:t>
            </w:r>
          </w:p>
        </w:tc>
        <w:tc>
          <w:tcPr>
            <w:tcW w:w="4535" w:type="dxa"/>
            <w:vAlign w:val="center"/>
          </w:tcPr>
          <w:p>
            <w:pPr>
              <w:pStyle w:val="16"/>
            </w:pPr>
            <w:r>
              <w:rPr>
                <w:rFonts w:hint="eastAsia"/>
              </w:rPr>
              <w:t>事业单位医疗</w:t>
            </w:r>
          </w:p>
        </w:tc>
        <w:tc>
          <w:tcPr>
            <w:tcW w:w="1361" w:type="dxa"/>
            <w:vAlign w:val="center"/>
          </w:tcPr>
          <w:p>
            <w:pPr>
              <w:pStyle w:val="15"/>
            </w:pPr>
            <w:r>
              <w:t>43600.00</w:t>
            </w:r>
          </w:p>
        </w:tc>
        <w:tc>
          <w:tcPr>
            <w:tcW w:w="1361" w:type="dxa"/>
            <w:vAlign w:val="center"/>
          </w:tcPr>
          <w:p>
            <w:pPr>
              <w:pStyle w:val="15"/>
            </w:pPr>
            <w:r>
              <w:t>43600.00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w:t>
            </w:r>
          </w:p>
        </w:tc>
        <w:tc>
          <w:tcPr>
            <w:tcW w:w="4535" w:type="dxa"/>
            <w:vAlign w:val="center"/>
          </w:tcPr>
          <w:p>
            <w:pPr>
              <w:pStyle w:val="16"/>
            </w:pPr>
            <w:r>
              <w:rPr>
                <w:rFonts w:hint="eastAsia"/>
              </w:rPr>
              <w:t>住房保障支出</w:t>
            </w:r>
          </w:p>
        </w:tc>
        <w:tc>
          <w:tcPr>
            <w:tcW w:w="1361" w:type="dxa"/>
            <w:vAlign w:val="center"/>
          </w:tcPr>
          <w:p>
            <w:pPr>
              <w:pStyle w:val="15"/>
            </w:pPr>
            <w:r>
              <w:t>77400.00</w:t>
            </w:r>
          </w:p>
        </w:tc>
        <w:tc>
          <w:tcPr>
            <w:tcW w:w="1361" w:type="dxa"/>
            <w:vAlign w:val="center"/>
          </w:tcPr>
          <w:p>
            <w:pPr>
              <w:pStyle w:val="15"/>
            </w:pPr>
            <w:r>
              <w:t>77400.00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w:t>
            </w:r>
          </w:p>
        </w:tc>
        <w:tc>
          <w:tcPr>
            <w:tcW w:w="4535" w:type="dxa"/>
            <w:vAlign w:val="center"/>
          </w:tcPr>
          <w:p>
            <w:pPr>
              <w:pStyle w:val="16"/>
            </w:pPr>
            <w:r>
              <w:rPr>
                <w:rFonts w:hint="eastAsia"/>
              </w:rPr>
              <w:t>住房改革支出</w:t>
            </w:r>
          </w:p>
        </w:tc>
        <w:tc>
          <w:tcPr>
            <w:tcW w:w="1361" w:type="dxa"/>
            <w:vAlign w:val="center"/>
          </w:tcPr>
          <w:p>
            <w:pPr>
              <w:pStyle w:val="15"/>
            </w:pPr>
            <w:r>
              <w:t>77400.00</w:t>
            </w:r>
          </w:p>
        </w:tc>
        <w:tc>
          <w:tcPr>
            <w:tcW w:w="1361" w:type="dxa"/>
            <w:vAlign w:val="center"/>
          </w:tcPr>
          <w:p>
            <w:pPr>
              <w:pStyle w:val="15"/>
            </w:pPr>
            <w:r>
              <w:t>77400.00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2210201</w:t>
            </w:r>
          </w:p>
        </w:tc>
        <w:tc>
          <w:tcPr>
            <w:tcW w:w="4535" w:type="dxa"/>
            <w:vAlign w:val="center"/>
          </w:tcPr>
          <w:p>
            <w:pPr>
              <w:pStyle w:val="16"/>
            </w:pPr>
            <w:r>
              <w:rPr>
                <w:rFonts w:hint="eastAsia"/>
              </w:rPr>
              <w:t>住房公积金</w:t>
            </w:r>
          </w:p>
        </w:tc>
        <w:tc>
          <w:tcPr>
            <w:tcW w:w="1361" w:type="dxa"/>
            <w:vAlign w:val="center"/>
          </w:tcPr>
          <w:p>
            <w:pPr>
              <w:pStyle w:val="15"/>
            </w:pPr>
            <w:r>
              <w:t>77400.00</w:t>
            </w:r>
          </w:p>
        </w:tc>
        <w:tc>
          <w:tcPr>
            <w:tcW w:w="1361" w:type="dxa"/>
            <w:vAlign w:val="center"/>
          </w:tcPr>
          <w:p>
            <w:pPr>
              <w:pStyle w:val="15"/>
            </w:pPr>
            <w:r>
              <w:t>77400.00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360008</w:t>
            </w:r>
            <w:r>
              <w:rPr>
                <w:rFonts w:hint="eastAsia"/>
              </w:rPr>
              <w:t>馆陶县教师进修学校</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1108300.00</w:t>
            </w:r>
          </w:p>
        </w:tc>
        <w:tc>
          <w:tcPr>
            <w:tcW w:w="3402" w:type="dxa"/>
            <w:vAlign w:val="center"/>
          </w:tcPr>
          <w:p>
            <w:pPr>
              <w:pStyle w:val="16"/>
            </w:pPr>
            <w:r>
              <w:rPr>
                <w:rFonts w:hint="eastAsia"/>
              </w:rP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r>
              <w:t>841900.00</w:t>
            </w:r>
          </w:p>
        </w:tc>
        <w:tc>
          <w:tcPr>
            <w:tcW w:w="1474" w:type="dxa"/>
            <w:vAlign w:val="center"/>
          </w:tcPr>
          <w:p>
            <w:pPr>
              <w:pStyle w:val="15"/>
            </w:pPr>
            <w:r>
              <w:t>841900.00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145400.00</w:t>
            </w:r>
          </w:p>
        </w:tc>
        <w:tc>
          <w:tcPr>
            <w:tcW w:w="1474" w:type="dxa"/>
            <w:vAlign w:val="center"/>
          </w:tcPr>
          <w:p>
            <w:pPr>
              <w:pStyle w:val="15"/>
            </w:pPr>
            <w:r>
              <w:t>145400.00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43600.00</w:t>
            </w:r>
          </w:p>
        </w:tc>
        <w:tc>
          <w:tcPr>
            <w:tcW w:w="1474" w:type="dxa"/>
            <w:vAlign w:val="center"/>
          </w:tcPr>
          <w:p>
            <w:pPr>
              <w:pStyle w:val="15"/>
            </w:pPr>
            <w:r>
              <w:t>43600.00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r>
              <w:t>77400.00</w:t>
            </w:r>
          </w:p>
        </w:tc>
        <w:tc>
          <w:tcPr>
            <w:tcW w:w="1474" w:type="dxa"/>
            <w:vAlign w:val="center"/>
          </w:tcPr>
          <w:p>
            <w:pPr>
              <w:pStyle w:val="15"/>
            </w:pPr>
            <w:r>
              <w:t>77400.00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rPr>
                <w:rFonts w:hint="eastAsia"/>
              </w:rPr>
              <w:t>本年收入合计</w:t>
            </w:r>
          </w:p>
        </w:tc>
        <w:tc>
          <w:tcPr>
            <w:tcW w:w="1474" w:type="dxa"/>
            <w:vAlign w:val="center"/>
          </w:tcPr>
          <w:p>
            <w:pPr>
              <w:pStyle w:val="19"/>
            </w:pPr>
            <w:r>
              <w:t>1108300.00</w:t>
            </w:r>
          </w:p>
        </w:tc>
        <w:tc>
          <w:tcPr>
            <w:tcW w:w="3402" w:type="dxa"/>
            <w:vAlign w:val="center"/>
          </w:tcPr>
          <w:p>
            <w:pPr>
              <w:pStyle w:val="18"/>
            </w:pPr>
            <w:r>
              <w:rPr>
                <w:rFonts w:hint="eastAsia"/>
              </w:rPr>
              <w:t>本年支出合计</w:t>
            </w:r>
          </w:p>
        </w:tc>
        <w:tc>
          <w:tcPr>
            <w:tcW w:w="1474" w:type="dxa"/>
            <w:vAlign w:val="center"/>
          </w:tcPr>
          <w:p>
            <w:pPr>
              <w:pStyle w:val="19"/>
            </w:pPr>
            <w:r>
              <w:t>1108300.00</w:t>
            </w:r>
          </w:p>
        </w:tc>
        <w:tc>
          <w:tcPr>
            <w:tcW w:w="1474" w:type="dxa"/>
            <w:vAlign w:val="center"/>
          </w:tcPr>
          <w:p>
            <w:pPr>
              <w:pStyle w:val="19"/>
            </w:pPr>
            <w:r>
              <w:t>1108300.00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rPr>
                <w:rFonts w:hint="eastAsia"/>
              </w:rPr>
              <w:t>收入总计</w:t>
            </w:r>
          </w:p>
        </w:tc>
        <w:tc>
          <w:tcPr>
            <w:tcW w:w="1474" w:type="dxa"/>
            <w:vAlign w:val="center"/>
          </w:tcPr>
          <w:p>
            <w:pPr>
              <w:pStyle w:val="19"/>
            </w:pPr>
            <w:r>
              <w:t>1108300.00</w:t>
            </w:r>
          </w:p>
        </w:tc>
        <w:tc>
          <w:tcPr>
            <w:tcW w:w="3402" w:type="dxa"/>
            <w:vAlign w:val="center"/>
          </w:tcPr>
          <w:p>
            <w:pPr>
              <w:pStyle w:val="18"/>
            </w:pPr>
            <w:r>
              <w:rPr>
                <w:rFonts w:hint="eastAsia"/>
              </w:rPr>
              <w:t>支出总计</w:t>
            </w:r>
          </w:p>
        </w:tc>
        <w:tc>
          <w:tcPr>
            <w:tcW w:w="1474" w:type="dxa"/>
            <w:vAlign w:val="center"/>
          </w:tcPr>
          <w:p>
            <w:pPr>
              <w:pStyle w:val="19"/>
            </w:pPr>
            <w:r>
              <w:t>1108300.00</w:t>
            </w:r>
          </w:p>
        </w:tc>
        <w:tc>
          <w:tcPr>
            <w:tcW w:w="1474" w:type="dxa"/>
            <w:vAlign w:val="center"/>
          </w:tcPr>
          <w:p>
            <w:pPr>
              <w:pStyle w:val="19"/>
            </w:pPr>
            <w:r>
              <w:t>1108300.00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360008</w:t>
            </w:r>
            <w:r>
              <w:rPr>
                <w:rFonts w:hint="eastAsia"/>
              </w:rPr>
              <w:t>馆陶县教师进修学校</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1108300.00</w:t>
            </w:r>
          </w:p>
        </w:tc>
        <w:tc>
          <w:tcPr>
            <w:tcW w:w="2551" w:type="dxa"/>
            <w:vAlign w:val="center"/>
          </w:tcPr>
          <w:p>
            <w:pPr>
              <w:pStyle w:val="19"/>
            </w:pPr>
            <w:r>
              <w:t>1108300.00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rPr>
                <w:rFonts w:hint="eastAsia"/>
              </w:rPr>
              <w:t>教育支出</w:t>
            </w:r>
          </w:p>
        </w:tc>
        <w:tc>
          <w:tcPr>
            <w:tcW w:w="2551" w:type="dxa"/>
            <w:vAlign w:val="center"/>
          </w:tcPr>
          <w:p>
            <w:pPr>
              <w:pStyle w:val="15"/>
            </w:pPr>
            <w:r>
              <w:t>841900.00</w:t>
            </w:r>
          </w:p>
        </w:tc>
        <w:tc>
          <w:tcPr>
            <w:tcW w:w="2551" w:type="dxa"/>
            <w:vAlign w:val="center"/>
          </w:tcPr>
          <w:p>
            <w:pPr>
              <w:pStyle w:val="15"/>
            </w:pPr>
            <w:r>
              <w:t>841900.00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20508</w:t>
            </w:r>
          </w:p>
        </w:tc>
        <w:tc>
          <w:tcPr>
            <w:tcW w:w="4535" w:type="dxa"/>
            <w:vAlign w:val="center"/>
          </w:tcPr>
          <w:p>
            <w:pPr>
              <w:pStyle w:val="16"/>
            </w:pPr>
            <w:r>
              <w:rPr>
                <w:rFonts w:hint="eastAsia"/>
              </w:rPr>
              <w:t>进修及培训</w:t>
            </w:r>
          </w:p>
        </w:tc>
        <w:tc>
          <w:tcPr>
            <w:tcW w:w="2551" w:type="dxa"/>
            <w:vAlign w:val="center"/>
          </w:tcPr>
          <w:p>
            <w:pPr>
              <w:pStyle w:val="15"/>
            </w:pPr>
            <w:r>
              <w:t>841900.00</w:t>
            </w:r>
          </w:p>
        </w:tc>
        <w:tc>
          <w:tcPr>
            <w:tcW w:w="2551" w:type="dxa"/>
            <w:vAlign w:val="center"/>
          </w:tcPr>
          <w:p>
            <w:pPr>
              <w:pStyle w:val="15"/>
            </w:pPr>
            <w:r>
              <w:t>841900.00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2050801</w:t>
            </w:r>
          </w:p>
        </w:tc>
        <w:tc>
          <w:tcPr>
            <w:tcW w:w="4535" w:type="dxa"/>
            <w:vAlign w:val="center"/>
          </w:tcPr>
          <w:p>
            <w:pPr>
              <w:pStyle w:val="16"/>
            </w:pPr>
            <w:r>
              <w:rPr>
                <w:rFonts w:hint="eastAsia"/>
              </w:rPr>
              <w:t>教师进修</w:t>
            </w:r>
          </w:p>
        </w:tc>
        <w:tc>
          <w:tcPr>
            <w:tcW w:w="2551" w:type="dxa"/>
            <w:vAlign w:val="center"/>
          </w:tcPr>
          <w:p>
            <w:pPr>
              <w:pStyle w:val="15"/>
            </w:pPr>
            <w:r>
              <w:t>841900.00</w:t>
            </w:r>
          </w:p>
        </w:tc>
        <w:tc>
          <w:tcPr>
            <w:tcW w:w="2551" w:type="dxa"/>
            <w:vAlign w:val="center"/>
          </w:tcPr>
          <w:p>
            <w:pPr>
              <w:pStyle w:val="15"/>
            </w:pPr>
            <w:r>
              <w:t>841900.00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145400.00</w:t>
            </w:r>
          </w:p>
        </w:tc>
        <w:tc>
          <w:tcPr>
            <w:tcW w:w="2551" w:type="dxa"/>
            <w:vAlign w:val="center"/>
          </w:tcPr>
          <w:p>
            <w:pPr>
              <w:pStyle w:val="15"/>
            </w:pPr>
            <w:r>
              <w:t>145400.00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145400.00</w:t>
            </w:r>
          </w:p>
        </w:tc>
        <w:tc>
          <w:tcPr>
            <w:tcW w:w="2551" w:type="dxa"/>
            <w:vAlign w:val="center"/>
          </w:tcPr>
          <w:p>
            <w:pPr>
              <w:pStyle w:val="15"/>
            </w:pPr>
            <w:r>
              <w:t>145400.00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2551" w:type="dxa"/>
            <w:vAlign w:val="center"/>
          </w:tcPr>
          <w:p>
            <w:pPr>
              <w:pStyle w:val="15"/>
            </w:pPr>
            <w:r>
              <w:t>96900.00</w:t>
            </w:r>
          </w:p>
        </w:tc>
        <w:tc>
          <w:tcPr>
            <w:tcW w:w="2551" w:type="dxa"/>
            <w:vAlign w:val="center"/>
          </w:tcPr>
          <w:p>
            <w:pPr>
              <w:pStyle w:val="15"/>
            </w:pPr>
            <w:r>
              <w:t>96900.00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2551" w:type="dxa"/>
            <w:vAlign w:val="center"/>
          </w:tcPr>
          <w:p>
            <w:pPr>
              <w:pStyle w:val="15"/>
            </w:pPr>
            <w:r>
              <w:t>48500.00</w:t>
            </w:r>
          </w:p>
        </w:tc>
        <w:tc>
          <w:tcPr>
            <w:tcW w:w="2551" w:type="dxa"/>
            <w:vAlign w:val="center"/>
          </w:tcPr>
          <w:p>
            <w:pPr>
              <w:pStyle w:val="15"/>
            </w:pPr>
            <w:r>
              <w:t>48500.00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43600.00</w:t>
            </w:r>
          </w:p>
        </w:tc>
        <w:tc>
          <w:tcPr>
            <w:tcW w:w="2551" w:type="dxa"/>
            <w:vAlign w:val="center"/>
          </w:tcPr>
          <w:p>
            <w:pPr>
              <w:pStyle w:val="15"/>
            </w:pPr>
            <w:r>
              <w:t>43600.00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w:t>
            </w:r>
          </w:p>
        </w:tc>
        <w:tc>
          <w:tcPr>
            <w:tcW w:w="4535" w:type="dxa"/>
            <w:vAlign w:val="center"/>
          </w:tcPr>
          <w:p>
            <w:pPr>
              <w:pStyle w:val="16"/>
            </w:pPr>
            <w:r>
              <w:rPr>
                <w:rFonts w:hint="eastAsia"/>
              </w:rPr>
              <w:t>行政事业单位医疗</w:t>
            </w:r>
          </w:p>
        </w:tc>
        <w:tc>
          <w:tcPr>
            <w:tcW w:w="2551" w:type="dxa"/>
            <w:vAlign w:val="center"/>
          </w:tcPr>
          <w:p>
            <w:pPr>
              <w:pStyle w:val="15"/>
            </w:pPr>
            <w:r>
              <w:t>43600.00</w:t>
            </w:r>
          </w:p>
        </w:tc>
        <w:tc>
          <w:tcPr>
            <w:tcW w:w="2551" w:type="dxa"/>
            <w:vAlign w:val="center"/>
          </w:tcPr>
          <w:p>
            <w:pPr>
              <w:pStyle w:val="15"/>
            </w:pPr>
            <w:r>
              <w:t>43600.00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2101102</w:t>
            </w:r>
          </w:p>
        </w:tc>
        <w:tc>
          <w:tcPr>
            <w:tcW w:w="4535" w:type="dxa"/>
            <w:vAlign w:val="center"/>
          </w:tcPr>
          <w:p>
            <w:pPr>
              <w:pStyle w:val="16"/>
            </w:pPr>
            <w:r>
              <w:rPr>
                <w:rFonts w:hint="eastAsia"/>
              </w:rPr>
              <w:t>事业单位医疗</w:t>
            </w:r>
          </w:p>
        </w:tc>
        <w:tc>
          <w:tcPr>
            <w:tcW w:w="2551" w:type="dxa"/>
            <w:vAlign w:val="center"/>
          </w:tcPr>
          <w:p>
            <w:pPr>
              <w:pStyle w:val="15"/>
            </w:pPr>
            <w:r>
              <w:t>43600.00</w:t>
            </w:r>
          </w:p>
        </w:tc>
        <w:tc>
          <w:tcPr>
            <w:tcW w:w="2551" w:type="dxa"/>
            <w:vAlign w:val="center"/>
          </w:tcPr>
          <w:p>
            <w:pPr>
              <w:pStyle w:val="15"/>
            </w:pPr>
            <w:r>
              <w:t>43600.00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rPr>
                <w:rFonts w:hint="eastAsia"/>
              </w:rPr>
              <w:t>住房保障支出</w:t>
            </w:r>
          </w:p>
        </w:tc>
        <w:tc>
          <w:tcPr>
            <w:tcW w:w="2551" w:type="dxa"/>
            <w:vAlign w:val="center"/>
          </w:tcPr>
          <w:p>
            <w:pPr>
              <w:pStyle w:val="15"/>
            </w:pPr>
            <w:r>
              <w:t>77400.00</w:t>
            </w:r>
          </w:p>
        </w:tc>
        <w:tc>
          <w:tcPr>
            <w:tcW w:w="2551" w:type="dxa"/>
            <w:vAlign w:val="center"/>
          </w:tcPr>
          <w:p>
            <w:pPr>
              <w:pStyle w:val="15"/>
            </w:pPr>
            <w:r>
              <w:t>77400.00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rPr>
                <w:rFonts w:hint="eastAsia"/>
              </w:rPr>
              <w:t>住房改革支出</w:t>
            </w:r>
          </w:p>
        </w:tc>
        <w:tc>
          <w:tcPr>
            <w:tcW w:w="2551" w:type="dxa"/>
            <w:vAlign w:val="center"/>
          </w:tcPr>
          <w:p>
            <w:pPr>
              <w:pStyle w:val="15"/>
            </w:pPr>
            <w:r>
              <w:t>77400.00</w:t>
            </w:r>
          </w:p>
        </w:tc>
        <w:tc>
          <w:tcPr>
            <w:tcW w:w="2551" w:type="dxa"/>
            <w:vAlign w:val="center"/>
          </w:tcPr>
          <w:p>
            <w:pPr>
              <w:pStyle w:val="15"/>
            </w:pPr>
            <w:r>
              <w:t>77400.00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rPr>
                <w:rFonts w:hint="eastAsia"/>
              </w:rPr>
              <w:t>住房公积金</w:t>
            </w:r>
          </w:p>
        </w:tc>
        <w:tc>
          <w:tcPr>
            <w:tcW w:w="2551" w:type="dxa"/>
            <w:vAlign w:val="center"/>
          </w:tcPr>
          <w:p>
            <w:pPr>
              <w:pStyle w:val="15"/>
            </w:pPr>
            <w:r>
              <w:t>77400.00</w:t>
            </w:r>
          </w:p>
        </w:tc>
        <w:tc>
          <w:tcPr>
            <w:tcW w:w="2551" w:type="dxa"/>
            <w:vAlign w:val="center"/>
          </w:tcPr>
          <w:p>
            <w:pPr>
              <w:pStyle w:val="15"/>
            </w:pPr>
            <w:r>
              <w:t>77400.00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360008</w:t>
            </w:r>
            <w:r>
              <w:rPr>
                <w:rFonts w:hint="eastAsia"/>
              </w:rPr>
              <w:t>馆陶县教师进修学校</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1108300.00</w:t>
            </w:r>
          </w:p>
        </w:tc>
        <w:tc>
          <w:tcPr>
            <w:tcW w:w="2551" w:type="dxa"/>
            <w:vAlign w:val="center"/>
          </w:tcPr>
          <w:p>
            <w:pPr>
              <w:pStyle w:val="19"/>
            </w:pPr>
            <w:r>
              <w:t>1108300.00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1028600.00</w:t>
            </w:r>
          </w:p>
        </w:tc>
        <w:tc>
          <w:tcPr>
            <w:tcW w:w="2551" w:type="dxa"/>
            <w:vAlign w:val="center"/>
          </w:tcPr>
          <w:p>
            <w:pPr>
              <w:pStyle w:val="15"/>
            </w:pPr>
            <w:r>
              <w:t>1028600.00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465600.00</w:t>
            </w:r>
          </w:p>
        </w:tc>
        <w:tc>
          <w:tcPr>
            <w:tcW w:w="2551" w:type="dxa"/>
            <w:vAlign w:val="center"/>
          </w:tcPr>
          <w:p>
            <w:pPr>
              <w:pStyle w:val="15"/>
            </w:pPr>
            <w:r>
              <w:t>465600.00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48200.00</w:t>
            </w:r>
          </w:p>
        </w:tc>
        <w:tc>
          <w:tcPr>
            <w:tcW w:w="2551" w:type="dxa"/>
            <w:vAlign w:val="center"/>
          </w:tcPr>
          <w:p>
            <w:pPr>
              <w:pStyle w:val="15"/>
            </w:pPr>
            <w:r>
              <w:t>48200.00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105000.00</w:t>
            </w:r>
          </w:p>
        </w:tc>
        <w:tc>
          <w:tcPr>
            <w:tcW w:w="2551" w:type="dxa"/>
            <w:vAlign w:val="center"/>
          </w:tcPr>
          <w:p>
            <w:pPr>
              <w:pStyle w:val="15"/>
            </w:pPr>
            <w:r>
              <w:t>105000.00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rPr>
                <w:rFonts w:hint="eastAsia"/>
              </w:rPr>
              <w:t>绩效工资</w:t>
            </w:r>
          </w:p>
        </w:tc>
        <w:tc>
          <w:tcPr>
            <w:tcW w:w="2551" w:type="dxa"/>
            <w:vAlign w:val="center"/>
          </w:tcPr>
          <w:p>
            <w:pPr>
              <w:pStyle w:val="15"/>
            </w:pPr>
            <w:r>
              <w:t>139100.00</w:t>
            </w:r>
          </w:p>
        </w:tc>
        <w:tc>
          <w:tcPr>
            <w:tcW w:w="2551" w:type="dxa"/>
            <w:vAlign w:val="center"/>
          </w:tcPr>
          <w:p>
            <w:pPr>
              <w:pStyle w:val="15"/>
            </w:pPr>
            <w:r>
              <w:t>139100.00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96900.00</w:t>
            </w:r>
          </w:p>
        </w:tc>
        <w:tc>
          <w:tcPr>
            <w:tcW w:w="2551" w:type="dxa"/>
            <w:vAlign w:val="center"/>
          </w:tcPr>
          <w:p>
            <w:pPr>
              <w:pStyle w:val="15"/>
            </w:pPr>
            <w:r>
              <w:t>96900.00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rPr>
                <w:rFonts w:hint="eastAsia"/>
              </w:rPr>
              <w:t>职业年金缴费</w:t>
            </w:r>
          </w:p>
        </w:tc>
        <w:tc>
          <w:tcPr>
            <w:tcW w:w="2551" w:type="dxa"/>
            <w:vAlign w:val="center"/>
          </w:tcPr>
          <w:p>
            <w:pPr>
              <w:pStyle w:val="15"/>
            </w:pPr>
            <w:r>
              <w:t>48500.00</w:t>
            </w:r>
          </w:p>
        </w:tc>
        <w:tc>
          <w:tcPr>
            <w:tcW w:w="2551" w:type="dxa"/>
            <w:vAlign w:val="center"/>
          </w:tcPr>
          <w:p>
            <w:pPr>
              <w:pStyle w:val="15"/>
            </w:pPr>
            <w:r>
              <w:t>48500.00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rPr>
                <w:rFonts w:hint="eastAsia"/>
              </w:rPr>
              <w:t>城镇职工基本医疗保险缴费</w:t>
            </w:r>
          </w:p>
        </w:tc>
        <w:tc>
          <w:tcPr>
            <w:tcW w:w="2551" w:type="dxa"/>
            <w:vAlign w:val="center"/>
          </w:tcPr>
          <w:p>
            <w:pPr>
              <w:pStyle w:val="15"/>
            </w:pPr>
            <w:r>
              <w:t>42700.00</w:t>
            </w:r>
          </w:p>
        </w:tc>
        <w:tc>
          <w:tcPr>
            <w:tcW w:w="2551" w:type="dxa"/>
            <w:vAlign w:val="center"/>
          </w:tcPr>
          <w:p>
            <w:pPr>
              <w:pStyle w:val="15"/>
            </w:pPr>
            <w:r>
              <w:t>42700.00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rPr>
                <w:rFonts w:hint="eastAsia"/>
              </w:rPr>
              <w:t>其他社会保障缴费</w:t>
            </w:r>
          </w:p>
        </w:tc>
        <w:tc>
          <w:tcPr>
            <w:tcW w:w="2551" w:type="dxa"/>
            <w:vAlign w:val="center"/>
          </w:tcPr>
          <w:p>
            <w:pPr>
              <w:pStyle w:val="15"/>
            </w:pPr>
            <w:r>
              <w:t>5200.00</w:t>
            </w:r>
          </w:p>
        </w:tc>
        <w:tc>
          <w:tcPr>
            <w:tcW w:w="2551" w:type="dxa"/>
            <w:vAlign w:val="center"/>
          </w:tcPr>
          <w:p>
            <w:pPr>
              <w:pStyle w:val="15"/>
            </w:pPr>
            <w:r>
              <w:t>5200.00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rPr>
                <w:rFonts w:hint="eastAsia"/>
              </w:rPr>
              <w:t>住房公积金</w:t>
            </w:r>
          </w:p>
        </w:tc>
        <w:tc>
          <w:tcPr>
            <w:tcW w:w="2551" w:type="dxa"/>
            <w:vAlign w:val="center"/>
          </w:tcPr>
          <w:p>
            <w:pPr>
              <w:pStyle w:val="15"/>
            </w:pPr>
            <w:r>
              <w:t>77400.00</w:t>
            </w:r>
          </w:p>
        </w:tc>
        <w:tc>
          <w:tcPr>
            <w:tcW w:w="2551" w:type="dxa"/>
            <w:vAlign w:val="center"/>
          </w:tcPr>
          <w:p>
            <w:pPr>
              <w:pStyle w:val="15"/>
            </w:pPr>
            <w:r>
              <w:t>77400.00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79700.00</w:t>
            </w:r>
          </w:p>
        </w:tc>
        <w:tc>
          <w:tcPr>
            <w:tcW w:w="2551" w:type="dxa"/>
            <w:vAlign w:val="center"/>
          </w:tcPr>
          <w:p>
            <w:pPr>
              <w:pStyle w:val="15"/>
            </w:pPr>
            <w:r>
              <w:t>79700.00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30305</w:t>
            </w:r>
          </w:p>
        </w:tc>
        <w:tc>
          <w:tcPr>
            <w:tcW w:w="4535" w:type="dxa"/>
            <w:vAlign w:val="center"/>
          </w:tcPr>
          <w:p>
            <w:pPr>
              <w:pStyle w:val="16"/>
            </w:pPr>
            <w:r>
              <w:rPr>
                <w:rFonts w:hint="eastAsia"/>
              </w:rPr>
              <w:t>生活补助</w:t>
            </w:r>
          </w:p>
        </w:tc>
        <w:tc>
          <w:tcPr>
            <w:tcW w:w="2551" w:type="dxa"/>
            <w:vAlign w:val="center"/>
          </w:tcPr>
          <w:p>
            <w:pPr>
              <w:pStyle w:val="15"/>
            </w:pPr>
            <w:r>
              <w:t>4700.00</w:t>
            </w:r>
          </w:p>
        </w:tc>
        <w:tc>
          <w:tcPr>
            <w:tcW w:w="2551" w:type="dxa"/>
            <w:vAlign w:val="center"/>
          </w:tcPr>
          <w:p>
            <w:pPr>
              <w:pStyle w:val="15"/>
            </w:pPr>
            <w:r>
              <w:t>4700.00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30309</w:t>
            </w:r>
          </w:p>
        </w:tc>
        <w:tc>
          <w:tcPr>
            <w:tcW w:w="4535" w:type="dxa"/>
            <w:vAlign w:val="center"/>
          </w:tcPr>
          <w:p>
            <w:pPr>
              <w:pStyle w:val="16"/>
            </w:pPr>
            <w:r>
              <w:rPr>
                <w:rFonts w:hint="eastAsia"/>
              </w:rPr>
              <w:t>奖励金</w:t>
            </w:r>
          </w:p>
        </w:tc>
        <w:tc>
          <w:tcPr>
            <w:tcW w:w="2551" w:type="dxa"/>
            <w:vAlign w:val="center"/>
          </w:tcPr>
          <w:p>
            <w:pPr>
              <w:pStyle w:val="15"/>
            </w:pPr>
            <w:r>
              <w:t>75000.00</w:t>
            </w:r>
          </w:p>
        </w:tc>
        <w:tc>
          <w:tcPr>
            <w:tcW w:w="2551" w:type="dxa"/>
            <w:vAlign w:val="center"/>
          </w:tcPr>
          <w:p>
            <w:pPr>
              <w:pStyle w:val="15"/>
            </w:pPr>
            <w:r>
              <w:t>75000.00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360008</w:t>
            </w:r>
            <w:r>
              <w:rPr>
                <w:rFonts w:hint="eastAsia"/>
              </w:rPr>
              <w:t>馆陶县教师进修学校</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360008</w:t>
            </w:r>
            <w:r>
              <w:rPr>
                <w:rFonts w:hint="eastAsia"/>
              </w:rPr>
              <w:t>馆陶县教师进修学校</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360008</w:t>
            </w:r>
            <w:r>
              <w:rPr>
                <w:rFonts w:hint="eastAsia"/>
              </w:rPr>
              <w:t>馆陶县教师进修学校</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4"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馆陶县教师进修学校</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按照《中华人民共和国</w:t>
      </w:r>
      <w:bookmarkStart w:id="0" w:name="_GoBack"/>
      <w:bookmarkEnd w:id="0"/>
      <w:r>
        <w:rPr>
          <w:rFonts w:hint="eastAsia" w:eastAsia="方正仿宋_GBK"/>
          <w:color w:val="000000"/>
          <w:sz w:val="28"/>
        </w:rPr>
        <w:t>预算法》、《地方预决算公开操作规程》和《关于进一步推进预算公开工作的实施意见》规定，现将馆陶县教师进修学校</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9"/>
      </w:pPr>
      <w:r>
        <w:t>1.</w:t>
      </w:r>
      <w:r>
        <w:rPr>
          <w:rFonts w:hint="eastAsia"/>
        </w:rPr>
        <w:t>负责进修校党的政治建设、思想建设、组织建设、作风建设、纪律建设和制度建设。</w:t>
      </w:r>
    </w:p>
    <w:p>
      <w:pPr>
        <w:pStyle w:val="29"/>
      </w:pPr>
      <w:r>
        <w:t>2.</w:t>
      </w:r>
      <w:r>
        <w:rPr>
          <w:rFonts w:hint="eastAsia"/>
        </w:rPr>
        <w:t>承担进修校党组织和党员队伍建设工作。</w:t>
      </w:r>
    </w:p>
    <w:p>
      <w:pPr>
        <w:pStyle w:val="29"/>
      </w:pPr>
      <w:r>
        <w:t>3.</w:t>
      </w:r>
      <w:r>
        <w:rPr>
          <w:rFonts w:hint="eastAsia"/>
        </w:rPr>
        <w:t>指导进修校意识形态和党的宣传教育工作，指导和督促党的统一战线方针政策贯彻落实。</w:t>
      </w:r>
    </w:p>
    <w:p>
      <w:pPr>
        <w:pStyle w:val="29"/>
      </w:pPr>
      <w:r>
        <w:t>4.</w:t>
      </w:r>
      <w:r>
        <w:rPr>
          <w:rFonts w:hint="eastAsia"/>
        </w:rPr>
        <w:t>指导各级各类学校的教育教学改革，负责教育基本信息的统计、分析和发布。</w:t>
      </w:r>
    </w:p>
    <w:p>
      <w:pPr>
        <w:pStyle w:val="29"/>
      </w:pPr>
      <w:r>
        <w:t>5.</w:t>
      </w:r>
      <w:r>
        <w:rPr>
          <w:rFonts w:hint="eastAsia"/>
        </w:rPr>
        <w:t>负责高校毕业生离校前的就业创业指导和服务工作，会同有关部门组织实施毕业生就业创业政策。</w:t>
      </w:r>
    </w:p>
    <w:p>
      <w:pPr>
        <w:pStyle w:val="29"/>
      </w:pPr>
      <w:r>
        <w:t>6.</w:t>
      </w:r>
      <w:r>
        <w:rPr>
          <w:rFonts w:hint="eastAsia"/>
        </w:rPr>
        <w:t>负责全县教师工作，贯彻落实各级各类教师资格标准；负责全县教师教育工作，规划、指导教育体育系统人才队伍建设，负责县级教学成果奖评审奖励工作，会同有关部门组织实施教育系统职称评聘、表彰奖励等工作。</w:t>
      </w:r>
    </w:p>
    <w:p>
      <w:pPr>
        <w:pStyle w:val="29"/>
      </w:pPr>
      <w:r>
        <w:t>7.</w:t>
      </w:r>
      <w:r>
        <w:rPr>
          <w:rFonts w:hint="eastAsia"/>
        </w:rPr>
        <w:t>负责全县语言文字工作的规划指导、统筹协调和监督管理。承担县语言文字工作委员会交办的其他事项。</w:t>
      </w:r>
    </w:p>
    <w:p>
      <w:pPr>
        <w:pStyle w:val="29"/>
      </w:pPr>
      <w:r>
        <w:t>8.</w:t>
      </w:r>
      <w:r>
        <w:rPr>
          <w:rFonts w:hint="eastAsia"/>
        </w:rPr>
        <w:t>承办县委、县政府和教育体育局交办的其他工作事项</w:t>
      </w:r>
    </w:p>
    <w:p>
      <w:pPr>
        <w:pStyle w:val="29"/>
      </w:pPr>
    </w:p>
    <w:p>
      <w:pPr>
        <w:pStyle w:val="29"/>
      </w:pPr>
    </w:p>
    <w:p>
      <w:pPr>
        <w:pStyle w:val="29"/>
      </w:pPr>
    </w:p>
    <w:p>
      <w:pPr>
        <w:pStyle w:val="29"/>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馆陶县教师进修学校</w:t>
            </w:r>
          </w:p>
        </w:tc>
        <w:tc>
          <w:tcPr>
            <w:tcW w:w="1843" w:type="dxa"/>
            <w:vAlign w:val="center"/>
          </w:tcPr>
          <w:p>
            <w:pPr>
              <w:pStyle w:val="17"/>
            </w:pPr>
            <w:r>
              <w:rPr>
                <w:rFonts w:hint="eastAsia"/>
              </w:rPr>
              <w:t>事业</w:t>
            </w:r>
          </w:p>
        </w:tc>
        <w:tc>
          <w:tcPr>
            <w:tcW w:w="2126" w:type="dxa"/>
            <w:vAlign w:val="center"/>
          </w:tcPr>
          <w:p>
            <w:pPr>
              <w:pStyle w:val="17"/>
            </w:pPr>
            <w:r>
              <w:rPr>
                <w:rFonts w:hint="eastAsia"/>
              </w:rPr>
              <w:t>未定行政级别</w:t>
            </w:r>
          </w:p>
        </w:tc>
        <w:tc>
          <w:tcPr>
            <w:tcW w:w="3827" w:type="dxa"/>
            <w:vAlign w:val="center"/>
          </w:tcPr>
          <w:p>
            <w:pPr>
              <w:pStyle w:val="17"/>
            </w:pPr>
            <w:r>
              <w:rPr>
                <w:rFonts w:hint="eastAsia"/>
              </w:rPr>
              <w:t>财政性资金基本保证</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pStyle w:val="30"/>
      </w:pPr>
      <w:r>
        <w:t>1</w:t>
      </w:r>
      <w:r>
        <w:rPr>
          <w:rFonts w:hint="eastAsia"/>
        </w:rPr>
        <w:t>、收入说明</w:t>
      </w:r>
    </w:p>
    <w:p>
      <w:pPr>
        <w:pStyle w:val="30"/>
      </w:pPr>
      <w:r>
        <w:rPr>
          <w:rFonts w:hint="eastAsia"/>
        </w:rPr>
        <w:t>反映本单位当年全部收入。</w:t>
      </w:r>
      <w:r>
        <w:t>2022</w:t>
      </w:r>
      <w:r>
        <w:rPr>
          <w:rFonts w:hint="eastAsia"/>
        </w:rPr>
        <w:t>年预算收入</w:t>
      </w:r>
      <w:r>
        <w:t>110.83</w:t>
      </w:r>
      <w:r>
        <w:rPr>
          <w:rFonts w:hint="eastAsia"/>
        </w:rPr>
        <w:t>万元，其中：一般公共预算收入</w:t>
      </w:r>
      <w:r>
        <w:t>110.83</w:t>
      </w:r>
      <w:r>
        <w:rPr>
          <w:rFonts w:hint="eastAsia"/>
        </w:rPr>
        <w:t>万元，基金预算收入</w:t>
      </w:r>
      <w:r>
        <w:t>0</w:t>
      </w:r>
      <w:r>
        <w:rPr>
          <w:rFonts w:hint="eastAsia"/>
        </w:rPr>
        <w:t>万元，国有资本经营预算收入</w:t>
      </w:r>
      <w:r>
        <w:t>0</w:t>
      </w:r>
      <w:r>
        <w:rPr>
          <w:rFonts w:hint="eastAsia"/>
        </w:rPr>
        <w:t>万元，财政专户核拨收入</w:t>
      </w:r>
      <w:r>
        <w:t>0</w:t>
      </w:r>
      <w:r>
        <w:rPr>
          <w:rFonts w:hint="eastAsia"/>
        </w:rPr>
        <w:t>万元，单位资金收入</w:t>
      </w:r>
      <w:r>
        <w:t>0</w:t>
      </w:r>
      <w:r>
        <w:rPr>
          <w:rFonts w:hint="eastAsia"/>
        </w:rPr>
        <w:t>万元，上年结转结余</w:t>
      </w:r>
      <w:r>
        <w:t>0</w:t>
      </w:r>
      <w:r>
        <w:rPr>
          <w:rFonts w:hint="eastAsia"/>
        </w:rPr>
        <w:t>万元。</w:t>
      </w:r>
    </w:p>
    <w:p>
      <w:pPr>
        <w:pStyle w:val="30"/>
      </w:pPr>
      <w:r>
        <w:t>2</w:t>
      </w:r>
      <w:r>
        <w:rPr>
          <w:rFonts w:hint="eastAsia"/>
        </w:rPr>
        <w:t>、支出说明</w:t>
      </w:r>
    </w:p>
    <w:p>
      <w:pPr>
        <w:pStyle w:val="30"/>
      </w:pPr>
      <w:r>
        <w:rPr>
          <w:rFonts w:hint="eastAsia"/>
        </w:rPr>
        <w:t>收支预算总表支出栏、基本支出表、项目支出表按经济分类和支出功能分类科目编制，反映河北省</w:t>
      </w:r>
      <w:r>
        <w:t>2022</w:t>
      </w:r>
      <w:r>
        <w:rPr>
          <w:rFonts w:hint="eastAsia"/>
        </w:rPr>
        <w:t>年度单位预算中支出预算的总体情况。</w:t>
      </w:r>
      <w:r>
        <w:t>2022</w:t>
      </w:r>
      <w:r>
        <w:rPr>
          <w:rFonts w:hint="eastAsia"/>
        </w:rPr>
        <w:t>年支出预算</w:t>
      </w:r>
      <w:r>
        <w:t>110.83</w:t>
      </w:r>
      <w:r>
        <w:rPr>
          <w:rFonts w:hint="eastAsia"/>
        </w:rPr>
        <w:t>万元，其中基本支出</w:t>
      </w:r>
      <w:r>
        <w:t>110.83</w:t>
      </w:r>
      <w:r>
        <w:rPr>
          <w:rFonts w:hint="eastAsia"/>
        </w:rPr>
        <w:t>万元，全部为人员经费；项目支出</w:t>
      </w:r>
      <w:r>
        <w:t>0</w:t>
      </w:r>
      <w:r>
        <w:rPr>
          <w:rFonts w:hint="eastAsia"/>
        </w:rPr>
        <w:t>万元。</w:t>
      </w:r>
    </w:p>
    <w:p>
      <w:pPr>
        <w:pStyle w:val="30"/>
      </w:pPr>
      <w:r>
        <w:t>3</w:t>
      </w:r>
      <w:r>
        <w:rPr>
          <w:rFonts w:hint="eastAsia"/>
        </w:rPr>
        <w:t>、比上年增减情况</w:t>
      </w:r>
    </w:p>
    <w:p>
      <w:pPr>
        <w:pStyle w:val="30"/>
      </w:pPr>
      <w:r>
        <w:t>2022</w:t>
      </w:r>
      <w:r>
        <w:rPr>
          <w:rFonts w:hint="eastAsia"/>
        </w:rPr>
        <w:t>年预算收支安排</w:t>
      </w:r>
      <w:r>
        <w:t>110.83</w:t>
      </w:r>
      <w:r>
        <w:rPr>
          <w:rFonts w:hint="eastAsia"/>
        </w:rPr>
        <w:t>万元，较</w:t>
      </w:r>
      <w:r>
        <w:t>2021</w:t>
      </w:r>
      <w:r>
        <w:rPr>
          <w:rFonts w:hint="eastAsia"/>
        </w:rPr>
        <w:t>年预算增加</w:t>
      </w:r>
      <w:r>
        <w:t>6.51</w:t>
      </w:r>
      <w:r>
        <w:rPr>
          <w:rFonts w:hint="eastAsia"/>
        </w:rPr>
        <w:t>万元，其中：基本支出增加</w:t>
      </w:r>
      <w:r>
        <w:t>6.51</w:t>
      </w:r>
      <w:r>
        <w:rPr>
          <w:rFonts w:hint="eastAsia"/>
        </w:rPr>
        <w:t>万元，主要为增加人员经费支出；项目支出</w:t>
      </w:r>
      <w:r>
        <w:t>0</w:t>
      </w:r>
      <w:r>
        <w:rPr>
          <w:rFonts w:hint="eastAsia"/>
        </w:rPr>
        <w:t>万元，与上年持平。</w:t>
      </w:r>
    </w:p>
    <w:p>
      <w:pPr>
        <w:spacing w:before="10" w:after="10"/>
        <w:ind w:firstLine="640"/>
        <w:outlineLvl w:val="5"/>
      </w:pPr>
      <w:r>
        <w:rPr>
          <w:rFonts w:hint="eastAsia" w:ascii="黑体" w:hAnsi="黑体" w:eastAsia="黑体" w:cs="黑体"/>
          <w:color w:val="000000"/>
          <w:sz w:val="32"/>
        </w:rPr>
        <w:t>三、机关运行经费安排情况</w:t>
      </w:r>
    </w:p>
    <w:p>
      <w:pPr>
        <w:pStyle w:val="31"/>
      </w:pPr>
      <w:r>
        <w:t>2022</w:t>
      </w:r>
      <w:r>
        <w:rPr>
          <w:rFonts w:hint="eastAsia"/>
        </w:rPr>
        <w:t>年，我单位运行经费共计安排</w:t>
      </w:r>
      <w:r>
        <w:rPr>
          <w:rFonts w:hint="eastAsia"/>
          <w:lang w:val="en-US" w:eastAsia="zh-CN"/>
        </w:rPr>
        <w:t>2</w:t>
      </w:r>
      <w:r>
        <w:t>0</w:t>
      </w:r>
      <w:r>
        <w:rPr>
          <w:rFonts w:hint="eastAsia"/>
        </w:rPr>
        <w:t>万元。</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32"/>
      </w:pPr>
      <w:r>
        <w:t>2022</w:t>
      </w:r>
      <w:r>
        <w:rPr>
          <w:rFonts w:hint="eastAsia"/>
        </w:rPr>
        <w:t>年，我单位财政拨款</w:t>
      </w:r>
      <w:r>
        <w:t>“</w:t>
      </w:r>
      <w:r>
        <w:rPr>
          <w:rFonts w:hint="eastAsia"/>
        </w:rPr>
        <w:t>三公</w:t>
      </w:r>
      <w:r>
        <w:t>”</w:t>
      </w:r>
      <w:r>
        <w:rPr>
          <w:rFonts w:hint="eastAsia"/>
        </w:rPr>
        <w:t>经费预算安排</w:t>
      </w:r>
      <w:r>
        <w:t>0</w:t>
      </w:r>
      <w:r>
        <w:rPr>
          <w:rFonts w:hint="eastAsia"/>
        </w:rPr>
        <w:t>万元，其中因公出国（境）费</w:t>
      </w:r>
      <w:r>
        <w:t>0</w:t>
      </w:r>
      <w:r>
        <w:rPr>
          <w:rFonts w:hint="eastAsia"/>
        </w:rPr>
        <w:t>万元；公务用车购置及运维费</w:t>
      </w:r>
      <w:r>
        <w:t>0</w:t>
      </w:r>
      <w:r>
        <w:rPr>
          <w:rFonts w:hint="eastAsia"/>
        </w:rPr>
        <w:t>万元（其中：公务用车购置费为</w:t>
      </w:r>
      <w:r>
        <w:t>0</w:t>
      </w:r>
      <w:r>
        <w:rPr>
          <w:rFonts w:hint="eastAsia"/>
        </w:rPr>
        <w:t>万元，公务用车运维费</w:t>
      </w:r>
      <w:r>
        <w:t>0</w:t>
      </w:r>
      <w:r>
        <w:rPr>
          <w:rFonts w:hint="eastAsia"/>
        </w:rPr>
        <w:t>万元</w:t>
      </w:r>
      <w:r>
        <w:t>)</w:t>
      </w:r>
      <w:r>
        <w:rPr>
          <w:rFonts w:hint="eastAsia"/>
        </w:rPr>
        <w:t>；公务接待费</w:t>
      </w:r>
      <w:r>
        <w:t>0</w:t>
      </w:r>
      <w:r>
        <w:rPr>
          <w:rFonts w:hint="eastAsia"/>
        </w:rPr>
        <w:t>万元。与</w:t>
      </w:r>
      <w:r>
        <w:t>2021</w:t>
      </w:r>
      <w:r>
        <w:rPr>
          <w:rFonts w:hint="eastAsia"/>
        </w:rPr>
        <w:t>年持平，无增减变化。</w:t>
      </w:r>
    </w:p>
    <w:p>
      <w:pPr>
        <w:numPr>
          <w:ilvl w:val="0"/>
          <w:numId w:val="1"/>
        </w:num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rPr>
        <w:t>预算绩效信息</w:t>
      </w:r>
    </w:p>
    <w:p>
      <w:pPr>
        <w:spacing w:before="10" w:after="10"/>
        <w:outlineLvl w:val="5"/>
        <w:rPr>
          <w:rFonts w:ascii="黑体" w:hAnsi="黑体" w:eastAsia="黑体" w:cs="黑体"/>
          <w:color w:val="000000"/>
          <w:sz w:val="32"/>
        </w:rPr>
      </w:pPr>
    </w:p>
    <w:p>
      <w:pPr>
        <w:spacing w:line="500" w:lineRule="exact"/>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eastAsia="zh-CN"/>
        </w:rPr>
        <w:t>2</w:t>
      </w:r>
      <w:r>
        <w:rPr>
          <w:rFonts w:ascii="仿宋" w:hAnsi="仿宋" w:eastAsia="仿宋"/>
          <w:sz w:val="32"/>
          <w:szCs w:val="32"/>
        </w:rPr>
        <w:t>年，我单位</w:t>
      </w:r>
      <w:r>
        <w:rPr>
          <w:rFonts w:hint="eastAsia" w:ascii="仿宋" w:hAnsi="仿宋" w:eastAsia="仿宋"/>
          <w:sz w:val="32"/>
          <w:szCs w:val="32"/>
        </w:rPr>
        <w:t>无预算绩效信息</w:t>
      </w:r>
      <w:r>
        <w:rPr>
          <w:rFonts w:ascii="仿宋" w:hAnsi="仿宋" w:eastAsia="仿宋"/>
          <w:sz w:val="32"/>
          <w:szCs w:val="32"/>
        </w:rPr>
        <w:t>。</w:t>
      </w:r>
    </w:p>
    <w:p>
      <w:pPr>
        <w:spacing w:before="10" w:after="1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年，馆陶县教师进修学校安排政府采购预算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360008</w:t>
            </w:r>
            <w:r>
              <w:rPr>
                <w:rFonts w:hint="eastAsia"/>
              </w:rPr>
              <w:t>馆陶县教师进修学校</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馆陶县教师进修学校上年末固定资产金额为</w:t>
      </w:r>
      <w:r>
        <w:rPr>
          <w:rFonts w:hint="eastAsia" w:eastAsia="方正仿宋_GBK"/>
          <w:color w:val="000000"/>
          <w:sz w:val="28"/>
          <w:lang w:eastAsia="zh-CN"/>
        </w:rPr>
        <w:t>60.753</w:t>
      </w:r>
      <w:r>
        <w:rPr>
          <w:rFonts w:hint="eastAsia" w:eastAsia="方正仿宋_GBK"/>
          <w:color w:val="000000"/>
          <w:sz w:val="28"/>
        </w:rPr>
        <w:t>万元（详见下表）。</w:t>
      </w:r>
    </w:p>
    <w:p>
      <w:pPr>
        <w:jc w:val="center"/>
      </w:pPr>
      <w:r>
        <w:rPr>
          <w:rFonts w:hint="eastAsia"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360008</w:t>
            </w:r>
            <w:r>
              <w:rPr>
                <w:rFonts w:hint="eastAsia"/>
              </w:rPr>
              <w:t>馆陶县教师进修学校</w:t>
            </w:r>
          </w:p>
        </w:tc>
        <w:tc>
          <w:tcPr>
            <w:tcW w:w="5670"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ascii="宋体" w:hAnsi="宋体" w:cs="宋体"/>
                <w:sz w:val="22"/>
              </w:rPr>
            </w:pPr>
            <w:r>
              <w:rPr>
                <w:rFonts w:hint="eastAsia" w:ascii="宋体" w:hAnsi="宋体" w:cs="宋体"/>
                <w:sz w:val="22"/>
              </w:rPr>
              <w:t>资产总额</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rPr>
            </w:pPr>
            <w:r>
              <w:rPr>
                <w:sz w:val="22"/>
              </w:rPr>
              <w:t>——</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szCs w:val="20"/>
              </w:rPr>
            </w:pPr>
            <w:r>
              <w:rPr>
                <w:sz w:val="22"/>
              </w:rPr>
              <w:t>607,530.00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宋体" w:hAnsi="宋体" w:cs="宋体"/>
                <w:sz w:val="22"/>
              </w:rPr>
            </w:pPr>
            <w:r>
              <w:rPr>
                <w:rFonts w:hint="eastAsia" w:ascii="宋体" w:hAnsi="宋体" w:cs="宋体"/>
                <w:sz w:val="22"/>
              </w:rPr>
              <w:t>1、房屋（平方米）</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szCs w:val="20"/>
              </w:rPr>
            </w:pPr>
            <w:r>
              <w:rPr>
                <w:sz w:val="22"/>
              </w:rPr>
              <w:t>570.00</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szCs w:val="20"/>
              </w:rPr>
            </w:pPr>
            <w:r>
              <w:rPr>
                <w:sz w:val="22"/>
              </w:rPr>
              <w:t>479,190.00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宋体" w:hAnsi="宋体" w:cs="宋体"/>
                <w:sz w:val="22"/>
              </w:rPr>
            </w:pPr>
            <w:r>
              <w:rPr>
                <w:rFonts w:hint="eastAsia" w:ascii="宋体" w:hAnsi="宋体" w:cs="宋体"/>
                <w:sz w:val="22"/>
              </w:rPr>
              <w:t xml:space="preserve">   其中：办公用房（平方米）</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szCs w:val="20"/>
              </w:rPr>
            </w:pPr>
            <w:r>
              <w:rPr>
                <w:sz w:val="22"/>
              </w:rPr>
              <w:t>570.00</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rPr>
            </w:pPr>
            <w:r>
              <w:rPr>
                <w:sz w:val="22"/>
              </w:rPr>
              <w:t>479,190.00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宋体" w:hAnsi="宋体" w:cs="宋体"/>
                <w:sz w:val="22"/>
              </w:rPr>
            </w:pPr>
            <w:r>
              <w:rPr>
                <w:rFonts w:hint="eastAsia" w:ascii="宋体" w:hAnsi="宋体" w:cs="宋体"/>
                <w:sz w:val="22"/>
              </w:rPr>
              <w:t>2、车辆（台、辆）</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rPr>
            </w:pP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宋体" w:hAnsi="宋体" w:cs="宋体"/>
                <w:sz w:val="22"/>
              </w:rPr>
            </w:pPr>
            <w:r>
              <w:rPr>
                <w:rFonts w:hint="eastAsia" w:ascii="宋体" w:hAnsi="宋体" w:cs="宋体"/>
                <w:sz w:val="22"/>
              </w:rPr>
              <w:t>3、单价在20万元以上的设备</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rPr>
            </w:pPr>
            <w:r>
              <w:rPr>
                <w:sz w:val="22"/>
              </w:rPr>
              <w:t>　</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rPr>
            </w:pPr>
            <w:r>
              <w:rPr>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宋体" w:hAnsi="宋体" w:cs="宋体"/>
                <w:sz w:val="22"/>
              </w:rPr>
            </w:pPr>
            <w:r>
              <w:rPr>
                <w:rFonts w:hint="eastAsia" w:ascii="宋体" w:hAnsi="宋体" w:cs="宋体"/>
                <w:sz w:val="22"/>
              </w:rPr>
              <w:t>4、其他固定资产</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rPr>
            </w:pPr>
            <w:r>
              <w:rPr>
                <w:rFonts w:hint="eastAsia"/>
                <w:sz w:val="22"/>
              </w:rPr>
              <w:t>10</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szCs w:val="20"/>
              </w:rPr>
            </w:pPr>
            <w:r>
              <w:rPr>
                <w:sz w:val="22"/>
              </w:rPr>
              <w:t>128,340.00</w:t>
            </w:r>
          </w:p>
        </w:tc>
      </w:tr>
    </w:tbl>
    <w:p>
      <w:pPr>
        <w:spacing w:before="10" w:after="10"/>
        <w:ind w:firstLine="640"/>
        <w:outlineLvl w:val="5"/>
        <w:rPr>
          <w:rFonts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r>
        <w:rPr>
          <w:rFonts w:hint="eastAsia" w:eastAsia="方正仿宋_GBK"/>
          <w:color w:val="000000"/>
          <w:sz w:val="28"/>
        </w:rPr>
        <w:t>我单位无其他需要说明的事项。</w:t>
      </w:r>
    </w:p>
    <w:sectPr>
      <w:footerReference r:id="rId5" w:type="default"/>
      <w:footerReference r:id="rId6"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roman"/>
    <w:pitch w:val="default"/>
    <w:sig w:usb0="00000000" w:usb1="00000000" w:usb2="00000000" w:usb3="00000000" w:csb0="00040000" w:csb1="0000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微软雅黑"/>
    <w:panose1 w:val="03000509000000000000"/>
    <w:charset w:val="86"/>
    <w:family w:val="roman"/>
    <w:pitch w:val="default"/>
    <w:sig w:usb0="00000000" w:usb1="00000000" w:usb2="00000000" w:usb3="00000000" w:csb0="00040000" w:csb1="00000000"/>
  </w:font>
  <w:font w:name="方正楷体_GBK">
    <w:altName w:val="微软雅黑"/>
    <w:panose1 w:val="03000509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67C33"/>
    <w:multiLevelType w:val="singleLevel"/>
    <w:tmpl w:val="18F67C3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noLineBreaksAfter w:lang="zh-CN" w:val="$([{£¥·‘“〈《「『【〔〖〝﹙﹛﹝＄（．［｛￡￥"/>
  <w:noLineBreaksBefore w:lang="zh-CN" w:val="!%),.:;&gt;?]}¢¨°·ˇˉ―‖’”…‰′″›℃∶、。〃〉》」』】〕〗〞︶︺︾﹀﹄﹚﹜﹞！＂％＇），．：；？］｀｜｝～￠"/>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lMDQzZjY2MjFlMGE0ZDYwZDc4NjBjNTBkNGEwNTEifQ=="/>
  </w:docVars>
  <w:rsids>
    <w:rsidRoot w:val="00A431A0"/>
    <w:rsid w:val="0000366C"/>
    <w:rsid w:val="00272629"/>
    <w:rsid w:val="00416800"/>
    <w:rsid w:val="00425908"/>
    <w:rsid w:val="004B2FF8"/>
    <w:rsid w:val="004D3229"/>
    <w:rsid w:val="006139AD"/>
    <w:rsid w:val="006617AB"/>
    <w:rsid w:val="0071242B"/>
    <w:rsid w:val="007C54C1"/>
    <w:rsid w:val="008948A2"/>
    <w:rsid w:val="009C512B"/>
    <w:rsid w:val="009E6BDB"/>
    <w:rsid w:val="00A431A0"/>
    <w:rsid w:val="00AD5910"/>
    <w:rsid w:val="00BF6F45"/>
    <w:rsid w:val="00CB669A"/>
    <w:rsid w:val="00F146E2"/>
    <w:rsid w:val="11611EC3"/>
    <w:rsid w:val="157D26F2"/>
    <w:rsid w:val="17B50356"/>
    <w:rsid w:val="1A656070"/>
    <w:rsid w:val="1C936FC0"/>
    <w:rsid w:val="21827EA8"/>
    <w:rsid w:val="27E75403"/>
    <w:rsid w:val="2B130674"/>
    <w:rsid w:val="2C6F5E0A"/>
    <w:rsid w:val="2F00311E"/>
    <w:rsid w:val="2F9E5F1A"/>
    <w:rsid w:val="33984B20"/>
    <w:rsid w:val="43EA57C6"/>
    <w:rsid w:val="44F46187"/>
    <w:rsid w:val="56ED1327"/>
    <w:rsid w:val="5C0B0C07"/>
    <w:rsid w:val="5C83540E"/>
    <w:rsid w:val="5EBD04D1"/>
    <w:rsid w:val="624A7D95"/>
    <w:rsid w:val="667271DD"/>
    <w:rsid w:val="67C96AC3"/>
    <w:rsid w:val="69BD7BF3"/>
    <w:rsid w:val="71EE3FF1"/>
    <w:rsid w:val="73820F8B"/>
    <w:rsid w:val="787847BE"/>
    <w:rsid w:val="7C9E021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qFormat/>
    <w:uiPriority w:val="99"/>
    <w:pPr>
      <w:spacing w:before="120"/>
      <w:ind w:firstLine="560"/>
    </w:pPr>
    <w:rPr>
      <w:rFonts w:eastAsia="方正仿宋_GBK"/>
      <w:color w:val="000000"/>
      <w:sz w:val="28"/>
    </w:rPr>
  </w:style>
  <w:style w:type="paragraph" w:styleId="4">
    <w:name w:val="toc 4"/>
    <w:basedOn w:val="1"/>
    <w:next w:val="1"/>
    <w:qFormat/>
    <w:uiPriority w:val="99"/>
    <w:pPr>
      <w:ind w:left="720"/>
    </w:pPr>
  </w:style>
  <w:style w:type="paragraph" w:styleId="5">
    <w:name w:val="toc 2"/>
    <w:basedOn w:val="1"/>
    <w:next w:val="1"/>
    <w:qFormat/>
    <w:uiPriority w:val="99"/>
    <w:pPr>
      <w:ind w:left="240"/>
    </w:pPr>
  </w:style>
  <w:style w:type="table" w:styleId="7">
    <w:name w:val="Table Grid"/>
    <w:basedOn w:val="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semiHidden/>
    <w:qFormat/>
    <w:uiPriority w:val="99"/>
  </w:style>
  <w:style w:type="character" w:styleId="10">
    <w:name w:val="Hyperlink"/>
    <w:unhideWhenUsed/>
    <w:qFormat/>
    <w:uiPriority w:val="99"/>
    <w:rPr>
      <w:color w:val="0000FF"/>
      <w:u w:val="single"/>
    </w:r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4376</Words>
  <Characters>6027</Characters>
  <Lines>53</Lines>
  <Paragraphs>15</Paragraphs>
  <TotalTime>2</TotalTime>
  <ScaleCrop>false</ScaleCrop>
  <LinksUpToDate>false</LinksUpToDate>
  <CharactersWithSpaces>6143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2023-08-02T15:07:00Z</dcterms:created>
  <dc:creator>Administrator</dc:creator>
  <cp:lastModifiedBy>Sally</cp:lastModifiedBy>
  <dcterms:modified xsi:type="dcterms:W3CDTF">2024-05-30T08:56:48Z</dcterms:modified>
  <dc:title>2022年部门预算信息公开目录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98B9DD52CFE74AC7B9157AD0F433863D_13</vt:lpwstr>
  </property>
</Properties>
</file>