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3"/>
      </w:pPr>
      <w:bookmarkStart w:id="0" w:name="_Toc_4_4_0000000023"/>
      <w:r>
        <w:rPr>
          <w:rFonts w:hint="eastAsia" w:ascii="方正小标宋_GBK" w:hAnsi="方正小标宋_GBK" w:eastAsia="方正小标宋_GBK" w:cs="方正小标宋_GBK"/>
          <w:color w:val="000000"/>
          <w:sz w:val="44"/>
        </w:rPr>
        <w:t>馆陶县实验小学收支预算</w:t>
      </w:r>
      <w:bookmarkEnd w:id="0"/>
    </w:p>
    <w:p>
      <w:pPr>
        <w:jc w:val="center"/>
        <w:outlineLvl w:val="4"/>
      </w:pPr>
      <w:r>
        <w:rPr>
          <w:rFonts w:hint="eastAsia"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360006</w:t>
            </w:r>
            <w:r>
              <w:rPr>
                <w:rFonts w:hint="eastAsia"/>
              </w:rPr>
              <w:t>馆陶县实验小学</w:t>
            </w:r>
          </w:p>
        </w:tc>
        <w:tc>
          <w:tcPr>
            <w:tcW w:w="2126"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6661" w:type="dxa"/>
            <w:gridSpan w:val="2"/>
            <w:vAlign w:val="center"/>
          </w:tcPr>
          <w:p>
            <w:pPr>
              <w:pStyle w:val="14"/>
            </w:pPr>
            <w:r>
              <w:rPr>
                <w:rFonts w:hint="eastAsia"/>
              </w:rPr>
              <w:t>收入</w:t>
            </w:r>
          </w:p>
        </w:tc>
        <w:tc>
          <w:tcPr>
            <w:tcW w:w="6661" w:type="dxa"/>
            <w:gridSpan w:val="2"/>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rPr>
                <w:rFonts w:hint="eastAsia"/>
              </w:rPr>
              <w:t>一、一般公共预算拨款收入</w:t>
            </w:r>
          </w:p>
        </w:tc>
        <w:tc>
          <w:tcPr>
            <w:tcW w:w="2126" w:type="dxa"/>
            <w:vAlign w:val="center"/>
          </w:tcPr>
          <w:p>
            <w:pPr>
              <w:pStyle w:val="15"/>
            </w:pPr>
            <w:r>
              <w:t>24716000.00</w:t>
            </w:r>
          </w:p>
        </w:tc>
        <w:tc>
          <w:tcPr>
            <w:tcW w:w="4535" w:type="dxa"/>
            <w:vAlign w:val="center"/>
          </w:tcPr>
          <w:p>
            <w:pPr>
              <w:pStyle w:val="16"/>
            </w:pPr>
            <w:r>
              <w:rPr>
                <w:rFonts w:hint="eastAsia"/>
              </w:rP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rPr>
                <w:rFonts w:hint="eastAsia"/>
              </w:rPr>
              <w:t>二、政府性基金预算拨款收入</w:t>
            </w:r>
          </w:p>
        </w:tc>
        <w:tc>
          <w:tcPr>
            <w:tcW w:w="2126" w:type="dxa"/>
            <w:vAlign w:val="center"/>
          </w:tcPr>
          <w:p>
            <w:pPr>
              <w:pStyle w:val="15"/>
            </w:pPr>
          </w:p>
        </w:tc>
        <w:tc>
          <w:tcPr>
            <w:tcW w:w="4535" w:type="dxa"/>
            <w:vAlign w:val="center"/>
          </w:tcPr>
          <w:p>
            <w:pPr>
              <w:pStyle w:val="16"/>
            </w:pPr>
            <w:r>
              <w:rPr>
                <w:rFonts w:hint="eastAsia"/>
              </w:rP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rPr>
                <w:rFonts w:hint="eastAsia"/>
              </w:rPr>
              <w:t>三、国有资本经营预算拨款收入</w:t>
            </w:r>
          </w:p>
        </w:tc>
        <w:tc>
          <w:tcPr>
            <w:tcW w:w="2126" w:type="dxa"/>
            <w:vAlign w:val="center"/>
          </w:tcPr>
          <w:p>
            <w:pPr>
              <w:pStyle w:val="15"/>
            </w:pPr>
          </w:p>
        </w:tc>
        <w:tc>
          <w:tcPr>
            <w:tcW w:w="4535" w:type="dxa"/>
            <w:vAlign w:val="center"/>
          </w:tcPr>
          <w:p>
            <w:pPr>
              <w:pStyle w:val="16"/>
            </w:pPr>
            <w:r>
              <w:rPr>
                <w:rFonts w:hint="eastAsia"/>
              </w:rP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rPr>
                <w:rFonts w:hint="eastAsia"/>
              </w:rPr>
              <w:t>四、财政专户管理资金收入</w:t>
            </w:r>
          </w:p>
        </w:tc>
        <w:tc>
          <w:tcPr>
            <w:tcW w:w="2126" w:type="dxa"/>
            <w:vAlign w:val="center"/>
          </w:tcPr>
          <w:p>
            <w:pPr>
              <w:pStyle w:val="15"/>
            </w:pPr>
          </w:p>
        </w:tc>
        <w:tc>
          <w:tcPr>
            <w:tcW w:w="4535" w:type="dxa"/>
            <w:vAlign w:val="center"/>
          </w:tcPr>
          <w:p>
            <w:pPr>
              <w:pStyle w:val="16"/>
            </w:pPr>
            <w:r>
              <w:rPr>
                <w:rFonts w:hint="eastAsia"/>
              </w:rP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rPr>
                <w:rFonts w:hint="eastAsia"/>
              </w:rPr>
              <w:t>五、事业收入</w:t>
            </w:r>
          </w:p>
        </w:tc>
        <w:tc>
          <w:tcPr>
            <w:tcW w:w="2126" w:type="dxa"/>
            <w:vAlign w:val="center"/>
          </w:tcPr>
          <w:p>
            <w:pPr>
              <w:pStyle w:val="15"/>
            </w:pPr>
          </w:p>
        </w:tc>
        <w:tc>
          <w:tcPr>
            <w:tcW w:w="4535" w:type="dxa"/>
            <w:vAlign w:val="center"/>
          </w:tcPr>
          <w:p>
            <w:pPr>
              <w:pStyle w:val="16"/>
            </w:pPr>
            <w:r>
              <w:rPr>
                <w:rFonts w:hint="eastAsia"/>
              </w:rPr>
              <w:t>五、教育支出</w:t>
            </w:r>
          </w:p>
        </w:tc>
        <w:tc>
          <w:tcPr>
            <w:tcW w:w="2126" w:type="dxa"/>
            <w:vAlign w:val="center"/>
          </w:tcPr>
          <w:p>
            <w:pPr>
              <w:pStyle w:val="15"/>
            </w:pPr>
            <w:r>
              <w:t>18851800.00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rPr>
                <w:rFonts w:hint="eastAsia"/>
              </w:rPr>
              <w:t>六、事业单位经营收入</w:t>
            </w:r>
          </w:p>
        </w:tc>
        <w:tc>
          <w:tcPr>
            <w:tcW w:w="2126" w:type="dxa"/>
            <w:vAlign w:val="center"/>
          </w:tcPr>
          <w:p>
            <w:pPr>
              <w:pStyle w:val="15"/>
            </w:pPr>
          </w:p>
        </w:tc>
        <w:tc>
          <w:tcPr>
            <w:tcW w:w="4535" w:type="dxa"/>
            <w:vAlign w:val="center"/>
          </w:tcPr>
          <w:p>
            <w:pPr>
              <w:pStyle w:val="16"/>
            </w:pPr>
            <w:r>
              <w:rPr>
                <w:rFonts w:hint="eastAsia"/>
              </w:rP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rPr>
                <w:rFonts w:hint="eastAsia"/>
              </w:rPr>
              <w:t>七、上级补助收入</w:t>
            </w:r>
          </w:p>
        </w:tc>
        <w:tc>
          <w:tcPr>
            <w:tcW w:w="2126" w:type="dxa"/>
            <w:vAlign w:val="center"/>
          </w:tcPr>
          <w:p>
            <w:pPr>
              <w:pStyle w:val="15"/>
            </w:pPr>
          </w:p>
        </w:tc>
        <w:tc>
          <w:tcPr>
            <w:tcW w:w="4535" w:type="dxa"/>
            <w:vAlign w:val="center"/>
          </w:tcPr>
          <w:p>
            <w:pPr>
              <w:pStyle w:val="16"/>
            </w:pPr>
            <w:r>
              <w:rPr>
                <w:rFonts w:hint="eastAsia"/>
              </w:rP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rPr>
                <w:rFonts w:hint="eastAsia"/>
              </w:rPr>
              <w:t>八、附属单位上缴收入</w:t>
            </w:r>
          </w:p>
        </w:tc>
        <w:tc>
          <w:tcPr>
            <w:tcW w:w="2126" w:type="dxa"/>
            <w:vAlign w:val="center"/>
          </w:tcPr>
          <w:p>
            <w:pPr>
              <w:pStyle w:val="15"/>
            </w:pPr>
          </w:p>
        </w:tc>
        <w:tc>
          <w:tcPr>
            <w:tcW w:w="4535" w:type="dxa"/>
            <w:vAlign w:val="center"/>
          </w:tcPr>
          <w:p>
            <w:pPr>
              <w:pStyle w:val="16"/>
            </w:pPr>
            <w:r>
              <w:rPr>
                <w:rFonts w:hint="eastAsia"/>
              </w:rPr>
              <w:t>八、社会保障和就业支出</w:t>
            </w:r>
          </w:p>
        </w:tc>
        <w:tc>
          <w:tcPr>
            <w:tcW w:w="2126" w:type="dxa"/>
            <w:vAlign w:val="center"/>
          </w:tcPr>
          <w:p>
            <w:pPr>
              <w:pStyle w:val="15"/>
            </w:pPr>
            <w:r>
              <w:t>3190800.00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rPr>
                <w:rFonts w:hint="eastAsia"/>
              </w:rPr>
              <w:t>九、其他收入</w:t>
            </w:r>
          </w:p>
        </w:tc>
        <w:tc>
          <w:tcPr>
            <w:tcW w:w="2126" w:type="dxa"/>
            <w:vAlign w:val="center"/>
          </w:tcPr>
          <w:p>
            <w:pPr>
              <w:pStyle w:val="15"/>
            </w:pPr>
          </w:p>
        </w:tc>
        <w:tc>
          <w:tcPr>
            <w:tcW w:w="4535" w:type="dxa"/>
            <w:vAlign w:val="center"/>
          </w:tcPr>
          <w:p>
            <w:pPr>
              <w:pStyle w:val="16"/>
            </w:pPr>
            <w:r>
              <w:rPr>
                <w:rFonts w:hint="eastAsia"/>
              </w:rP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十、卫生健康支出</w:t>
            </w:r>
          </w:p>
        </w:tc>
        <w:tc>
          <w:tcPr>
            <w:tcW w:w="2126" w:type="dxa"/>
            <w:vAlign w:val="center"/>
          </w:tcPr>
          <w:p>
            <w:pPr>
              <w:pStyle w:val="15"/>
            </w:pPr>
            <w:r>
              <w:t>922200.00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二十、住房保障支出</w:t>
            </w:r>
          </w:p>
        </w:tc>
        <w:tc>
          <w:tcPr>
            <w:tcW w:w="2126" w:type="dxa"/>
            <w:vAlign w:val="center"/>
          </w:tcPr>
          <w:p>
            <w:pPr>
              <w:pStyle w:val="15"/>
            </w:pPr>
            <w:r>
              <w:t>1751200.00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rPr>
                <w:rFonts w:hint="eastAsia"/>
              </w:rPr>
              <w:t>本年收入合计</w:t>
            </w:r>
          </w:p>
        </w:tc>
        <w:tc>
          <w:tcPr>
            <w:tcW w:w="2126" w:type="dxa"/>
            <w:vAlign w:val="center"/>
          </w:tcPr>
          <w:p>
            <w:pPr>
              <w:pStyle w:val="19"/>
            </w:pPr>
            <w:r>
              <w:t>24716000.00</w:t>
            </w:r>
          </w:p>
        </w:tc>
        <w:tc>
          <w:tcPr>
            <w:tcW w:w="4535" w:type="dxa"/>
            <w:vAlign w:val="center"/>
          </w:tcPr>
          <w:p>
            <w:pPr>
              <w:pStyle w:val="18"/>
            </w:pPr>
            <w:r>
              <w:rPr>
                <w:rFonts w:hint="eastAsia"/>
              </w:rPr>
              <w:t>本年支出合计</w:t>
            </w:r>
          </w:p>
        </w:tc>
        <w:tc>
          <w:tcPr>
            <w:tcW w:w="2126" w:type="dxa"/>
            <w:vAlign w:val="center"/>
          </w:tcPr>
          <w:p>
            <w:pPr>
              <w:pStyle w:val="19"/>
            </w:pPr>
            <w:r>
              <w:t>24716000.00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rPr>
                <w:rFonts w:hint="eastAsia"/>
              </w:rPr>
              <w:t>上年结转结余</w:t>
            </w:r>
          </w:p>
        </w:tc>
        <w:tc>
          <w:tcPr>
            <w:tcW w:w="2126" w:type="dxa"/>
            <w:vAlign w:val="center"/>
          </w:tcPr>
          <w:p>
            <w:pPr>
              <w:pStyle w:val="15"/>
            </w:pPr>
          </w:p>
        </w:tc>
        <w:tc>
          <w:tcPr>
            <w:tcW w:w="4535" w:type="dxa"/>
            <w:vAlign w:val="center"/>
          </w:tcPr>
          <w:p>
            <w:pPr>
              <w:pStyle w:val="16"/>
            </w:pPr>
            <w:r>
              <w:rPr>
                <w:rFonts w:hint="eastAsia"/>
              </w:rP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rPr>
                <w:rFonts w:hint="eastAsia"/>
              </w:rPr>
              <w:t>收入总计</w:t>
            </w:r>
          </w:p>
        </w:tc>
        <w:tc>
          <w:tcPr>
            <w:tcW w:w="2126" w:type="dxa"/>
            <w:vAlign w:val="center"/>
          </w:tcPr>
          <w:p>
            <w:pPr>
              <w:pStyle w:val="19"/>
            </w:pPr>
            <w:r>
              <w:t>24716000.00</w:t>
            </w:r>
          </w:p>
        </w:tc>
        <w:tc>
          <w:tcPr>
            <w:tcW w:w="4535" w:type="dxa"/>
            <w:vAlign w:val="center"/>
          </w:tcPr>
          <w:p>
            <w:pPr>
              <w:pStyle w:val="18"/>
            </w:pPr>
            <w:r>
              <w:rPr>
                <w:rFonts w:hint="eastAsia"/>
              </w:rPr>
              <w:t>支出总计</w:t>
            </w:r>
          </w:p>
        </w:tc>
        <w:tc>
          <w:tcPr>
            <w:tcW w:w="2126" w:type="dxa"/>
            <w:vAlign w:val="center"/>
          </w:tcPr>
          <w:p>
            <w:pPr>
              <w:pStyle w:val="19"/>
            </w:pPr>
            <w:r>
              <w:t>24716000.00</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360006</w:t>
            </w:r>
            <w:r>
              <w:rPr>
                <w:rFonts w:hint="eastAsia"/>
              </w:rPr>
              <w:t>馆陶县实验小学</w:t>
            </w:r>
          </w:p>
        </w:tc>
        <w:tc>
          <w:tcPr>
            <w:tcW w:w="3402" w:type="dxa"/>
            <w:gridSpan w:val="3"/>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669" w:type="dxa"/>
            <w:gridSpan w:val="5"/>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rPr>
                <w:rFonts w:hint="eastAsia"/>
              </w:rPr>
              <w:t>序号</w:t>
            </w:r>
          </w:p>
        </w:tc>
        <w:tc>
          <w:tcPr>
            <w:tcW w:w="2551" w:type="dxa"/>
            <w:gridSpan w:val="2"/>
            <w:vAlign w:val="center"/>
          </w:tcPr>
          <w:p>
            <w:pPr>
              <w:pStyle w:val="14"/>
            </w:pPr>
            <w:r>
              <w:rPr>
                <w:rFonts w:hint="eastAsia"/>
              </w:rPr>
              <w:t>功能分类科目</w:t>
            </w:r>
          </w:p>
        </w:tc>
        <w:tc>
          <w:tcPr>
            <w:tcW w:w="1134" w:type="dxa"/>
            <w:vMerge w:val="restart"/>
            <w:vAlign w:val="center"/>
          </w:tcPr>
          <w:p>
            <w:pPr>
              <w:pStyle w:val="14"/>
            </w:pPr>
            <w:r>
              <w:rPr>
                <w:rFonts w:hint="eastAsia"/>
              </w:rPr>
              <w:t>合计</w:t>
            </w:r>
          </w:p>
        </w:tc>
        <w:tc>
          <w:tcPr>
            <w:tcW w:w="9071" w:type="dxa"/>
            <w:gridSpan w:val="8"/>
            <w:vAlign w:val="center"/>
          </w:tcPr>
          <w:p>
            <w:pPr>
              <w:pStyle w:val="14"/>
            </w:pPr>
            <w:r>
              <w:rPr>
                <w:rFonts w:hint="eastAsia"/>
              </w:rPr>
              <w:t>本年收入</w:t>
            </w:r>
          </w:p>
        </w:tc>
        <w:tc>
          <w:tcPr>
            <w:tcW w:w="1134" w:type="dxa"/>
            <w:vMerge w:val="restart"/>
            <w:vAlign w:val="center"/>
          </w:tcPr>
          <w:p>
            <w:pPr>
              <w:pStyle w:val="14"/>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rPr>
                <w:rFonts w:hint="eastAsia"/>
              </w:rPr>
              <w:t>科目</w:t>
            </w:r>
            <w:r>
              <w:t xml:space="preserve">    </w:t>
            </w:r>
            <w:r>
              <w:rPr>
                <w:rFonts w:hint="eastAsia"/>
              </w:rPr>
              <w:t>编码</w:t>
            </w:r>
          </w:p>
        </w:tc>
        <w:tc>
          <w:tcPr>
            <w:tcW w:w="1559" w:type="dxa"/>
            <w:vAlign w:val="center"/>
          </w:tcPr>
          <w:p>
            <w:pPr>
              <w:pStyle w:val="14"/>
            </w:pPr>
            <w:r>
              <w:rPr>
                <w:rFonts w:hint="eastAsia"/>
              </w:rPr>
              <w:t>科目名称</w:t>
            </w:r>
          </w:p>
        </w:tc>
        <w:tc>
          <w:tcPr>
            <w:tcW w:w="1134" w:type="dxa"/>
            <w:vMerge w:val="continue"/>
          </w:tcPr>
          <w:p/>
        </w:tc>
        <w:tc>
          <w:tcPr>
            <w:tcW w:w="1134" w:type="dxa"/>
            <w:vAlign w:val="center"/>
          </w:tcPr>
          <w:p>
            <w:pPr>
              <w:pStyle w:val="14"/>
            </w:pPr>
            <w:r>
              <w:rPr>
                <w:rFonts w:hint="eastAsia"/>
              </w:rPr>
              <w:t>小计</w:t>
            </w:r>
          </w:p>
        </w:tc>
        <w:tc>
          <w:tcPr>
            <w:tcW w:w="1134" w:type="dxa"/>
            <w:vAlign w:val="center"/>
          </w:tcPr>
          <w:p>
            <w:pPr>
              <w:pStyle w:val="14"/>
            </w:pPr>
            <w:r>
              <w:rPr>
                <w:rFonts w:hint="eastAsia"/>
              </w:rPr>
              <w:t>财政拨款</w:t>
            </w:r>
            <w:r>
              <w:t xml:space="preserve"> </w:t>
            </w:r>
            <w:r>
              <w:rPr>
                <w:rFonts w:hint="eastAsia"/>
              </w:rPr>
              <w:t>收入</w:t>
            </w:r>
          </w:p>
        </w:tc>
        <w:tc>
          <w:tcPr>
            <w:tcW w:w="1134" w:type="dxa"/>
            <w:vAlign w:val="center"/>
          </w:tcPr>
          <w:p>
            <w:pPr>
              <w:pStyle w:val="14"/>
            </w:pPr>
            <w:r>
              <w:rPr>
                <w:rFonts w:hint="eastAsia"/>
              </w:rPr>
              <w:t>财政专户</w:t>
            </w:r>
            <w:r>
              <w:t xml:space="preserve"> </w:t>
            </w:r>
            <w:r>
              <w:rPr>
                <w:rFonts w:hint="eastAsia"/>
              </w:rPr>
              <w:t>收入</w:t>
            </w:r>
          </w:p>
        </w:tc>
        <w:tc>
          <w:tcPr>
            <w:tcW w:w="1134" w:type="dxa"/>
            <w:vAlign w:val="center"/>
          </w:tcPr>
          <w:p>
            <w:pPr>
              <w:pStyle w:val="14"/>
            </w:pPr>
            <w:r>
              <w:rPr>
                <w:rFonts w:hint="eastAsia"/>
              </w:rPr>
              <w:t>事业收入</w:t>
            </w:r>
          </w:p>
        </w:tc>
        <w:tc>
          <w:tcPr>
            <w:tcW w:w="1134" w:type="dxa"/>
            <w:vAlign w:val="center"/>
          </w:tcPr>
          <w:p>
            <w:pPr>
              <w:pStyle w:val="14"/>
            </w:pPr>
            <w:r>
              <w:rPr>
                <w:rFonts w:hint="eastAsia"/>
              </w:rPr>
              <w:t>经营收入</w:t>
            </w:r>
          </w:p>
        </w:tc>
        <w:tc>
          <w:tcPr>
            <w:tcW w:w="1134" w:type="dxa"/>
            <w:vAlign w:val="center"/>
          </w:tcPr>
          <w:p>
            <w:pPr>
              <w:pStyle w:val="14"/>
            </w:pPr>
            <w:r>
              <w:rPr>
                <w:rFonts w:hint="eastAsia"/>
              </w:rPr>
              <w:t>上级补助收入</w:t>
            </w:r>
          </w:p>
        </w:tc>
        <w:tc>
          <w:tcPr>
            <w:tcW w:w="1134" w:type="dxa"/>
            <w:vAlign w:val="center"/>
          </w:tcPr>
          <w:p>
            <w:pPr>
              <w:pStyle w:val="14"/>
            </w:pPr>
            <w:r>
              <w:rPr>
                <w:rFonts w:hint="eastAsia"/>
              </w:rPr>
              <w:t>附属单位上缴收入</w:t>
            </w:r>
          </w:p>
        </w:tc>
        <w:tc>
          <w:tcPr>
            <w:tcW w:w="1134" w:type="dxa"/>
            <w:vAlign w:val="center"/>
          </w:tcPr>
          <w:p>
            <w:pPr>
              <w:pStyle w:val="14"/>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rPr>
                <w:rFonts w:hint="eastAsia"/>
              </w:rP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rPr>
                <w:rFonts w:hint="eastAsia"/>
              </w:rPr>
              <w:t>合计</w:t>
            </w:r>
          </w:p>
        </w:tc>
        <w:tc>
          <w:tcPr>
            <w:tcW w:w="1134" w:type="dxa"/>
            <w:vAlign w:val="center"/>
          </w:tcPr>
          <w:p>
            <w:pPr>
              <w:pStyle w:val="19"/>
            </w:pPr>
            <w:r>
              <w:t>24716000.00</w:t>
            </w:r>
          </w:p>
        </w:tc>
        <w:tc>
          <w:tcPr>
            <w:tcW w:w="1134" w:type="dxa"/>
            <w:vAlign w:val="center"/>
          </w:tcPr>
          <w:p>
            <w:pPr>
              <w:pStyle w:val="19"/>
            </w:pPr>
            <w:r>
              <w:t>24716000.00</w:t>
            </w:r>
          </w:p>
        </w:tc>
        <w:tc>
          <w:tcPr>
            <w:tcW w:w="1134" w:type="dxa"/>
            <w:vAlign w:val="center"/>
          </w:tcPr>
          <w:p>
            <w:pPr>
              <w:pStyle w:val="19"/>
            </w:pPr>
            <w:r>
              <w:t>24716000.00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205</w:t>
            </w:r>
          </w:p>
        </w:tc>
        <w:tc>
          <w:tcPr>
            <w:tcW w:w="1559" w:type="dxa"/>
            <w:vAlign w:val="center"/>
          </w:tcPr>
          <w:p>
            <w:pPr>
              <w:pStyle w:val="16"/>
            </w:pPr>
            <w:r>
              <w:rPr>
                <w:rFonts w:hint="eastAsia"/>
              </w:rPr>
              <w:t>教育支出</w:t>
            </w:r>
          </w:p>
        </w:tc>
        <w:tc>
          <w:tcPr>
            <w:tcW w:w="1134" w:type="dxa"/>
            <w:vAlign w:val="center"/>
          </w:tcPr>
          <w:p>
            <w:pPr>
              <w:pStyle w:val="15"/>
            </w:pPr>
            <w:r>
              <w:t>18851800.00</w:t>
            </w:r>
          </w:p>
        </w:tc>
        <w:tc>
          <w:tcPr>
            <w:tcW w:w="1134" w:type="dxa"/>
            <w:vAlign w:val="center"/>
          </w:tcPr>
          <w:p>
            <w:pPr>
              <w:pStyle w:val="15"/>
            </w:pPr>
            <w:r>
              <w:t>18851800.00</w:t>
            </w:r>
          </w:p>
        </w:tc>
        <w:tc>
          <w:tcPr>
            <w:tcW w:w="1134" w:type="dxa"/>
            <w:vAlign w:val="center"/>
          </w:tcPr>
          <w:p>
            <w:pPr>
              <w:pStyle w:val="15"/>
            </w:pPr>
            <w:r>
              <w:t>18851800.00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20502</w:t>
            </w:r>
          </w:p>
        </w:tc>
        <w:tc>
          <w:tcPr>
            <w:tcW w:w="1559" w:type="dxa"/>
            <w:vAlign w:val="center"/>
          </w:tcPr>
          <w:p>
            <w:pPr>
              <w:pStyle w:val="16"/>
            </w:pPr>
            <w:r>
              <w:rPr>
                <w:rFonts w:hint="eastAsia"/>
              </w:rPr>
              <w:t>普通教育</w:t>
            </w:r>
          </w:p>
        </w:tc>
        <w:tc>
          <w:tcPr>
            <w:tcW w:w="1134" w:type="dxa"/>
            <w:vAlign w:val="center"/>
          </w:tcPr>
          <w:p>
            <w:pPr>
              <w:pStyle w:val="15"/>
            </w:pPr>
            <w:r>
              <w:t>18851800.00</w:t>
            </w:r>
          </w:p>
        </w:tc>
        <w:tc>
          <w:tcPr>
            <w:tcW w:w="1134" w:type="dxa"/>
            <w:vAlign w:val="center"/>
          </w:tcPr>
          <w:p>
            <w:pPr>
              <w:pStyle w:val="15"/>
            </w:pPr>
            <w:r>
              <w:t>18851800.00</w:t>
            </w:r>
          </w:p>
        </w:tc>
        <w:tc>
          <w:tcPr>
            <w:tcW w:w="1134" w:type="dxa"/>
            <w:vAlign w:val="center"/>
          </w:tcPr>
          <w:p>
            <w:pPr>
              <w:pStyle w:val="15"/>
            </w:pPr>
            <w:r>
              <w:t>18851800.00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2050202</w:t>
            </w:r>
          </w:p>
        </w:tc>
        <w:tc>
          <w:tcPr>
            <w:tcW w:w="1559" w:type="dxa"/>
            <w:vAlign w:val="center"/>
          </w:tcPr>
          <w:p>
            <w:pPr>
              <w:pStyle w:val="16"/>
            </w:pPr>
            <w:r>
              <w:rPr>
                <w:rFonts w:hint="eastAsia"/>
              </w:rPr>
              <w:t>小学教育</w:t>
            </w:r>
          </w:p>
        </w:tc>
        <w:tc>
          <w:tcPr>
            <w:tcW w:w="1134" w:type="dxa"/>
            <w:vAlign w:val="center"/>
          </w:tcPr>
          <w:p>
            <w:pPr>
              <w:pStyle w:val="15"/>
            </w:pPr>
            <w:r>
              <w:t>18851800.00</w:t>
            </w:r>
          </w:p>
        </w:tc>
        <w:tc>
          <w:tcPr>
            <w:tcW w:w="1134" w:type="dxa"/>
            <w:vAlign w:val="center"/>
          </w:tcPr>
          <w:p>
            <w:pPr>
              <w:pStyle w:val="15"/>
            </w:pPr>
            <w:r>
              <w:t>18851800.00</w:t>
            </w:r>
          </w:p>
        </w:tc>
        <w:tc>
          <w:tcPr>
            <w:tcW w:w="1134" w:type="dxa"/>
            <w:vAlign w:val="center"/>
          </w:tcPr>
          <w:p>
            <w:pPr>
              <w:pStyle w:val="15"/>
            </w:pPr>
            <w:r>
              <w:t>18851800.00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w:t>
            </w:r>
          </w:p>
        </w:tc>
        <w:tc>
          <w:tcPr>
            <w:tcW w:w="1559" w:type="dxa"/>
            <w:vAlign w:val="center"/>
          </w:tcPr>
          <w:p>
            <w:pPr>
              <w:pStyle w:val="16"/>
            </w:pPr>
            <w:r>
              <w:rPr>
                <w:rFonts w:hint="eastAsia"/>
              </w:rPr>
              <w:t>社会保障和就业支出</w:t>
            </w:r>
          </w:p>
        </w:tc>
        <w:tc>
          <w:tcPr>
            <w:tcW w:w="1134" w:type="dxa"/>
            <w:vAlign w:val="center"/>
          </w:tcPr>
          <w:p>
            <w:pPr>
              <w:pStyle w:val="15"/>
            </w:pPr>
            <w:r>
              <w:t>3190800.00</w:t>
            </w:r>
          </w:p>
        </w:tc>
        <w:tc>
          <w:tcPr>
            <w:tcW w:w="1134" w:type="dxa"/>
            <w:vAlign w:val="center"/>
          </w:tcPr>
          <w:p>
            <w:pPr>
              <w:pStyle w:val="15"/>
            </w:pPr>
            <w:r>
              <w:t>3190800.00</w:t>
            </w:r>
          </w:p>
        </w:tc>
        <w:tc>
          <w:tcPr>
            <w:tcW w:w="1134" w:type="dxa"/>
            <w:vAlign w:val="center"/>
          </w:tcPr>
          <w:p>
            <w:pPr>
              <w:pStyle w:val="15"/>
            </w:pPr>
            <w:r>
              <w:t>3190800.00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20805</w:t>
            </w:r>
          </w:p>
        </w:tc>
        <w:tc>
          <w:tcPr>
            <w:tcW w:w="1559" w:type="dxa"/>
            <w:vAlign w:val="center"/>
          </w:tcPr>
          <w:p>
            <w:pPr>
              <w:pStyle w:val="16"/>
            </w:pPr>
            <w:r>
              <w:rPr>
                <w:rFonts w:hint="eastAsia"/>
              </w:rPr>
              <w:t>行政事业单位养老支出</w:t>
            </w:r>
          </w:p>
        </w:tc>
        <w:tc>
          <w:tcPr>
            <w:tcW w:w="1134" w:type="dxa"/>
            <w:vAlign w:val="center"/>
          </w:tcPr>
          <w:p>
            <w:pPr>
              <w:pStyle w:val="15"/>
            </w:pPr>
            <w:r>
              <w:t>3190800.00</w:t>
            </w:r>
          </w:p>
        </w:tc>
        <w:tc>
          <w:tcPr>
            <w:tcW w:w="1134" w:type="dxa"/>
            <w:vAlign w:val="center"/>
          </w:tcPr>
          <w:p>
            <w:pPr>
              <w:pStyle w:val="15"/>
            </w:pPr>
            <w:r>
              <w:t>3190800.00</w:t>
            </w:r>
          </w:p>
        </w:tc>
        <w:tc>
          <w:tcPr>
            <w:tcW w:w="1134" w:type="dxa"/>
            <w:vAlign w:val="center"/>
          </w:tcPr>
          <w:p>
            <w:pPr>
              <w:pStyle w:val="15"/>
            </w:pPr>
            <w:r>
              <w:t>3190800.00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2080505</w:t>
            </w:r>
          </w:p>
        </w:tc>
        <w:tc>
          <w:tcPr>
            <w:tcW w:w="1559" w:type="dxa"/>
            <w:vAlign w:val="center"/>
          </w:tcPr>
          <w:p>
            <w:pPr>
              <w:pStyle w:val="16"/>
            </w:pPr>
            <w:r>
              <w:rPr>
                <w:rFonts w:hint="eastAsia"/>
              </w:rPr>
              <w:t>机关事业单位基本养老保险缴费支出</w:t>
            </w:r>
          </w:p>
        </w:tc>
        <w:tc>
          <w:tcPr>
            <w:tcW w:w="1134" w:type="dxa"/>
            <w:vAlign w:val="center"/>
          </w:tcPr>
          <w:p>
            <w:pPr>
              <w:pStyle w:val="15"/>
            </w:pPr>
            <w:r>
              <w:t>2127200.00</w:t>
            </w:r>
          </w:p>
        </w:tc>
        <w:tc>
          <w:tcPr>
            <w:tcW w:w="1134" w:type="dxa"/>
            <w:vAlign w:val="center"/>
          </w:tcPr>
          <w:p>
            <w:pPr>
              <w:pStyle w:val="15"/>
            </w:pPr>
            <w:r>
              <w:t>2127200.00</w:t>
            </w:r>
          </w:p>
        </w:tc>
        <w:tc>
          <w:tcPr>
            <w:tcW w:w="1134" w:type="dxa"/>
            <w:vAlign w:val="center"/>
          </w:tcPr>
          <w:p>
            <w:pPr>
              <w:pStyle w:val="15"/>
            </w:pPr>
            <w:r>
              <w:t>2127200.00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2080506</w:t>
            </w:r>
          </w:p>
        </w:tc>
        <w:tc>
          <w:tcPr>
            <w:tcW w:w="1559" w:type="dxa"/>
            <w:vAlign w:val="center"/>
          </w:tcPr>
          <w:p>
            <w:pPr>
              <w:pStyle w:val="16"/>
            </w:pPr>
            <w:r>
              <w:rPr>
                <w:rFonts w:hint="eastAsia"/>
              </w:rPr>
              <w:t>机关事业单位职业年金缴费支出</w:t>
            </w:r>
          </w:p>
        </w:tc>
        <w:tc>
          <w:tcPr>
            <w:tcW w:w="1134" w:type="dxa"/>
            <w:vAlign w:val="center"/>
          </w:tcPr>
          <w:p>
            <w:pPr>
              <w:pStyle w:val="15"/>
            </w:pPr>
            <w:r>
              <w:t>1063600.00</w:t>
            </w:r>
          </w:p>
        </w:tc>
        <w:tc>
          <w:tcPr>
            <w:tcW w:w="1134" w:type="dxa"/>
            <w:vAlign w:val="center"/>
          </w:tcPr>
          <w:p>
            <w:pPr>
              <w:pStyle w:val="15"/>
            </w:pPr>
            <w:r>
              <w:t>1063600.00</w:t>
            </w:r>
          </w:p>
        </w:tc>
        <w:tc>
          <w:tcPr>
            <w:tcW w:w="1134" w:type="dxa"/>
            <w:vAlign w:val="center"/>
          </w:tcPr>
          <w:p>
            <w:pPr>
              <w:pStyle w:val="15"/>
            </w:pPr>
            <w:r>
              <w:t>1063600.00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w:t>
            </w:r>
          </w:p>
        </w:tc>
        <w:tc>
          <w:tcPr>
            <w:tcW w:w="1559" w:type="dxa"/>
            <w:vAlign w:val="center"/>
          </w:tcPr>
          <w:p>
            <w:pPr>
              <w:pStyle w:val="16"/>
            </w:pPr>
            <w:r>
              <w:rPr>
                <w:rFonts w:hint="eastAsia"/>
              </w:rPr>
              <w:t>卫生健康支出</w:t>
            </w:r>
          </w:p>
        </w:tc>
        <w:tc>
          <w:tcPr>
            <w:tcW w:w="1134" w:type="dxa"/>
            <w:vAlign w:val="center"/>
          </w:tcPr>
          <w:p>
            <w:pPr>
              <w:pStyle w:val="15"/>
            </w:pPr>
            <w:r>
              <w:t>922200.00</w:t>
            </w:r>
          </w:p>
        </w:tc>
        <w:tc>
          <w:tcPr>
            <w:tcW w:w="1134" w:type="dxa"/>
            <w:vAlign w:val="center"/>
          </w:tcPr>
          <w:p>
            <w:pPr>
              <w:pStyle w:val="15"/>
            </w:pPr>
            <w:r>
              <w:t>922200.00</w:t>
            </w:r>
          </w:p>
        </w:tc>
        <w:tc>
          <w:tcPr>
            <w:tcW w:w="1134" w:type="dxa"/>
            <w:vAlign w:val="center"/>
          </w:tcPr>
          <w:p>
            <w:pPr>
              <w:pStyle w:val="15"/>
            </w:pPr>
            <w:r>
              <w:t>922200.00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21011</w:t>
            </w:r>
          </w:p>
        </w:tc>
        <w:tc>
          <w:tcPr>
            <w:tcW w:w="1559" w:type="dxa"/>
            <w:vAlign w:val="center"/>
          </w:tcPr>
          <w:p>
            <w:pPr>
              <w:pStyle w:val="16"/>
            </w:pPr>
            <w:r>
              <w:rPr>
                <w:rFonts w:hint="eastAsia"/>
              </w:rPr>
              <w:t>行政事业单位医疗</w:t>
            </w:r>
          </w:p>
        </w:tc>
        <w:tc>
          <w:tcPr>
            <w:tcW w:w="1134" w:type="dxa"/>
            <w:vAlign w:val="center"/>
          </w:tcPr>
          <w:p>
            <w:pPr>
              <w:pStyle w:val="15"/>
            </w:pPr>
            <w:r>
              <w:t>922200.00</w:t>
            </w:r>
          </w:p>
        </w:tc>
        <w:tc>
          <w:tcPr>
            <w:tcW w:w="1134" w:type="dxa"/>
            <w:vAlign w:val="center"/>
          </w:tcPr>
          <w:p>
            <w:pPr>
              <w:pStyle w:val="15"/>
            </w:pPr>
            <w:r>
              <w:t>922200.00</w:t>
            </w:r>
          </w:p>
        </w:tc>
        <w:tc>
          <w:tcPr>
            <w:tcW w:w="1134" w:type="dxa"/>
            <w:vAlign w:val="center"/>
          </w:tcPr>
          <w:p>
            <w:pPr>
              <w:pStyle w:val="15"/>
            </w:pPr>
            <w:r>
              <w:t>922200.00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2101102</w:t>
            </w:r>
          </w:p>
        </w:tc>
        <w:tc>
          <w:tcPr>
            <w:tcW w:w="1559" w:type="dxa"/>
            <w:vAlign w:val="center"/>
          </w:tcPr>
          <w:p>
            <w:pPr>
              <w:pStyle w:val="16"/>
            </w:pPr>
            <w:r>
              <w:rPr>
                <w:rFonts w:hint="eastAsia"/>
              </w:rPr>
              <w:t>事业单位医疗</w:t>
            </w:r>
          </w:p>
        </w:tc>
        <w:tc>
          <w:tcPr>
            <w:tcW w:w="1134" w:type="dxa"/>
            <w:vAlign w:val="center"/>
          </w:tcPr>
          <w:p>
            <w:pPr>
              <w:pStyle w:val="15"/>
            </w:pPr>
            <w:r>
              <w:t>922200.00</w:t>
            </w:r>
          </w:p>
        </w:tc>
        <w:tc>
          <w:tcPr>
            <w:tcW w:w="1134" w:type="dxa"/>
            <w:vAlign w:val="center"/>
          </w:tcPr>
          <w:p>
            <w:pPr>
              <w:pStyle w:val="15"/>
            </w:pPr>
            <w:r>
              <w:t>922200.00</w:t>
            </w:r>
          </w:p>
        </w:tc>
        <w:tc>
          <w:tcPr>
            <w:tcW w:w="1134" w:type="dxa"/>
            <w:vAlign w:val="center"/>
          </w:tcPr>
          <w:p>
            <w:pPr>
              <w:pStyle w:val="15"/>
            </w:pPr>
            <w:r>
              <w:t>922200.00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221</w:t>
            </w:r>
          </w:p>
        </w:tc>
        <w:tc>
          <w:tcPr>
            <w:tcW w:w="1559" w:type="dxa"/>
            <w:vAlign w:val="center"/>
          </w:tcPr>
          <w:p>
            <w:pPr>
              <w:pStyle w:val="16"/>
            </w:pPr>
            <w:r>
              <w:rPr>
                <w:rFonts w:hint="eastAsia"/>
              </w:rPr>
              <w:t>住房保障支出</w:t>
            </w:r>
          </w:p>
        </w:tc>
        <w:tc>
          <w:tcPr>
            <w:tcW w:w="1134" w:type="dxa"/>
            <w:vAlign w:val="center"/>
          </w:tcPr>
          <w:p>
            <w:pPr>
              <w:pStyle w:val="15"/>
            </w:pPr>
            <w:r>
              <w:t>1751200.00</w:t>
            </w:r>
          </w:p>
        </w:tc>
        <w:tc>
          <w:tcPr>
            <w:tcW w:w="1134" w:type="dxa"/>
            <w:vAlign w:val="center"/>
          </w:tcPr>
          <w:p>
            <w:pPr>
              <w:pStyle w:val="15"/>
            </w:pPr>
            <w:r>
              <w:t>1751200.00</w:t>
            </w:r>
          </w:p>
        </w:tc>
        <w:tc>
          <w:tcPr>
            <w:tcW w:w="1134" w:type="dxa"/>
            <w:vAlign w:val="center"/>
          </w:tcPr>
          <w:p>
            <w:pPr>
              <w:pStyle w:val="15"/>
            </w:pPr>
            <w:r>
              <w:t>1751200.00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22102</w:t>
            </w:r>
          </w:p>
        </w:tc>
        <w:tc>
          <w:tcPr>
            <w:tcW w:w="1559" w:type="dxa"/>
            <w:vAlign w:val="center"/>
          </w:tcPr>
          <w:p>
            <w:pPr>
              <w:pStyle w:val="16"/>
            </w:pPr>
            <w:r>
              <w:rPr>
                <w:rFonts w:hint="eastAsia"/>
              </w:rPr>
              <w:t>住房改革支出</w:t>
            </w:r>
          </w:p>
        </w:tc>
        <w:tc>
          <w:tcPr>
            <w:tcW w:w="1134" w:type="dxa"/>
            <w:vAlign w:val="center"/>
          </w:tcPr>
          <w:p>
            <w:pPr>
              <w:pStyle w:val="15"/>
            </w:pPr>
            <w:r>
              <w:t>1751200.00</w:t>
            </w:r>
          </w:p>
        </w:tc>
        <w:tc>
          <w:tcPr>
            <w:tcW w:w="1134" w:type="dxa"/>
            <w:vAlign w:val="center"/>
          </w:tcPr>
          <w:p>
            <w:pPr>
              <w:pStyle w:val="15"/>
            </w:pPr>
            <w:r>
              <w:t>1751200.00</w:t>
            </w:r>
          </w:p>
        </w:tc>
        <w:tc>
          <w:tcPr>
            <w:tcW w:w="1134" w:type="dxa"/>
            <w:vAlign w:val="center"/>
          </w:tcPr>
          <w:p>
            <w:pPr>
              <w:pStyle w:val="15"/>
            </w:pPr>
            <w:r>
              <w:t>1751200.00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2210201</w:t>
            </w:r>
          </w:p>
        </w:tc>
        <w:tc>
          <w:tcPr>
            <w:tcW w:w="1559" w:type="dxa"/>
            <w:vAlign w:val="center"/>
          </w:tcPr>
          <w:p>
            <w:pPr>
              <w:pStyle w:val="16"/>
            </w:pPr>
            <w:r>
              <w:rPr>
                <w:rFonts w:hint="eastAsia"/>
              </w:rPr>
              <w:t>住房公积金</w:t>
            </w:r>
          </w:p>
        </w:tc>
        <w:tc>
          <w:tcPr>
            <w:tcW w:w="1134" w:type="dxa"/>
            <w:vAlign w:val="center"/>
          </w:tcPr>
          <w:p>
            <w:pPr>
              <w:pStyle w:val="15"/>
            </w:pPr>
            <w:r>
              <w:t>1751200.00</w:t>
            </w:r>
          </w:p>
        </w:tc>
        <w:tc>
          <w:tcPr>
            <w:tcW w:w="1134" w:type="dxa"/>
            <w:vAlign w:val="center"/>
          </w:tcPr>
          <w:p>
            <w:pPr>
              <w:pStyle w:val="15"/>
            </w:pPr>
            <w:r>
              <w:t>1751200.00</w:t>
            </w:r>
          </w:p>
        </w:tc>
        <w:tc>
          <w:tcPr>
            <w:tcW w:w="1134" w:type="dxa"/>
            <w:vAlign w:val="center"/>
          </w:tcPr>
          <w:p>
            <w:pPr>
              <w:pStyle w:val="15"/>
            </w:pPr>
            <w:r>
              <w:t>1751200.00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360006</w:t>
            </w:r>
            <w:r>
              <w:rPr>
                <w:rFonts w:hint="eastAsia"/>
              </w:rPr>
              <w:t>馆陶县实验小学</w:t>
            </w:r>
          </w:p>
        </w:tc>
        <w:tc>
          <w:tcPr>
            <w:tcW w:w="2721" w:type="dxa"/>
            <w:gridSpan w:val="2"/>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443" w:type="dxa"/>
            <w:gridSpan w:val="4"/>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528" w:type="dxa"/>
            <w:gridSpan w:val="2"/>
            <w:vAlign w:val="center"/>
          </w:tcPr>
          <w:p>
            <w:pPr>
              <w:pStyle w:val="14"/>
            </w:pPr>
            <w:r>
              <w:rPr>
                <w:rFonts w:hint="eastAsia"/>
              </w:rPr>
              <w:t>功能分类科目</w:t>
            </w:r>
          </w:p>
        </w:tc>
        <w:tc>
          <w:tcPr>
            <w:tcW w:w="1361" w:type="dxa"/>
            <w:vMerge w:val="restart"/>
            <w:vAlign w:val="center"/>
          </w:tcPr>
          <w:p>
            <w:pPr>
              <w:pStyle w:val="14"/>
            </w:pPr>
            <w:r>
              <w:rPr>
                <w:rFonts w:hint="eastAsia"/>
              </w:rPr>
              <w:t>合计</w:t>
            </w:r>
          </w:p>
        </w:tc>
        <w:tc>
          <w:tcPr>
            <w:tcW w:w="1361" w:type="dxa"/>
            <w:vMerge w:val="restart"/>
            <w:vAlign w:val="center"/>
          </w:tcPr>
          <w:p>
            <w:pPr>
              <w:pStyle w:val="14"/>
            </w:pPr>
            <w:r>
              <w:rPr>
                <w:rFonts w:hint="eastAsia"/>
              </w:rPr>
              <w:t>基本支出</w:t>
            </w:r>
          </w:p>
        </w:tc>
        <w:tc>
          <w:tcPr>
            <w:tcW w:w="1361" w:type="dxa"/>
            <w:vMerge w:val="restart"/>
            <w:vAlign w:val="center"/>
          </w:tcPr>
          <w:p>
            <w:pPr>
              <w:pStyle w:val="14"/>
            </w:pPr>
            <w:r>
              <w:rPr>
                <w:rFonts w:hint="eastAsia"/>
              </w:rPr>
              <w:t>项目支出</w:t>
            </w:r>
          </w:p>
        </w:tc>
        <w:tc>
          <w:tcPr>
            <w:tcW w:w="1361" w:type="dxa"/>
            <w:vMerge w:val="restart"/>
            <w:vAlign w:val="center"/>
          </w:tcPr>
          <w:p>
            <w:pPr>
              <w:pStyle w:val="14"/>
            </w:pPr>
            <w:r>
              <w:rPr>
                <w:rFonts w:hint="eastAsia"/>
              </w:rPr>
              <w:t>经营支出</w:t>
            </w:r>
          </w:p>
        </w:tc>
        <w:tc>
          <w:tcPr>
            <w:tcW w:w="1361" w:type="dxa"/>
            <w:vMerge w:val="restart"/>
            <w:vAlign w:val="center"/>
          </w:tcPr>
          <w:p>
            <w:pPr>
              <w:pStyle w:val="14"/>
            </w:pPr>
            <w:r>
              <w:rPr>
                <w:rFonts w:hint="eastAsia"/>
              </w:rPr>
              <w:t>上解上级</w:t>
            </w:r>
            <w:r>
              <w:t xml:space="preserve">     </w:t>
            </w:r>
            <w:r>
              <w:rPr>
                <w:rFonts w:hint="eastAsia"/>
              </w:rPr>
              <w:t>支出</w:t>
            </w:r>
          </w:p>
        </w:tc>
        <w:tc>
          <w:tcPr>
            <w:tcW w:w="1361" w:type="dxa"/>
            <w:vMerge w:val="restart"/>
            <w:vAlign w:val="center"/>
          </w:tcPr>
          <w:p>
            <w:pPr>
              <w:pStyle w:val="14"/>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rPr>
                <w:rFonts w:hint="eastAsia"/>
              </w:rPr>
              <w:t>科目</w:t>
            </w:r>
            <w:r>
              <w:t xml:space="preserve">    </w:t>
            </w:r>
            <w:r>
              <w:rPr>
                <w:rFonts w:hint="eastAsia"/>
              </w:rPr>
              <w:t>编码</w:t>
            </w:r>
          </w:p>
        </w:tc>
        <w:tc>
          <w:tcPr>
            <w:tcW w:w="4535" w:type="dxa"/>
            <w:vAlign w:val="center"/>
          </w:tcPr>
          <w:p>
            <w:pPr>
              <w:pStyle w:val="14"/>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rPr>
                <w:rFonts w:hint="eastAsia"/>
              </w:rPr>
              <w:t>合计</w:t>
            </w:r>
          </w:p>
        </w:tc>
        <w:tc>
          <w:tcPr>
            <w:tcW w:w="1361" w:type="dxa"/>
            <w:vAlign w:val="center"/>
          </w:tcPr>
          <w:p>
            <w:pPr>
              <w:pStyle w:val="19"/>
            </w:pPr>
            <w:r>
              <w:t>24716000.00</w:t>
            </w:r>
          </w:p>
        </w:tc>
        <w:tc>
          <w:tcPr>
            <w:tcW w:w="1361" w:type="dxa"/>
            <w:vAlign w:val="center"/>
          </w:tcPr>
          <w:p>
            <w:pPr>
              <w:pStyle w:val="19"/>
            </w:pPr>
            <w:r>
              <w:t>24716000.00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205</w:t>
            </w:r>
          </w:p>
        </w:tc>
        <w:tc>
          <w:tcPr>
            <w:tcW w:w="4535" w:type="dxa"/>
            <w:vAlign w:val="center"/>
          </w:tcPr>
          <w:p>
            <w:pPr>
              <w:pStyle w:val="16"/>
            </w:pPr>
            <w:r>
              <w:rPr>
                <w:rFonts w:hint="eastAsia"/>
              </w:rPr>
              <w:t>教育支出</w:t>
            </w:r>
          </w:p>
        </w:tc>
        <w:tc>
          <w:tcPr>
            <w:tcW w:w="1361" w:type="dxa"/>
            <w:vAlign w:val="center"/>
          </w:tcPr>
          <w:p>
            <w:pPr>
              <w:pStyle w:val="15"/>
            </w:pPr>
            <w:r>
              <w:t>18851800.00</w:t>
            </w:r>
          </w:p>
        </w:tc>
        <w:tc>
          <w:tcPr>
            <w:tcW w:w="1361" w:type="dxa"/>
            <w:vAlign w:val="center"/>
          </w:tcPr>
          <w:p>
            <w:pPr>
              <w:pStyle w:val="15"/>
            </w:pPr>
            <w:r>
              <w:t>18851800.00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20502</w:t>
            </w:r>
          </w:p>
        </w:tc>
        <w:tc>
          <w:tcPr>
            <w:tcW w:w="4535" w:type="dxa"/>
            <w:vAlign w:val="center"/>
          </w:tcPr>
          <w:p>
            <w:pPr>
              <w:pStyle w:val="16"/>
            </w:pPr>
            <w:r>
              <w:rPr>
                <w:rFonts w:hint="eastAsia"/>
              </w:rPr>
              <w:t>普通教育</w:t>
            </w:r>
          </w:p>
        </w:tc>
        <w:tc>
          <w:tcPr>
            <w:tcW w:w="1361" w:type="dxa"/>
            <w:vAlign w:val="center"/>
          </w:tcPr>
          <w:p>
            <w:pPr>
              <w:pStyle w:val="15"/>
            </w:pPr>
            <w:r>
              <w:t>18851800.00</w:t>
            </w:r>
          </w:p>
        </w:tc>
        <w:tc>
          <w:tcPr>
            <w:tcW w:w="1361" w:type="dxa"/>
            <w:vAlign w:val="center"/>
          </w:tcPr>
          <w:p>
            <w:pPr>
              <w:pStyle w:val="15"/>
            </w:pPr>
            <w:r>
              <w:t>18851800.00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2050202</w:t>
            </w:r>
          </w:p>
        </w:tc>
        <w:tc>
          <w:tcPr>
            <w:tcW w:w="4535" w:type="dxa"/>
            <w:vAlign w:val="center"/>
          </w:tcPr>
          <w:p>
            <w:pPr>
              <w:pStyle w:val="16"/>
            </w:pPr>
            <w:r>
              <w:rPr>
                <w:rFonts w:hint="eastAsia"/>
              </w:rPr>
              <w:t>小学教育</w:t>
            </w:r>
          </w:p>
        </w:tc>
        <w:tc>
          <w:tcPr>
            <w:tcW w:w="1361" w:type="dxa"/>
            <w:vAlign w:val="center"/>
          </w:tcPr>
          <w:p>
            <w:pPr>
              <w:pStyle w:val="15"/>
            </w:pPr>
            <w:r>
              <w:t>18851800.00</w:t>
            </w:r>
          </w:p>
        </w:tc>
        <w:tc>
          <w:tcPr>
            <w:tcW w:w="1361" w:type="dxa"/>
            <w:vAlign w:val="center"/>
          </w:tcPr>
          <w:p>
            <w:pPr>
              <w:pStyle w:val="15"/>
            </w:pPr>
            <w:r>
              <w:t>18851800.00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w:t>
            </w:r>
          </w:p>
        </w:tc>
        <w:tc>
          <w:tcPr>
            <w:tcW w:w="4535" w:type="dxa"/>
            <w:vAlign w:val="center"/>
          </w:tcPr>
          <w:p>
            <w:pPr>
              <w:pStyle w:val="16"/>
            </w:pPr>
            <w:r>
              <w:rPr>
                <w:rFonts w:hint="eastAsia"/>
              </w:rPr>
              <w:t>社会保障和就业支出</w:t>
            </w:r>
          </w:p>
        </w:tc>
        <w:tc>
          <w:tcPr>
            <w:tcW w:w="1361" w:type="dxa"/>
            <w:vAlign w:val="center"/>
          </w:tcPr>
          <w:p>
            <w:pPr>
              <w:pStyle w:val="15"/>
            </w:pPr>
            <w:r>
              <w:t>3190800.00</w:t>
            </w:r>
          </w:p>
        </w:tc>
        <w:tc>
          <w:tcPr>
            <w:tcW w:w="1361" w:type="dxa"/>
            <w:vAlign w:val="center"/>
          </w:tcPr>
          <w:p>
            <w:pPr>
              <w:pStyle w:val="15"/>
            </w:pPr>
            <w:r>
              <w:t>3190800.00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w:t>
            </w:r>
          </w:p>
        </w:tc>
        <w:tc>
          <w:tcPr>
            <w:tcW w:w="4535" w:type="dxa"/>
            <w:vAlign w:val="center"/>
          </w:tcPr>
          <w:p>
            <w:pPr>
              <w:pStyle w:val="16"/>
            </w:pPr>
            <w:r>
              <w:rPr>
                <w:rFonts w:hint="eastAsia"/>
              </w:rPr>
              <w:t>行政事业单位养老支出</w:t>
            </w:r>
          </w:p>
        </w:tc>
        <w:tc>
          <w:tcPr>
            <w:tcW w:w="1361" w:type="dxa"/>
            <w:vAlign w:val="center"/>
          </w:tcPr>
          <w:p>
            <w:pPr>
              <w:pStyle w:val="15"/>
            </w:pPr>
            <w:r>
              <w:t>3190800.00</w:t>
            </w:r>
          </w:p>
        </w:tc>
        <w:tc>
          <w:tcPr>
            <w:tcW w:w="1361" w:type="dxa"/>
            <w:vAlign w:val="center"/>
          </w:tcPr>
          <w:p>
            <w:pPr>
              <w:pStyle w:val="15"/>
            </w:pPr>
            <w:r>
              <w:t>3190800.00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2080505</w:t>
            </w:r>
          </w:p>
        </w:tc>
        <w:tc>
          <w:tcPr>
            <w:tcW w:w="4535" w:type="dxa"/>
            <w:vAlign w:val="center"/>
          </w:tcPr>
          <w:p>
            <w:pPr>
              <w:pStyle w:val="16"/>
            </w:pPr>
            <w:r>
              <w:rPr>
                <w:rFonts w:hint="eastAsia"/>
              </w:rPr>
              <w:t>机关事业单位基本养老保险缴费支出</w:t>
            </w:r>
          </w:p>
        </w:tc>
        <w:tc>
          <w:tcPr>
            <w:tcW w:w="1361" w:type="dxa"/>
            <w:vAlign w:val="center"/>
          </w:tcPr>
          <w:p>
            <w:pPr>
              <w:pStyle w:val="15"/>
            </w:pPr>
            <w:r>
              <w:t>2127200.00</w:t>
            </w:r>
          </w:p>
        </w:tc>
        <w:tc>
          <w:tcPr>
            <w:tcW w:w="1361" w:type="dxa"/>
            <w:vAlign w:val="center"/>
          </w:tcPr>
          <w:p>
            <w:pPr>
              <w:pStyle w:val="15"/>
            </w:pPr>
            <w:r>
              <w:t>2127200.00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2080506</w:t>
            </w:r>
          </w:p>
        </w:tc>
        <w:tc>
          <w:tcPr>
            <w:tcW w:w="4535" w:type="dxa"/>
            <w:vAlign w:val="center"/>
          </w:tcPr>
          <w:p>
            <w:pPr>
              <w:pStyle w:val="16"/>
            </w:pPr>
            <w:r>
              <w:rPr>
                <w:rFonts w:hint="eastAsia"/>
              </w:rPr>
              <w:t>机关事业单位职业年金缴费支出</w:t>
            </w:r>
          </w:p>
        </w:tc>
        <w:tc>
          <w:tcPr>
            <w:tcW w:w="1361" w:type="dxa"/>
            <w:vAlign w:val="center"/>
          </w:tcPr>
          <w:p>
            <w:pPr>
              <w:pStyle w:val="15"/>
            </w:pPr>
            <w:r>
              <w:t>1063600.00</w:t>
            </w:r>
          </w:p>
        </w:tc>
        <w:tc>
          <w:tcPr>
            <w:tcW w:w="1361" w:type="dxa"/>
            <w:vAlign w:val="center"/>
          </w:tcPr>
          <w:p>
            <w:pPr>
              <w:pStyle w:val="15"/>
            </w:pPr>
            <w:r>
              <w:t>1063600.00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w:t>
            </w:r>
          </w:p>
        </w:tc>
        <w:tc>
          <w:tcPr>
            <w:tcW w:w="4535" w:type="dxa"/>
            <w:vAlign w:val="center"/>
          </w:tcPr>
          <w:p>
            <w:pPr>
              <w:pStyle w:val="16"/>
            </w:pPr>
            <w:r>
              <w:rPr>
                <w:rFonts w:hint="eastAsia"/>
              </w:rPr>
              <w:t>卫生健康支出</w:t>
            </w:r>
          </w:p>
        </w:tc>
        <w:tc>
          <w:tcPr>
            <w:tcW w:w="1361" w:type="dxa"/>
            <w:vAlign w:val="center"/>
          </w:tcPr>
          <w:p>
            <w:pPr>
              <w:pStyle w:val="15"/>
            </w:pPr>
            <w:r>
              <w:t>922200.00</w:t>
            </w:r>
          </w:p>
        </w:tc>
        <w:tc>
          <w:tcPr>
            <w:tcW w:w="1361" w:type="dxa"/>
            <w:vAlign w:val="center"/>
          </w:tcPr>
          <w:p>
            <w:pPr>
              <w:pStyle w:val="15"/>
            </w:pPr>
            <w:r>
              <w:t>922200.00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21011</w:t>
            </w:r>
          </w:p>
        </w:tc>
        <w:tc>
          <w:tcPr>
            <w:tcW w:w="4535" w:type="dxa"/>
            <w:vAlign w:val="center"/>
          </w:tcPr>
          <w:p>
            <w:pPr>
              <w:pStyle w:val="16"/>
            </w:pPr>
            <w:r>
              <w:rPr>
                <w:rFonts w:hint="eastAsia"/>
              </w:rPr>
              <w:t>行政事业单位医疗</w:t>
            </w:r>
          </w:p>
        </w:tc>
        <w:tc>
          <w:tcPr>
            <w:tcW w:w="1361" w:type="dxa"/>
            <w:vAlign w:val="center"/>
          </w:tcPr>
          <w:p>
            <w:pPr>
              <w:pStyle w:val="15"/>
            </w:pPr>
            <w:r>
              <w:t>922200.00</w:t>
            </w:r>
          </w:p>
        </w:tc>
        <w:tc>
          <w:tcPr>
            <w:tcW w:w="1361" w:type="dxa"/>
            <w:vAlign w:val="center"/>
          </w:tcPr>
          <w:p>
            <w:pPr>
              <w:pStyle w:val="15"/>
            </w:pPr>
            <w:r>
              <w:t>922200.00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2101102</w:t>
            </w:r>
          </w:p>
        </w:tc>
        <w:tc>
          <w:tcPr>
            <w:tcW w:w="4535" w:type="dxa"/>
            <w:vAlign w:val="center"/>
          </w:tcPr>
          <w:p>
            <w:pPr>
              <w:pStyle w:val="16"/>
            </w:pPr>
            <w:r>
              <w:rPr>
                <w:rFonts w:hint="eastAsia"/>
              </w:rPr>
              <w:t>事业单位医疗</w:t>
            </w:r>
          </w:p>
        </w:tc>
        <w:tc>
          <w:tcPr>
            <w:tcW w:w="1361" w:type="dxa"/>
            <w:vAlign w:val="center"/>
          </w:tcPr>
          <w:p>
            <w:pPr>
              <w:pStyle w:val="15"/>
            </w:pPr>
            <w:r>
              <w:t>922200.00</w:t>
            </w:r>
          </w:p>
        </w:tc>
        <w:tc>
          <w:tcPr>
            <w:tcW w:w="1361" w:type="dxa"/>
            <w:vAlign w:val="center"/>
          </w:tcPr>
          <w:p>
            <w:pPr>
              <w:pStyle w:val="15"/>
            </w:pPr>
            <w:r>
              <w:t>922200.00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221</w:t>
            </w:r>
          </w:p>
        </w:tc>
        <w:tc>
          <w:tcPr>
            <w:tcW w:w="4535" w:type="dxa"/>
            <w:vAlign w:val="center"/>
          </w:tcPr>
          <w:p>
            <w:pPr>
              <w:pStyle w:val="16"/>
            </w:pPr>
            <w:r>
              <w:rPr>
                <w:rFonts w:hint="eastAsia"/>
              </w:rPr>
              <w:t>住房保障支出</w:t>
            </w:r>
          </w:p>
        </w:tc>
        <w:tc>
          <w:tcPr>
            <w:tcW w:w="1361" w:type="dxa"/>
            <w:vAlign w:val="center"/>
          </w:tcPr>
          <w:p>
            <w:pPr>
              <w:pStyle w:val="15"/>
            </w:pPr>
            <w:r>
              <w:t>1751200.00</w:t>
            </w:r>
          </w:p>
        </w:tc>
        <w:tc>
          <w:tcPr>
            <w:tcW w:w="1361" w:type="dxa"/>
            <w:vAlign w:val="center"/>
          </w:tcPr>
          <w:p>
            <w:pPr>
              <w:pStyle w:val="15"/>
            </w:pPr>
            <w:r>
              <w:t>1751200.00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22102</w:t>
            </w:r>
          </w:p>
        </w:tc>
        <w:tc>
          <w:tcPr>
            <w:tcW w:w="4535" w:type="dxa"/>
            <w:vAlign w:val="center"/>
          </w:tcPr>
          <w:p>
            <w:pPr>
              <w:pStyle w:val="16"/>
            </w:pPr>
            <w:r>
              <w:rPr>
                <w:rFonts w:hint="eastAsia"/>
              </w:rPr>
              <w:t>住房改革支出</w:t>
            </w:r>
          </w:p>
        </w:tc>
        <w:tc>
          <w:tcPr>
            <w:tcW w:w="1361" w:type="dxa"/>
            <w:vAlign w:val="center"/>
          </w:tcPr>
          <w:p>
            <w:pPr>
              <w:pStyle w:val="15"/>
            </w:pPr>
            <w:r>
              <w:t>1751200.00</w:t>
            </w:r>
          </w:p>
        </w:tc>
        <w:tc>
          <w:tcPr>
            <w:tcW w:w="1361" w:type="dxa"/>
            <w:vAlign w:val="center"/>
          </w:tcPr>
          <w:p>
            <w:pPr>
              <w:pStyle w:val="15"/>
            </w:pPr>
            <w:r>
              <w:t>1751200.00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2210201</w:t>
            </w:r>
          </w:p>
        </w:tc>
        <w:tc>
          <w:tcPr>
            <w:tcW w:w="4535" w:type="dxa"/>
            <w:vAlign w:val="center"/>
          </w:tcPr>
          <w:p>
            <w:pPr>
              <w:pStyle w:val="16"/>
            </w:pPr>
            <w:r>
              <w:rPr>
                <w:rFonts w:hint="eastAsia"/>
              </w:rPr>
              <w:t>住房公积金</w:t>
            </w:r>
          </w:p>
        </w:tc>
        <w:tc>
          <w:tcPr>
            <w:tcW w:w="1361" w:type="dxa"/>
            <w:vAlign w:val="center"/>
          </w:tcPr>
          <w:p>
            <w:pPr>
              <w:pStyle w:val="15"/>
            </w:pPr>
            <w:r>
              <w:t>1751200.00</w:t>
            </w:r>
          </w:p>
        </w:tc>
        <w:tc>
          <w:tcPr>
            <w:tcW w:w="1361" w:type="dxa"/>
            <w:vAlign w:val="center"/>
          </w:tcPr>
          <w:p>
            <w:pPr>
              <w:pStyle w:val="15"/>
            </w:pPr>
            <w:r>
              <w:t>1751200.00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360006</w:t>
            </w:r>
            <w:r>
              <w:rPr>
                <w:rFonts w:hint="eastAsia"/>
              </w:rPr>
              <w:t>馆陶县实验小学</w:t>
            </w:r>
          </w:p>
        </w:tc>
        <w:tc>
          <w:tcPr>
            <w:tcW w:w="3402"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4876" w:type="dxa"/>
            <w:gridSpan w:val="2"/>
            <w:vAlign w:val="center"/>
          </w:tcPr>
          <w:p>
            <w:pPr>
              <w:pStyle w:val="14"/>
            </w:pPr>
            <w:r>
              <w:rPr>
                <w:rFonts w:hint="eastAsia"/>
              </w:rPr>
              <w:t>收入</w:t>
            </w:r>
          </w:p>
        </w:tc>
        <w:tc>
          <w:tcPr>
            <w:tcW w:w="9298" w:type="dxa"/>
            <w:gridSpan w:val="5"/>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金额</w:t>
            </w: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合计</w:t>
            </w:r>
          </w:p>
        </w:tc>
        <w:tc>
          <w:tcPr>
            <w:tcW w:w="1474" w:type="dxa"/>
            <w:vAlign w:val="center"/>
          </w:tcPr>
          <w:p>
            <w:pPr>
              <w:pStyle w:val="14"/>
            </w:pPr>
            <w:r>
              <w:rPr>
                <w:rFonts w:hint="eastAsia"/>
              </w:rPr>
              <w:t>一般公共预算财政拨款</w:t>
            </w:r>
          </w:p>
        </w:tc>
        <w:tc>
          <w:tcPr>
            <w:tcW w:w="1474" w:type="dxa"/>
            <w:vAlign w:val="center"/>
          </w:tcPr>
          <w:p>
            <w:pPr>
              <w:pStyle w:val="14"/>
            </w:pPr>
            <w:r>
              <w:rPr>
                <w:rFonts w:hint="eastAsia"/>
              </w:rPr>
              <w:t>政府性基金预算财政</w:t>
            </w:r>
            <w:r>
              <w:t xml:space="preserve">    </w:t>
            </w:r>
            <w:r>
              <w:rPr>
                <w:rFonts w:hint="eastAsia"/>
              </w:rPr>
              <w:t>拨款</w:t>
            </w:r>
          </w:p>
        </w:tc>
        <w:tc>
          <w:tcPr>
            <w:tcW w:w="1474" w:type="dxa"/>
            <w:vAlign w:val="center"/>
          </w:tcPr>
          <w:p>
            <w:pPr>
              <w:pStyle w:val="14"/>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rPr>
                <w:rFonts w:hint="eastAsia"/>
              </w:rPr>
              <w:t>一、一般公共预算拨款</w:t>
            </w:r>
          </w:p>
        </w:tc>
        <w:tc>
          <w:tcPr>
            <w:tcW w:w="1474" w:type="dxa"/>
            <w:vAlign w:val="center"/>
          </w:tcPr>
          <w:p>
            <w:pPr>
              <w:pStyle w:val="15"/>
            </w:pPr>
            <w:r>
              <w:t>24716000.00</w:t>
            </w:r>
          </w:p>
        </w:tc>
        <w:tc>
          <w:tcPr>
            <w:tcW w:w="3402" w:type="dxa"/>
            <w:vAlign w:val="center"/>
          </w:tcPr>
          <w:p>
            <w:pPr>
              <w:pStyle w:val="16"/>
            </w:pPr>
            <w:r>
              <w:rPr>
                <w:rFonts w:hint="eastAsia"/>
              </w:rP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rPr>
                <w:rFonts w:hint="eastAsia"/>
              </w:rPr>
              <w:t>二、政府性基金预算拨款</w:t>
            </w:r>
          </w:p>
        </w:tc>
        <w:tc>
          <w:tcPr>
            <w:tcW w:w="1474" w:type="dxa"/>
            <w:vAlign w:val="center"/>
          </w:tcPr>
          <w:p>
            <w:pPr>
              <w:pStyle w:val="15"/>
            </w:pPr>
          </w:p>
        </w:tc>
        <w:tc>
          <w:tcPr>
            <w:tcW w:w="3402" w:type="dxa"/>
            <w:vAlign w:val="center"/>
          </w:tcPr>
          <w:p>
            <w:pPr>
              <w:pStyle w:val="16"/>
            </w:pPr>
            <w:r>
              <w:rPr>
                <w:rFonts w:hint="eastAsia"/>
              </w:rP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r>
              <w:rPr>
                <w:rFonts w:hint="eastAsia"/>
              </w:rP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五、教育支出</w:t>
            </w:r>
          </w:p>
        </w:tc>
        <w:tc>
          <w:tcPr>
            <w:tcW w:w="1474" w:type="dxa"/>
            <w:vAlign w:val="center"/>
          </w:tcPr>
          <w:p>
            <w:pPr>
              <w:pStyle w:val="15"/>
            </w:pPr>
            <w:r>
              <w:t>18851800.00</w:t>
            </w:r>
          </w:p>
        </w:tc>
        <w:tc>
          <w:tcPr>
            <w:tcW w:w="1474" w:type="dxa"/>
            <w:vAlign w:val="center"/>
          </w:tcPr>
          <w:p>
            <w:pPr>
              <w:pStyle w:val="15"/>
            </w:pPr>
            <w:r>
              <w:t>18851800.00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八、社会保障和就业支出</w:t>
            </w:r>
          </w:p>
        </w:tc>
        <w:tc>
          <w:tcPr>
            <w:tcW w:w="1474" w:type="dxa"/>
            <w:vAlign w:val="center"/>
          </w:tcPr>
          <w:p>
            <w:pPr>
              <w:pStyle w:val="15"/>
            </w:pPr>
            <w:r>
              <w:t>3190800.00</w:t>
            </w:r>
          </w:p>
        </w:tc>
        <w:tc>
          <w:tcPr>
            <w:tcW w:w="1474" w:type="dxa"/>
            <w:vAlign w:val="center"/>
          </w:tcPr>
          <w:p>
            <w:pPr>
              <w:pStyle w:val="15"/>
            </w:pPr>
            <w:r>
              <w:t>3190800.00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十、卫生健康支出</w:t>
            </w:r>
          </w:p>
        </w:tc>
        <w:tc>
          <w:tcPr>
            <w:tcW w:w="1474" w:type="dxa"/>
            <w:vAlign w:val="center"/>
          </w:tcPr>
          <w:p>
            <w:pPr>
              <w:pStyle w:val="15"/>
            </w:pPr>
            <w:r>
              <w:t>922200.00</w:t>
            </w:r>
          </w:p>
        </w:tc>
        <w:tc>
          <w:tcPr>
            <w:tcW w:w="1474" w:type="dxa"/>
            <w:vAlign w:val="center"/>
          </w:tcPr>
          <w:p>
            <w:pPr>
              <w:pStyle w:val="15"/>
            </w:pPr>
            <w:r>
              <w:t>922200.00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二十、住房保障支出</w:t>
            </w:r>
          </w:p>
        </w:tc>
        <w:tc>
          <w:tcPr>
            <w:tcW w:w="1474" w:type="dxa"/>
            <w:vAlign w:val="center"/>
          </w:tcPr>
          <w:p>
            <w:pPr>
              <w:pStyle w:val="15"/>
            </w:pPr>
            <w:r>
              <w:t>1751200.00</w:t>
            </w:r>
          </w:p>
        </w:tc>
        <w:tc>
          <w:tcPr>
            <w:tcW w:w="1474" w:type="dxa"/>
            <w:vAlign w:val="center"/>
          </w:tcPr>
          <w:p>
            <w:pPr>
              <w:pStyle w:val="15"/>
            </w:pPr>
            <w:r>
              <w:t>1751200.00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rPr>
                <w:rFonts w:hint="eastAsia"/>
              </w:rPr>
              <w:t>本年收入合计</w:t>
            </w:r>
          </w:p>
        </w:tc>
        <w:tc>
          <w:tcPr>
            <w:tcW w:w="1474" w:type="dxa"/>
            <w:vAlign w:val="center"/>
          </w:tcPr>
          <w:p>
            <w:pPr>
              <w:pStyle w:val="19"/>
            </w:pPr>
            <w:r>
              <w:t>24716000.00</w:t>
            </w:r>
          </w:p>
        </w:tc>
        <w:tc>
          <w:tcPr>
            <w:tcW w:w="3402" w:type="dxa"/>
            <w:vAlign w:val="center"/>
          </w:tcPr>
          <w:p>
            <w:pPr>
              <w:pStyle w:val="18"/>
            </w:pPr>
            <w:r>
              <w:rPr>
                <w:rFonts w:hint="eastAsia"/>
              </w:rPr>
              <w:t>本年支出合计</w:t>
            </w:r>
          </w:p>
        </w:tc>
        <w:tc>
          <w:tcPr>
            <w:tcW w:w="1474" w:type="dxa"/>
            <w:vAlign w:val="center"/>
          </w:tcPr>
          <w:p>
            <w:pPr>
              <w:pStyle w:val="19"/>
            </w:pPr>
            <w:r>
              <w:t>24716000.00</w:t>
            </w:r>
          </w:p>
        </w:tc>
        <w:tc>
          <w:tcPr>
            <w:tcW w:w="1474" w:type="dxa"/>
            <w:vAlign w:val="center"/>
          </w:tcPr>
          <w:p>
            <w:pPr>
              <w:pStyle w:val="19"/>
            </w:pPr>
            <w:r>
              <w:t>24716000.00</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rPr>
                <w:rFonts w:hint="eastAsia"/>
              </w:rPr>
              <w:t>年初财政拨款结转和结余</w:t>
            </w:r>
          </w:p>
        </w:tc>
        <w:tc>
          <w:tcPr>
            <w:tcW w:w="1474" w:type="dxa"/>
            <w:vAlign w:val="center"/>
          </w:tcPr>
          <w:p>
            <w:pPr>
              <w:pStyle w:val="15"/>
            </w:pPr>
          </w:p>
        </w:tc>
        <w:tc>
          <w:tcPr>
            <w:tcW w:w="3402" w:type="dxa"/>
            <w:vAlign w:val="center"/>
          </w:tcPr>
          <w:p>
            <w:pPr>
              <w:pStyle w:val="16"/>
            </w:pPr>
            <w:r>
              <w:rPr>
                <w:rFonts w:hint="eastAsia"/>
              </w:rP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rPr>
                <w:rFonts w:hint="eastAsia"/>
              </w:rP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rPr>
                <w:rFonts w:hint="eastAsia"/>
              </w:rP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rPr>
                <w:rFonts w:hint="eastAsia"/>
              </w:rPr>
              <w:t>收入总计</w:t>
            </w:r>
          </w:p>
        </w:tc>
        <w:tc>
          <w:tcPr>
            <w:tcW w:w="1474" w:type="dxa"/>
            <w:vAlign w:val="center"/>
          </w:tcPr>
          <w:p>
            <w:pPr>
              <w:pStyle w:val="19"/>
            </w:pPr>
            <w:r>
              <w:t>24716000.00</w:t>
            </w:r>
          </w:p>
        </w:tc>
        <w:tc>
          <w:tcPr>
            <w:tcW w:w="3402" w:type="dxa"/>
            <w:vAlign w:val="center"/>
          </w:tcPr>
          <w:p>
            <w:pPr>
              <w:pStyle w:val="18"/>
            </w:pPr>
            <w:r>
              <w:rPr>
                <w:rFonts w:hint="eastAsia"/>
              </w:rPr>
              <w:t>支出总计</w:t>
            </w:r>
          </w:p>
        </w:tc>
        <w:tc>
          <w:tcPr>
            <w:tcW w:w="1474" w:type="dxa"/>
            <w:vAlign w:val="center"/>
          </w:tcPr>
          <w:p>
            <w:pPr>
              <w:pStyle w:val="19"/>
            </w:pPr>
            <w:r>
              <w:t>24716000.00</w:t>
            </w:r>
          </w:p>
        </w:tc>
        <w:tc>
          <w:tcPr>
            <w:tcW w:w="1474" w:type="dxa"/>
            <w:vAlign w:val="center"/>
          </w:tcPr>
          <w:p>
            <w:pPr>
              <w:pStyle w:val="19"/>
            </w:pPr>
            <w:r>
              <w:t>24716000.00</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360006</w:t>
            </w:r>
            <w:r>
              <w:rPr>
                <w:rFonts w:hint="eastAsia"/>
              </w:rPr>
              <w:t>馆陶县实验小学</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24716000.00</w:t>
            </w:r>
          </w:p>
        </w:tc>
        <w:tc>
          <w:tcPr>
            <w:tcW w:w="2551" w:type="dxa"/>
            <w:vAlign w:val="center"/>
          </w:tcPr>
          <w:p>
            <w:pPr>
              <w:pStyle w:val="19"/>
            </w:pPr>
            <w:r>
              <w:t>24716000.00</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205</w:t>
            </w:r>
          </w:p>
        </w:tc>
        <w:tc>
          <w:tcPr>
            <w:tcW w:w="4535" w:type="dxa"/>
            <w:vAlign w:val="center"/>
          </w:tcPr>
          <w:p>
            <w:pPr>
              <w:pStyle w:val="16"/>
            </w:pPr>
            <w:r>
              <w:rPr>
                <w:rFonts w:hint="eastAsia"/>
              </w:rPr>
              <w:t>教育支出</w:t>
            </w:r>
          </w:p>
        </w:tc>
        <w:tc>
          <w:tcPr>
            <w:tcW w:w="2551" w:type="dxa"/>
            <w:vAlign w:val="center"/>
          </w:tcPr>
          <w:p>
            <w:pPr>
              <w:pStyle w:val="15"/>
            </w:pPr>
            <w:r>
              <w:t>18851800.00</w:t>
            </w:r>
          </w:p>
        </w:tc>
        <w:tc>
          <w:tcPr>
            <w:tcW w:w="2551" w:type="dxa"/>
            <w:vAlign w:val="center"/>
          </w:tcPr>
          <w:p>
            <w:pPr>
              <w:pStyle w:val="15"/>
            </w:pPr>
            <w:r>
              <w:t>18851800.00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20502</w:t>
            </w:r>
          </w:p>
        </w:tc>
        <w:tc>
          <w:tcPr>
            <w:tcW w:w="4535" w:type="dxa"/>
            <w:vAlign w:val="center"/>
          </w:tcPr>
          <w:p>
            <w:pPr>
              <w:pStyle w:val="16"/>
            </w:pPr>
            <w:r>
              <w:rPr>
                <w:rFonts w:hint="eastAsia"/>
              </w:rPr>
              <w:t>普通教育</w:t>
            </w:r>
          </w:p>
        </w:tc>
        <w:tc>
          <w:tcPr>
            <w:tcW w:w="2551" w:type="dxa"/>
            <w:vAlign w:val="center"/>
          </w:tcPr>
          <w:p>
            <w:pPr>
              <w:pStyle w:val="15"/>
            </w:pPr>
            <w:r>
              <w:t>18851800.00</w:t>
            </w:r>
          </w:p>
        </w:tc>
        <w:tc>
          <w:tcPr>
            <w:tcW w:w="2551" w:type="dxa"/>
            <w:vAlign w:val="center"/>
          </w:tcPr>
          <w:p>
            <w:pPr>
              <w:pStyle w:val="15"/>
            </w:pPr>
            <w:r>
              <w:t>18851800.00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2050202</w:t>
            </w:r>
          </w:p>
        </w:tc>
        <w:tc>
          <w:tcPr>
            <w:tcW w:w="4535" w:type="dxa"/>
            <w:vAlign w:val="center"/>
          </w:tcPr>
          <w:p>
            <w:pPr>
              <w:pStyle w:val="16"/>
            </w:pPr>
            <w:r>
              <w:rPr>
                <w:rFonts w:hint="eastAsia"/>
              </w:rPr>
              <w:t>小学教育</w:t>
            </w:r>
          </w:p>
        </w:tc>
        <w:tc>
          <w:tcPr>
            <w:tcW w:w="2551" w:type="dxa"/>
            <w:vAlign w:val="center"/>
          </w:tcPr>
          <w:p>
            <w:pPr>
              <w:pStyle w:val="15"/>
            </w:pPr>
            <w:r>
              <w:t>18851800.00</w:t>
            </w:r>
          </w:p>
        </w:tc>
        <w:tc>
          <w:tcPr>
            <w:tcW w:w="2551" w:type="dxa"/>
            <w:vAlign w:val="center"/>
          </w:tcPr>
          <w:p>
            <w:pPr>
              <w:pStyle w:val="15"/>
            </w:pPr>
            <w:r>
              <w:t>18851800.00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w:t>
            </w:r>
          </w:p>
        </w:tc>
        <w:tc>
          <w:tcPr>
            <w:tcW w:w="4535" w:type="dxa"/>
            <w:vAlign w:val="center"/>
          </w:tcPr>
          <w:p>
            <w:pPr>
              <w:pStyle w:val="16"/>
            </w:pPr>
            <w:r>
              <w:rPr>
                <w:rFonts w:hint="eastAsia"/>
              </w:rPr>
              <w:t>社会保障和就业支出</w:t>
            </w:r>
          </w:p>
        </w:tc>
        <w:tc>
          <w:tcPr>
            <w:tcW w:w="2551" w:type="dxa"/>
            <w:vAlign w:val="center"/>
          </w:tcPr>
          <w:p>
            <w:pPr>
              <w:pStyle w:val="15"/>
            </w:pPr>
            <w:r>
              <w:t>3190800.00</w:t>
            </w:r>
          </w:p>
        </w:tc>
        <w:tc>
          <w:tcPr>
            <w:tcW w:w="2551" w:type="dxa"/>
            <w:vAlign w:val="center"/>
          </w:tcPr>
          <w:p>
            <w:pPr>
              <w:pStyle w:val="15"/>
            </w:pPr>
            <w:r>
              <w:t>3190800.00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w:t>
            </w:r>
          </w:p>
        </w:tc>
        <w:tc>
          <w:tcPr>
            <w:tcW w:w="4535" w:type="dxa"/>
            <w:vAlign w:val="center"/>
          </w:tcPr>
          <w:p>
            <w:pPr>
              <w:pStyle w:val="16"/>
            </w:pPr>
            <w:r>
              <w:rPr>
                <w:rFonts w:hint="eastAsia"/>
              </w:rPr>
              <w:t>行政事业单位养老支出</w:t>
            </w:r>
          </w:p>
        </w:tc>
        <w:tc>
          <w:tcPr>
            <w:tcW w:w="2551" w:type="dxa"/>
            <w:vAlign w:val="center"/>
          </w:tcPr>
          <w:p>
            <w:pPr>
              <w:pStyle w:val="15"/>
            </w:pPr>
            <w:r>
              <w:t>3190800.00</w:t>
            </w:r>
          </w:p>
        </w:tc>
        <w:tc>
          <w:tcPr>
            <w:tcW w:w="2551" w:type="dxa"/>
            <w:vAlign w:val="center"/>
          </w:tcPr>
          <w:p>
            <w:pPr>
              <w:pStyle w:val="15"/>
            </w:pPr>
            <w:r>
              <w:t>3190800.00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2080505</w:t>
            </w:r>
          </w:p>
        </w:tc>
        <w:tc>
          <w:tcPr>
            <w:tcW w:w="4535" w:type="dxa"/>
            <w:vAlign w:val="center"/>
          </w:tcPr>
          <w:p>
            <w:pPr>
              <w:pStyle w:val="16"/>
            </w:pPr>
            <w:r>
              <w:rPr>
                <w:rFonts w:hint="eastAsia"/>
              </w:rPr>
              <w:t>机关事业单位基本养老保险缴费支出</w:t>
            </w:r>
          </w:p>
        </w:tc>
        <w:tc>
          <w:tcPr>
            <w:tcW w:w="2551" w:type="dxa"/>
            <w:vAlign w:val="center"/>
          </w:tcPr>
          <w:p>
            <w:pPr>
              <w:pStyle w:val="15"/>
            </w:pPr>
            <w:r>
              <w:t>2127200.00</w:t>
            </w:r>
          </w:p>
        </w:tc>
        <w:tc>
          <w:tcPr>
            <w:tcW w:w="2551" w:type="dxa"/>
            <w:vAlign w:val="center"/>
          </w:tcPr>
          <w:p>
            <w:pPr>
              <w:pStyle w:val="15"/>
            </w:pPr>
            <w:r>
              <w:t>2127200.00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2080506</w:t>
            </w:r>
          </w:p>
        </w:tc>
        <w:tc>
          <w:tcPr>
            <w:tcW w:w="4535" w:type="dxa"/>
            <w:vAlign w:val="center"/>
          </w:tcPr>
          <w:p>
            <w:pPr>
              <w:pStyle w:val="16"/>
            </w:pPr>
            <w:r>
              <w:rPr>
                <w:rFonts w:hint="eastAsia"/>
              </w:rPr>
              <w:t>机关事业单位职业年金缴费支出</w:t>
            </w:r>
          </w:p>
        </w:tc>
        <w:tc>
          <w:tcPr>
            <w:tcW w:w="2551" w:type="dxa"/>
            <w:vAlign w:val="center"/>
          </w:tcPr>
          <w:p>
            <w:pPr>
              <w:pStyle w:val="15"/>
            </w:pPr>
            <w:r>
              <w:t>1063600.00</w:t>
            </w:r>
          </w:p>
        </w:tc>
        <w:tc>
          <w:tcPr>
            <w:tcW w:w="2551" w:type="dxa"/>
            <w:vAlign w:val="center"/>
          </w:tcPr>
          <w:p>
            <w:pPr>
              <w:pStyle w:val="15"/>
            </w:pPr>
            <w:r>
              <w:t>1063600.00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w:t>
            </w:r>
          </w:p>
        </w:tc>
        <w:tc>
          <w:tcPr>
            <w:tcW w:w="4535" w:type="dxa"/>
            <w:vAlign w:val="center"/>
          </w:tcPr>
          <w:p>
            <w:pPr>
              <w:pStyle w:val="16"/>
            </w:pPr>
            <w:r>
              <w:rPr>
                <w:rFonts w:hint="eastAsia"/>
              </w:rPr>
              <w:t>卫生健康支出</w:t>
            </w:r>
          </w:p>
        </w:tc>
        <w:tc>
          <w:tcPr>
            <w:tcW w:w="2551" w:type="dxa"/>
            <w:vAlign w:val="center"/>
          </w:tcPr>
          <w:p>
            <w:pPr>
              <w:pStyle w:val="15"/>
            </w:pPr>
            <w:r>
              <w:t>922200.00</w:t>
            </w:r>
          </w:p>
        </w:tc>
        <w:tc>
          <w:tcPr>
            <w:tcW w:w="2551" w:type="dxa"/>
            <w:vAlign w:val="center"/>
          </w:tcPr>
          <w:p>
            <w:pPr>
              <w:pStyle w:val="15"/>
            </w:pPr>
            <w:r>
              <w:t>922200.00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21011</w:t>
            </w:r>
          </w:p>
        </w:tc>
        <w:tc>
          <w:tcPr>
            <w:tcW w:w="4535" w:type="dxa"/>
            <w:vAlign w:val="center"/>
          </w:tcPr>
          <w:p>
            <w:pPr>
              <w:pStyle w:val="16"/>
            </w:pPr>
            <w:r>
              <w:rPr>
                <w:rFonts w:hint="eastAsia"/>
              </w:rPr>
              <w:t>行政事业单位医疗</w:t>
            </w:r>
          </w:p>
        </w:tc>
        <w:tc>
          <w:tcPr>
            <w:tcW w:w="2551" w:type="dxa"/>
            <w:vAlign w:val="center"/>
          </w:tcPr>
          <w:p>
            <w:pPr>
              <w:pStyle w:val="15"/>
            </w:pPr>
            <w:r>
              <w:t>922200.00</w:t>
            </w:r>
          </w:p>
        </w:tc>
        <w:tc>
          <w:tcPr>
            <w:tcW w:w="2551" w:type="dxa"/>
            <w:vAlign w:val="center"/>
          </w:tcPr>
          <w:p>
            <w:pPr>
              <w:pStyle w:val="15"/>
            </w:pPr>
            <w:r>
              <w:t>922200.00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2101102</w:t>
            </w:r>
          </w:p>
        </w:tc>
        <w:tc>
          <w:tcPr>
            <w:tcW w:w="4535" w:type="dxa"/>
            <w:vAlign w:val="center"/>
          </w:tcPr>
          <w:p>
            <w:pPr>
              <w:pStyle w:val="16"/>
            </w:pPr>
            <w:r>
              <w:rPr>
                <w:rFonts w:hint="eastAsia"/>
              </w:rPr>
              <w:t>事业单位医疗</w:t>
            </w:r>
          </w:p>
        </w:tc>
        <w:tc>
          <w:tcPr>
            <w:tcW w:w="2551" w:type="dxa"/>
            <w:vAlign w:val="center"/>
          </w:tcPr>
          <w:p>
            <w:pPr>
              <w:pStyle w:val="15"/>
            </w:pPr>
            <w:r>
              <w:t>922200.00</w:t>
            </w:r>
          </w:p>
        </w:tc>
        <w:tc>
          <w:tcPr>
            <w:tcW w:w="2551" w:type="dxa"/>
            <w:vAlign w:val="center"/>
          </w:tcPr>
          <w:p>
            <w:pPr>
              <w:pStyle w:val="15"/>
            </w:pPr>
            <w:r>
              <w:t>922200.00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221</w:t>
            </w:r>
          </w:p>
        </w:tc>
        <w:tc>
          <w:tcPr>
            <w:tcW w:w="4535" w:type="dxa"/>
            <w:vAlign w:val="center"/>
          </w:tcPr>
          <w:p>
            <w:pPr>
              <w:pStyle w:val="16"/>
            </w:pPr>
            <w:r>
              <w:rPr>
                <w:rFonts w:hint="eastAsia"/>
              </w:rPr>
              <w:t>住房保障支出</w:t>
            </w:r>
          </w:p>
        </w:tc>
        <w:tc>
          <w:tcPr>
            <w:tcW w:w="2551" w:type="dxa"/>
            <w:vAlign w:val="center"/>
          </w:tcPr>
          <w:p>
            <w:pPr>
              <w:pStyle w:val="15"/>
            </w:pPr>
            <w:r>
              <w:t>1751200.00</w:t>
            </w:r>
          </w:p>
        </w:tc>
        <w:tc>
          <w:tcPr>
            <w:tcW w:w="2551" w:type="dxa"/>
            <w:vAlign w:val="center"/>
          </w:tcPr>
          <w:p>
            <w:pPr>
              <w:pStyle w:val="15"/>
            </w:pPr>
            <w:r>
              <w:t>1751200.00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22102</w:t>
            </w:r>
          </w:p>
        </w:tc>
        <w:tc>
          <w:tcPr>
            <w:tcW w:w="4535" w:type="dxa"/>
            <w:vAlign w:val="center"/>
          </w:tcPr>
          <w:p>
            <w:pPr>
              <w:pStyle w:val="16"/>
            </w:pPr>
            <w:r>
              <w:rPr>
                <w:rFonts w:hint="eastAsia"/>
              </w:rPr>
              <w:t>住房改革支出</w:t>
            </w:r>
          </w:p>
        </w:tc>
        <w:tc>
          <w:tcPr>
            <w:tcW w:w="2551" w:type="dxa"/>
            <w:vAlign w:val="center"/>
          </w:tcPr>
          <w:p>
            <w:pPr>
              <w:pStyle w:val="15"/>
            </w:pPr>
            <w:r>
              <w:t>1751200.00</w:t>
            </w:r>
          </w:p>
        </w:tc>
        <w:tc>
          <w:tcPr>
            <w:tcW w:w="2551" w:type="dxa"/>
            <w:vAlign w:val="center"/>
          </w:tcPr>
          <w:p>
            <w:pPr>
              <w:pStyle w:val="15"/>
            </w:pPr>
            <w:r>
              <w:t>1751200.00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2210201</w:t>
            </w:r>
          </w:p>
        </w:tc>
        <w:tc>
          <w:tcPr>
            <w:tcW w:w="4535" w:type="dxa"/>
            <w:vAlign w:val="center"/>
          </w:tcPr>
          <w:p>
            <w:pPr>
              <w:pStyle w:val="16"/>
            </w:pPr>
            <w:r>
              <w:rPr>
                <w:rFonts w:hint="eastAsia"/>
              </w:rPr>
              <w:t>住房公积金</w:t>
            </w:r>
          </w:p>
        </w:tc>
        <w:tc>
          <w:tcPr>
            <w:tcW w:w="2551" w:type="dxa"/>
            <w:vAlign w:val="center"/>
          </w:tcPr>
          <w:p>
            <w:pPr>
              <w:pStyle w:val="15"/>
            </w:pPr>
            <w:r>
              <w:t>1751200.00</w:t>
            </w:r>
          </w:p>
        </w:tc>
        <w:tc>
          <w:tcPr>
            <w:tcW w:w="2551" w:type="dxa"/>
            <w:vAlign w:val="center"/>
          </w:tcPr>
          <w:p>
            <w:pPr>
              <w:pStyle w:val="15"/>
            </w:pPr>
            <w:r>
              <w:t>1751200.00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360006</w:t>
            </w:r>
            <w:r>
              <w:rPr>
                <w:rFonts w:hint="eastAsia"/>
              </w:rPr>
              <w:t>馆陶县实验小学</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支出部门经济分类科目</w:t>
            </w:r>
          </w:p>
        </w:tc>
        <w:tc>
          <w:tcPr>
            <w:tcW w:w="7654" w:type="dxa"/>
            <w:gridSpan w:val="3"/>
            <w:vAlign w:val="center"/>
          </w:tcPr>
          <w:p>
            <w:pPr>
              <w:pStyle w:val="14"/>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Align w:val="center"/>
          </w:tcPr>
          <w:p>
            <w:pPr>
              <w:pStyle w:val="14"/>
            </w:pPr>
            <w:r>
              <w:rPr>
                <w:rFonts w:hint="eastAsia"/>
              </w:rPr>
              <w:t>合计</w:t>
            </w:r>
          </w:p>
        </w:tc>
        <w:tc>
          <w:tcPr>
            <w:tcW w:w="2551" w:type="dxa"/>
            <w:vAlign w:val="center"/>
          </w:tcPr>
          <w:p>
            <w:pPr>
              <w:pStyle w:val="14"/>
            </w:pPr>
            <w:r>
              <w:rPr>
                <w:rFonts w:hint="eastAsia"/>
              </w:rPr>
              <w:t>人员经费</w:t>
            </w:r>
          </w:p>
        </w:tc>
        <w:tc>
          <w:tcPr>
            <w:tcW w:w="2551" w:type="dxa"/>
            <w:vAlign w:val="center"/>
          </w:tcPr>
          <w:p>
            <w:pPr>
              <w:pStyle w:val="14"/>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24716000.00</w:t>
            </w:r>
          </w:p>
        </w:tc>
        <w:tc>
          <w:tcPr>
            <w:tcW w:w="2551" w:type="dxa"/>
            <w:vAlign w:val="center"/>
          </w:tcPr>
          <w:p>
            <w:pPr>
              <w:pStyle w:val="19"/>
            </w:pPr>
            <w:r>
              <w:t>24716000.00</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rPr>
                <w:rFonts w:hint="eastAsia"/>
              </w:rPr>
              <w:t>工资福利支出</w:t>
            </w:r>
          </w:p>
        </w:tc>
        <w:tc>
          <w:tcPr>
            <w:tcW w:w="2551" w:type="dxa"/>
            <w:vAlign w:val="center"/>
          </w:tcPr>
          <w:p>
            <w:pPr>
              <w:pStyle w:val="15"/>
            </w:pPr>
            <w:r>
              <w:t>23379500.00</w:t>
            </w:r>
          </w:p>
        </w:tc>
        <w:tc>
          <w:tcPr>
            <w:tcW w:w="2551" w:type="dxa"/>
            <w:vAlign w:val="center"/>
          </w:tcPr>
          <w:p>
            <w:pPr>
              <w:pStyle w:val="15"/>
            </w:pPr>
            <w:r>
              <w:t>23379500.00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rPr>
                <w:rFonts w:hint="eastAsia"/>
              </w:rPr>
              <w:t>基本工资</w:t>
            </w:r>
          </w:p>
        </w:tc>
        <w:tc>
          <w:tcPr>
            <w:tcW w:w="2551" w:type="dxa"/>
            <w:vAlign w:val="center"/>
          </w:tcPr>
          <w:p>
            <w:pPr>
              <w:pStyle w:val="15"/>
            </w:pPr>
            <w:r>
              <w:t>9361200.00</w:t>
            </w:r>
          </w:p>
        </w:tc>
        <w:tc>
          <w:tcPr>
            <w:tcW w:w="2551" w:type="dxa"/>
            <w:vAlign w:val="center"/>
          </w:tcPr>
          <w:p>
            <w:pPr>
              <w:pStyle w:val="15"/>
            </w:pPr>
            <w:r>
              <w:t>9361200.00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rPr>
                <w:rFonts w:hint="eastAsia"/>
              </w:rPr>
              <w:t>津贴补贴</w:t>
            </w:r>
          </w:p>
        </w:tc>
        <w:tc>
          <w:tcPr>
            <w:tcW w:w="2551" w:type="dxa"/>
            <w:vAlign w:val="center"/>
          </w:tcPr>
          <w:p>
            <w:pPr>
              <w:pStyle w:val="15"/>
            </w:pPr>
            <w:r>
              <w:t>1117000.00</w:t>
            </w:r>
          </w:p>
        </w:tc>
        <w:tc>
          <w:tcPr>
            <w:tcW w:w="2551" w:type="dxa"/>
            <w:vAlign w:val="center"/>
          </w:tcPr>
          <w:p>
            <w:pPr>
              <w:pStyle w:val="15"/>
            </w:pPr>
            <w:r>
              <w:t>1117000.00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rPr>
                <w:rFonts w:hint="eastAsia"/>
              </w:rPr>
              <w:t>奖金</w:t>
            </w:r>
          </w:p>
        </w:tc>
        <w:tc>
          <w:tcPr>
            <w:tcW w:w="2551" w:type="dxa"/>
            <w:vAlign w:val="center"/>
          </w:tcPr>
          <w:p>
            <w:pPr>
              <w:pStyle w:val="15"/>
            </w:pPr>
            <w:r>
              <w:t>3120000.00</w:t>
            </w:r>
          </w:p>
        </w:tc>
        <w:tc>
          <w:tcPr>
            <w:tcW w:w="2551" w:type="dxa"/>
            <w:vAlign w:val="center"/>
          </w:tcPr>
          <w:p>
            <w:pPr>
              <w:pStyle w:val="15"/>
            </w:pPr>
            <w:r>
              <w:t>3120000.00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rPr>
                <w:rFonts w:hint="eastAsia"/>
              </w:rPr>
              <w:t>绩效工资</w:t>
            </w:r>
          </w:p>
        </w:tc>
        <w:tc>
          <w:tcPr>
            <w:tcW w:w="2551" w:type="dxa"/>
            <w:vAlign w:val="center"/>
          </w:tcPr>
          <w:p>
            <w:pPr>
              <w:pStyle w:val="15"/>
            </w:pPr>
            <w:r>
              <w:t>3836700.00</w:t>
            </w:r>
          </w:p>
        </w:tc>
        <w:tc>
          <w:tcPr>
            <w:tcW w:w="2551" w:type="dxa"/>
            <w:vAlign w:val="center"/>
          </w:tcPr>
          <w:p>
            <w:pPr>
              <w:pStyle w:val="15"/>
            </w:pPr>
            <w:r>
              <w:t>3836700.00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rPr>
                <w:rFonts w:hint="eastAsia"/>
              </w:rPr>
              <w:t>机关事业单位基本养老保险缴费</w:t>
            </w:r>
          </w:p>
        </w:tc>
        <w:tc>
          <w:tcPr>
            <w:tcW w:w="2551" w:type="dxa"/>
            <w:vAlign w:val="center"/>
          </w:tcPr>
          <w:p>
            <w:pPr>
              <w:pStyle w:val="15"/>
            </w:pPr>
            <w:r>
              <w:t>2127200.00</w:t>
            </w:r>
          </w:p>
        </w:tc>
        <w:tc>
          <w:tcPr>
            <w:tcW w:w="2551" w:type="dxa"/>
            <w:vAlign w:val="center"/>
          </w:tcPr>
          <w:p>
            <w:pPr>
              <w:pStyle w:val="15"/>
            </w:pPr>
            <w:r>
              <w:t>2127200.00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rPr>
                <w:rFonts w:hint="eastAsia"/>
              </w:rPr>
              <w:t>职业年金缴费</w:t>
            </w:r>
          </w:p>
        </w:tc>
        <w:tc>
          <w:tcPr>
            <w:tcW w:w="2551" w:type="dxa"/>
            <w:vAlign w:val="center"/>
          </w:tcPr>
          <w:p>
            <w:pPr>
              <w:pStyle w:val="15"/>
            </w:pPr>
            <w:r>
              <w:t>1063600.00</w:t>
            </w:r>
          </w:p>
        </w:tc>
        <w:tc>
          <w:tcPr>
            <w:tcW w:w="2551" w:type="dxa"/>
            <w:vAlign w:val="center"/>
          </w:tcPr>
          <w:p>
            <w:pPr>
              <w:pStyle w:val="15"/>
            </w:pPr>
            <w:r>
              <w:t>1063600.00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rPr>
                <w:rFonts w:hint="eastAsia"/>
              </w:rPr>
              <w:t>城镇职工基本医疗保险缴费</w:t>
            </w:r>
          </w:p>
        </w:tc>
        <w:tc>
          <w:tcPr>
            <w:tcW w:w="2551" w:type="dxa"/>
            <w:vAlign w:val="center"/>
          </w:tcPr>
          <w:p>
            <w:pPr>
              <w:pStyle w:val="15"/>
            </w:pPr>
            <w:r>
              <w:t>906400.00</w:t>
            </w:r>
          </w:p>
        </w:tc>
        <w:tc>
          <w:tcPr>
            <w:tcW w:w="2551" w:type="dxa"/>
            <w:vAlign w:val="center"/>
          </w:tcPr>
          <w:p>
            <w:pPr>
              <w:pStyle w:val="15"/>
            </w:pPr>
            <w:r>
              <w:t>906400.00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rPr>
                <w:rFonts w:hint="eastAsia"/>
              </w:rPr>
              <w:t>其他社会保障缴费</w:t>
            </w:r>
          </w:p>
        </w:tc>
        <w:tc>
          <w:tcPr>
            <w:tcW w:w="2551" w:type="dxa"/>
            <w:vAlign w:val="center"/>
          </w:tcPr>
          <w:p>
            <w:pPr>
              <w:pStyle w:val="15"/>
            </w:pPr>
            <w:r>
              <w:t>96200.00</w:t>
            </w:r>
          </w:p>
        </w:tc>
        <w:tc>
          <w:tcPr>
            <w:tcW w:w="2551" w:type="dxa"/>
            <w:vAlign w:val="center"/>
          </w:tcPr>
          <w:p>
            <w:pPr>
              <w:pStyle w:val="15"/>
            </w:pPr>
            <w:r>
              <w:t>96200.00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rPr>
                <w:rFonts w:hint="eastAsia"/>
              </w:rPr>
              <w:t>住房公积金</w:t>
            </w:r>
          </w:p>
        </w:tc>
        <w:tc>
          <w:tcPr>
            <w:tcW w:w="2551" w:type="dxa"/>
            <w:vAlign w:val="center"/>
          </w:tcPr>
          <w:p>
            <w:pPr>
              <w:pStyle w:val="15"/>
            </w:pPr>
            <w:r>
              <w:t>1751200.00</w:t>
            </w:r>
          </w:p>
        </w:tc>
        <w:tc>
          <w:tcPr>
            <w:tcW w:w="2551" w:type="dxa"/>
            <w:vAlign w:val="center"/>
          </w:tcPr>
          <w:p>
            <w:pPr>
              <w:pStyle w:val="15"/>
            </w:pPr>
            <w:r>
              <w:t>1751200.00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303</w:t>
            </w:r>
          </w:p>
        </w:tc>
        <w:tc>
          <w:tcPr>
            <w:tcW w:w="4535" w:type="dxa"/>
            <w:vAlign w:val="center"/>
          </w:tcPr>
          <w:p>
            <w:pPr>
              <w:pStyle w:val="16"/>
            </w:pPr>
            <w:r>
              <w:rPr>
                <w:rFonts w:hint="eastAsia"/>
              </w:rPr>
              <w:t>对个人和家庭的补助</w:t>
            </w:r>
          </w:p>
        </w:tc>
        <w:tc>
          <w:tcPr>
            <w:tcW w:w="2551" w:type="dxa"/>
            <w:vAlign w:val="center"/>
          </w:tcPr>
          <w:p>
            <w:pPr>
              <w:pStyle w:val="15"/>
            </w:pPr>
            <w:r>
              <w:t>1336500.00</w:t>
            </w:r>
          </w:p>
        </w:tc>
        <w:tc>
          <w:tcPr>
            <w:tcW w:w="2551" w:type="dxa"/>
            <w:vAlign w:val="center"/>
          </w:tcPr>
          <w:p>
            <w:pPr>
              <w:pStyle w:val="15"/>
            </w:pPr>
            <w:r>
              <w:t>1336500.00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30305</w:t>
            </w:r>
          </w:p>
        </w:tc>
        <w:tc>
          <w:tcPr>
            <w:tcW w:w="4535" w:type="dxa"/>
            <w:vAlign w:val="center"/>
          </w:tcPr>
          <w:p>
            <w:pPr>
              <w:pStyle w:val="16"/>
            </w:pPr>
            <w:r>
              <w:rPr>
                <w:rFonts w:hint="eastAsia"/>
              </w:rPr>
              <w:t>生活补助</w:t>
            </w:r>
          </w:p>
        </w:tc>
        <w:tc>
          <w:tcPr>
            <w:tcW w:w="2551" w:type="dxa"/>
            <w:vAlign w:val="center"/>
          </w:tcPr>
          <w:p>
            <w:pPr>
              <w:pStyle w:val="15"/>
            </w:pPr>
            <w:r>
              <w:t>21500.00</w:t>
            </w:r>
          </w:p>
        </w:tc>
        <w:tc>
          <w:tcPr>
            <w:tcW w:w="2551" w:type="dxa"/>
            <w:vAlign w:val="center"/>
          </w:tcPr>
          <w:p>
            <w:pPr>
              <w:pStyle w:val="15"/>
            </w:pPr>
            <w:r>
              <w:t>21500.00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30309</w:t>
            </w:r>
          </w:p>
        </w:tc>
        <w:tc>
          <w:tcPr>
            <w:tcW w:w="4535" w:type="dxa"/>
            <w:vAlign w:val="center"/>
          </w:tcPr>
          <w:p>
            <w:pPr>
              <w:pStyle w:val="16"/>
            </w:pPr>
            <w:r>
              <w:rPr>
                <w:rFonts w:hint="eastAsia"/>
              </w:rPr>
              <w:t>奖励金</w:t>
            </w:r>
          </w:p>
        </w:tc>
        <w:tc>
          <w:tcPr>
            <w:tcW w:w="2551" w:type="dxa"/>
            <w:vAlign w:val="center"/>
          </w:tcPr>
          <w:p>
            <w:pPr>
              <w:pStyle w:val="15"/>
            </w:pPr>
            <w:r>
              <w:t>1315000.00</w:t>
            </w:r>
          </w:p>
        </w:tc>
        <w:tc>
          <w:tcPr>
            <w:tcW w:w="2551" w:type="dxa"/>
            <w:vAlign w:val="center"/>
          </w:tcPr>
          <w:p>
            <w:pPr>
              <w:pStyle w:val="15"/>
            </w:pPr>
            <w:r>
              <w:t>1315000.00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360006</w:t>
            </w:r>
            <w:r>
              <w:rPr>
                <w:rFonts w:hint="eastAsia"/>
              </w:rPr>
              <w:t>馆陶县实验小学</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360006</w:t>
            </w:r>
            <w:r>
              <w:rPr>
                <w:rFonts w:hint="eastAsia"/>
              </w:rPr>
              <w:t>馆陶县实验小学</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360006</w:t>
            </w:r>
            <w:r>
              <w:rPr>
                <w:rFonts w:hint="eastAsia"/>
              </w:rPr>
              <w:t>馆陶县实验小学</w:t>
            </w:r>
          </w:p>
        </w:tc>
        <w:tc>
          <w:tcPr>
            <w:tcW w:w="238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3798" w:type="dxa"/>
            <w:vMerge w:val="restart"/>
            <w:vAlign w:val="center"/>
          </w:tcPr>
          <w:p>
            <w:pPr>
              <w:pStyle w:val="14"/>
            </w:pPr>
            <w:r>
              <w:rPr>
                <w:rFonts w:hint="eastAsia"/>
              </w:rPr>
              <w:t>项</w:t>
            </w:r>
            <w:r>
              <w:t xml:space="preserve">  </w:t>
            </w:r>
            <w:r>
              <w:rPr>
                <w:rFonts w:hint="eastAsia"/>
              </w:rPr>
              <w:t>目</w:t>
            </w:r>
          </w:p>
        </w:tc>
        <w:tc>
          <w:tcPr>
            <w:tcW w:w="9524" w:type="dxa"/>
            <w:gridSpan w:val="4"/>
            <w:vAlign w:val="center"/>
          </w:tcPr>
          <w:p>
            <w:pPr>
              <w:pStyle w:val="14"/>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rPr>
                <w:rFonts w:hint="eastAsia"/>
              </w:rPr>
              <w:t>合计</w:t>
            </w:r>
          </w:p>
        </w:tc>
        <w:tc>
          <w:tcPr>
            <w:tcW w:w="2381" w:type="dxa"/>
            <w:vAlign w:val="center"/>
          </w:tcPr>
          <w:p>
            <w:pPr>
              <w:pStyle w:val="14"/>
            </w:pPr>
            <w:r>
              <w:rPr>
                <w:rFonts w:hint="eastAsia"/>
              </w:rPr>
              <w:t>一般公共预算</w:t>
            </w:r>
            <w:r>
              <w:t xml:space="preserve">              </w:t>
            </w:r>
            <w:r>
              <w:rPr>
                <w:rFonts w:hint="eastAsia"/>
              </w:rPr>
              <w:t>财政拨款</w:t>
            </w:r>
          </w:p>
        </w:tc>
        <w:tc>
          <w:tcPr>
            <w:tcW w:w="2381" w:type="dxa"/>
            <w:vAlign w:val="center"/>
          </w:tcPr>
          <w:p>
            <w:pPr>
              <w:pStyle w:val="14"/>
            </w:pPr>
            <w:r>
              <w:rPr>
                <w:rFonts w:hint="eastAsia"/>
              </w:rPr>
              <w:t>政府性基金</w:t>
            </w:r>
            <w:r>
              <w:t xml:space="preserve">                  </w:t>
            </w:r>
            <w:r>
              <w:rPr>
                <w:rFonts w:hint="eastAsia"/>
              </w:rPr>
              <w:t>预算拨款</w:t>
            </w:r>
          </w:p>
        </w:tc>
        <w:tc>
          <w:tcPr>
            <w:tcW w:w="2381" w:type="dxa"/>
            <w:vAlign w:val="center"/>
          </w:tcPr>
          <w:p>
            <w:pPr>
              <w:pStyle w:val="14"/>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rPr>
                <w:rFonts w:hint="eastAsia"/>
              </w:rP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000000"/>
          <w:sz w:val="21"/>
        </w:rPr>
        <w:t>注：无财政拨款“三公”经费支出表预算，空表列示。</w:t>
      </w:r>
    </w:p>
    <w:p>
      <w:pPr>
        <w:jc w:val="center"/>
        <w:outlineLvl w:val="4"/>
      </w:pPr>
      <w:r>
        <w:rPr>
          <w:rFonts w:hint="eastAsia" w:ascii="方正小标宋_GBK" w:hAnsi="方正小标宋_GBK" w:eastAsia="方正小标宋_GBK" w:cs="方正小标宋_GBK"/>
          <w:color w:val="000000"/>
          <w:sz w:val="44"/>
        </w:rPr>
        <w:t>馆陶县实验小学</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eastAsia="方正仿宋_GBK"/>
          <w:color w:val="000000"/>
          <w:sz w:val="28"/>
        </w:rPr>
        <w:t>按照《中华人民共和国</w:t>
      </w:r>
      <w:bookmarkStart w:id="1" w:name="_GoBack"/>
      <w:bookmarkEnd w:id="1"/>
      <w:r>
        <w:rPr>
          <w:rFonts w:hint="eastAsia" w:eastAsia="方正仿宋_GBK"/>
          <w:color w:val="000000"/>
          <w:sz w:val="28"/>
        </w:rPr>
        <w:t>预算法》、《地方预决算公开操作规程》和《关于进一步推进预算公开工作的实施意见》规定，现将馆陶县实验小学</w:t>
      </w:r>
      <w:r>
        <w:rPr>
          <w:rFonts w:eastAsia="方正仿宋_GBK"/>
          <w:color w:val="000000"/>
          <w:sz w:val="28"/>
        </w:rPr>
        <w:t>2022</w:t>
      </w:r>
      <w:r>
        <w:rPr>
          <w:rFonts w:hint="eastAsia" w:eastAsia="方正仿宋_GBK"/>
          <w:color w:val="000000"/>
          <w:sz w:val="28"/>
        </w:rPr>
        <w:t>年单位预算公开如下：</w:t>
      </w:r>
    </w:p>
    <w:p>
      <w:pPr>
        <w:spacing w:before="10" w:after="10"/>
        <w:ind w:firstLine="640"/>
        <w:outlineLvl w:val="5"/>
      </w:pPr>
      <w:r>
        <w:rPr>
          <w:rFonts w:hint="eastAsia" w:ascii="黑体" w:hAnsi="黑体" w:eastAsia="黑体" w:cs="黑体"/>
          <w:color w:val="000000"/>
          <w:sz w:val="32"/>
        </w:rPr>
        <w:t>一、单位职责及机构设置情况</w:t>
      </w:r>
    </w:p>
    <w:p>
      <w:pPr>
        <w:ind w:firstLine="640"/>
      </w:pPr>
      <w:r>
        <w:rPr>
          <w:rFonts w:hint="eastAsia" w:ascii="方正楷体_GBK" w:hAnsi="方正楷体_GBK" w:eastAsia="方正楷体_GBK" w:cs="方正楷体_GBK"/>
          <w:b/>
          <w:color w:val="000000"/>
          <w:sz w:val="32"/>
        </w:rPr>
        <w:t>单位职责：</w:t>
      </w:r>
    </w:p>
    <w:p>
      <w:pPr>
        <w:pStyle w:val="29"/>
      </w:pPr>
      <w:r>
        <w:t>1.</w:t>
      </w:r>
      <w:r>
        <w:rPr>
          <w:rFonts w:hint="eastAsia"/>
        </w:rPr>
        <w:t>负责学校党的政治建设、思想建设、组织建设、作风建设、纪律建设和制度建设。</w:t>
      </w:r>
    </w:p>
    <w:p>
      <w:pPr>
        <w:pStyle w:val="29"/>
      </w:pPr>
      <w:r>
        <w:t>2.</w:t>
      </w:r>
      <w:r>
        <w:rPr>
          <w:rFonts w:hint="eastAsia"/>
        </w:rPr>
        <w:t>承担学校党组织和党员队伍建设工作。</w:t>
      </w:r>
    </w:p>
    <w:p>
      <w:pPr>
        <w:pStyle w:val="29"/>
      </w:pPr>
      <w:r>
        <w:t>3.</w:t>
      </w:r>
      <w:r>
        <w:rPr>
          <w:rFonts w:hint="eastAsia"/>
        </w:rPr>
        <w:t>指导学校意识形态和党的宣传教育工作，指导和督促党的统一战线方针政策贯彻落实。</w:t>
      </w:r>
    </w:p>
    <w:p>
      <w:pPr>
        <w:pStyle w:val="29"/>
      </w:pPr>
      <w:r>
        <w:t>4.</w:t>
      </w:r>
      <w:r>
        <w:rPr>
          <w:rFonts w:hint="eastAsia"/>
        </w:rPr>
        <w:t>按照干部管理权限，做好学校领导班子及领导人员的管理工作。</w:t>
      </w:r>
    </w:p>
    <w:p>
      <w:pPr>
        <w:pStyle w:val="29"/>
      </w:pPr>
      <w:r>
        <w:t>5.</w:t>
      </w:r>
      <w:r>
        <w:rPr>
          <w:rFonts w:hint="eastAsia"/>
        </w:rPr>
        <w:t>负责学生和教师的思想政治工作，指导学校思想政治工作队伍建设，指导课程教育教学。</w:t>
      </w:r>
    </w:p>
    <w:p>
      <w:pPr>
        <w:pStyle w:val="29"/>
      </w:pPr>
      <w:r>
        <w:t>6.</w:t>
      </w:r>
      <w:r>
        <w:rPr>
          <w:rFonts w:hint="eastAsia"/>
        </w:rPr>
        <w:t>负责学校安全稳定和校园及周边环境综合治理工作。</w:t>
      </w:r>
    </w:p>
    <w:p>
      <w:pPr>
        <w:pStyle w:val="29"/>
      </w:pPr>
      <w:r>
        <w:t>7.</w:t>
      </w:r>
      <w:r>
        <w:rPr>
          <w:rFonts w:hint="eastAsia"/>
        </w:rPr>
        <w:t>组织实施教育体育改革与发展的政策，拟订学校改革与发展的规划并组织实施。</w:t>
      </w:r>
    </w:p>
    <w:p>
      <w:pPr>
        <w:pStyle w:val="29"/>
      </w:pPr>
      <w:r>
        <w:t>8.</w:t>
      </w:r>
      <w:r>
        <w:rPr>
          <w:rFonts w:hint="eastAsia"/>
        </w:rPr>
        <w:t>负责学校招生、考试工作。</w:t>
      </w:r>
    </w:p>
    <w:p>
      <w:pPr>
        <w:pStyle w:val="29"/>
      </w:pPr>
      <w:r>
        <w:t>9.</w:t>
      </w:r>
      <w:r>
        <w:rPr>
          <w:rFonts w:hint="eastAsia"/>
        </w:rPr>
        <w:t>负责学校学生离校前的就业创业指导和服务工作，会同有关部门组织实施毕业生就业创业政策。</w:t>
      </w:r>
    </w:p>
    <w:p>
      <w:pPr>
        <w:pStyle w:val="29"/>
      </w:pPr>
      <w:r>
        <w:t>10.</w:t>
      </w:r>
      <w:r>
        <w:rPr>
          <w:rFonts w:hint="eastAsia"/>
        </w:rPr>
        <w:t>负责学校教师工作，贯彻落实各级各类教师资格标准；负责学校教师教育工作，规划、指导教育体育系统人才队伍建设，负责学校教学成果奖评审奖励工作，会同有关部门组织实施教育系统职称评聘、表彰奖励等工作。</w:t>
      </w:r>
    </w:p>
    <w:p>
      <w:pPr>
        <w:pStyle w:val="29"/>
      </w:pPr>
      <w:r>
        <w:t>11.</w:t>
      </w:r>
      <w:r>
        <w:rPr>
          <w:rFonts w:hint="eastAsia"/>
        </w:rPr>
        <w:t>负责学校教育经费的统筹和内部审计，负责统计学校经费投入情况。</w:t>
      </w:r>
    </w:p>
    <w:p>
      <w:pPr>
        <w:pStyle w:val="29"/>
      </w:pPr>
      <w:r>
        <w:t>12.</w:t>
      </w:r>
      <w:r>
        <w:rPr>
          <w:rFonts w:hint="eastAsia"/>
        </w:rPr>
        <w:t>负责学校语言文字工作的规划指导、统筹协调和监督管理。承担县语言文字工作委员会交办的其他事项。</w:t>
      </w:r>
    </w:p>
    <w:p>
      <w:pPr>
        <w:pStyle w:val="29"/>
      </w:pPr>
      <w:r>
        <w:t>13.</w:t>
      </w:r>
      <w:r>
        <w:rPr>
          <w:rFonts w:hint="eastAsia"/>
        </w:rPr>
        <w:t>承办县委、县政府、教育局交办的其他工作事项。</w:t>
      </w: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rPr>
                <w:rFonts w:hint="eastAsia"/>
              </w:rPr>
              <w:t>单位名称</w:t>
            </w:r>
          </w:p>
        </w:tc>
        <w:tc>
          <w:tcPr>
            <w:tcW w:w="1843" w:type="dxa"/>
            <w:vAlign w:val="center"/>
          </w:tcPr>
          <w:p>
            <w:pPr>
              <w:pStyle w:val="14"/>
            </w:pPr>
            <w:r>
              <w:rPr>
                <w:rFonts w:hint="eastAsia"/>
              </w:rPr>
              <w:t>单位性质</w:t>
            </w:r>
          </w:p>
        </w:tc>
        <w:tc>
          <w:tcPr>
            <w:tcW w:w="2126" w:type="dxa"/>
            <w:vAlign w:val="center"/>
          </w:tcPr>
          <w:p>
            <w:pPr>
              <w:pStyle w:val="14"/>
            </w:pPr>
            <w:r>
              <w:rPr>
                <w:rFonts w:hint="eastAsia"/>
              </w:rPr>
              <w:t>单位规格</w:t>
            </w:r>
          </w:p>
        </w:tc>
        <w:tc>
          <w:tcPr>
            <w:tcW w:w="3827" w:type="dxa"/>
            <w:vAlign w:val="center"/>
          </w:tcPr>
          <w:p>
            <w:pPr>
              <w:pStyle w:val="14"/>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馆陶县实验小学</w:t>
            </w:r>
          </w:p>
        </w:tc>
        <w:tc>
          <w:tcPr>
            <w:tcW w:w="1843" w:type="dxa"/>
            <w:vAlign w:val="center"/>
          </w:tcPr>
          <w:p>
            <w:pPr>
              <w:pStyle w:val="17"/>
            </w:pPr>
            <w:r>
              <w:rPr>
                <w:rFonts w:hint="eastAsia"/>
              </w:rPr>
              <w:t>事业</w:t>
            </w:r>
          </w:p>
        </w:tc>
        <w:tc>
          <w:tcPr>
            <w:tcW w:w="2126" w:type="dxa"/>
            <w:vAlign w:val="center"/>
          </w:tcPr>
          <w:p>
            <w:pPr>
              <w:pStyle w:val="17"/>
            </w:pPr>
            <w:r>
              <w:rPr>
                <w:rFonts w:hint="eastAsia"/>
              </w:rPr>
              <w:t>未定行政级别</w:t>
            </w:r>
          </w:p>
        </w:tc>
        <w:tc>
          <w:tcPr>
            <w:tcW w:w="3827" w:type="dxa"/>
            <w:vAlign w:val="center"/>
          </w:tcPr>
          <w:p>
            <w:pPr>
              <w:pStyle w:val="17"/>
            </w:pPr>
            <w:r>
              <w:rPr>
                <w:rFonts w:hint="eastAsia"/>
              </w:rPr>
              <w:t>财政性资金基本保证</w:t>
            </w:r>
          </w:p>
        </w:tc>
      </w:tr>
    </w:tbl>
    <w:p>
      <w:pPr>
        <w:spacing w:before="10" w:after="10"/>
        <w:ind w:firstLine="640"/>
        <w:outlineLvl w:val="5"/>
      </w:pPr>
      <w:r>
        <w:rPr>
          <w:rFonts w:hint="eastAsia" w:ascii="黑体" w:hAnsi="黑体" w:eastAsia="黑体" w:cs="黑体"/>
          <w:color w:val="000000"/>
          <w:sz w:val="32"/>
        </w:rPr>
        <w:t>二、单位预算安排的总体情况</w:t>
      </w:r>
    </w:p>
    <w:p>
      <w:pPr>
        <w:spacing w:line="500" w:lineRule="exact"/>
        <w:ind w:firstLine="560"/>
      </w:pPr>
      <w:r>
        <w:rPr>
          <w:rFonts w:hint="eastAsia" w:eastAsia="方正仿宋_GBK"/>
          <w:color w:val="000000"/>
          <w:sz w:val="28"/>
        </w:rPr>
        <w:t>按照预算管理有关规定，目前我省单位预算的编制实行综合预算管理，即全部收入和支出都反映在预算中。</w:t>
      </w:r>
    </w:p>
    <w:p>
      <w:pPr>
        <w:pStyle w:val="30"/>
      </w:pPr>
      <w:r>
        <w:t>1</w:t>
      </w:r>
      <w:r>
        <w:rPr>
          <w:rFonts w:hint="eastAsia"/>
        </w:rPr>
        <w:t>、收入说明</w:t>
      </w:r>
    </w:p>
    <w:p>
      <w:pPr>
        <w:pStyle w:val="30"/>
      </w:pPr>
      <w:r>
        <w:rPr>
          <w:rFonts w:hint="eastAsia"/>
        </w:rPr>
        <w:t>反映本单位当年全部收入。</w:t>
      </w:r>
      <w:r>
        <w:t>2022</w:t>
      </w:r>
      <w:r>
        <w:rPr>
          <w:rFonts w:hint="eastAsia"/>
        </w:rPr>
        <w:t>年预算收入</w:t>
      </w:r>
      <w:r>
        <w:t>2471.6</w:t>
      </w:r>
      <w:r>
        <w:rPr>
          <w:rFonts w:hint="eastAsia"/>
        </w:rPr>
        <w:t>万元，其中：一般公共预算收入</w:t>
      </w:r>
      <w:r>
        <w:t>2471.6</w:t>
      </w:r>
      <w:r>
        <w:rPr>
          <w:rFonts w:hint="eastAsia"/>
        </w:rPr>
        <w:t>万元，基金预算收入</w:t>
      </w:r>
      <w:r>
        <w:t>0</w:t>
      </w:r>
      <w:r>
        <w:rPr>
          <w:rFonts w:hint="eastAsia"/>
        </w:rPr>
        <w:t>万元，国有资本经营预算收入</w:t>
      </w:r>
      <w:r>
        <w:t>0</w:t>
      </w:r>
      <w:r>
        <w:rPr>
          <w:rFonts w:hint="eastAsia"/>
        </w:rPr>
        <w:t>万元，财政专户核拨收入</w:t>
      </w:r>
      <w:r>
        <w:t>0</w:t>
      </w:r>
      <w:r>
        <w:rPr>
          <w:rFonts w:hint="eastAsia"/>
        </w:rPr>
        <w:t>万元，单位资金收入</w:t>
      </w:r>
      <w:r>
        <w:t>0</w:t>
      </w:r>
      <w:r>
        <w:rPr>
          <w:rFonts w:hint="eastAsia"/>
        </w:rPr>
        <w:t>万元，上年结转结余</w:t>
      </w:r>
      <w:r>
        <w:t>0</w:t>
      </w:r>
      <w:r>
        <w:rPr>
          <w:rFonts w:hint="eastAsia"/>
        </w:rPr>
        <w:t>万元。</w:t>
      </w:r>
    </w:p>
    <w:p>
      <w:pPr>
        <w:pStyle w:val="30"/>
      </w:pPr>
      <w:r>
        <w:t>2</w:t>
      </w:r>
      <w:r>
        <w:rPr>
          <w:rFonts w:hint="eastAsia"/>
        </w:rPr>
        <w:t>、支出说明</w:t>
      </w:r>
    </w:p>
    <w:p>
      <w:pPr>
        <w:pStyle w:val="30"/>
      </w:pPr>
      <w:r>
        <w:rPr>
          <w:rFonts w:hint="eastAsia"/>
        </w:rPr>
        <w:t>收支预算总表支出栏、基本支出表、项目支出表按经济分类和支出功能分类科目编制，反映河北省</w:t>
      </w:r>
      <w:r>
        <w:t>2022</w:t>
      </w:r>
      <w:r>
        <w:rPr>
          <w:rFonts w:hint="eastAsia"/>
        </w:rPr>
        <w:t>年度单位预算中支出预算的总体情况。</w:t>
      </w:r>
      <w:r>
        <w:t>2022</w:t>
      </w:r>
      <w:r>
        <w:rPr>
          <w:rFonts w:hint="eastAsia"/>
        </w:rPr>
        <w:t>年支出预算</w:t>
      </w:r>
      <w:r>
        <w:t>2471.6</w:t>
      </w:r>
      <w:r>
        <w:rPr>
          <w:rFonts w:hint="eastAsia"/>
        </w:rPr>
        <w:t>万元，其中基本支出</w:t>
      </w:r>
      <w:r>
        <w:t>2471.6</w:t>
      </w:r>
      <w:r>
        <w:rPr>
          <w:rFonts w:hint="eastAsia"/>
        </w:rPr>
        <w:t>万元，全部为人员经费；项目支出</w:t>
      </w:r>
      <w:r>
        <w:t>0</w:t>
      </w:r>
      <w:r>
        <w:rPr>
          <w:rFonts w:hint="eastAsia"/>
        </w:rPr>
        <w:t>万元。</w:t>
      </w:r>
    </w:p>
    <w:p>
      <w:pPr>
        <w:pStyle w:val="30"/>
      </w:pPr>
      <w:r>
        <w:t>3</w:t>
      </w:r>
      <w:r>
        <w:rPr>
          <w:rFonts w:hint="eastAsia"/>
        </w:rPr>
        <w:t>、比上年增减情况</w:t>
      </w:r>
    </w:p>
    <w:p>
      <w:pPr>
        <w:pStyle w:val="30"/>
      </w:pPr>
      <w:r>
        <w:t>2022</w:t>
      </w:r>
      <w:r>
        <w:rPr>
          <w:rFonts w:hint="eastAsia"/>
        </w:rPr>
        <w:t>年预算收支安排</w:t>
      </w:r>
      <w:r>
        <w:t>2471.6</w:t>
      </w:r>
      <w:r>
        <w:rPr>
          <w:rFonts w:hint="eastAsia"/>
        </w:rPr>
        <w:t>万元，较</w:t>
      </w:r>
      <w:r>
        <w:t>2021</w:t>
      </w:r>
      <w:r>
        <w:rPr>
          <w:rFonts w:hint="eastAsia"/>
        </w:rPr>
        <w:t>年预算增加</w:t>
      </w:r>
      <w:r>
        <w:t>177.54</w:t>
      </w:r>
      <w:r>
        <w:rPr>
          <w:rFonts w:hint="eastAsia"/>
        </w:rPr>
        <w:t>万元，其中：基本支出增加</w:t>
      </w:r>
      <w:r>
        <w:t>177.54</w:t>
      </w:r>
      <w:r>
        <w:rPr>
          <w:rFonts w:hint="eastAsia"/>
        </w:rPr>
        <w:t>万元，主要为增加人员经费支出；项目支出</w:t>
      </w:r>
      <w:r>
        <w:t>0</w:t>
      </w:r>
      <w:r>
        <w:rPr>
          <w:rFonts w:hint="eastAsia"/>
        </w:rPr>
        <w:t>万元，与上年持平。</w:t>
      </w:r>
    </w:p>
    <w:p>
      <w:pPr>
        <w:spacing w:before="10" w:after="10"/>
        <w:ind w:firstLine="640"/>
        <w:outlineLvl w:val="5"/>
      </w:pPr>
      <w:r>
        <w:rPr>
          <w:rFonts w:hint="eastAsia" w:ascii="黑体" w:hAnsi="黑体" w:eastAsia="黑体" w:cs="黑体"/>
          <w:color w:val="000000"/>
          <w:sz w:val="32"/>
        </w:rPr>
        <w:t>三、机关运行经费安排情况</w:t>
      </w:r>
    </w:p>
    <w:p>
      <w:pPr>
        <w:pStyle w:val="31"/>
      </w:pPr>
      <w:r>
        <w:t>2022</w:t>
      </w:r>
      <w:r>
        <w:rPr>
          <w:rFonts w:hint="eastAsia"/>
        </w:rPr>
        <w:t>年，我单位运行经费共计安排</w:t>
      </w:r>
      <w:r>
        <w:rPr>
          <w:rFonts w:hint="eastAsia"/>
          <w:lang w:val="en-US" w:eastAsia="zh-CN"/>
        </w:rPr>
        <w:t>5</w:t>
      </w:r>
      <w:r>
        <w:rPr>
          <w:rFonts w:hint="eastAsia"/>
        </w:rPr>
        <w:t>万元，</w:t>
      </w:r>
      <w:r>
        <w:rPr>
          <w:rFonts w:hint="eastAsia"/>
          <w:lang w:val="en-US" w:eastAsia="zh-CN"/>
        </w:rPr>
        <w:t>主要用于办公费、水电费、维修(护)费等日常运行支出</w:t>
      </w:r>
      <w:r>
        <w:rPr>
          <w:rFonts w:hint="eastAsia"/>
        </w:rPr>
        <w:t>。</w:t>
      </w:r>
    </w:p>
    <w:p>
      <w:pPr>
        <w:spacing w:before="10" w:after="10"/>
        <w:ind w:firstLine="640"/>
        <w:outlineLvl w:val="5"/>
      </w:pPr>
      <w:r>
        <w:rPr>
          <w:rFonts w:hint="eastAsia" w:ascii="黑体" w:hAnsi="黑体" w:eastAsia="黑体" w:cs="黑体"/>
          <w:color w:val="000000"/>
          <w:sz w:val="32"/>
        </w:rPr>
        <w:t>四、财政拨款“三公”经费预算情况及增减变化原因</w:t>
      </w:r>
    </w:p>
    <w:p>
      <w:pPr>
        <w:pStyle w:val="32"/>
      </w:pPr>
      <w:r>
        <w:t>2022</w:t>
      </w:r>
      <w:r>
        <w:rPr>
          <w:rFonts w:hint="eastAsia"/>
        </w:rPr>
        <w:t>年，我单位财政拨款</w:t>
      </w:r>
      <w:r>
        <w:t>“</w:t>
      </w:r>
      <w:r>
        <w:rPr>
          <w:rFonts w:hint="eastAsia"/>
        </w:rPr>
        <w:t>三公</w:t>
      </w:r>
      <w:r>
        <w:t>”</w:t>
      </w:r>
      <w:r>
        <w:rPr>
          <w:rFonts w:hint="eastAsia"/>
        </w:rPr>
        <w:t>经费预算安排</w:t>
      </w:r>
      <w:r>
        <w:t>0</w:t>
      </w:r>
      <w:r>
        <w:rPr>
          <w:rFonts w:hint="eastAsia"/>
        </w:rPr>
        <w:t>万元，其中因公出国（境）费</w:t>
      </w:r>
      <w:r>
        <w:t>0</w:t>
      </w:r>
      <w:r>
        <w:rPr>
          <w:rFonts w:hint="eastAsia"/>
        </w:rPr>
        <w:t>万元；公务用车购置及运维费</w:t>
      </w:r>
      <w:r>
        <w:t>0</w:t>
      </w:r>
      <w:r>
        <w:rPr>
          <w:rFonts w:hint="eastAsia"/>
        </w:rPr>
        <w:t>万元（其中：公务用车购置费为</w:t>
      </w:r>
      <w:r>
        <w:t>0</w:t>
      </w:r>
      <w:r>
        <w:rPr>
          <w:rFonts w:hint="eastAsia"/>
        </w:rPr>
        <w:t>万元，公务用车运维费</w:t>
      </w:r>
      <w:r>
        <w:t>0</w:t>
      </w:r>
      <w:r>
        <w:rPr>
          <w:rFonts w:hint="eastAsia"/>
        </w:rPr>
        <w:t>万元</w:t>
      </w:r>
      <w:r>
        <w:t>)</w:t>
      </w:r>
      <w:r>
        <w:rPr>
          <w:rFonts w:hint="eastAsia"/>
        </w:rPr>
        <w:t>；公务接待费</w:t>
      </w:r>
      <w:r>
        <w:t>0</w:t>
      </w:r>
      <w:r>
        <w:rPr>
          <w:rFonts w:hint="eastAsia"/>
        </w:rPr>
        <w:t>万元。与</w:t>
      </w:r>
      <w:r>
        <w:t>2021</w:t>
      </w:r>
      <w:r>
        <w:rPr>
          <w:rFonts w:hint="eastAsia"/>
        </w:rPr>
        <w:t>年持平。</w:t>
      </w:r>
    </w:p>
    <w:p>
      <w:pPr>
        <w:numPr>
          <w:ilvl w:val="0"/>
          <w:numId w:val="1"/>
        </w:numPr>
        <w:spacing w:before="10" w:after="10"/>
        <w:ind w:firstLine="640"/>
        <w:outlineLvl w:val="5"/>
        <w:rPr>
          <w:rFonts w:ascii="黑体" w:hAnsi="黑体" w:eastAsia="黑体" w:cs="黑体"/>
          <w:color w:val="000000"/>
          <w:sz w:val="32"/>
        </w:rPr>
      </w:pPr>
      <w:r>
        <w:rPr>
          <w:rFonts w:hint="eastAsia" w:ascii="黑体" w:hAnsi="黑体" w:eastAsia="黑体" w:cs="黑体"/>
          <w:color w:val="000000"/>
          <w:sz w:val="32"/>
        </w:rPr>
        <w:t>预算绩效信息</w:t>
      </w:r>
    </w:p>
    <w:p>
      <w:pPr>
        <w:spacing w:before="10" w:after="10"/>
        <w:outlineLvl w:val="5"/>
        <w:rPr>
          <w:rFonts w:ascii="黑体" w:hAnsi="黑体" w:eastAsia="黑体" w:cs="黑体"/>
          <w:color w:val="000000"/>
          <w:sz w:val="32"/>
        </w:rPr>
      </w:pPr>
    </w:p>
    <w:p>
      <w:pPr>
        <w:spacing w:line="500" w:lineRule="exact"/>
        <w:ind w:firstLine="640" w:firstLineChars="200"/>
        <w:rPr>
          <w:rFonts w:ascii="仿宋" w:hAnsi="仿宋" w:eastAsia="仿宋"/>
          <w:sz w:val="32"/>
          <w:szCs w:val="32"/>
        </w:rPr>
      </w:pPr>
      <w:r>
        <w:rPr>
          <w:rFonts w:hint="eastAsia" w:ascii="黑体" w:hAnsi="黑体" w:eastAsia="黑体" w:cs="黑体"/>
          <w:color w:val="000000"/>
          <w:sz w:val="32"/>
          <w:lang w:eastAsia="zh-CN"/>
        </w:rPr>
        <w:t xml:space="preserve"> </w:t>
      </w:r>
      <w:r>
        <w:rPr>
          <w:rFonts w:ascii="仿宋" w:hAnsi="仿宋" w:eastAsia="仿宋"/>
          <w:sz w:val="32"/>
          <w:szCs w:val="32"/>
        </w:rPr>
        <w:t>202</w:t>
      </w:r>
      <w:r>
        <w:rPr>
          <w:rFonts w:hint="eastAsia" w:ascii="仿宋" w:hAnsi="仿宋" w:eastAsia="仿宋"/>
          <w:sz w:val="32"/>
          <w:szCs w:val="32"/>
          <w:lang w:eastAsia="zh-CN"/>
        </w:rPr>
        <w:t>2</w:t>
      </w:r>
      <w:r>
        <w:rPr>
          <w:rFonts w:ascii="仿宋" w:hAnsi="仿宋" w:eastAsia="仿宋"/>
          <w:sz w:val="32"/>
          <w:szCs w:val="32"/>
        </w:rPr>
        <w:t>年，我单位</w:t>
      </w:r>
      <w:r>
        <w:rPr>
          <w:rFonts w:hint="eastAsia" w:ascii="仿宋" w:hAnsi="仿宋" w:eastAsia="仿宋"/>
          <w:sz w:val="32"/>
          <w:szCs w:val="32"/>
        </w:rPr>
        <w:t>无预算绩效信息</w:t>
      </w:r>
      <w:r>
        <w:rPr>
          <w:rFonts w:ascii="仿宋" w:hAnsi="仿宋" w:eastAsia="仿宋"/>
          <w:sz w:val="32"/>
          <w:szCs w:val="32"/>
        </w:rPr>
        <w:t>。</w:t>
      </w:r>
    </w:p>
    <w:p>
      <w:pPr>
        <w:spacing w:before="10" w:after="10"/>
        <w:outlineLvl w:val="5"/>
        <w:rPr>
          <w:rFonts w:ascii="黑体" w:hAnsi="黑体" w:eastAsia="黑体" w:cs="黑体"/>
          <w:color w:val="000000"/>
          <w:sz w:val="32"/>
          <w:lang w:eastAsia="zh-CN"/>
        </w:rPr>
        <w:sectPr>
          <w:pgSz w:w="16840" w:h="11900" w:orient="landscape"/>
          <w:pgMar w:top="1361" w:right="1020" w:bottom="1361" w:left="1020" w:header="720" w:footer="720" w:gutter="0"/>
          <w:cols w:space="720" w:num="1"/>
        </w:sectPr>
      </w:pPr>
    </w:p>
    <w:p>
      <w:pPr>
        <w:spacing w:before="10" w:after="10"/>
        <w:ind w:firstLine="640"/>
        <w:outlineLvl w:val="5"/>
      </w:pPr>
      <w:r>
        <w:rPr>
          <w:rFonts w:hint="eastAsia" w:ascii="黑体" w:hAnsi="黑体" w:eastAsia="黑体" w:cs="黑体"/>
          <w:color w:val="000000"/>
          <w:sz w:val="32"/>
        </w:rPr>
        <w:t>六、政府采购预算情况</w:t>
      </w:r>
    </w:p>
    <w:p>
      <w:pPr>
        <w:spacing w:line="500" w:lineRule="exact"/>
        <w:ind w:firstLine="560"/>
      </w:pPr>
      <w:r>
        <w:rPr>
          <w:rFonts w:eastAsia="方正仿宋_GBK"/>
          <w:color w:val="000000"/>
          <w:sz w:val="28"/>
        </w:rPr>
        <w:t>2022</w:t>
      </w:r>
      <w:r>
        <w:rPr>
          <w:rFonts w:hint="eastAsia" w:eastAsia="方正仿宋_GBK"/>
          <w:color w:val="000000"/>
          <w:sz w:val="28"/>
        </w:rPr>
        <w:t>年，馆陶县实验小学安排政府采购预算</w:t>
      </w:r>
      <w:r>
        <w:rPr>
          <w:rFonts w:eastAsia="方正仿宋_GBK"/>
          <w:color w:val="000000"/>
          <w:sz w:val="28"/>
        </w:rPr>
        <w:t>0.00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360006</w:t>
            </w:r>
            <w:r>
              <w:rPr>
                <w:rFonts w:hint="eastAsia"/>
              </w:rPr>
              <w:t>馆陶县实验小学</w:t>
            </w:r>
          </w:p>
        </w:tc>
        <w:tc>
          <w:tcPr>
            <w:tcW w:w="8674" w:type="dxa"/>
            <w:gridSpan w:val="9"/>
            <w:tcBorders>
              <w:top w:val="single" w:color="FFFFFF" w:sz="6" w:space="0"/>
              <w:left w:val="single" w:color="FFFFFF" w:sz="6" w:space="0"/>
              <w:right w:val="single" w:color="FFFFFF" w:sz="6" w:space="0"/>
            </w:tcBorders>
            <w:vAlign w:val="center"/>
          </w:tcPr>
          <w:p>
            <w:pPr>
              <w:pStyle w:val="28"/>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rPr>
                <w:rFonts w:hint="eastAsia"/>
              </w:rPr>
              <w:t>政府采购项目来源</w:t>
            </w:r>
          </w:p>
        </w:tc>
        <w:tc>
          <w:tcPr>
            <w:tcW w:w="1134" w:type="dxa"/>
            <w:vMerge w:val="restart"/>
            <w:vAlign w:val="center"/>
          </w:tcPr>
          <w:p>
            <w:pPr>
              <w:pStyle w:val="14"/>
            </w:pPr>
            <w:r>
              <w:rPr>
                <w:rFonts w:hint="eastAsia"/>
              </w:rPr>
              <w:t>采购物品名称</w:t>
            </w:r>
          </w:p>
        </w:tc>
        <w:tc>
          <w:tcPr>
            <w:tcW w:w="1134" w:type="dxa"/>
            <w:vMerge w:val="restart"/>
            <w:vAlign w:val="center"/>
          </w:tcPr>
          <w:p>
            <w:pPr>
              <w:pStyle w:val="14"/>
            </w:pPr>
            <w:r>
              <w:rPr>
                <w:rFonts w:hint="eastAsia"/>
              </w:rPr>
              <w:t>政府采购目录序号</w:t>
            </w:r>
          </w:p>
        </w:tc>
        <w:tc>
          <w:tcPr>
            <w:tcW w:w="709" w:type="dxa"/>
            <w:vMerge w:val="restart"/>
            <w:vAlign w:val="center"/>
          </w:tcPr>
          <w:p>
            <w:pPr>
              <w:pStyle w:val="14"/>
            </w:pPr>
            <w:r>
              <w:rPr>
                <w:rFonts w:hint="eastAsia"/>
              </w:rPr>
              <w:t>计量</w:t>
            </w:r>
            <w:r>
              <w:t xml:space="preserve">  </w:t>
            </w:r>
            <w:r>
              <w:rPr>
                <w:rFonts w:hint="eastAsia"/>
              </w:rPr>
              <w:t>单位</w:t>
            </w:r>
          </w:p>
        </w:tc>
        <w:tc>
          <w:tcPr>
            <w:tcW w:w="850" w:type="dxa"/>
            <w:vMerge w:val="restart"/>
            <w:vAlign w:val="center"/>
          </w:tcPr>
          <w:p>
            <w:pPr>
              <w:pStyle w:val="14"/>
            </w:pPr>
            <w:r>
              <w:rPr>
                <w:rFonts w:hint="eastAsia"/>
              </w:rPr>
              <w:t>数量</w:t>
            </w:r>
          </w:p>
        </w:tc>
        <w:tc>
          <w:tcPr>
            <w:tcW w:w="850" w:type="dxa"/>
            <w:vMerge w:val="restart"/>
            <w:vAlign w:val="center"/>
          </w:tcPr>
          <w:p>
            <w:pPr>
              <w:pStyle w:val="14"/>
            </w:pPr>
            <w:r>
              <w:rPr>
                <w:rFonts w:hint="eastAsia"/>
              </w:rPr>
              <w:t>单价</w:t>
            </w:r>
          </w:p>
        </w:tc>
        <w:tc>
          <w:tcPr>
            <w:tcW w:w="7710" w:type="dxa"/>
            <w:gridSpan w:val="8"/>
            <w:vAlign w:val="center"/>
          </w:tcPr>
          <w:p>
            <w:pPr>
              <w:pStyle w:val="14"/>
            </w:pPr>
            <w:r>
              <w:rPr>
                <w:rFonts w:hint="eastAsia"/>
              </w:rPr>
              <w:t>政府采购金额（当年部门预算安排资金）</w:t>
            </w:r>
          </w:p>
        </w:tc>
        <w:tc>
          <w:tcPr>
            <w:tcW w:w="964" w:type="dxa"/>
            <w:vMerge w:val="restart"/>
            <w:vAlign w:val="center"/>
          </w:tcPr>
          <w:p>
            <w:pPr>
              <w:pStyle w:val="14"/>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rPr>
                <w:rFonts w:hint="eastAsia"/>
              </w:rPr>
              <w:t>项目名称</w:t>
            </w:r>
          </w:p>
        </w:tc>
        <w:tc>
          <w:tcPr>
            <w:tcW w:w="964" w:type="dxa"/>
            <w:vAlign w:val="center"/>
          </w:tcPr>
          <w:p>
            <w:pPr>
              <w:pStyle w:val="14"/>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rPr>
                <w:rFonts w:hint="eastAsia"/>
              </w:rPr>
              <w:t>合计</w:t>
            </w:r>
          </w:p>
        </w:tc>
        <w:tc>
          <w:tcPr>
            <w:tcW w:w="964" w:type="dxa"/>
            <w:vAlign w:val="center"/>
          </w:tcPr>
          <w:p>
            <w:pPr>
              <w:pStyle w:val="14"/>
            </w:pPr>
            <w:r>
              <w:rPr>
                <w:rFonts w:hint="eastAsia"/>
              </w:rPr>
              <w:t>一般公共预算拨款</w:t>
            </w:r>
          </w:p>
        </w:tc>
        <w:tc>
          <w:tcPr>
            <w:tcW w:w="964" w:type="dxa"/>
            <w:vAlign w:val="center"/>
          </w:tcPr>
          <w:p>
            <w:pPr>
              <w:pStyle w:val="14"/>
            </w:pPr>
            <w:r>
              <w:rPr>
                <w:rFonts w:hint="eastAsia"/>
              </w:rPr>
              <w:t>基金预算拨款</w:t>
            </w:r>
          </w:p>
        </w:tc>
        <w:tc>
          <w:tcPr>
            <w:tcW w:w="964" w:type="dxa"/>
            <w:vAlign w:val="center"/>
          </w:tcPr>
          <w:p>
            <w:pPr>
              <w:pStyle w:val="14"/>
            </w:pPr>
            <w:r>
              <w:rPr>
                <w:rFonts w:hint="eastAsia"/>
              </w:rPr>
              <w:t>国有资本经营预算拨款</w:t>
            </w:r>
          </w:p>
        </w:tc>
        <w:tc>
          <w:tcPr>
            <w:tcW w:w="964" w:type="dxa"/>
            <w:vAlign w:val="center"/>
          </w:tcPr>
          <w:p>
            <w:pPr>
              <w:pStyle w:val="14"/>
            </w:pPr>
            <w:r>
              <w:rPr>
                <w:rFonts w:hint="eastAsia"/>
              </w:rPr>
              <w:t>财政专户核拨</w:t>
            </w:r>
          </w:p>
        </w:tc>
        <w:tc>
          <w:tcPr>
            <w:tcW w:w="964" w:type="dxa"/>
            <w:vAlign w:val="center"/>
          </w:tcPr>
          <w:p>
            <w:pPr>
              <w:pStyle w:val="14"/>
            </w:pPr>
            <w:r>
              <w:rPr>
                <w:rFonts w:hint="eastAsia"/>
              </w:rPr>
              <w:t>单位</w:t>
            </w:r>
            <w:r>
              <w:t xml:space="preserve">    </w:t>
            </w:r>
            <w:r>
              <w:rPr>
                <w:rFonts w:hint="eastAsia"/>
              </w:rPr>
              <w:t>资金</w:t>
            </w:r>
          </w:p>
        </w:tc>
        <w:tc>
          <w:tcPr>
            <w:tcW w:w="964" w:type="dxa"/>
            <w:vAlign w:val="center"/>
          </w:tcPr>
          <w:p>
            <w:pPr>
              <w:pStyle w:val="14"/>
            </w:pPr>
            <w:r>
              <w:rPr>
                <w:rFonts w:hint="eastAsia"/>
              </w:rPr>
              <w:t>财政拨</w:t>
            </w:r>
            <w:r>
              <w:t xml:space="preserve">    </w:t>
            </w:r>
            <w:r>
              <w:rPr>
                <w:rFonts w:hint="eastAsia"/>
              </w:rPr>
              <w:t>款结转</w:t>
            </w:r>
          </w:p>
        </w:tc>
        <w:tc>
          <w:tcPr>
            <w:tcW w:w="964" w:type="dxa"/>
            <w:vAlign w:val="center"/>
          </w:tcPr>
          <w:p>
            <w:pPr>
              <w:pStyle w:val="14"/>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七、国有资产信息</w:t>
      </w:r>
    </w:p>
    <w:p>
      <w:pPr>
        <w:spacing w:line="500" w:lineRule="exact"/>
        <w:ind w:firstLine="560"/>
      </w:pPr>
      <w:r>
        <w:rPr>
          <w:rFonts w:hint="eastAsia" w:eastAsia="方正仿宋_GBK"/>
          <w:color w:val="000000"/>
          <w:sz w:val="28"/>
        </w:rPr>
        <w:t>馆陶县实验小学上年末固定资产金额为</w:t>
      </w:r>
      <w:r>
        <w:rPr>
          <w:rFonts w:hint="eastAsia" w:eastAsia="方正仿宋_GBK"/>
          <w:color w:val="000000"/>
          <w:sz w:val="28"/>
          <w:lang w:eastAsia="zh-CN"/>
        </w:rPr>
        <w:t>4776</w:t>
      </w:r>
      <w:r>
        <w:rPr>
          <w:rFonts w:hint="eastAsia" w:eastAsia="方正仿宋_GBK"/>
          <w:color w:val="000000"/>
          <w:sz w:val="28"/>
        </w:rPr>
        <w:t>万元（详见下表）。</w:t>
      </w:r>
    </w:p>
    <w:p>
      <w:pPr>
        <w:jc w:val="center"/>
      </w:pPr>
      <w:r>
        <w:rPr>
          <w:rFonts w:hint="eastAsia"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360006</w:t>
            </w:r>
            <w:r>
              <w:rPr>
                <w:rFonts w:hint="eastAsia"/>
              </w:rPr>
              <w:t>馆陶县实验小学</w:t>
            </w:r>
          </w:p>
        </w:tc>
        <w:tc>
          <w:tcPr>
            <w:tcW w:w="5670" w:type="dxa"/>
            <w:gridSpan w:val="2"/>
            <w:tcBorders>
              <w:top w:val="single" w:color="FFFFFF" w:sz="6" w:space="0"/>
              <w:left w:val="single" w:color="FFFFFF" w:sz="6" w:space="0"/>
              <w:right w:val="single" w:color="FFFFFF" w:sz="6" w:space="0"/>
            </w:tcBorders>
            <w:vAlign w:val="center"/>
          </w:tcPr>
          <w:p>
            <w:pPr>
              <w:pStyle w:val="11"/>
            </w:pPr>
            <w:r>
              <w:rPr>
                <w:rFonts w:hint="eastAsia"/>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jc w:val="center"/>
              <w:rPr>
                <w:rFonts w:ascii="宋体" w:hAnsi="宋体" w:cs="宋体"/>
                <w:sz w:val="22"/>
              </w:rPr>
            </w:pPr>
            <w:r>
              <w:rPr>
                <w:rFonts w:hint="eastAsia" w:ascii="宋体" w:hAnsi="宋体" w:cs="宋体"/>
                <w:sz w:val="22"/>
              </w:rPr>
              <w:t>资产总额</w:t>
            </w:r>
          </w:p>
        </w:tc>
        <w:tc>
          <w:tcPr>
            <w:tcW w:w="2835" w:type="dxa"/>
            <w:shd w:val="clear" w:color="auto" w:fill="auto"/>
            <w:vAlign w:val="center"/>
          </w:tcPr>
          <w:p>
            <w:pPr>
              <w:jc w:val="center"/>
              <w:rPr>
                <w:sz w:val="22"/>
              </w:rPr>
            </w:pPr>
            <w:r>
              <w:rPr>
                <w:sz w:val="22"/>
              </w:rPr>
              <w:t>——</w:t>
            </w:r>
          </w:p>
        </w:tc>
        <w:tc>
          <w:tcPr>
            <w:tcW w:w="2835" w:type="dxa"/>
            <w:shd w:val="clear" w:color="auto" w:fill="auto"/>
            <w:vAlign w:val="center"/>
          </w:tcPr>
          <w:p>
            <w:pPr>
              <w:jc w:val="center"/>
              <w:rPr>
                <w:sz w:val="22"/>
              </w:rPr>
            </w:pPr>
            <w:r>
              <w:rPr>
                <w:sz w:val="22"/>
              </w:rPr>
              <w:t>47,762,220.05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rPr>
                <w:rFonts w:ascii="宋体" w:hAnsi="宋体" w:cs="宋体"/>
                <w:sz w:val="22"/>
              </w:rPr>
            </w:pPr>
            <w:r>
              <w:rPr>
                <w:rFonts w:hint="eastAsia" w:ascii="宋体" w:hAnsi="宋体" w:cs="宋体"/>
                <w:sz w:val="22"/>
              </w:rPr>
              <w:t>1、房屋（平方米）</w:t>
            </w:r>
          </w:p>
        </w:tc>
        <w:tc>
          <w:tcPr>
            <w:tcW w:w="2835" w:type="dxa"/>
            <w:shd w:val="clear" w:color="auto" w:fill="auto"/>
            <w:vAlign w:val="center"/>
          </w:tcPr>
          <w:p>
            <w:pPr>
              <w:jc w:val="center"/>
              <w:rPr>
                <w:sz w:val="22"/>
              </w:rPr>
            </w:pPr>
            <w:r>
              <w:rPr>
                <w:sz w:val="22"/>
              </w:rPr>
              <w:t>28,62</w:t>
            </w:r>
            <w:r>
              <w:rPr>
                <w:rFonts w:hint="eastAsia"/>
                <w:sz w:val="22"/>
              </w:rPr>
              <w:t>5</w:t>
            </w:r>
            <w:r>
              <w:rPr>
                <w:sz w:val="22"/>
              </w:rPr>
              <w:t>.11</w:t>
            </w:r>
          </w:p>
        </w:tc>
        <w:tc>
          <w:tcPr>
            <w:tcW w:w="2835" w:type="dxa"/>
            <w:shd w:val="clear" w:color="auto" w:fill="auto"/>
            <w:vAlign w:val="center"/>
          </w:tcPr>
          <w:p>
            <w:pPr>
              <w:jc w:val="center"/>
              <w:rPr>
                <w:sz w:val="22"/>
              </w:rPr>
            </w:pPr>
            <w:r>
              <w:rPr>
                <w:sz w:val="22"/>
              </w:rPr>
              <w:t>38277590.54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rPr>
                <w:rFonts w:ascii="宋体" w:hAnsi="宋体" w:cs="宋体"/>
                <w:sz w:val="22"/>
              </w:rPr>
            </w:pPr>
            <w:r>
              <w:rPr>
                <w:rFonts w:hint="eastAsia" w:ascii="宋体" w:hAnsi="宋体" w:cs="宋体"/>
                <w:sz w:val="22"/>
              </w:rPr>
              <w:t xml:space="preserve">   其中：办公用房（平方米）</w:t>
            </w:r>
          </w:p>
        </w:tc>
        <w:tc>
          <w:tcPr>
            <w:tcW w:w="2835" w:type="dxa"/>
            <w:shd w:val="clear" w:color="auto" w:fill="auto"/>
            <w:vAlign w:val="center"/>
          </w:tcPr>
          <w:p>
            <w:pPr>
              <w:jc w:val="center"/>
              <w:rPr>
                <w:sz w:val="22"/>
              </w:rPr>
            </w:pPr>
            <w:r>
              <w:rPr>
                <w:sz w:val="22"/>
              </w:rPr>
              <w:t>8,392.44</w:t>
            </w:r>
          </w:p>
        </w:tc>
        <w:tc>
          <w:tcPr>
            <w:tcW w:w="2835" w:type="dxa"/>
            <w:shd w:val="clear" w:color="auto" w:fill="auto"/>
            <w:vAlign w:val="center"/>
          </w:tcPr>
          <w:p>
            <w:pPr>
              <w:jc w:val="center"/>
              <w:rPr>
                <w:sz w:val="22"/>
              </w:rPr>
            </w:pPr>
            <w:r>
              <w:rPr>
                <w:sz w:val="22"/>
              </w:rPr>
              <w:t>5,905,324.00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rPr>
                <w:rFonts w:ascii="宋体" w:hAnsi="宋体" w:cs="宋体"/>
                <w:sz w:val="22"/>
              </w:rPr>
            </w:pPr>
            <w:r>
              <w:rPr>
                <w:rFonts w:hint="eastAsia" w:ascii="宋体" w:hAnsi="宋体" w:cs="宋体"/>
                <w:sz w:val="22"/>
              </w:rPr>
              <w:t>2、车辆（台、辆）</w:t>
            </w:r>
          </w:p>
        </w:tc>
        <w:tc>
          <w:tcPr>
            <w:tcW w:w="2835" w:type="dxa"/>
            <w:shd w:val="clear" w:color="auto" w:fill="auto"/>
            <w:vAlign w:val="center"/>
          </w:tcPr>
          <w:p>
            <w:pPr>
              <w:jc w:val="center"/>
              <w:rPr>
                <w:sz w:val="22"/>
              </w:rPr>
            </w:pPr>
          </w:p>
        </w:tc>
        <w:tc>
          <w:tcPr>
            <w:tcW w:w="2835" w:type="dxa"/>
            <w:shd w:val="clear" w:color="auto" w:fill="auto"/>
            <w:vAlign w:val="center"/>
          </w:tcPr>
          <w:p>
            <w:pPr>
              <w:jc w:val="center"/>
              <w:rPr>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rPr>
                <w:rFonts w:ascii="宋体" w:hAnsi="宋体" w:cs="宋体"/>
                <w:sz w:val="22"/>
              </w:rPr>
            </w:pPr>
            <w:r>
              <w:rPr>
                <w:rFonts w:hint="eastAsia" w:ascii="宋体" w:hAnsi="宋体" w:cs="宋体"/>
                <w:sz w:val="22"/>
              </w:rPr>
              <w:t>3、单价在20万元以上的设备</w:t>
            </w:r>
          </w:p>
        </w:tc>
        <w:tc>
          <w:tcPr>
            <w:tcW w:w="2835" w:type="dxa"/>
            <w:shd w:val="clear" w:color="auto" w:fill="auto"/>
            <w:vAlign w:val="center"/>
          </w:tcPr>
          <w:p>
            <w:pPr>
              <w:jc w:val="center"/>
              <w:rPr>
                <w:sz w:val="22"/>
              </w:rPr>
            </w:pPr>
          </w:p>
        </w:tc>
        <w:tc>
          <w:tcPr>
            <w:tcW w:w="2835" w:type="dxa"/>
            <w:shd w:val="clear" w:color="auto" w:fill="auto"/>
            <w:vAlign w:val="center"/>
          </w:tcPr>
          <w:p>
            <w:pPr>
              <w:jc w:val="center"/>
              <w:rPr>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4" w:hRule="atLeast"/>
          <w:jc w:val="center"/>
        </w:trPr>
        <w:tc>
          <w:tcPr>
            <w:tcW w:w="7370" w:type="dxa"/>
            <w:shd w:val="clear" w:color="auto" w:fill="auto"/>
            <w:vAlign w:val="center"/>
          </w:tcPr>
          <w:p>
            <w:pPr>
              <w:rPr>
                <w:rFonts w:ascii="宋体" w:hAnsi="宋体" w:cs="宋体"/>
                <w:sz w:val="22"/>
              </w:rPr>
            </w:pPr>
            <w:r>
              <w:rPr>
                <w:rFonts w:hint="eastAsia" w:ascii="宋体" w:hAnsi="宋体" w:cs="宋体"/>
                <w:sz w:val="22"/>
              </w:rPr>
              <w:t>4、其他固定资产</w:t>
            </w:r>
          </w:p>
        </w:tc>
        <w:tc>
          <w:tcPr>
            <w:tcW w:w="2835" w:type="dxa"/>
            <w:shd w:val="clear" w:color="auto" w:fill="auto"/>
            <w:vAlign w:val="center"/>
          </w:tcPr>
          <w:p>
            <w:pPr>
              <w:jc w:val="center"/>
              <w:rPr>
                <w:sz w:val="22"/>
              </w:rPr>
            </w:pPr>
            <w:r>
              <w:rPr>
                <w:rFonts w:hint="eastAsia"/>
                <w:sz w:val="22"/>
              </w:rPr>
              <w:t>1</w:t>
            </w:r>
          </w:p>
        </w:tc>
        <w:tc>
          <w:tcPr>
            <w:tcW w:w="2835" w:type="dxa"/>
            <w:shd w:val="clear" w:color="auto" w:fill="auto"/>
            <w:vAlign w:val="center"/>
          </w:tcPr>
          <w:p>
            <w:pPr>
              <w:jc w:val="center"/>
              <w:rPr>
                <w:sz w:val="22"/>
              </w:rPr>
            </w:pPr>
            <w:r>
              <w:rPr>
                <w:sz w:val="22"/>
              </w:rPr>
              <w:t>9,484,629.51</w:t>
            </w:r>
          </w:p>
        </w:tc>
      </w:tr>
    </w:tbl>
    <w:p>
      <w:pPr>
        <w:ind w:firstLine="640" w:firstLineChars="200"/>
        <w:rPr>
          <w:rFonts w:hAnsi="宋体"/>
          <w:sz w:val="32"/>
        </w:rPr>
      </w:pPr>
    </w:p>
    <w:p>
      <w:pPr>
        <w:ind w:firstLine="640"/>
      </w:pPr>
      <w:r>
        <w:rPr>
          <w:rFonts w:eastAsia="方正仿宋_GBK"/>
          <w:color w:val="000000"/>
          <w:sz w:val="32"/>
        </w:rPr>
        <w:t xml:space="preserve"> </w:t>
      </w: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县</w:t>
      </w:r>
      <w:r>
        <w:rPr>
          <w:rFonts w:hint="eastAsia" w:eastAsia="方正仿宋_GBK"/>
          <w:color w:val="000000"/>
          <w:sz w:val="28"/>
        </w:rPr>
        <w:t>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县</w:t>
      </w:r>
      <w:r>
        <w:rPr>
          <w:rFonts w:hint="eastAsia" w:eastAsia="方正仿宋_GBK"/>
          <w:color w:val="000000"/>
          <w:sz w:val="28"/>
        </w:rPr>
        <w:t>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rPr>
        <w:t>九、其他需要说明的事项</w:t>
      </w:r>
    </w:p>
    <w:p>
      <w:pPr>
        <w:spacing w:line="500" w:lineRule="exact"/>
        <w:ind w:firstLine="560"/>
      </w:pPr>
      <w:r>
        <w:rPr>
          <w:rFonts w:hint="eastAsia"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roman"/>
    <w:pitch w:val="default"/>
    <w:sig w:usb0="00000000" w:usb1="00000000" w:usb2="00000000" w:usb3="00000000" w:csb0="00040000" w:csb1="00000000"/>
  </w:font>
  <w:font w:name="方正小标宋_GBK">
    <w:altName w:val="微软雅黑"/>
    <w:panose1 w:val="03000509000000000000"/>
    <w:charset w:val="86"/>
    <w:family w:val="roman"/>
    <w:pitch w:val="default"/>
    <w:sig w:usb0="00000000" w:usb1="00000000" w:usb2="00000000" w:usb3="00000000" w:csb0="00040000" w:csb1="00000000"/>
  </w:font>
  <w:font w:name="方正书宋_GBK">
    <w:altName w:val="微软雅黑"/>
    <w:panose1 w:val="03000509000000000000"/>
    <w:charset w:val="86"/>
    <w:family w:val="roman"/>
    <w:pitch w:val="default"/>
    <w:sig w:usb0="00000000" w:usb1="00000000" w:usb2="00000000" w:usb3="00000000" w:csb0="00040000" w:csb1="00000000"/>
  </w:font>
  <w:font w:name="方正楷体_GBK">
    <w:altName w:val="微软雅黑"/>
    <w:panose1 w:val="03000509000000000000"/>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738EBE"/>
    <w:multiLevelType w:val="singleLevel"/>
    <w:tmpl w:val="A9738EBE"/>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evenAndOddHeaders w:val="1"/>
  <w:noPunctuationKerning w:val="1"/>
  <w:characterSpacingControl w:val="doNotCompress"/>
  <w:noLineBreaksAfter w:lang="zh-CN" w:val="$([{£¥·‘“〈《「『【〔〖〝﹙﹛﹝＄（．［｛￡￥"/>
  <w:noLineBreaksBefore w:lang="zh-CN" w:val="!%),.:;&gt;?]}¢¨°·ˇˉ―‖’”…‰′″›℃∶、。〃〉》」』】〕〗〞︶︺︾﹀﹄﹚﹜﹞！＂％＇），．：；？］｀｜｝～￠"/>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ZlMDQzZjY2MjFlMGE0ZDYwZDc4NjBjNTBkNGEwNTEifQ=="/>
  </w:docVars>
  <w:rsids>
    <w:rsidRoot w:val="00A431A0"/>
    <w:rsid w:val="0000366C"/>
    <w:rsid w:val="00272629"/>
    <w:rsid w:val="00425908"/>
    <w:rsid w:val="004B2FF8"/>
    <w:rsid w:val="006139AD"/>
    <w:rsid w:val="006617AB"/>
    <w:rsid w:val="0071242B"/>
    <w:rsid w:val="0072364F"/>
    <w:rsid w:val="00777EA2"/>
    <w:rsid w:val="007C54C1"/>
    <w:rsid w:val="008948A2"/>
    <w:rsid w:val="00A431A0"/>
    <w:rsid w:val="00AD5910"/>
    <w:rsid w:val="00BF6F45"/>
    <w:rsid w:val="00C74AC3"/>
    <w:rsid w:val="00CB669A"/>
    <w:rsid w:val="00E6265B"/>
    <w:rsid w:val="00F146E2"/>
    <w:rsid w:val="00FF5EEC"/>
    <w:rsid w:val="01CF2FE7"/>
    <w:rsid w:val="11611EC3"/>
    <w:rsid w:val="157D26F2"/>
    <w:rsid w:val="17B50356"/>
    <w:rsid w:val="21827EA8"/>
    <w:rsid w:val="218958C5"/>
    <w:rsid w:val="27E75403"/>
    <w:rsid w:val="2B130674"/>
    <w:rsid w:val="2C6F5E0A"/>
    <w:rsid w:val="2F00311E"/>
    <w:rsid w:val="33984B20"/>
    <w:rsid w:val="43EA57C6"/>
    <w:rsid w:val="44F46187"/>
    <w:rsid w:val="56ED1327"/>
    <w:rsid w:val="5C0B0C07"/>
    <w:rsid w:val="5C83540E"/>
    <w:rsid w:val="624A7D95"/>
    <w:rsid w:val="67C96AC3"/>
    <w:rsid w:val="71EE3FF1"/>
    <w:rsid w:val="787847BE"/>
    <w:rsid w:val="7C9E021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toc 1"/>
    <w:basedOn w:val="1"/>
    <w:next w:val="1"/>
    <w:qFormat/>
    <w:uiPriority w:val="99"/>
    <w:pPr>
      <w:spacing w:before="120"/>
      <w:ind w:firstLine="560"/>
    </w:pPr>
    <w:rPr>
      <w:rFonts w:eastAsia="方正仿宋_GBK"/>
      <w:color w:val="000000"/>
      <w:sz w:val="28"/>
    </w:rPr>
  </w:style>
  <w:style w:type="paragraph" w:styleId="4">
    <w:name w:val="toc 4"/>
    <w:basedOn w:val="1"/>
    <w:next w:val="1"/>
    <w:qFormat/>
    <w:uiPriority w:val="99"/>
    <w:pPr>
      <w:ind w:left="720"/>
    </w:pPr>
  </w:style>
  <w:style w:type="paragraph" w:styleId="5">
    <w:name w:val="toc 2"/>
    <w:basedOn w:val="1"/>
    <w:next w:val="1"/>
    <w:qFormat/>
    <w:uiPriority w:val="99"/>
    <w:pPr>
      <w:ind w:left="240"/>
    </w:pPr>
  </w:style>
  <w:style w:type="table" w:styleId="7">
    <w:name w:val="Table Grid"/>
    <w:basedOn w:val="6"/>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page number"/>
    <w:basedOn w:val="8"/>
    <w:semiHidden/>
    <w:qFormat/>
    <w:uiPriority w:val="99"/>
  </w:style>
  <w:style w:type="character" w:styleId="10">
    <w:name w:val="Hyperlink"/>
    <w:unhideWhenUsed/>
    <w:qFormat/>
    <w:uiPriority w:val="99"/>
    <w:rPr>
      <w:color w:val="0000FF"/>
      <w:u w:val="single"/>
    </w:rPr>
  </w:style>
  <w:style w:type="paragraph" w:customStyle="1" w:styleId="11">
    <w:name w:val="单元格样式22"/>
    <w:basedOn w:val="1"/>
    <w:qFormat/>
    <w:uiPriority w:val="99"/>
    <w:pPr>
      <w:jc w:val="right"/>
    </w:pPr>
    <w:rPr>
      <w:rFonts w:ascii="方正小标宋_GBK" w:hAnsi="方正小标宋_GBK" w:eastAsia="方正小标宋_GBK" w:cs="方正小标宋_GBK"/>
    </w:rPr>
  </w:style>
  <w:style w:type="paragraph" w:customStyle="1" w:styleId="12">
    <w:name w:val="单元格样式21"/>
    <w:basedOn w:val="1"/>
    <w:qFormat/>
    <w:uiPriority w:val="99"/>
    <w:pPr>
      <w:jc w:val="center"/>
    </w:pPr>
    <w:rPr>
      <w:rFonts w:ascii="方正小标宋_GBK" w:hAnsi="方正小标宋_GBK" w:eastAsia="方正小标宋_GBK" w:cs="方正小标宋_GBK"/>
    </w:rPr>
  </w:style>
  <w:style w:type="paragraph" w:customStyle="1" w:styleId="13">
    <w:name w:val="单元格样式20"/>
    <w:basedOn w:val="1"/>
    <w:qFormat/>
    <w:uiPriority w:val="99"/>
    <w:rPr>
      <w:rFonts w:ascii="方正小标宋_GBK" w:hAnsi="方正小标宋_GBK" w:eastAsia="方正小标宋_GBK" w:cs="方正小标宋_GBK"/>
    </w:rPr>
  </w:style>
  <w:style w:type="paragraph" w:customStyle="1" w:styleId="14">
    <w:name w:val="单元格样式1"/>
    <w:basedOn w:val="1"/>
    <w:qFormat/>
    <w:uiPriority w:val="99"/>
    <w:pPr>
      <w:jc w:val="center"/>
    </w:pPr>
    <w:rPr>
      <w:rFonts w:ascii="方正书宋_GBK" w:hAnsi="方正书宋_GBK" w:eastAsia="方正书宋_GBK" w:cs="方正书宋_GBK"/>
      <w:b/>
      <w:sz w:val="21"/>
    </w:rPr>
  </w:style>
  <w:style w:type="paragraph" w:customStyle="1" w:styleId="15">
    <w:name w:val="单元格样式4"/>
    <w:basedOn w:val="1"/>
    <w:qFormat/>
    <w:uiPriority w:val="99"/>
    <w:pPr>
      <w:jc w:val="right"/>
    </w:pPr>
    <w:rPr>
      <w:rFonts w:ascii="方正书宋_GBK" w:hAnsi="方正书宋_GBK" w:eastAsia="方正书宋_GBK" w:cs="方正书宋_GBK"/>
      <w:sz w:val="21"/>
    </w:rPr>
  </w:style>
  <w:style w:type="paragraph" w:customStyle="1" w:styleId="16">
    <w:name w:val="单元格样式2"/>
    <w:basedOn w:val="1"/>
    <w:qFormat/>
    <w:uiPriority w:val="99"/>
    <w:rPr>
      <w:rFonts w:ascii="方正书宋_GBK" w:hAnsi="方正书宋_GBK" w:eastAsia="方正书宋_GBK" w:cs="方正书宋_GBK"/>
      <w:sz w:val="21"/>
    </w:rPr>
  </w:style>
  <w:style w:type="paragraph" w:customStyle="1" w:styleId="17">
    <w:name w:val="单元格样式3"/>
    <w:basedOn w:val="1"/>
    <w:qFormat/>
    <w:uiPriority w:val="99"/>
    <w:pPr>
      <w:jc w:val="center"/>
    </w:pPr>
    <w:rPr>
      <w:rFonts w:ascii="方正书宋_GBK" w:hAnsi="方正书宋_GBK" w:eastAsia="方正书宋_GBK" w:cs="方正书宋_GBK"/>
      <w:sz w:val="21"/>
    </w:rPr>
  </w:style>
  <w:style w:type="paragraph" w:customStyle="1" w:styleId="18">
    <w:name w:val="单元格样式6"/>
    <w:basedOn w:val="1"/>
    <w:qFormat/>
    <w:uiPriority w:val="99"/>
    <w:pPr>
      <w:jc w:val="center"/>
    </w:pPr>
    <w:rPr>
      <w:rFonts w:ascii="方正书宋_GBK" w:hAnsi="方正书宋_GBK" w:eastAsia="方正书宋_GBK" w:cs="方正书宋_GBK"/>
      <w:b/>
      <w:sz w:val="21"/>
    </w:rPr>
  </w:style>
  <w:style w:type="paragraph" w:customStyle="1" w:styleId="19">
    <w:name w:val="单元格样式7"/>
    <w:basedOn w:val="1"/>
    <w:qFormat/>
    <w:uiPriority w:val="99"/>
    <w:pPr>
      <w:jc w:val="right"/>
    </w:pPr>
    <w:rPr>
      <w:rFonts w:ascii="方正书宋_GBK" w:hAnsi="方正书宋_GBK" w:eastAsia="方正书宋_GBK" w:cs="方正书宋_GBK"/>
      <w:b/>
      <w:sz w:val="21"/>
    </w:rPr>
  </w:style>
  <w:style w:type="paragraph" w:customStyle="1" w:styleId="20">
    <w:name w:val="单元格样式5"/>
    <w:basedOn w:val="1"/>
    <w:qFormat/>
    <w:uiPriority w:val="99"/>
    <w:rPr>
      <w:rFonts w:ascii="方正书宋_GBK" w:hAnsi="方正书宋_GBK" w:eastAsia="方正书宋_GBK" w:cs="方正书宋_GBK"/>
      <w:b/>
      <w:sz w:val="21"/>
    </w:rPr>
  </w:style>
  <w:style w:type="paragraph" w:customStyle="1" w:styleId="21">
    <w:name w:val="插入文本样式-插入部门职责文件"/>
    <w:basedOn w:val="1"/>
    <w:qFormat/>
    <w:uiPriority w:val="99"/>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5">
    <w:name w:val="插入文本样式-插入总体目标文件"/>
    <w:basedOn w:val="1"/>
    <w:qFormat/>
    <w:uiPriority w:val="99"/>
    <w:pPr>
      <w:spacing w:line="500" w:lineRule="exact"/>
      <w:ind w:firstLine="560"/>
    </w:pPr>
    <w:rPr>
      <w:rFonts w:eastAsia="方正仿宋_GBK"/>
      <w:sz w:val="28"/>
    </w:rPr>
  </w:style>
  <w:style w:type="paragraph" w:customStyle="1" w:styleId="26">
    <w:name w:val="插入文本样式-插入职责分类绩效目标文件"/>
    <w:basedOn w:val="1"/>
    <w:qFormat/>
    <w:uiPriority w:val="99"/>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8">
    <w:name w:val="单元格样式23"/>
    <w:basedOn w:val="1"/>
    <w:qFormat/>
    <w:uiPriority w:val="99"/>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99"/>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4466</Words>
  <Characters>6363</Characters>
  <Lines>56</Lines>
  <Paragraphs>15</Paragraphs>
  <TotalTime>0</TotalTime>
  <ScaleCrop>false</ScaleCrop>
  <LinksUpToDate>false</LinksUpToDate>
  <CharactersWithSpaces>6478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2023-08-02T15:02:00Z</dcterms:created>
  <dc:creator>Administrator</dc:creator>
  <cp:lastModifiedBy>Sally</cp:lastModifiedBy>
  <dcterms:modified xsi:type="dcterms:W3CDTF">2023-11-17T05:30:03Z</dcterms:modified>
  <dc:title>2022年部门预算信息公开目录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4F3DC92D18504A19B1972BB6DA5B0C1F</vt:lpwstr>
  </property>
</Properties>
</file>