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348馆陶县交通运输局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6696.72</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120.00</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r>
              <w:t>6643.59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6816.72</w:t>
            </w:r>
          </w:p>
        </w:tc>
        <w:tc>
          <w:tcPr>
            <w:tcW w:w="4535" w:type="dxa"/>
            <w:vAlign w:val="center"/>
          </w:tcPr>
          <w:p>
            <w:pPr>
              <w:pStyle w:val="15"/>
            </w:pPr>
            <w:r>
              <w:t>本年支出合计</w:t>
            </w:r>
          </w:p>
        </w:tc>
        <w:tc>
          <w:tcPr>
            <w:tcW w:w="2126" w:type="dxa"/>
            <w:vAlign w:val="center"/>
          </w:tcPr>
          <w:p>
            <w:pPr>
              <w:pStyle w:val="16"/>
            </w:pPr>
            <w:r>
              <w:t>13816.72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7000.00</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13816.72</w:t>
            </w:r>
          </w:p>
        </w:tc>
        <w:tc>
          <w:tcPr>
            <w:tcW w:w="4535" w:type="dxa"/>
            <w:vAlign w:val="center"/>
          </w:tcPr>
          <w:p>
            <w:pPr>
              <w:pStyle w:val="15"/>
            </w:pPr>
            <w:r>
              <w:t>支出总计</w:t>
            </w:r>
          </w:p>
        </w:tc>
        <w:tc>
          <w:tcPr>
            <w:tcW w:w="2126" w:type="dxa"/>
            <w:vAlign w:val="center"/>
          </w:tcPr>
          <w:p>
            <w:pPr>
              <w:pStyle w:val="16"/>
            </w:pPr>
            <w:r>
              <w:t>13816.72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348馆陶县交通运输局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13816.72</w:t>
            </w:r>
          </w:p>
        </w:tc>
        <w:tc>
          <w:tcPr>
            <w:tcW w:w="1134" w:type="dxa"/>
            <w:vAlign w:val="center"/>
          </w:tcPr>
          <w:p>
            <w:pPr>
              <w:pStyle w:val="16"/>
            </w:pPr>
            <w:r>
              <w:t>6816.72</w:t>
            </w:r>
          </w:p>
        </w:tc>
        <w:tc>
          <w:tcPr>
            <w:tcW w:w="1134" w:type="dxa"/>
            <w:vAlign w:val="center"/>
          </w:tcPr>
          <w:p>
            <w:pPr>
              <w:pStyle w:val="16"/>
            </w:pPr>
            <w:r>
              <w:t>6816.72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35.30</w:t>
            </w:r>
          </w:p>
        </w:tc>
        <w:tc>
          <w:tcPr>
            <w:tcW w:w="1134" w:type="dxa"/>
            <w:vAlign w:val="center"/>
          </w:tcPr>
          <w:p>
            <w:pPr>
              <w:pStyle w:val="12"/>
            </w:pPr>
            <w:r>
              <w:t>35.30</w:t>
            </w:r>
          </w:p>
        </w:tc>
        <w:tc>
          <w:tcPr>
            <w:tcW w:w="1134" w:type="dxa"/>
            <w:vAlign w:val="center"/>
          </w:tcPr>
          <w:p>
            <w:pPr>
              <w:pStyle w:val="12"/>
            </w:pPr>
            <w:r>
              <w:t>35.30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35.30</w:t>
            </w:r>
          </w:p>
        </w:tc>
        <w:tc>
          <w:tcPr>
            <w:tcW w:w="1134" w:type="dxa"/>
            <w:vAlign w:val="center"/>
          </w:tcPr>
          <w:p>
            <w:pPr>
              <w:pStyle w:val="12"/>
            </w:pPr>
            <w:r>
              <w:t>35.30</w:t>
            </w:r>
          </w:p>
        </w:tc>
        <w:tc>
          <w:tcPr>
            <w:tcW w:w="1134" w:type="dxa"/>
            <w:vAlign w:val="center"/>
          </w:tcPr>
          <w:p>
            <w:pPr>
              <w:pStyle w:val="12"/>
            </w:pPr>
            <w:r>
              <w:t>35.30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14.30</w:t>
            </w:r>
          </w:p>
        </w:tc>
        <w:tc>
          <w:tcPr>
            <w:tcW w:w="1134" w:type="dxa"/>
            <w:vAlign w:val="center"/>
          </w:tcPr>
          <w:p>
            <w:pPr>
              <w:pStyle w:val="12"/>
            </w:pPr>
            <w:r>
              <w:t>14.30</w:t>
            </w:r>
          </w:p>
        </w:tc>
        <w:tc>
          <w:tcPr>
            <w:tcW w:w="1134" w:type="dxa"/>
            <w:vAlign w:val="center"/>
          </w:tcPr>
          <w:p>
            <w:pPr>
              <w:pStyle w:val="12"/>
            </w:pPr>
            <w:r>
              <w:t>14.30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21.00</w:t>
            </w:r>
          </w:p>
        </w:tc>
        <w:tc>
          <w:tcPr>
            <w:tcW w:w="1134" w:type="dxa"/>
            <w:vAlign w:val="center"/>
          </w:tcPr>
          <w:p>
            <w:pPr>
              <w:pStyle w:val="12"/>
            </w:pPr>
            <w:r>
              <w:t>21.00</w:t>
            </w:r>
          </w:p>
        </w:tc>
        <w:tc>
          <w:tcPr>
            <w:tcW w:w="1134" w:type="dxa"/>
            <w:vAlign w:val="center"/>
          </w:tcPr>
          <w:p>
            <w:pPr>
              <w:pStyle w:val="12"/>
            </w:pPr>
            <w:r>
              <w:t>21.00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7.14</w:t>
            </w:r>
          </w:p>
        </w:tc>
        <w:tc>
          <w:tcPr>
            <w:tcW w:w="1134" w:type="dxa"/>
            <w:vAlign w:val="center"/>
          </w:tcPr>
          <w:p>
            <w:pPr>
              <w:pStyle w:val="12"/>
            </w:pPr>
            <w:r>
              <w:t>7.14</w:t>
            </w:r>
          </w:p>
        </w:tc>
        <w:tc>
          <w:tcPr>
            <w:tcW w:w="1134" w:type="dxa"/>
            <w:vAlign w:val="center"/>
          </w:tcPr>
          <w:p>
            <w:pPr>
              <w:pStyle w:val="12"/>
            </w:pPr>
            <w:r>
              <w:t>7.14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7.14</w:t>
            </w:r>
          </w:p>
        </w:tc>
        <w:tc>
          <w:tcPr>
            <w:tcW w:w="1134" w:type="dxa"/>
            <w:vAlign w:val="center"/>
          </w:tcPr>
          <w:p>
            <w:pPr>
              <w:pStyle w:val="12"/>
            </w:pPr>
            <w:r>
              <w:t>7.14</w:t>
            </w:r>
          </w:p>
        </w:tc>
        <w:tc>
          <w:tcPr>
            <w:tcW w:w="1134" w:type="dxa"/>
            <w:vAlign w:val="center"/>
          </w:tcPr>
          <w:p>
            <w:pPr>
              <w:pStyle w:val="12"/>
            </w:pPr>
            <w:r>
              <w:t>7.14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7.14</w:t>
            </w:r>
          </w:p>
        </w:tc>
        <w:tc>
          <w:tcPr>
            <w:tcW w:w="1134" w:type="dxa"/>
            <w:vAlign w:val="center"/>
          </w:tcPr>
          <w:p>
            <w:pPr>
              <w:pStyle w:val="12"/>
            </w:pPr>
            <w:r>
              <w:t>7.14</w:t>
            </w:r>
          </w:p>
        </w:tc>
        <w:tc>
          <w:tcPr>
            <w:tcW w:w="1134" w:type="dxa"/>
            <w:vAlign w:val="center"/>
          </w:tcPr>
          <w:p>
            <w:pPr>
              <w:pStyle w:val="12"/>
            </w:pPr>
            <w:r>
              <w:t>7.14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120.00</w:t>
            </w:r>
          </w:p>
        </w:tc>
        <w:tc>
          <w:tcPr>
            <w:tcW w:w="1134" w:type="dxa"/>
            <w:vAlign w:val="center"/>
          </w:tcPr>
          <w:p>
            <w:pPr>
              <w:pStyle w:val="12"/>
            </w:pPr>
            <w:r>
              <w:t>120.00</w:t>
            </w:r>
          </w:p>
        </w:tc>
        <w:tc>
          <w:tcPr>
            <w:tcW w:w="1134" w:type="dxa"/>
            <w:vAlign w:val="center"/>
          </w:tcPr>
          <w:p>
            <w:pPr>
              <w:pStyle w:val="12"/>
            </w:pPr>
            <w:r>
              <w:t>120.00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120.00</w:t>
            </w:r>
          </w:p>
        </w:tc>
        <w:tc>
          <w:tcPr>
            <w:tcW w:w="1134" w:type="dxa"/>
            <w:vAlign w:val="center"/>
          </w:tcPr>
          <w:p>
            <w:pPr>
              <w:pStyle w:val="12"/>
            </w:pPr>
            <w:r>
              <w:t>120.00</w:t>
            </w:r>
          </w:p>
        </w:tc>
        <w:tc>
          <w:tcPr>
            <w:tcW w:w="1134" w:type="dxa"/>
            <w:vAlign w:val="center"/>
          </w:tcPr>
          <w:p>
            <w:pPr>
              <w:pStyle w:val="12"/>
            </w:pPr>
            <w:r>
              <w:t>120.00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2120804</w:t>
            </w:r>
          </w:p>
        </w:tc>
        <w:tc>
          <w:tcPr>
            <w:tcW w:w="1559" w:type="dxa"/>
            <w:vAlign w:val="center"/>
          </w:tcPr>
          <w:p>
            <w:pPr>
              <w:pStyle w:val="13"/>
            </w:pPr>
            <w:r>
              <w:t>农村基础设施建设支出</w:t>
            </w:r>
          </w:p>
        </w:tc>
        <w:tc>
          <w:tcPr>
            <w:tcW w:w="1134" w:type="dxa"/>
            <w:vAlign w:val="center"/>
          </w:tcPr>
          <w:p>
            <w:pPr>
              <w:pStyle w:val="12"/>
            </w:pPr>
            <w:r>
              <w:t>120.00</w:t>
            </w:r>
          </w:p>
        </w:tc>
        <w:tc>
          <w:tcPr>
            <w:tcW w:w="1134" w:type="dxa"/>
            <w:vAlign w:val="center"/>
          </w:tcPr>
          <w:p>
            <w:pPr>
              <w:pStyle w:val="12"/>
            </w:pPr>
            <w:r>
              <w:t>120.00</w:t>
            </w:r>
          </w:p>
        </w:tc>
        <w:tc>
          <w:tcPr>
            <w:tcW w:w="1134" w:type="dxa"/>
            <w:vAlign w:val="center"/>
          </w:tcPr>
          <w:p>
            <w:pPr>
              <w:pStyle w:val="12"/>
            </w:pPr>
            <w:r>
              <w:t>120.00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214</w:t>
            </w:r>
          </w:p>
        </w:tc>
        <w:tc>
          <w:tcPr>
            <w:tcW w:w="1559" w:type="dxa"/>
            <w:vAlign w:val="center"/>
          </w:tcPr>
          <w:p>
            <w:pPr>
              <w:pStyle w:val="13"/>
            </w:pPr>
            <w:r>
              <w:t>交通运输支出</w:t>
            </w:r>
          </w:p>
        </w:tc>
        <w:tc>
          <w:tcPr>
            <w:tcW w:w="1134" w:type="dxa"/>
            <w:vAlign w:val="center"/>
          </w:tcPr>
          <w:p>
            <w:pPr>
              <w:pStyle w:val="12"/>
            </w:pPr>
            <w:r>
              <w:t>6643.59</w:t>
            </w:r>
          </w:p>
        </w:tc>
        <w:tc>
          <w:tcPr>
            <w:tcW w:w="1134" w:type="dxa"/>
            <w:vAlign w:val="center"/>
          </w:tcPr>
          <w:p>
            <w:pPr>
              <w:pStyle w:val="12"/>
            </w:pPr>
            <w:r>
              <w:t>6643.59</w:t>
            </w:r>
          </w:p>
        </w:tc>
        <w:tc>
          <w:tcPr>
            <w:tcW w:w="1134" w:type="dxa"/>
            <w:vAlign w:val="center"/>
          </w:tcPr>
          <w:p>
            <w:pPr>
              <w:pStyle w:val="12"/>
            </w:pPr>
            <w:r>
              <w:t>6643.59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21401</w:t>
            </w:r>
          </w:p>
        </w:tc>
        <w:tc>
          <w:tcPr>
            <w:tcW w:w="1559" w:type="dxa"/>
            <w:vAlign w:val="center"/>
          </w:tcPr>
          <w:p>
            <w:pPr>
              <w:pStyle w:val="13"/>
            </w:pPr>
            <w:r>
              <w:t>公路水路运输</w:t>
            </w:r>
          </w:p>
        </w:tc>
        <w:tc>
          <w:tcPr>
            <w:tcW w:w="1134" w:type="dxa"/>
            <w:vAlign w:val="center"/>
          </w:tcPr>
          <w:p>
            <w:pPr>
              <w:pStyle w:val="12"/>
            </w:pPr>
            <w:r>
              <w:t>6464.21</w:t>
            </w:r>
          </w:p>
        </w:tc>
        <w:tc>
          <w:tcPr>
            <w:tcW w:w="1134" w:type="dxa"/>
            <w:vAlign w:val="center"/>
          </w:tcPr>
          <w:p>
            <w:pPr>
              <w:pStyle w:val="12"/>
            </w:pPr>
            <w:r>
              <w:t>6464.21</w:t>
            </w:r>
          </w:p>
        </w:tc>
        <w:tc>
          <w:tcPr>
            <w:tcW w:w="1134" w:type="dxa"/>
            <w:vAlign w:val="center"/>
          </w:tcPr>
          <w:p>
            <w:pPr>
              <w:pStyle w:val="12"/>
            </w:pPr>
            <w:r>
              <w:t>6464.21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2140101</w:t>
            </w:r>
          </w:p>
        </w:tc>
        <w:tc>
          <w:tcPr>
            <w:tcW w:w="1559" w:type="dxa"/>
            <w:vAlign w:val="center"/>
          </w:tcPr>
          <w:p>
            <w:pPr>
              <w:pStyle w:val="13"/>
            </w:pPr>
            <w:r>
              <w:t>行政运行</w:t>
            </w:r>
          </w:p>
        </w:tc>
        <w:tc>
          <w:tcPr>
            <w:tcW w:w="1134" w:type="dxa"/>
            <w:vAlign w:val="center"/>
          </w:tcPr>
          <w:p>
            <w:pPr>
              <w:pStyle w:val="12"/>
            </w:pPr>
            <w:r>
              <w:t>118.51</w:t>
            </w:r>
          </w:p>
        </w:tc>
        <w:tc>
          <w:tcPr>
            <w:tcW w:w="1134" w:type="dxa"/>
            <w:vAlign w:val="center"/>
          </w:tcPr>
          <w:p>
            <w:pPr>
              <w:pStyle w:val="12"/>
            </w:pPr>
            <w:r>
              <w:t>118.51</w:t>
            </w:r>
          </w:p>
        </w:tc>
        <w:tc>
          <w:tcPr>
            <w:tcW w:w="1134" w:type="dxa"/>
            <w:vAlign w:val="center"/>
          </w:tcPr>
          <w:p>
            <w:pPr>
              <w:pStyle w:val="12"/>
            </w:pPr>
            <w:r>
              <w:t>118.51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2140104</w:t>
            </w:r>
          </w:p>
        </w:tc>
        <w:tc>
          <w:tcPr>
            <w:tcW w:w="1559" w:type="dxa"/>
            <w:vAlign w:val="center"/>
          </w:tcPr>
          <w:p>
            <w:pPr>
              <w:pStyle w:val="13"/>
            </w:pPr>
            <w:r>
              <w:t>公路建设</w:t>
            </w:r>
          </w:p>
        </w:tc>
        <w:tc>
          <w:tcPr>
            <w:tcW w:w="1134" w:type="dxa"/>
            <w:vAlign w:val="center"/>
          </w:tcPr>
          <w:p>
            <w:pPr>
              <w:pStyle w:val="12"/>
            </w:pPr>
            <w:r>
              <w:t>798.00</w:t>
            </w:r>
          </w:p>
        </w:tc>
        <w:tc>
          <w:tcPr>
            <w:tcW w:w="1134" w:type="dxa"/>
            <w:vAlign w:val="center"/>
          </w:tcPr>
          <w:p>
            <w:pPr>
              <w:pStyle w:val="12"/>
            </w:pPr>
            <w:r>
              <w:t>798.00</w:t>
            </w:r>
          </w:p>
        </w:tc>
        <w:tc>
          <w:tcPr>
            <w:tcW w:w="1134" w:type="dxa"/>
            <w:vAlign w:val="center"/>
          </w:tcPr>
          <w:p>
            <w:pPr>
              <w:pStyle w:val="12"/>
            </w:pPr>
            <w:r>
              <w:t>798.00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2140106</w:t>
            </w:r>
          </w:p>
        </w:tc>
        <w:tc>
          <w:tcPr>
            <w:tcW w:w="1559" w:type="dxa"/>
            <w:vAlign w:val="center"/>
          </w:tcPr>
          <w:p>
            <w:pPr>
              <w:pStyle w:val="13"/>
            </w:pPr>
            <w:r>
              <w:t>公路养护</w:t>
            </w:r>
          </w:p>
        </w:tc>
        <w:tc>
          <w:tcPr>
            <w:tcW w:w="1134" w:type="dxa"/>
            <w:vAlign w:val="center"/>
          </w:tcPr>
          <w:p>
            <w:pPr>
              <w:pStyle w:val="12"/>
            </w:pPr>
            <w:r>
              <w:t>3336.00</w:t>
            </w:r>
          </w:p>
        </w:tc>
        <w:tc>
          <w:tcPr>
            <w:tcW w:w="1134" w:type="dxa"/>
            <w:vAlign w:val="center"/>
          </w:tcPr>
          <w:p>
            <w:pPr>
              <w:pStyle w:val="12"/>
            </w:pPr>
            <w:r>
              <w:t>3336.00</w:t>
            </w:r>
          </w:p>
        </w:tc>
        <w:tc>
          <w:tcPr>
            <w:tcW w:w="1134" w:type="dxa"/>
            <w:vAlign w:val="center"/>
          </w:tcPr>
          <w:p>
            <w:pPr>
              <w:pStyle w:val="12"/>
            </w:pPr>
            <w:r>
              <w:t>3336.00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2140112</w:t>
            </w:r>
          </w:p>
        </w:tc>
        <w:tc>
          <w:tcPr>
            <w:tcW w:w="1559" w:type="dxa"/>
            <w:vAlign w:val="center"/>
          </w:tcPr>
          <w:p>
            <w:pPr>
              <w:pStyle w:val="13"/>
            </w:pPr>
            <w:r>
              <w:t>公路运输管理</w:t>
            </w:r>
          </w:p>
        </w:tc>
        <w:tc>
          <w:tcPr>
            <w:tcW w:w="1134" w:type="dxa"/>
            <w:vAlign w:val="center"/>
          </w:tcPr>
          <w:p>
            <w:pPr>
              <w:pStyle w:val="12"/>
            </w:pPr>
            <w:r>
              <w:t>484.00</w:t>
            </w:r>
          </w:p>
        </w:tc>
        <w:tc>
          <w:tcPr>
            <w:tcW w:w="1134" w:type="dxa"/>
            <w:vAlign w:val="center"/>
          </w:tcPr>
          <w:p>
            <w:pPr>
              <w:pStyle w:val="12"/>
            </w:pPr>
            <w:r>
              <w:t>484.00</w:t>
            </w:r>
          </w:p>
        </w:tc>
        <w:tc>
          <w:tcPr>
            <w:tcW w:w="1134" w:type="dxa"/>
            <w:vAlign w:val="center"/>
          </w:tcPr>
          <w:p>
            <w:pPr>
              <w:pStyle w:val="12"/>
            </w:pPr>
            <w:r>
              <w:t>484.00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2140199</w:t>
            </w:r>
          </w:p>
        </w:tc>
        <w:tc>
          <w:tcPr>
            <w:tcW w:w="1559" w:type="dxa"/>
            <w:vAlign w:val="center"/>
          </w:tcPr>
          <w:p>
            <w:pPr>
              <w:pStyle w:val="13"/>
            </w:pPr>
            <w:r>
              <w:t>其他公路水路运输支出</w:t>
            </w:r>
          </w:p>
        </w:tc>
        <w:tc>
          <w:tcPr>
            <w:tcW w:w="1134" w:type="dxa"/>
            <w:vAlign w:val="center"/>
          </w:tcPr>
          <w:p>
            <w:pPr>
              <w:pStyle w:val="12"/>
            </w:pPr>
            <w:r>
              <w:t>1727.70</w:t>
            </w:r>
          </w:p>
        </w:tc>
        <w:tc>
          <w:tcPr>
            <w:tcW w:w="1134" w:type="dxa"/>
            <w:vAlign w:val="center"/>
          </w:tcPr>
          <w:p>
            <w:pPr>
              <w:pStyle w:val="12"/>
            </w:pPr>
            <w:r>
              <w:t>1727.70</w:t>
            </w:r>
          </w:p>
        </w:tc>
        <w:tc>
          <w:tcPr>
            <w:tcW w:w="1134" w:type="dxa"/>
            <w:vAlign w:val="center"/>
          </w:tcPr>
          <w:p>
            <w:pPr>
              <w:pStyle w:val="12"/>
            </w:pPr>
            <w:r>
              <w:t>1727.70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21499</w:t>
            </w:r>
          </w:p>
        </w:tc>
        <w:tc>
          <w:tcPr>
            <w:tcW w:w="1559" w:type="dxa"/>
            <w:vAlign w:val="center"/>
          </w:tcPr>
          <w:p>
            <w:pPr>
              <w:pStyle w:val="13"/>
            </w:pPr>
            <w:r>
              <w:t>其他交通运输支出</w:t>
            </w:r>
          </w:p>
        </w:tc>
        <w:tc>
          <w:tcPr>
            <w:tcW w:w="1134" w:type="dxa"/>
            <w:vAlign w:val="center"/>
          </w:tcPr>
          <w:p>
            <w:pPr>
              <w:pStyle w:val="12"/>
            </w:pPr>
            <w:r>
              <w:t>179.38</w:t>
            </w:r>
          </w:p>
        </w:tc>
        <w:tc>
          <w:tcPr>
            <w:tcW w:w="1134" w:type="dxa"/>
            <w:vAlign w:val="center"/>
          </w:tcPr>
          <w:p>
            <w:pPr>
              <w:pStyle w:val="12"/>
            </w:pPr>
            <w:r>
              <w:t>179.38</w:t>
            </w:r>
          </w:p>
        </w:tc>
        <w:tc>
          <w:tcPr>
            <w:tcW w:w="1134" w:type="dxa"/>
            <w:vAlign w:val="center"/>
          </w:tcPr>
          <w:p>
            <w:pPr>
              <w:pStyle w:val="12"/>
            </w:pPr>
            <w:r>
              <w:t>179.38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2149901</w:t>
            </w:r>
          </w:p>
        </w:tc>
        <w:tc>
          <w:tcPr>
            <w:tcW w:w="1559" w:type="dxa"/>
            <w:vAlign w:val="center"/>
          </w:tcPr>
          <w:p>
            <w:pPr>
              <w:pStyle w:val="13"/>
            </w:pPr>
            <w:r>
              <w:t>公共交通运营补助</w:t>
            </w:r>
          </w:p>
        </w:tc>
        <w:tc>
          <w:tcPr>
            <w:tcW w:w="1134" w:type="dxa"/>
            <w:vAlign w:val="center"/>
          </w:tcPr>
          <w:p>
            <w:pPr>
              <w:pStyle w:val="12"/>
            </w:pPr>
            <w:r>
              <w:t>179.38</w:t>
            </w:r>
          </w:p>
        </w:tc>
        <w:tc>
          <w:tcPr>
            <w:tcW w:w="1134" w:type="dxa"/>
            <w:vAlign w:val="center"/>
          </w:tcPr>
          <w:p>
            <w:pPr>
              <w:pStyle w:val="12"/>
            </w:pPr>
            <w:r>
              <w:t>179.38</w:t>
            </w:r>
          </w:p>
        </w:tc>
        <w:tc>
          <w:tcPr>
            <w:tcW w:w="1134" w:type="dxa"/>
            <w:vAlign w:val="center"/>
          </w:tcPr>
          <w:p>
            <w:pPr>
              <w:pStyle w:val="12"/>
            </w:pPr>
            <w:r>
              <w:t>179.38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10.69</w:t>
            </w:r>
          </w:p>
        </w:tc>
        <w:tc>
          <w:tcPr>
            <w:tcW w:w="1134" w:type="dxa"/>
            <w:vAlign w:val="center"/>
          </w:tcPr>
          <w:p>
            <w:pPr>
              <w:pStyle w:val="12"/>
            </w:pPr>
            <w:r>
              <w:t>10.69</w:t>
            </w:r>
          </w:p>
        </w:tc>
        <w:tc>
          <w:tcPr>
            <w:tcW w:w="1134" w:type="dxa"/>
            <w:vAlign w:val="center"/>
          </w:tcPr>
          <w:p>
            <w:pPr>
              <w:pStyle w:val="12"/>
            </w:pPr>
            <w:r>
              <w:t>10.69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10.69</w:t>
            </w:r>
          </w:p>
        </w:tc>
        <w:tc>
          <w:tcPr>
            <w:tcW w:w="1134" w:type="dxa"/>
            <w:vAlign w:val="center"/>
          </w:tcPr>
          <w:p>
            <w:pPr>
              <w:pStyle w:val="12"/>
            </w:pPr>
            <w:r>
              <w:t>10.69</w:t>
            </w:r>
          </w:p>
        </w:tc>
        <w:tc>
          <w:tcPr>
            <w:tcW w:w="1134" w:type="dxa"/>
            <w:vAlign w:val="center"/>
          </w:tcPr>
          <w:p>
            <w:pPr>
              <w:pStyle w:val="12"/>
            </w:pPr>
            <w:r>
              <w:t>10.69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10.69</w:t>
            </w:r>
          </w:p>
        </w:tc>
        <w:tc>
          <w:tcPr>
            <w:tcW w:w="1134" w:type="dxa"/>
            <w:vAlign w:val="center"/>
          </w:tcPr>
          <w:p>
            <w:pPr>
              <w:pStyle w:val="12"/>
            </w:pPr>
            <w:r>
              <w:t>10.69</w:t>
            </w:r>
          </w:p>
        </w:tc>
        <w:tc>
          <w:tcPr>
            <w:tcW w:w="1134" w:type="dxa"/>
            <w:vAlign w:val="center"/>
          </w:tcPr>
          <w:p>
            <w:pPr>
              <w:pStyle w:val="12"/>
            </w:pPr>
            <w:r>
              <w:t>10.69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7000.00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22904</w:t>
            </w:r>
          </w:p>
        </w:tc>
        <w:tc>
          <w:tcPr>
            <w:tcW w:w="1559" w:type="dxa"/>
            <w:vAlign w:val="center"/>
          </w:tcPr>
          <w:p>
            <w:pPr>
              <w:pStyle w:val="13"/>
            </w:pPr>
            <w:r>
              <w:t>其他政府性基金及对应专项债务收入安排的支出</w:t>
            </w:r>
          </w:p>
        </w:tc>
        <w:tc>
          <w:tcPr>
            <w:tcW w:w="1134" w:type="dxa"/>
            <w:vAlign w:val="center"/>
          </w:tcPr>
          <w:p>
            <w:pPr>
              <w:pStyle w:val="12"/>
            </w:pPr>
            <w:r>
              <w:t>7000.00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2290402</w:t>
            </w:r>
          </w:p>
        </w:tc>
        <w:tc>
          <w:tcPr>
            <w:tcW w:w="1559" w:type="dxa"/>
            <w:vAlign w:val="center"/>
          </w:tcPr>
          <w:p>
            <w:pPr>
              <w:pStyle w:val="13"/>
            </w:pPr>
            <w:r>
              <w:t>其他地方自行试点项目收益专项债券收入安排的支出</w:t>
            </w:r>
          </w:p>
        </w:tc>
        <w:tc>
          <w:tcPr>
            <w:tcW w:w="1134" w:type="dxa"/>
            <w:vAlign w:val="center"/>
          </w:tcPr>
          <w:p>
            <w:pPr>
              <w:pStyle w:val="12"/>
            </w:pPr>
            <w:r>
              <w:t>7000.00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348馆陶县交通运输局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13816.72</w:t>
            </w:r>
          </w:p>
        </w:tc>
        <w:tc>
          <w:tcPr>
            <w:tcW w:w="1361" w:type="dxa"/>
            <w:vAlign w:val="center"/>
          </w:tcPr>
          <w:p>
            <w:pPr>
              <w:pStyle w:val="16"/>
            </w:pPr>
            <w:r>
              <w:t>1334.94</w:t>
            </w:r>
          </w:p>
        </w:tc>
        <w:tc>
          <w:tcPr>
            <w:tcW w:w="1361" w:type="dxa"/>
            <w:vAlign w:val="center"/>
          </w:tcPr>
          <w:p>
            <w:pPr>
              <w:pStyle w:val="16"/>
            </w:pPr>
            <w:r>
              <w:t>12481.78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35.30</w:t>
            </w:r>
          </w:p>
        </w:tc>
        <w:tc>
          <w:tcPr>
            <w:tcW w:w="1361" w:type="dxa"/>
            <w:vAlign w:val="center"/>
          </w:tcPr>
          <w:p>
            <w:pPr>
              <w:pStyle w:val="12"/>
            </w:pPr>
            <w:r>
              <w:t>35.30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35.30</w:t>
            </w:r>
          </w:p>
        </w:tc>
        <w:tc>
          <w:tcPr>
            <w:tcW w:w="1361" w:type="dxa"/>
            <w:vAlign w:val="center"/>
          </w:tcPr>
          <w:p>
            <w:pPr>
              <w:pStyle w:val="12"/>
            </w:pPr>
            <w:r>
              <w:t>35.30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14.30</w:t>
            </w:r>
          </w:p>
        </w:tc>
        <w:tc>
          <w:tcPr>
            <w:tcW w:w="1361" w:type="dxa"/>
            <w:vAlign w:val="center"/>
          </w:tcPr>
          <w:p>
            <w:pPr>
              <w:pStyle w:val="12"/>
            </w:pPr>
            <w:r>
              <w:t>14.30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21.00</w:t>
            </w:r>
          </w:p>
        </w:tc>
        <w:tc>
          <w:tcPr>
            <w:tcW w:w="1361" w:type="dxa"/>
            <w:vAlign w:val="center"/>
          </w:tcPr>
          <w:p>
            <w:pPr>
              <w:pStyle w:val="12"/>
            </w:pPr>
            <w:r>
              <w:t>21.00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7.14</w:t>
            </w:r>
          </w:p>
        </w:tc>
        <w:tc>
          <w:tcPr>
            <w:tcW w:w="1361" w:type="dxa"/>
            <w:vAlign w:val="center"/>
          </w:tcPr>
          <w:p>
            <w:pPr>
              <w:pStyle w:val="12"/>
            </w:pPr>
            <w:r>
              <w:t>7.14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7.14</w:t>
            </w:r>
          </w:p>
        </w:tc>
        <w:tc>
          <w:tcPr>
            <w:tcW w:w="1361" w:type="dxa"/>
            <w:vAlign w:val="center"/>
          </w:tcPr>
          <w:p>
            <w:pPr>
              <w:pStyle w:val="12"/>
            </w:pPr>
            <w:r>
              <w:t>7.14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7.14</w:t>
            </w:r>
          </w:p>
        </w:tc>
        <w:tc>
          <w:tcPr>
            <w:tcW w:w="1361" w:type="dxa"/>
            <w:vAlign w:val="center"/>
          </w:tcPr>
          <w:p>
            <w:pPr>
              <w:pStyle w:val="12"/>
            </w:pPr>
            <w:r>
              <w:t>7.14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120.00</w:t>
            </w:r>
          </w:p>
        </w:tc>
        <w:tc>
          <w:tcPr>
            <w:tcW w:w="1361" w:type="dxa"/>
            <w:vAlign w:val="center"/>
          </w:tcPr>
          <w:p>
            <w:pPr>
              <w:pStyle w:val="12"/>
            </w:pPr>
          </w:p>
        </w:tc>
        <w:tc>
          <w:tcPr>
            <w:tcW w:w="1361" w:type="dxa"/>
            <w:vAlign w:val="center"/>
          </w:tcPr>
          <w:p>
            <w:pPr>
              <w:pStyle w:val="12"/>
            </w:pPr>
            <w:r>
              <w:t>120.00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120.00</w:t>
            </w:r>
          </w:p>
        </w:tc>
        <w:tc>
          <w:tcPr>
            <w:tcW w:w="1361" w:type="dxa"/>
            <w:vAlign w:val="center"/>
          </w:tcPr>
          <w:p>
            <w:pPr>
              <w:pStyle w:val="12"/>
            </w:pPr>
          </w:p>
        </w:tc>
        <w:tc>
          <w:tcPr>
            <w:tcW w:w="1361" w:type="dxa"/>
            <w:vAlign w:val="center"/>
          </w:tcPr>
          <w:p>
            <w:pPr>
              <w:pStyle w:val="12"/>
            </w:pPr>
            <w:r>
              <w:t>120.00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2120804</w:t>
            </w:r>
          </w:p>
        </w:tc>
        <w:tc>
          <w:tcPr>
            <w:tcW w:w="4535" w:type="dxa"/>
            <w:vAlign w:val="center"/>
          </w:tcPr>
          <w:p>
            <w:pPr>
              <w:pStyle w:val="13"/>
            </w:pPr>
            <w:r>
              <w:t>农村基础设施建设支出</w:t>
            </w:r>
          </w:p>
        </w:tc>
        <w:tc>
          <w:tcPr>
            <w:tcW w:w="1361" w:type="dxa"/>
            <w:vAlign w:val="center"/>
          </w:tcPr>
          <w:p>
            <w:pPr>
              <w:pStyle w:val="12"/>
            </w:pPr>
            <w:r>
              <w:t>120.00</w:t>
            </w:r>
          </w:p>
        </w:tc>
        <w:tc>
          <w:tcPr>
            <w:tcW w:w="1361" w:type="dxa"/>
            <w:vAlign w:val="center"/>
          </w:tcPr>
          <w:p>
            <w:pPr>
              <w:pStyle w:val="12"/>
            </w:pPr>
          </w:p>
        </w:tc>
        <w:tc>
          <w:tcPr>
            <w:tcW w:w="1361" w:type="dxa"/>
            <w:vAlign w:val="center"/>
          </w:tcPr>
          <w:p>
            <w:pPr>
              <w:pStyle w:val="12"/>
            </w:pPr>
            <w:r>
              <w:t>120.00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214</w:t>
            </w:r>
          </w:p>
        </w:tc>
        <w:tc>
          <w:tcPr>
            <w:tcW w:w="4535" w:type="dxa"/>
            <w:vAlign w:val="center"/>
          </w:tcPr>
          <w:p>
            <w:pPr>
              <w:pStyle w:val="13"/>
            </w:pPr>
            <w:r>
              <w:t>交通运输支出</w:t>
            </w:r>
          </w:p>
        </w:tc>
        <w:tc>
          <w:tcPr>
            <w:tcW w:w="1361" w:type="dxa"/>
            <w:vAlign w:val="center"/>
          </w:tcPr>
          <w:p>
            <w:pPr>
              <w:pStyle w:val="12"/>
            </w:pPr>
            <w:r>
              <w:t>6643.59</w:t>
            </w:r>
          </w:p>
        </w:tc>
        <w:tc>
          <w:tcPr>
            <w:tcW w:w="1361" w:type="dxa"/>
            <w:vAlign w:val="center"/>
          </w:tcPr>
          <w:p>
            <w:pPr>
              <w:pStyle w:val="12"/>
            </w:pPr>
            <w:r>
              <w:t>1281.81</w:t>
            </w:r>
          </w:p>
        </w:tc>
        <w:tc>
          <w:tcPr>
            <w:tcW w:w="1361" w:type="dxa"/>
            <w:vAlign w:val="center"/>
          </w:tcPr>
          <w:p>
            <w:pPr>
              <w:pStyle w:val="12"/>
            </w:pPr>
            <w:r>
              <w:t>5361.78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21401</w:t>
            </w:r>
          </w:p>
        </w:tc>
        <w:tc>
          <w:tcPr>
            <w:tcW w:w="4535" w:type="dxa"/>
            <w:vAlign w:val="center"/>
          </w:tcPr>
          <w:p>
            <w:pPr>
              <w:pStyle w:val="13"/>
            </w:pPr>
            <w:r>
              <w:t>公路水路运输</w:t>
            </w:r>
          </w:p>
        </w:tc>
        <w:tc>
          <w:tcPr>
            <w:tcW w:w="1361" w:type="dxa"/>
            <w:vAlign w:val="center"/>
          </w:tcPr>
          <w:p>
            <w:pPr>
              <w:pStyle w:val="12"/>
            </w:pPr>
            <w:r>
              <w:t>6464.21</w:t>
            </w:r>
          </w:p>
        </w:tc>
        <w:tc>
          <w:tcPr>
            <w:tcW w:w="1361" w:type="dxa"/>
            <w:vAlign w:val="center"/>
          </w:tcPr>
          <w:p>
            <w:pPr>
              <w:pStyle w:val="12"/>
            </w:pPr>
            <w:r>
              <w:t>1281.81</w:t>
            </w:r>
          </w:p>
        </w:tc>
        <w:tc>
          <w:tcPr>
            <w:tcW w:w="1361" w:type="dxa"/>
            <w:vAlign w:val="center"/>
          </w:tcPr>
          <w:p>
            <w:pPr>
              <w:pStyle w:val="12"/>
            </w:pPr>
            <w:r>
              <w:t>5182.40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2140101</w:t>
            </w:r>
          </w:p>
        </w:tc>
        <w:tc>
          <w:tcPr>
            <w:tcW w:w="4535" w:type="dxa"/>
            <w:vAlign w:val="center"/>
          </w:tcPr>
          <w:p>
            <w:pPr>
              <w:pStyle w:val="13"/>
            </w:pPr>
            <w:r>
              <w:t>行政运行</w:t>
            </w:r>
          </w:p>
        </w:tc>
        <w:tc>
          <w:tcPr>
            <w:tcW w:w="1361" w:type="dxa"/>
            <w:vAlign w:val="center"/>
          </w:tcPr>
          <w:p>
            <w:pPr>
              <w:pStyle w:val="12"/>
            </w:pPr>
            <w:r>
              <w:t>118.51</w:t>
            </w:r>
          </w:p>
        </w:tc>
        <w:tc>
          <w:tcPr>
            <w:tcW w:w="1361" w:type="dxa"/>
            <w:vAlign w:val="center"/>
          </w:tcPr>
          <w:p>
            <w:pPr>
              <w:pStyle w:val="12"/>
            </w:pPr>
            <w:r>
              <w:t>118.51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2140104</w:t>
            </w:r>
          </w:p>
        </w:tc>
        <w:tc>
          <w:tcPr>
            <w:tcW w:w="4535" w:type="dxa"/>
            <w:vAlign w:val="center"/>
          </w:tcPr>
          <w:p>
            <w:pPr>
              <w:pStyle w:val="13"/>
            </w:pPr>
            <w:r>
              <w:t>公路建设</w:t>
            </w:r>
          </w:p>
        </w:tc>
        <w:tc>
          <w:tcPr>
            <w:tcW w:w="1361" w:type="dxa"/>
            <w:vAlign w:val="center"/>
          </w:tcPr>
          <w:p>
            <w:pPr>
              <w:pStyle w:val="12"/>
            </w:pPr>
            <w:r>
              <w:t>798.00</w:t>
            </w:r>
          </w:p>
        </w:tc>
        <w:tc>
          <w:tcPr>
            <w:tcW w:w="1361" w:type="dxa"/>
            <w:vAlign w:val="center"/>
          </w:tcPr>
          <w:p>
            <w:pPr>
              <w:pStyle w:val="12"/>
            </w:pPr>
          </w:p>
        </w:tc>
        <w:tc>
          <w:tcPr>
            <w:tcW w:w="1361" w:type="dxa"/>
            <w:vAlign w:val="center"/>
          </w:tcPr>
          <w:p>
            <w:pPr>
              <w:pStyle w:val="12"/>
            </w:pPr>
            <w:r>
              <w:t>798.00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2140106</w:t>
            </w:r>
          </w:p>
        </w:tc>
        <w:tc>
          <w:tcPr>
            <w:tcW w:w="4535" w:type="dxa"/>
            <w:vAlign w:val="center"/>
          </w:tcPr>
          <w:p>
            <w:pPr>
              <w:pStyle w:val="13"/>
            </w:pPr>
            <w:r>
              <w:t>公路养护</w:t>
            </w:r>
          </w:p>
        </w:tc>
        <w:tc>
          <w:tcPr>
            <w:tcW w:w="1361" w:type="dxa"/>
            <w:vAlign w:val="center"/>
          </w:tcPr>
          <w:p>
            <w:pPr>
              <w:pStyle w:val="12"/>
            </w:pPr>
            <w:r>
              <w:t>3336.00</w:t>
            </w:r>
          </w:p>
        </w:tc>
        <w:tc>
          <w:tcPr>
            <w:tcW w:w="1361" w:type="dxa"/>
            <w:vAlign w:val="center"/>
          </w:tcPr>
          <w:p>
            <w:pPr>
              <w:pStyle w:val="12"/>
            </w:pPr>
          </w:p>
        </w:tc>
        <w:tc>
          <w:tcPr>
            <w:tcW w:w="1361" w:type="dxa"/>
            <w:vAlign w:val="center"/>
          </w:tcPr>
          <w:p>
            <w:pPr>
              <w:pStyle w:val="12"/>
            </w:pPr>
            <w:r>
              <w:t>3336.00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2140112</w:t>
            </w:r>
          </w:p>
        </w:tc>
        <w:tc>
          <w:tcPr>
            <w:tcW w:w="4535" w:type="dxa"/>
            <w:vAlign w:val="center"/>
          </w:tcPr>
          <w:p>
            <w:pPr>
              <w:pStyle w:val="13"/>
            </w:pPr>
            <w:r>
              <w:t>公路运输管理</w:t>
            </w:r>
          </w:p>
        </w:tc>
        <w:tc>
          <w:tcPr>
            <w:tcW w:w="1361" w:type="dxa"/>
            <w:vAlign w:val="center"/>
          </w:tcPr>
          <w:p>
            <w:pPr>
              <w:pStyle w:val="12"/>
            </w:pPr>
            <w:r>
              <w:t>484.00</w:t>
            </w:r>
          </w:p>
        </w:tc>
        <w:tc>
          <w:tcPr>
            <w:tcW w:w="1361" w:type="dxa"/>
            <w:vAlign w:val="center"/>
          </w:tcPr>
          <w:p>
            <w:pPr>
              <w:pStyle w:val="12"/>
            </w:pPr>
            <w:r>
              <w:t>100.00</w:t>
            </w:r>
          </w:p>
        </w:tc>
        <w:tc>
          <w:tcPr>
            <w:tcW w:w="1361" w:type="dxa"/>
            <w:vAlign w:val="center"/>
          </w:tcPr>
          <w:p>
            <w:pPr>
              <w:pStyle w:val="12"/>
            </w:pPr>
            <w:r>
              <w:t>384.00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2140199</w:t>
            </w:r>
          </w:p>
        </w:tc>
        <w:tc>
          <w:tcPr>
            <w:tcW w:w="4535" w:type="dxa"/>
            <w:vAlign w:val="center"/>
          </w:tcPr>
          <w:p>
            <w:pPr>
              <w:pStyle w:val="13"/>
            </w:pPr>
            <w:r>
              <w:t>其他公路水路运输支出</w:t>
            </w:r>
          </w:p>
        </w:tc>
        <w:tc>
          <w:tcPr>
            <w:tcW w:w="1361" w:type="dxa"/>
            <w:vAlign w:val="center"/>
          </w:tcPr>
          <w:p>
            <w:pPr>
              <w:pStyle w:val="12"/>
            </w:pPr>
            <w:r>
              <w:t>1727.70</w:t>
            </w:r>
          </w:p>
        </w:tc>
        <w:tc>
          <w:tcPr>
            <w:tcW w:w="1361" w:type="dxa"/>
            <w:vAlign w:val="center"/>
          </w:tcPr>
          <w:p>
            <w:pPr>
              <w:pStyle w:val="12"/>
            </w:pPr>
            <w:r>
              <w:t>1063.30</w:t>
            </w:r>
          </w:p>
        </w:tc>
        <w:tc>
          <w:tcPr>
            <w:tcW w:w="1361" w:type="dxa"/>
            <w:vAlign w:val="center"/>
          </w:tcPr>
          <w:p>
            <w:pPr>
              <w:pStyle w:val="12"/>
            </w:pPr>
            <w:r>
              <w:t>664.40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21499</w:t>
            </w:r>
          </w:p>
        </w:tc>
        <w:tc>
          <w:tcPr>
            <w:tcW w:w="4535" w:type="dxa"/>
            <w:vAlign w:val="center"/>
          </w:tcPr>
          <w:p>
            <w:pPr>
              <w:pStyle w:val="13"/>
            </w:pPr>
            <w:r>
              <w:t>其他交通运输支出</w:t>
            </w:r>
          </w:p>
        </w:tc>
        <w:tc>
          <w:tcPr>
            <w:tcW w:w="1361" w:type="dxa"/>
            <w:vAlign w:val="center"/>
          </w:tcPr>
          <w:p>
            <w:pPr>
              <w:pStyle w:val="12"/>
            </w:pPr>
            <w:r>
              <w:t>179.38</w:t>
            </w:r>
          </w:p>
        </w:tc>
        <w:tc>
          <w:tcPr>
            <w:tcW w:w="1361" w:type="dxa"/>
            <w:vAlign w:val="center"/>
          </w:tcPr>
          <w:p>
            <w:pPr>
              <w:pStyle w:val="12"/>
            </w:pPr>
          </w:p>
        </w:tc>
        <w:tc>
          <w:tcPr>
            <w:tcW w:w="1361" w:type="dxa"/>
            <w:vAlign w:val="center"/>
          </w:tcPr>
          <w:p>
            <w:pPr>
              <w:pStyle w:val="12"/>
            </w:pPr>
            <w:r>
              <w:t>179.38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2149901</w:t>
            </w:r>
          </w:p>
        </w:tc>
        <w:tc>
          <w:tcPr>
            <w:tcW w:w="4535" w:type="dxa"/>
            <w:vAlign w:val="center"/>
          </w:tcPr>
          <w:p>
            <w:pPr>
              <w:pStyle w:val="13"/>
            </w:pPr>
            <w:r>
              <w:t>公共交通运营补助</w:t>
            </w:r>
          </w:p>
        </w:tc>
        <w:tc>
          <w:tcPr>
            <w:tcW w:w="1361" w:type="dxa"/>
            <w:vAlign w:val="center"/>
          </w:tcPr>
          <w:p>
            <w:pPr>
              <w:pStyle w:val="12"/>
            </w:pPr>
            <w:r>
              <w:t>179.38</w:t>
            </w:r>
          </w:p>
        </w:tc>
        <w:tc>
          <w:tcPr>
            <w:tcW w:w="1361" w:type="dxa"/>
            <w:vAlign w:val="center"/>
          </w:tcPr>
          <w:p>
            <w:pPr>
              <w:pStyle w:val="12"/>
            </w:pPr>
          </w:p>
        </w:tc>
        <w:tc>
          <w:tcPr>
            <w:tcW w:w="1361" w:type="dxa"/>
            <w:vAlign w:val="center"/>
          </w:tcPr>
          <w:p>
            <w:pPr>
              <w:pStyle w:val="12"/>
            </w:pPr>
            <w:r>
              <w:t>179.38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10.69</w:t>
            </w:r>
          </w:p>
        </w:tc>
        <w:tc>
          <w:tcPr>
            <w:tcW w:w="1361" w:type="dxa"/>
            <w:vAlign w:val="center"/>
          </w:tcPr>
          <w:p>
            <w:pPr>
              <w:pStyle w:val="12"/>
            </w:pPr>
            <w:r>
              <w:t>10.69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10.69</w:t>
            </w:r>
          </w:p>
        </w:tc>
        <w:tc>
          <w:tcPr>
            <w:tcW w:w="1361" w:type="dxa"/>
            <w:vAlign w:val="center"/>
          </w:tcPr>
          <w:p>
            <w:pPr>
              <w:pStyle w:val="12"/>
            </w:pPr>
            <w:r>
              <w:t>10.69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10.69</w:t>
            </w:r>
          </w:p>
        </w:tc>
        <w:tc>
          <w:tcPr>
            <w:tcW w:w="1361" w:type="dxa"/>
            <w:vAlign w:val="center"/>
          </w:tcPr>
          <w:p>
            <w:pPr>
              <w:pStyle w:val="12"/>
            </w:pPr>
            <w:r>
              <w:t>10.69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7000.00</w:t>
            </w:r>
          </w:p>
        </w:tc>
        <w:tc>
          <w:tcPr>
            <w:tcW w:w="1361" w:type="dxa"/>
            <w:vAlign w:val="center"/>
          </w:tcPr>
          <w:p>
            <w:pPr>
              <w:pStyle w:val="12"/>
            </w:pPr>
          </w:p>
        </w:tc>
        <w:tc>
          <w:tcPr>
            <w:tcW w:w="1361" w:type="dxa"/>
            <w:vAlign w:val="center"/>
          </w:tcPr>
          <w:p>
            <w:pPr>
              <w:pStyle w:val="12"/>
            </w:pPr>
            <w:r>
              <w:t>7000.00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22904</w:t>
            </w:r>
          </w:p>
        </w:tc>
        <w:tc>
          <w:tcPr>
            <w:tcW w:w="4535" w:type="dxa"/>
            <w:vAlign w:val="center"/>
          </w:tcPr>
          <w:p>
            <w:pPr>
              <w:pStyle w:val="13"/>
            </w:pPr>
            <w:r>
              <w:t>其他政府性基金及对应专项债务收入安排的支出</w:t>
            </w:r>
          </w:p>
        </w:tc>
        <w:tc>
          <w:tcPr>
            <w:tcW w:w="1361" w:type="dxa"/>
            <w:vAlign w:val="center"/>
          </w:tcPr>
          <w:p>
            <w:pPr>
              <w:pStyle w:val="12"/>
            </w:pPr>
            <w:r>
              <w:t>7000.00</w:t>
            </w:r>
          </w:p>
        </w:tc>
        <w:tc>
          <w:tcPr>
            <w:tcW w:w="1361" w:type="dxa"/>
            <w:vAlign w:val="center"/>
          </w:tcPr>
          <w:p>
            <w:pPr>
              <w:pStyle w:val="12"/>
            </w:pPr>
          </w:p>
        </w:tc>
        <w:tc>
          <w:tcPr>
            <w:tcW w:w="1361" w:type="dxa"/>
            <w:vAlign w:val="center"/>
          </w:tcPr>
          <w:p>
            <w:pPr>
              <w:pStyle w:val="12"/>
            </w:pPr>
            <w:r>
              <w:t>7000.00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2290402</w:t>
            </w:r>
          </w:p>
        </w:tc>
        <w:tc>
          <w:tcPr>
            <w:tcW w:w="4535" w:type="dxa"/>
            <w:vAlign w:val="center"/>
          </w:tcPr>
          <w:p>
            <w:pPr>
              <w:pStyle w:val="13"/>
            </w:pPr>
            <w:r>
              <w:t>其他地方自行试点项目收益专项债券收入安排的支出</w:t>
            </w:r>
          </w:p>
        </w:tc>
        <w:tc>
          <w:tcPr>
            <w:tcW w:w="1361" w:type="dxa"/>
            <w:vAlign w:val="center"/>
          </w:tcPr>
          <w:p>
            <w:pPr>
              <w:pStyle w:val="12"/>
            </w:pPr>
            <w:r>
              <w:t>7000.00</w:t>
            </w:r>
          </w:p>
        </w:tc>
        <w:tc>
          <w:tcPr>
            <w:tcW w:w="1361" w:type="dxa"/>
            <w:vAlign w:val="center"/>
          </w:tcPr>
          <w:p>
            <w:pPr>
              <w:pStyle w:val="12"/>
            </w:pPr>
          </w:p>
        </w:tc>
        <w:tc>
          <w:tcPr>
            <w:tcW w:w="1361" w:type="dxa"/>
            <w:vAlign w:val="center"/>
          </w:tcPr>
          <w:p>
            <w:pPr>
              <w:pStyle w:val="12"/>
            </w:pPr>
            <w:r>
              <w:t>7000.00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348馆陶县交通运输局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6696.72</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120.00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35.30</w:t>
            </w:r>
          </w:p>
        </w:tc>
        <w:tc>
          <w:tcPr>
            <w:tcW w:w="1474" w:type="dxa"/>
            <w:vAlign w:val="center"/>
          </w:tcPr>
          <w:p>
            <w:pPr>
              <w:pStyle w:val="12"/>
            </w:pPr>
            <w:r>
              <w:t>35.30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7.14</w:t>
            </w:r>
          </w:p>
        </w:tc>
        <w:tc>
          <w:tcPr>
            <w:tcW w:w="1474" w:type="dxa"/>
            <w:vAlign w:val="center"/>
          </w:tcPr>
          <w:p>
            <w:pPr>
              <w:pStyle w:val="12"/>
            </w:pPr>
            <w:r>
              <w:t>7.14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120.00</w:t>
            </w:r>
          </w:p>
        </w:tc>
        <w:tc>
          <w:tcPr>
            <w:tcW w:w="1474" w:type="dxa"/>
            <w:vAlign w:val="center"/>
          </w:tcPr>
          <w:p>
            <w:pPr>
              <w:pStyle w:val="12"/>
            </w:pPr>
          </w:p>
        </w:tc>
        <w:tc>
          <w:tcPr>
            <w:tcW w:w="1474" w:type="dxa"/>
            <w:vAlign w:val="center"/>
          </w:tcPr>
          <w:p>
            <w:pPr>
              <w:pStyle w:val="12"/>
            </w:pPr>
            <w:r>
              <w:t>120.00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r>
              <w:t>6643.59</w:t>
            </w:r>
          </w:p>
        </w:tc>
        <w:tc>
          <w:tcPr>
            <w:tcW w:w="1474" w:type="dxa"/>
            <w:vAlign w:val="center"/>
          </w:tcPr>
          <w:p>
            <w:pPr>
              <w:pStyle w:val="12"/>
            </w:pPr>
            <w:r>
              <w:t>6643.59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10.69</w:t>
            </w:r>
          </w:p>
        </w:tc>
        <w:tc>
          <w:tcPr>
            <w:tcW w:w="1474" w:type="dxa"/>
            <w:vAlign w:val="center"/>
          </w:tcPr>
          <w:p>
            <w:pPr>
              <w:pStyle w:val="12"/>
            </w:pPr>
            <w:r>
              <w:t>10.69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7000.00</w:t>
            </w:r>
          </w:p>
        </w:tc>
        <w:tc>
          <w:tcPr>
            <w:tcW w:w="1474" w:type="dxa"/>
            <w:vAlign w:val="center"/>
          </w:tcPr>
          <w:p>
            <w:pPr>
              <w:pStyle w:val="12"/>
            </w:pPr>
          </w:p>
        </w:tc>
        <w:tc>
          <w:tcPr>
            <w:tcW w:w="1474" w:type="dxa"/>
            <w:vAlign w:val="center"/>
          </w:tcPr>
          <w:p>
            <w:pPr>
              <w:pStyle w:val="12"/>
            </w:pPr>
            <w:r>
              <w:t>7000.00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6816.72</w:t>
            </w:r>
          </w:p>
        </w:tc>
        <w:tc>
          <w:tcPr>
            <w:tcW w:w="3402" w:type="dxa"/>
            <w:vAlign w:val="center"/>
          </w:tcPr>
          <w:p>
            <w:pPr>
              <w:pStyle w:val="15"/>
            </w:pPr>
            <w:r>
              <w:t>本年支出合计</w:t>
            </w:r>
          </w:p>
        </w:tc>
        <w:tc>
          <w:tcPr>
            <w:tcW w:w="1474" w:type="dxa"/>
            <w:vAlign w:val="center"/>
          </w:tcPr>
          <w:p>
            <w:pPr>
              <w:pStyle w:val="16"/>
            </w:pPr>
            <w:r>
              <w:t>13816.72</w:t>
            </w:r>
          </w:p>
        </w:tc>
        <w:tc>
          <w:tcPr>
            <w:tcW w:w="1474" w:type="dxa"/>
            <w:vAlign w:val="center"/>
          </w:tcPr>
          <w:p>
            <w:pPr>
              <w:pStyle w:val="16"/>
            </w:pPr>
            <w:r>
              <w:t>6696.72</w:t>
            </w:r>
          </w:p>
        </w:tc>
        <w:tc>
          <w:tcPr>
            <w:tcW w:w="1474" w:type="dxa"/>
            <w:vAlign w:val="center"/>
          </w:tcPr>
          <w:p>
            <w:pPr>
              <w:pStyle w:val="16"/>
            </w:pPr>
            <w:r>
              <w:t>7120.00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7000.00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7000.00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13816.72</w:t>
            </w:r>
          </w:p>
        </w:tc>
        <w:tc>
          <w:tcPr>
            <w:tcW w:w="3402" w:type="dxa"/>
            <w:vAlign w:val="center"/>
          </w:tcPr>
          <w:p>
            <w:pPr>
              <w:pStyle w:val="15"/>
            </w:pPr>
            <w:r>
              <w:t>支出总计</w:t>
            </w:r>
          </w:p>
        </w:tc>
        <w:tc>
          <w:tcPr>
            <w:tcW w:w="1474" w:type="dxa"/>
            <w:vAlign w:val="center"/>
          </w:tcPr>
          <w:p>
            <w:pPr>
              <w:pStyle w:val="16"/>
            </w:pPr>
            <w:r>
              <w:t>13816.72</w:t>
            </w:r>
          </w:p>
        </w:tc>
        <w:tc>
          <w:tcPr>
            <w:tcW w:w="1474" w:type="dxa"/>
            <w:vAlign w:val="center"/>
          </w:tcPr>
          <w:p>
            <w:pPr>
              <w:pStyle w:val="16"/>
            </w:pPr>
            <w:r>
              <w:t>6696.72</w:t>
            </w:r>
          </w:p>
        </w:tc>
        <w:tc>
          <w:tcPr>
            <w:tcW w:w="1474" w:type="dxa"/>
            <w:vAlign w:val="center"/>
          </w:tcPr>
          <w:p>
            <w:pPr>
              <w:pStyle w:val="16"/>
            </w:pPr>
            <w:r>
              <w:t>7120.00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348馆陶县交通运输局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6696.72</w:t>
            </w:r>
          </w:p>
        </w:tc>
        <w:tc>
          <w:tcPr>
            <w:tcW w:w="2551" w:type="dxa"/>
            <w:vAlign w:val="center"/>
          </w:tcPr>
          <w:p>
            <w:pPr>
              <w:pStyle w:val="16"/>
            </w:pPr>
            <w:r>
              <w:t>1334.94</w:t>
            </w:r>
          </w:p>
        </w:tc>
        <w:tc>
          <w:tcPr>
            <w:tcW w:w="2551" w:type="dxa"/>
            <w:vAlign w:val="center"/>
          </w:tcPr>
          <w:p>
            <w:pPr>
              <w:pStyle w:val="16"/>
            </w:pPr>
            <w:r>
              <w:t>5361.78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35.30</w:t>
            </w:r>
          </w:p>
        </w:tc>
        <w:tc>
          <w:tcPr>
            <w:tcW w:w="2551" w:type="dxa"/>
            <w:vAlign w:val="center"/>
          </w:tcPr>
          <w:p>
            <w:pPr>
              <w:pStyle w:val="12"/>
            </w:pPr>
            <w:r>
              <w:t>35.30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35.30</w:t>
            </w:r>
          </w:p>
        </w:tc>
        <w:tc>
          <w:tcPr>
            <w:tcW w:w="2551" w:type="dxa"/>
            <w:vAlign w:val="center"/>
          </w:tcPr>
          <w:p>
            <w:pPr>
              <w:pStyle w:val="12"/>
            </w:pPr>
            <w:r>
              <w:t>35.30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14.30</w:t>
            </w:r>
          </w:p>
        </w:tc>
        <w:tc>
          <w:tcPr>
            <w:tcW w:w="2551" w:type="dxa"/>
            <w:vAlign w:val="center"/>
          </w:tcPr>
          <w:p>
            <w:pPr>
              <w:pStyle w:val="12"/>
            </w:pPr>
            <w:r>
              <w:t>14.30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21.00</w:t>
            </w:r>
          </w:p>
        </w:tc>
        <w:tc>
          <w:tcPr>
            <w:tcW w:w="2551" w:type="dxa"/>
            <w:vAlign w:val="center"/>
          </w:tcPr>
          <w:p>
            <w:pPr>
              <w:pStyle w:val="12"/>
            </w:pPr>
            <w:r>
              <w:t>21.00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7.14</w:t>
            </w:r>
          </w:p>
        </w:tc>
        <w:tc>
          <w:tcPr>
            <w:tcW w:w="2551" w:type="dxa"/>
            <w:vAlign w:val="center"/>
          </w:tcPr>
          <w:p>
            <w:pPr>
              <w:pStyle w:val="12"/>
            </w:pPr>
            <w:r>
              <w:t>7.14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7.14</w:t>
            </w:r>
          </w:p>
        </w:tc>
        <w:tc>
          <w:tcPr>
            <w:tcW w:w="2551" w:type="dxa"/>
            <w:vAlign w:val="center"/>
          </w:tcPr>
          <w:p>
            <w:pPr>
              <w:pStyle w:val="12"/>
            </w:pPr>
            <w:r>
              <w:t>7.14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7.14</w:t>
            </w:r>
          </w:p>
        </w:tc>
        <w:tc>
          <w:tcPr>
            <w:tcW w:w="2551" w:type="dxa"/>
            <w:vAlign w:val="center"/>
          </w:tcPr>
          <w:p>
            <w:pPr>
              <w:pStyle w:val="12"/>
            </w:pPr>
            <w:r>
              <w:t>7.14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214</w:t>
            </w:r>
          </w:p>
        </w:tc>
        <w:tc>
          <w:tcPr>
            <w:tcW w:w="4535" w:type="dxa"/>
            <w:vAlign w:val="center"/>
          </w:tcPr>
          <w:p>
            <w:pPr>
              <w:pStyle w:val="13"/>
            </w:pPr>
            <w:r>
              <w:t>交通运输支出</w:t>
            </w:r>
          </w:p>
        </w:tc>
        <w:tc>
          <w:tcPr>
            <w:tcW w:w="2551" w:type="dxa"/>
            <w:vAlign w:val="center"/>
          </w:tcPr>
          <w:p>
            <w:pPr>
              <w:pStyle w:val="12"/>
            </w:pPr>
            <w:r>
              <w:t>6643.59</w:t>
            </w:r>
          </w:p>
        </w:tc>
        <w:tc>
          <w:tcPr>
            <w:tcW w:w="2551" w:type="dxa"/>
            <w:vAlign w:val="center"/>
          </w:tcPr>
          <w:p>
            <w:pPr>
              <w:pStyle w:val="12"/>
            </w:pPr>
            <w:r>
              <w:t>1281.81</w:t>
            </w:r>
          </w:p>
        </w:tc>
        <w:tc>
          <w:tcPr>
            <w:tcW w:w="2551" w:type="dxa"/>
            <w:vAlign w:val="center"/>
          </w:tcPr>
          <w:p>
            <w:pPr>
              <w:pStyle w:val="12"/>
            </w:pPr>
            <w:r>
              <w:t>5361.78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21401</w:t>
            </w:r>
          </w:p>
        </w:tc>
        <w:tc>
          <w:tcPr>
            <w:tcW w:w="4535" w:type="dxa"/>
            <w:vAlign w:val="center"/>
          </w:tcPr>
          <w:p>
            <w:pPr>
              <w:pStyle w:val="13"/>
            </w:pPr>
            <w:r>
              <w:t>公路水路运输</w:t>
            </w:r>
          </w:p>
        </w:tc>
        <w:tc>
          <w:tcPr>
            <w:tcW w:w="2551" w:type="dxa"/>
            <w:vAlign w:val="center"/>
          </w:tcPr>
          <w:p>
            <w:pPr>
              <w:pStyle w:val="12"/>
            </w:pPr>
            <w:r>
              <w:t>6464.21</w:t>
            </w:r>
          </w:p>
        </w:tc>
        <w:tc>
          <w:tcPr>
            <w:tcW w:w="2551" w:type="dxa"/>
            <w:vAlign w:val="center"/>
          </w:tcPr>
          <w:p>
            <w:pPr>
              <w:pStyle w:val="12"/>
            </w:pPr>
            <w:r>
              <w:t>1281.81</w:t>
            </w:r>
          </w:p>
        </w:tc>
        <w:tc>
          <w:tcPr>
            <w:tcW w:w="2551" w:type="dxa"/>
            <w:vAlign w:val="center"/>
          </w:tcPr>
          <w:p>
            <w:pPr>
              <w:pStyle w:val="12"/>
            </w:pPr>
            <w:r>
              <w:t>5182.40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2140101</w:t>
            </w:r>
          </w:p>
        </w:tc>
        <w:tc>
          <w:tcPr>
            <w:tcW w:w="4535" w:type="dxa"/>
            <w:vAlign w:val="center"/>
          </w:tcPr>
          <w:p>
            <w:pPr>
              <w:pStyle w:val="13"/>
            </w:pPr>
            <w:r>
              <w:t>行政运行</w:t>
            </w:r>
          </w:p>
        </w:tc>
        <w:tc>
          <w:tcPr>
            <w:tcW w:w="2551" w:type="dxa"/>
            <w:vAlign w:val="center"/>
          </w:tcPr>
          <w:p>
            <w:pPr>
              <w:pStyle w:val="12"/>
            </w:pPr>
            <w:r>
              <w:t>118.51</w:t>
            </w:r>
          </w:p>
        </w:tc>
        <w:tc>
          <w:tcPr>
            <w:tcW w:w="2551" w:type="dxa"/>
            <w:vAlign w:val="center"/>
          </w:tcPr>
          <w:p>
            <w:pPr>
              <w:pStyle w:val="12"/>
            </w:pPr>
            <w:r>
              <w:t>118.51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2140104</w:t>
            </w:r>
          </w:p>
        </w:tc>
        <w:tc>
          <w:tcPr>
            <w:tcW w:w="4535" w:type="dxa"/>
            <w:vAlign w:val="center"/>
          </w:tcPr>
          <w:p>
            <w:pPr>
              <w:pStyle w:val="13"/>
            </w:pPr>
            <w:r>
              <w:t>公路建设</w:t>
            </w:r>
          </w:p>
        </w:tc>
        <w:tc>
          <w:tcPr>
            <w:tcW w:w="2551" w:type="dxa"/>
            <w:vAlign w:val="center"/>
          </w:tcPr>
          <w:p>
            <w:pPr>
              <w:pStyle w:val="12"/>
            </w:pPr>
            <w:r>
              <w:t>798.00</w:t>
            </w:r>
          </w:p>
        </w:tc>
        <w:tc>
          <w:tcPr>
            <w:tcW w:w="2551" w:type="dxa"/>
            <w:vAlign w:val="center"/>
          </w:tcPr>
          <w:p>
            <w:pPr>
              <w:pStyle w:val="12"/>
            </w:pPr>
          </w:p>
        </w:tc>
        <w:tc>
          <w:tcPr>
            <w:tcW w:w="2551" w:type="dxa"/>
            <w:vAlign w:val="center"/>
          </w:tcPr>
          <w:p>
            <w:pPr>
              <w:pStyle w:val="12"/>
            </w:pPr>
            <w:r>
              <w:t>798.00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2140106</w:t>
            </w:r>
          </w:p>
        </w:tc>
        <w:tc>
          <w:tcPr>
            <w:tcW w:w="4535" w:type="dxa"/>
            <w:vAlign w:val="center"/>
          </w:tcPr>
          <w:p>
            <w:pPr>
              <w:pStyle w:val="13"/>
            </w:pPr>
            <w:r>
              <w:t>公路养护</w:t>
            </w:r>
          </w:p>
        </w:tc>
        <w:tc>
          <w:tcPr>
            <w:tcW w:w="2551" w:type="dxa"/>
            <w:vAlign w:val="center"/>
          </w:tcPr>
          <w:p>
            <w:pPr>
              <w:pStyle w:val="12"/>
            </w:pPr>
            <w:r>
              <w:t>3336.00</w:t>
            </w:r>
          </w:p>
        </w:tc>
        <w:tc>
          <w:tcPr>
            <w:tcW w:w="2551" w:type="dxa"/>
            <w:vAlign w:val="center"/>
          </w:tcPr>
          <w:p>
            <w:pPr>
              <w:pStyle w:val="12"/>
            </w:pPr>
          </w:p>
        </w:tc>
        <w:tc>
          <w:tcPr>
            <w:tcW w:w="2551" w:type="dxa"/>
            <w:vAlign w:val="center"/>
          </w:tcPr>
          <w:p>
            <w:pPr>
              <w:pStyle w:val="12"/>
            </w:pPr>
            <w:r>
              <w:t>3336.00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2140112</w:t>
            </w:r>
          </w:p>
        </w:tc>
        <w:tc>
          <w:tcPr>
            <w:tcW w:w="4535" w:type="dxa"/>
            <w:vAlign w:val="center"/>
          </w:tcPr>
          <w:p>
            <w:pPr>
              <w:pStyle w:val="13"/>
            </w:pPr>
            <w:r>
              <w:t>公路运输管理</w:t>
            </w:r>
          </w:p>
        </w:tc>
        <w:tc>
          <w:tcPr>
            <w:tcW w:w="2551" w:type="dxa"/>
            <w:vAlign w:val="center"/>
          </w:tcPr>
          <w:p>
            <w:pPr>
              <w:pStyle w:val="12"/>
            </w:pPr>
            <w:r>
              <w:t>484.00</w:t>
            </w:r>
          </w:p>
        </w:tc>
        <w:tc>
          <w:tcPr>
            <w:tcW w:w="2551" w:type="dxa"/>
            <w:vAlign w:val="center"/>
          </w:tcPr>
          <w:p>
            <w:pPr>
              <w:pStyle w:val="12"/>
            </w:pPr>
            <w:r>
              <w:t>100.00</w:t>
            </w:r>
          </w:p>
        </w:tc>
        <w:tc>
          <w:tcPr>
            <w:tcW w:w="2551" w:type="dxa"/>
            <w:vAlign w:val="center"/>
          </w:tcPr>
          <w:p>
            <w:pPr>
              <w:pStyle w:val="12"/>
            </w:pPr>
            <w:r>
              <w:t>384.00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2140199</w:t>
            </w:r>
          </w:p>
        </w:tc>
        <w:tc>
          <w:tcPr>
            <w:tcW w:w="4535" w:type="dxa"/>
            <w:vAlign w:val="center"/>
          </w:tcPr>
          <w:p>
            <w:pPr>
              <w:pStyle w:val="13"/>
            </w:pPr>
            <w:r>
              <w:t>其他公路水路运输支出</w:t>
            </w:r>
          </w:p>
        </w:tc>
        <w:tc>
          <w:tcPr>
            <w:tcW w:w="2551" w:type="dxa"/>
            <w:vAlign w:val="center"/>
          </w:tcPr>
          <w:p>
            <w:pPr>
              <w:pStyle w:val="12"/>
            </w:pPr>
            <w:r>
              <w:t>1727.70</w:t>
            </w:r>
          </w:p>
        </w:tc>
        <w:tc>
          <w:tcPr>
            <w:tcW w:w="2551" w:type="dxa"/>
            <w:vAlign w:val="center"/>
          </w:tcPr>
          <w:p>
            <w:pPr>
              <w:pStyle w:val="12"/>
            </w:pPr>
            <w:r>
              <w:t>1063.30</w:t>
            </w:r>
          </w:p>
        </w:tc>
        <w:tc>
          <w:tcPr>
            <w:tcW w:w="2551" w:type="dxa"/>
            <w:vAlign w:val="center"/>
          </w:tcPr>
          <w:p>
            <w:pPr>
              <w:pStyle w:val="12"/>
            </w:pPr>
            <w:r>
              <w:t>664.40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21499</w:t>
            </w:r>
          </w:p>
        </w:tc>
        <w:tc>
          <w:tcPr>
            <w:tcW w:w="4535" w:type="dxa"/>
            <w:vAlign w:val="center"/>
          </w:tcPr>
          <w:p>
            <w:pPr>
              <w:pStyle w:val="13"/>
            </w:pPr>
            <w:r>
              <w:t>其他交通运输支出</w:t>
            </w:r>
          </w:p>
        </w:tc>
        <w:tc>
          <w:tcPr>
            <w:tcW w:w="2551" w:type="dxa"/>
            <w:vAlign w:val="center"/>
          </w:tcPr>
          <w:p>
            <w:pPr>
              <w:pStyle w:val="12"/>
            </w:pPr>
            <w:r>
              <w:t>179.38</w:t>
            </w:r>
          </w:p>
        </w:tc>
        <w:tc>
          <w:tcPr>
            <w:tcW w:w="2551" w:type="dxa"/>
            <w:vAlign w:val="center"/>
          </w:tcPr>
          <w:p>
            <w:pPr>
              <w:pStyle w:val="12"/>
            </w:pPr>
          </w:p>
        </w:tc>
        <w:tc>
          <w:tcPr>
            <w:tcW w:w="2551" w:type="dxa"/>
            <w:vAlign w:val="center"/>
          </w:tcPr>
          <w:p>
            <w:pPr>
              <w:pStyle w:val="12"/>
            </w:pPr>
            <w:r>
              <w:t>179.38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2149901</w:t>
            </w:r>
          </w:p>
        </w:tc>
        <w:tc>
          <w:tcPr>
            <w:tcW w:w="4535" w:type="dxa"/>
            <w:vAlign w:val="center"/>
          </w:tcPr>
          <w:p>
            <w:pPr>
              <w:pStyle w:val="13"/>
            </w:pPr>
            <w:r>
              <w:t>公共交通运营补助</w:t>
            </w:r>
          </w:p>
        </w:tc>
        <w:tc>
          <w:tcPr>
            <w:tcW w:w="2551" w:type="dxa"/>
            <w:vAlign w:val="center"/>
          </w:tcPr>
          <w:p>
            <w:pPr>
              <w:pStyle w:val="12"/>
            </w:pPr>
            <w:r>
              <w:t>179.38</w:t>
            </w:r>
          </w:p>
        </w:tc>
        <w:tc>
          <w:tcPr>
            <w:tcW w:w="2551" w:type="dxa"/>
            <w:vAlign w:val="center"/>
          </w:tcPr>
          <w:p>
            <w:pPr>
              <w:pStyle w:val="12"/>
            </w:pPr>
          </w:p>
        </w:tc>
        <w:tc>
          <w:tcPr>
            <w:tcW w:w="2551" w:type="dxa"/>
            <w:vAlign w:val="center"/>
          </w:tcPr>
          <w:p>
            <w:pPr>
              <w:pStyle w:val="12"/>
            </w:pPr>
            <w:r>
              <w:t>179.38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10.69</w:t>
            </w:r>
          </w:p>
        </w:tc>
        <w:tc>
          <w:tcPr>
            <w:tcW w:w="2551" w:type="dxa"/>
            <w:vAlign w:val="center"/>
          </w:tcPr>
          <w:p>
            <w:pPr>
              <w:pStyle w:val="12"/>
            </w:pPr>
            <w:r>
              <w:t>10.69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10.69</w:t>
            </w:r>
          </w:p>
        </w:tc>
        <w:tc>
          <w:tcPr>
            <w:tcW w:w="2551" w:type="dxa"/>
            <w:vAlign w:val="center"/>
          </w:tcPr>
          <w:p>
            <w:pPr>
              <w:pStyle w:val="12"/>
            </w:pPr>
            <w:r>
              <w:t>10.69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10.69</w:t>
            </w:r>
          </w:p>
        </w:tc>
        <w:tc>
          <w:tcPr>
            <w:tcW w:w="2551" w:type="dxa"/>
            <w:vAlign w:val="center"/>
          </w:tcPr>
          <w:p>
            <w:pPr>
              <w:pStyle w:val="12"/>
            </w:pPr>
            <w:r>
              <w:t>10.69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348馆陶县交通运输局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1334.94</w:t>
            </w:r>
          </w:p>
        </w:tc>
        <w:tc>
          <w:tcPr>
            <w:tcW w:w="2551" w:type="dxa"/>
            <w:vAlign w:val="center"/>
          </w:tcPr>
          <w:p>
            <w:pPr>
              <w:pStyle w:val="16"/>
            </w:pPr>
            <w:r>
              <w:t>638.94</w:t>
            </w:r>
          </w:p>
        </w:tc>
        <w:tc>
          <w:tcPr>
            <w:tcW w:w="2551" w:type="dxa"/>
            <w:vAlign w:val="center"/>
          </w:tcPr>
          <w:p>
            <w:pPr>
              <w:pStyle w:val="16"/>
            </w:pPr>
            <w:r>
              <w:t>696.00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638.94</w:t>
            </w:r>
          </w:p>
        </w:tc>
        <w:tc>
          <w:tcPr>
            <w:tcW w:w="2551" w:type="dxa"/>
            <w:vAlign w:val="center"/>
          </w:tcPr>
          <w:p>
            <w:pPr>
              <w:pStyle w:val="12"/>
            </w:pPr>
            <w:r>
              <w:t>638.94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547.77</w:t>
            </w:r>
          </w:p>
        </w:tc>
        <w:tc>
          <w:tcPr>
            <w:tcW w:w="2551" w:type="dxa"/>
            <w:vAlign w:val="center"/>
          </w:tcPr>
          <w:p>
            <w:pPr>
              <w:pStyle w:val="12"/>
            </w:pPr>
            <w:r>
              <w:t>547.77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18.12</w:t>
            </w:r>
          </w:p>
        </w:tc>
        <w:tc>
          <w:tcPr>
            <w:tcW w:w="2551" w:type="dxa"/>
            <w:vAlign w:val="center"/>
          </w:tcPr>
          <w:p>
            <w:pPr>
              <w:pStyle w:val="12"/>
            </w:pPr>
            <w:r>
              <w:t>18.12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10.66</w:t>
            </w:r>
          </w:p>
        </w:tc>
        <w:tc>
          <w:tcPr>
            <w:tcW w:w="2551" w:type="dxa"/>
            <w:vAlign w:val="center"/>
          </w:tcPr>
          <w:p>
            <w:pPr>
              <w:pStyle w:val="12"/>
            </w:pPr>
            <w:r>
              <w:t>10.66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8.81</w:t>
            </w:r>
          </w:p>
        </w:tc>
        <w:tc>
          <w:tcPr>
            <w:tcW w:w="2551" w:type="dxa"/>
            <w:vAlign w:val="center"/>
          </w:tcPr>
          <w:p>
            <w:pPr>
              <w:pStyle w:val="12"/>
            </w:pPr>
            <w:r>
              <w:t>8.81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14.30</w:t>
            </w:r>
          </w:p>
        </w:tc>
        <w:tc>
          <w:tcPr>
            <w:tcW w:w="2551" w:type="dxa"/>
            <w:vAlign w:val="center"/>
          </w:tcPr>
          <w:p>
            <w:pPr>
              <w:pStyle w:val="12"/>
            </w:pPr>
            <w:r>
              <w:t>14.30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21.00</w:t>
            </w:r>
          </w:p>
        </w:tc>
        <w:tc>
          <w:tcPr>
            <w:tcW w:w="2551" w:type="dxa"/>
            <w:vAlign w:val="center"/>
          </w:tcPr>
          <w:p>
            <w:pPr>
              <w:pStyle w:val="12"/>
            </w:pPr>
            <w:r>
              <w:t>21.00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7.14</w:t>
            </w:r>
          </w:p>
        </w:tc>
        <w:tc>
          <w:tcPr>
            <w:tcW w:w="2551" w:type="dxa"/>
            <w:vAlign w:val="center"/>
          </w:tcPr>
          <w:p>
            <w:pPr>
              <w:pStyle w:val="12"/>
            </w:pPr>
            <w:r>
              <w:t>7.14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0.45</w:t>
            </w:r>
          </w:p>
        </w:tc>
        <w:tc>
          <w:tcPr>
            <w:tcW w:w="2551" w:type="dxa"/>
            <w:vAlign w:val="center"/>
          </w:tcPr>
          <w:p>
            <w:pPr>
              <w:pStyle w:val="12"/>
            </w:pPr>
            <w:r>
              <w:t>0.45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10.69</w:t>
            </w:r>
          </w:p>
        </w:tc>
        <w:tc>
          <w:tcPr>
            <w:tcW w:w="2551" w:type="dxa"/>
            <w:vAlign w:val="center"/>
          </w:tcPr>
          <w:p>
            <w:pPr>
              <w:pStyle w:val="12"/>
            </w:pPr>
            <w:r>
              <w:t>10.69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674.00</w:t>
            </w:r>
          </w:p>
        </w:tc>
        <w:tc>
          <w:tcPr>
            <w:tcW w:w="2551" w:type="dxa"/>
            <w:vAlign w:val="center"/>
          </w:tcPr>
          <w:p>
            <w:pPr>
              <w:pStyle w:val="12"/>
            </w:pPr>
          </w:p>
        </w:tc>
        <w:tc>
          <w:tcPr>
            <w:tcW w:w="2551" w:type="dxa"/>
            <w:vAlign w:val="center"/>
          </w:tcPr>
          <w:p>
            <w:pPr>
              <w:pStyle w:val="12"/>
            </w:pPr>
            <w:r>
              <w:t>674.00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573.00</w:t>
            </w:r>
          </w:p>
        </w:tc>
        <w:tc>
          <w:tcPr>
            <w:tcW w:w="2551" w:type="dxa"/>
            <w:vAlign w:val="center"/>
          </w:tcPr>
          <w:p>
            <w:pPr>
              <w:pStyle w:val="12"/>
            </w:pPr>
          </w:p>
        </w:tc>
        <w:tc>
          <w:tcPr>
            <w:tcW w:w="2551" w:type="dxa"/>
            <w:vAlign w:val="center"/>
          </w:tcPr>
          <w:p>
            <w:pPr>
              <w:pStyle w:val="12"/>
            </w:pPr>
            <w:r>
              <w:t>573.00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68.00</w:t>
            </w:r>
          </w:p>
        </w:tc>
        <w:tc>
          <w:tcPr>
            <w:tcW w:w="2551" w:type="dxa"/>
            <w:vAlign w:val="center"/>
          </w:tcPr>
          <w:p>
            <w:pPr>
              <w:pStyle w:val="12"/>
            </w:pPr>
          </w:p>
        </w:tc>
        <w:tc>
          <w:tcPr>
            <w:tcW w:w="2551" w:type="dxa"/>
            <w:vAlign w:val="center"/>
          </w:tcPr>
          <w:p>
            <w:pPr>
              <w:pStyle w:val="12"/>
            </w:pPr>
            <w: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0.80</w:t>
            </w:r>
          </w:p>
        </w:tc>
        <w:tc>
          <w:tcPr>
            <w:tcW w:w="2551" w:type="dxa"/>
            <w:vAlign w:val="center"/>
          </w:tcPr>
          <w:p>
            <w:pPr>
              <w:pStyle w:val="12"/>
            </w:pPr>
          </w:p>
        </w:tc>
        <w:tc>
          <w:tcPr>
            <w:tcW w:w="2551"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22.00</w:t>
            </w:r>
          </w:p>
        </w:tc>
        <w:tc>
          <w:tcPr>
            <w:tcW w:w="2551" w:type="dxa"/>
            <w:vAlign w:val="center"/>
          </w:tcPr>
          <w:p>
            <w:pPr>
              <w:pStyle w:val="12"/>
            </w:pPr>
          </w:p>
        </w:tc>
        <w:tc>
          <w:tcPr>
            <w:tcW w:w="2551" w:type="dxa"/>
            <w:vAlign w:val="center"/>
          </w:tcPr>
          <w:p>
            <w:pPr>
              <w:pStyle w:val="12"/>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22.00</w:t>
            </w:r>
          </w:p>
        </w:tc>
        <w:tc>
          <w:tcPr>
            <w:tcW w:w="2551" w:type="dxa"/>
            <w:vAlign w:val="center"/>
          </w:tcPr>
          <w:p>
            <w:pPr>
              <w:pStyle w:val="12"/>
            </w:pPr>
          </w:p>
        </w:tc>
        <w:tc>
          <w:tcPr>
            <w:tcW w:w="2551" w:type="dxa"/>
            <w:vAlign w:val="center"/>
          </w:tcPr>
          <w:p>
            <w:pPr>
              <w:pStyle w:val="12"/>
            </w:pPr>
            <w:r>
              <w:t>22.00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348馆陶县交通运输局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7120.00</w:t>
            </w:r>
          </w:p>
        </w:tc>
        <w:tc>
          <w:tcPr>
            <w:tcW w:w="2551" w:type="dxa"/>
            <w:vAlign w:val="center"/>
          </w:tcPr>
          <w:p>
            <w:pPr>
              <w:pStyle w:val="16"/>
            </w:pPr>
          </w:p>
        </w:tc>
        <w:tc>
          <w:tcPr>
            <w:tcW w:w="2551" w:type="dxa"/>
            <w:vAlign w:val="center"/>
          </w:tcPr>
          <w:p>
            <w:pPr>
              <w:pStyle w:val="16"/>
            </w:pPr>
            <w:r>
              <w:t>7120.00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120.00</w:t>
            </w:r>
          </w:p>
        </w:tc>
        <w:tc>
          <w:tcPr>
            <w:tcW w:w="2551" w:type="dxa"/>
            <w:vAlign w:val="center"/>
          </w:tcPr>
          <w:p>
            <w:pPr>
              <w:pStyle w:val="12"/>
            </w:pPr>
          </w:p>
        </w:tc>
        <w:tc>
          <w:tcPr>
            <w:tcW w:w="2551" w:type="dxa"/>
            <w:vAlign w:val="center"/>
          </w:tcPr>
          <w:p>
            <w:pPr>
              <w:pStyle w:val="12"/>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120.00</w:t>
            </w:r>
          </w:p>
        </w:tc>
        <w:tc>
          <w:tcPr>
            <w:tcW w:w="2551" w:type="dxa"/>
            <w:vAlign w:val="center"/>
          </w:tcPr>
          <w:p>
            <w:pPr>
              <w:pStyle w:val="12"/>
            </w:pPr>
          </w:p>
        </w:tc>
        <w:tc>
          <w:tcPr>
            <w:tcW w:w="2551" w:type="dxa"/>
            <w:vAlign w:val="center"/>
          </w:tcPr>
          <w:p>
            <w:pPr>
              <w:pStyle w:val="12"/>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2120804</w:t>
            </w:r>
          </w:p>
        </w:tc>
        <w:tc>
          <w:tcPr>
            <w:tcW w:w="4535" w:type="dxa"/>
            <w:vAlign w:val="center"/>
          </w:tcPr>
          <w:p>
            <w:pPr>
              <w:pStyle w:val="13"/>
            </w:pPr>
            <w:r>
              <w:t>农村基础设施建设支出</w:t>
            </w:r>
          </w:p>
        </w:tc>
        <w:tc>
          <w:tcPr>
            <w:tcW w:w="2551" w:type="dxa"/>
            <w:vAlign w:val="center"/>
          </w:tcPr>
          <w:p>
            <w:pPr>
              <w:pStyle w:val="12"/>
            </w:pPr>
            <w:r>
              <w:t>120.00</w:t>
            </w:r>
          </w:p>
        </w:tc>
        <w:tc>
          <w:tcPr>
            <w:tcW w:w="2551" w:type="dxa"/>
            <w:vAlign w:val="center"/>
          </w:tcPr>
          <w:p>
            <w:pPr>
              <w:pStyle w:val="12"/>
            </w:pPr>
          </w:p>
        </w:tc>
        <w:tc>
          <w:tcPr>
            <w:tcW w:w="2551" w:type="dxa"/>
            <w:vAlign w:val="center"/>
          </w:tcPr>
          <w:p>
            <w:pPr>
              <w:pStyle w:val="12"/>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7000.00</w:t>
            </w:r>
          </w:p>
        </w:tc>
        <w:tc>
          <w:tcPr>
            <w:tcW w:w="2551" w:type="dxa"/>
            <w:vAlign w:val="center"/>
          </w:tcPr>
          <w:p>
            <w:pPr>
              <w:pStyle w:val="12"/>
            </w:pPr>
          </w:p>
        </w:tc>
        <w:tc>
          <w:tcPr>
            <w:tcW w:w="2551" w:type="dxa"/>
            <w:vAlign w:val="center"/>
          </w:tcPr>
          <w:p>
            <w:pPr>
              <w:pStyle w:val="12"/>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22904</w:t>
            </w:r>
          </w:p>
        </w:tc>
        <w:tc>
          <w:tcPr>
            <w:tcW w:w="4535" w:type="dxa"/>
            <w:vAlign w:val="center"/>
          </w:tcPr>
          <w:p>
            <w:pPr>
              <w:pStyle w:val="13"/>
            </w:pPr>
            <w:r>
              <w:t>其他政府性基金及对应专项债务收入安排的支出</w:t>
            </w:r>
          </w:p>
        </w:tc>
        <w:tc>
          <w:tcPr>
            <w:tcW w:w="2551" w:type="dxa"/>
            <w:vAlign w:val="center"/>
          </w:tcPr>
          <w:p>
            <w:pPr>
              <w:pStyle w:val="12"/>
            </w:pPr>
            <w:r>
              <w:t>7000.00</w:t>
            </w:r>
          </w:p>
        </w:tc>
        <w:tc>
          <w:tcPr>
            <w:tcW w:w="2551" w:type="dxa"/>
            <w:vAlign w:val="center"/>
          </w:tcPr>
          <w:p>
            <w:pPr>
              <w:pStyle w:val="12"/>
            </w:pPr>
          </w:p>
        </w:tc>
        <w:tc>
          <w:tcPr>
            <w:tcW w:w="2551" w:type="dxa"/>
            <w:vAlign w:val="center"/>
          </w:tcPr>
          <w:p>
            <w:pPr>
              <w:pStyle w:val="12"/>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2290402</w:t>
            </w:r>
          </w:p>
        </w:tc>
        <w:tc>
          <w:tcPr>
            <w:tcW w:w="4535" w:type="dxa"/>
            <w:vAlign w:val="center"/>
          </w:tcPr>
          <w:p>
            <w:pPr>
              <w:pStyle w:val="13"/>
            </w:pPr>
            <w:r>
              <w:t>其他地方自行试点项目收益专项债券收入安排的支出</w:t>
            </w:r>
          </w:p>
        </w:tc>
        <w:tc>
          <w:tcPr>
            <w:tcW w:w="2551" w:type="dxa"/>
            <w:vAlign w:val="center"/>
          </w:tcPr>
          <w:p>
            <w:pPr>
              <w:pStyle w:val="12"/>
            </w:pPr>
            <w:r>
              <w:t>7000.00</w:t>
            </w:r>
          </w:p>
        </w:tc>
        <w:tc>
          <w:tcPr>
            <w:tcW w:w="2551" w:type="dxa"/>
            <w:vAlign w:val="center"/>
          </w:tcPr>
          <w:p>
            <w:pPr>
              <w:pStyle w:val="12"/>
            </w:pPr>
          </w:p>
        </w:tc>
        <w:tc>
          <w:tcPr>
            <w:tcW w:w="2551" w:type="dxa"/>
            <w:vAlign w:val="center"/>
          </w:tcPr>
          <w:p>
            <w:pPr>
              <w:pStyle w:val="12"/>
            </w:pPr>
            <w:r>
              <w:t>7000.00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348馆陶县交通运输局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348馆陶县交通运输局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2"/>
              <w:ind w:firstLine="0" w:firstLineChars="0"/>
              <w:rPr>
                <w:b/>
                <w:bCs/>
              </w:rPr>
            </w:pPr>
            <w:r>
              <w:rPr>
                <w:b/>
                <w:bCs/>
              </w:rPr>
              <w:t>15.00</w:t>
            </w:r>
          </w:p>
        </w:tc>
        <w:tc>
          <w:tcPr>
            <w:tcW w:w="2381" w:type="dxa"/>
            <w:vAlign w:val="center"/>
          </w:tcPr>
          <w:p>
            <w:pPr>
              <w:pStyle w:val="12"/>
              <w:ind w:firstLine="0" w:firstLineChars="0"/>
              <w:rPr>
                <w:b/>
                <w:bCs/>
              </w:rPr>
            </w:pPr>
            <w:r>
              <w:rPr>
                <w:b/>
                <w:bCs/>
              </w:rPr>
              <w:t>15.00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ind w:firstLine="0" w:firstLineChars="0"/>
            </w:pPr>
            <w:r>
              <w:t>15.00</w:t>
            </w:r>
          </w:p>
        </w:tc>
        <w:tc>
          <w:tcPr>
            <w:tcW w:w="2381" w:type="dxa"/>
            <w:vAlign w:val="center"/>
          </w:tcPr>
          <w:p>
            <w:pPr>
              <w:pStyle w:val="12"/>
              <w:ind w:firstLine="0" w:firstLineChars="0"/>
            </w:pPr>
            <w:r>
              <w:t>15.00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ind w:firstLine="0" w:firstLineChars="0"/>
            </w:pPr>
            <w:r>
              <w:t>15.00</w:t>
            </w:r>
          </w:p>
        </w:tc>
        <w:tc>
          <w:tcPr>
            <w:tcW w:w="2381" w:type="dxa"/>
            <w:vAlign w:val="center"/>
          </w:tcPr>
          <w:p>
            <w:pPr>
              <w:pStyle w:val="12"/>
              <w:ind w:firstLine="0" w:firstLineChars="0"/>
            </w:pPr>
            <w:r>
              <w:t>15.00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15.00</w:t>
            </w:r>
          </w:p>
        </w:tc>
        <w:tc>
          <w:tcPr>
            <w:tcW w:w="2381" w:type="dxa"/>
            <w:vAlign w:val="center"/>
          </w:tcPr>
          <w:p>
            <w:pPr>
              <w:pStyle w:val="12"/>
            </w:pPr>
            <w:r>
              <w:t>15.00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馆陶县交通运输局2024年部门预算信息公开情况说明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馆陶县交通运输局2024年部门预算信息公开情况说明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按照《中华人民共和国预算法》、《地方预决算公开操作规程》和《关于进一步推进预算公开工作的实施意见》规定，现将馆陶县交通运输局2024年部门预算公开如下：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（一）承担全</w:t>
      </w:r>
      <w:r>
        <w:rPr>
          <w:rFonts w:hint="eastAsia"/>
          <w:lang w:eastAsia="zh-CN"/>
        </w:rPr>
        <w:t>县</w:t>
      </w:r>
      <w:r>
        <w:t>综合运输体系的规划协调工作，会同有关部门组织编制综合运输体系规划，负责交通运输枢纽规划、建设和管理。</w:t>
      </w:r>
    </w:p>
    <w:p>
      <w:pPr>
        <w:pStyle w:val="18"/>
      </w:pPr>
      <w:r>
        <w:t>（二）组织拟定并监督实施全县公路、水路、地铁和轨道运输等行业方针政策、地方法规草案、发展战略和规划、中长期计划和年度计划。参与拟定有关政策和标准监督实施。指导公路、水路、地铁行业有关体制改革工作。</w:t>
      </w:r>
    </w:p>
    <w:p>
      <w:pPr>
        <w:pStyle w:val="18"/>
      </w:pPr>
      <w:r>
        <w:t>（三）组织推进全县城乡公交一体化的实施，指导协调运输企业客运线路运营。</w:t>
      </w:r>
    </w:p>
    <w:p>
      <w:pPr>
        <w:pStyle w:val="18"/>
      </w:pPr>
      <w:r>
        <w:t>（四）承担全县公路、水路运输市场监管职责。组织拟定公路、水路运输有关政策、准入退出制度、技术标准和运营规范并监督实施。负责运输市场、运输服务、车辆维修、停车场、搬运装卸、机动车性能检测、机动车驾驶学校和驾驶员培训的行业管理。负责和指导城乡客运及有关设施规划和管理，负责出租汽车行业管理工作。</w:t>
      </w:r>
    </w:p>
    <w:p>
      <w:pPr>
        <w:pStyle w:val="18"/>
      </w:pPr>
      <w:r>
        <w:t>（五）承担全县管辖水域水上交通安全监管责任。负责水上交通管制、船舶及相关水上设施检验、登记和防治污染及安全监管，负责船员管理、参与事故调查有关工作。</w:t>
      </w:r>
    </w:p>
    <w:p>
      <w:pPr>
        <w:pStyle w:val="18"/>
      </w:pPr>
      <w:r>
        <w:t>（六）负责提出全县交通运输行业固定资产投资规模和投资项目的报批工作；负责交通国有资产管理和交通专项资金的管理、使用；负责行业内部审计。</w:t>
      </w:r>
    </w:p>
    <w:p>
      <w:pPr>
        <w:pStyle w:val="18"/>
      </w:pPr>
      <w:r>
        <w:t>（七）承担全县公路建设市场监管责任。负责贯彻落实公路工程建设有关政策、制度和技术标准。组织公路及其设施建设、养护和管理；组织协调公路工程建设和工程质量、安全生产监督管理工作；负责全县交通基本建设项目招投标活动的监督管理；负责全县收费公路管理。</w:t>
      </w:r>
    </w:p>
    <w:p>
      <w:pPr>
        <w:pStyle w:val="18"/>
      </w:pPr>
      <w:r>
        <w:t>（八）承担全县公路、水路行业安全生产和应急管理工作。按规定组织协调国家、省、市重点物资和紧急客货运输。承担国防交通战备工作。</w:t>
      </w:r>
    </w:p>
    <w:p>
      <w:pPr>
        <w:pStyle w:val="18"/>
      </w:pPr>
      <w:r>
        <w:t>（九）拟定全县民航行业有关规划，负责全市民航业发展和管理的组织协调。</w:t>
      </w:r>
    </w:p>
    <w:p>
      <w:pPr>
        <w:pStyle w:val="18"/>
      </w:pPr>
      <w:r>
        <w:t>（十）承担全县公路路政管理，会同有关部门治理运输车辆超载。</w:t>
      </w:r>
    </w:p>
    <w:p>
      <w:pPr>
        <w:pStyle w:val="18"/>
      </w:pPr>
      <w:r>
        <w:t>（十一）负责全县交通运输信息化建设，监测分析运行情况并发布有关信息。指导公路、水路行业环境保护和节能减排工作。</w:t>
      </w:r>
    </w:p>
    <w:p>
      <w:pPr>
        <w:pStyle w:val="18"/>
      </w:pPr>
      <w:r>
        <w:t>（十二）拟定全县交通运输行业科技政策、技术标准和规范；指导交通运输行业精神文明建设。</w:t>
      </w:r>
    </w:p>
    <w:p>
      <w:pPr>
        <w:pStyle w:val="18"/>
      </w:pPr>
      <w:r>
        <w:t>（十三）负责全县交通运输行业涉外事宜，指导利用外资，开展国际交通运输经济技术合作与交流。</w:t>
      </w:r>
    </w:p>
    <w:p>
      <w:pPr>
        <w:pStyle w:val="18"/>
      </w:pPr>
      <w:r>
        <w:t>（十四）负责城市公共交通的行业管理，会同有关部门做好相关场站建设和线路设置工作。</w:t>
      </w:r>
    </w:p>
    <w:p>
      <w:pPr>
        <w:pStyle w:val="18"/>
      </w:pPr>
    </w:p>
    <w:p>
      <w:pPr>
        <w:pStyle w:val="18"/>
      </w:pPr>
    </w:p>
    <w:p>
      <w:pPr>
        <w:pStyle w:val="18"/>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馆陶县交通运输局本级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馆陶县交通运输局公路路政管理站</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馆陶县交通局运输管理站</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馆陶县交通局出租车客运管理站</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馆陶县公路站</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馆陶县地方公路站</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馆陶县交通局公路工程质量监督站</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馆陶县交通局联合稽查大队</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馆陶县交通运输局公路运输超限管理站</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按照预算管理有关规定，目前部门预算的编制实行综合预算管理，即全部收入和支出都反映在预算中。馆陶县交通运输局机关及所属事业单位的收支包含在部门预算中。</w:t>
      </w:r>
    </w:p>
    <w:p>
      <w:pPr>
        <w:pStyle w:val="19"/>
      </w:pPr>
      <w:r>
        <w:t>1、收入说明</w:t>
      </w:r>
    </w:p>
    <w:p>
      <w:pPr>
        <w:pStyle w:val="19"/>
      </w:pPr>
      <w:r>
        <w:t>反映本部门当年全部收入。2024年预算收入13816.72万元，其中：一般公共预算收入6696.72万元，基金预算收入120.00万元，国有资本经营预算收入0.00万元，财政专户核拨收入0.00万元，单位资金收入0.00万元，上年结转结余7000.00万元。</w:t>
      </w:r>
    </w:p>
    <w:p>
      <w:pPr>
        <w:pStyle w:val="19"/>
      </w:pPr>
      <w:r>
        <w:t>2、支出说明</w:t>
      </w:r>
    </w:p>
    <w:p>
      <w:pPr>
        <w:pStyle w:val="19"/>
      </w:pPr>
      <w:r>
        <w:t>收支预算总表支出栏、基本支出表、项目支出表按经济分类和支出功能分类科目编制，反映馆陶县交通运输局年度部门预算中支出预算的总体情况。2024年支出预算13816.72万元，其中基本支出1334.94万元，包括人员经费638.94万元和日常公用经费696.00万元；项目支出12481.78万元，主要为</w:t>
      </w:r>
      <w:r>
        <w:rPr>
          <w:rFonts w:hint="eastAsia"/>
          <w:lang w:eastAsia="zh-CN"/>
        </w:rPr>
        <w:t>：</w:t>
      </w:r>
      <w:r>
        <w:t>馆陶县人居环境基础设施提升项目120万元，农村公路建设改造工程567万元，农村公路养护经费1586万元，交通系统人员及公用经费882万元，城市交通发展奖励资金78.37万元，物流快件补助资金16.4万元，农村客运补贴101.01万元，国省干线日常养护264万元，扬尘治理50万元，普通国省干线日常养护286万元，示范创建168万元，农村公路建设养护发展专项资金43万元，2024年中央车辆购置税收入补助资金798万元，2024年农村公路建设养护发展专项资金130万元，省厅下达成品油税费改革返还资金202万元，治超经费190万元，冀财债[2023]42号关于下达2023年第七批新增政府债券资金7000万元。</w:t>
      </w:r>
    </w:p>
    <w:p>
      <w:pPr>
        <w:pStyle w:val="19"/>
      </w:pPr>
      <w:r>
        <w:t>3、比上年增减情况</w:t>
      </w:r>
    </w:p>
    <w:p>
      <w:pPr>
        <w:pStyle w:val="19"/>
      </w:pPr>
      <w:r>
        <w:t>2024年预算收支安排13816.72万元，较2023年预算增加6759.08万元，其中：基本支出增加170.94万元，主要为人员经费减少33.56万元，公用经费增加204.5万元。项目支出增加6588.14万元，主要为冀财债[2023]42号关于下达2023年第七批新增政府债券资金</w:t>
      </w:r>
      <w:r>
        <w:rPr>
          <w:rFonts w:hint="eastAsia"/>
          <w:lang w:eastAsia="zh-CN"/>
        </w:rPr>
        <w:t>增加</w:t>
      </w:r>
      <w: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2024年，我部门机关运行经费共计安排696.00万元，主要用于日常维修、办公用房水电费、办公用房取暖费、办公用房物业管理费等日常运行支出。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15.00万元，其中因公出国（境）费0.00万元；公务用车购置及运维费15.00万元（其中：公务用车购置费为0.00万元，公务用车运维费15.00万元)；公务接待费0.00万元。与2023年相比减少5.10万元，主要原因是压减公务用车运行维护费和公务接待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2024年，是</w:t>
      </w:r>
      <w:r>
        <w:rPr>
          <w:rFonts w:hint="eastAsia"/>
        </w:rPr>
        <w:t>“十四五”规划</w:t>
      </w:r>
      <w:r>
        <w:t>重要的攻坚年，馆陶县交</w:t>
      </w:r>
      <w:bookmarkStart w:id="20" w:name="_GoBack"/>
      <w:bookmarkEnd w:id="20"/>
      <w:r>
        <w:t>通运输局将在县委、县政府的正确领导下，认真贯彻落实科学发展观，树立“建设小康社会，交通必须先行”的思想，深入开展“新思路、新发展、新举措”的三新活动，牢固树立“抓项目就是抓发展，抓项目就是抓落实”的理念;强力推进交通重点工程建设;全面加强农村公路养护，不断提高管护水平;全面加强农村公路养护，不断提高管护水平;进一步提高交通行政执法人员的执法能力、执法水平和自身素质；加快农村客运发展，科学制定农村客运发展规划和年度实施计划；以交通重点工程和农村公路建设为重点，开拓创新，扎实推进，继续保持交通事业持续快速健康发展的势头，努力推进全县交通事业又好又快的发展目标。</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1、交通运输基础设施建设职责绩效目标情况说明。</w:t>
      </w:r>
    </w:p>
    <w:p>
      <w:pPr>
        <w:pStyle w:val="23"/>
      </w:pPr>
      <w:r>
        <w:t>绩效目标：通过提出全县交通运输行业固定资产投资规模和方向,按县政府规定权限审批、核准县规划内和年度计划规模内的固定资产投资项目，完成交通基础设施投资；对重点工程建设、工程质量和安全生产进行监管，对招投标活动进行监督管理。实现交通基础设施建设市场运转有序，各项业务顺利开展，工作任务按时完成。</w:t>
      </w:r>
    </w:p>
    <w:p>
      <w:pPr>
        <w:pStyle w:val="23"/>
      </w:pPr>
      <w:r>
        <w:t>绩效指标：确保年度普通干线公路建设项目投资完成率80%以上，社会公众或服务对象对项目实施效果的满意程度达到75%以上。</w:t>
      </w:r>
    </w:p>
    <w:p>
      <w:pPr>
        <w:pStyle w:val="23"/>
      </w:pPr>
      <w:r>
        <w:t>2、交通运输基础设施养护、维护职责绩效目标情况说明。</w:t>
      </w:r>
    </w:p>
    <w:p>
      <w:pPr>
        <w:pStyle w:val="23"/>
      </w:pPr>
      <w:r>
        <w:t>绩效目标：通过组织交通运输基础设施养护、维护，对普通干线公路主体及其附属设施、设备进行保养中修、大修、维护等进行监督管理，实现恢复、提升农村公路原有基数指标，维护、完善交通工程、安全设施、服务管理等附属设施，保持良好的技术状况。</w:t>
      </w:r>
    </w:p>
    <w:p>
      <w:pPr>
        <w:pStyle w:val="23"/>
      </w:pPr>
      <w:r>
        <w:t>绩效指标：确保年度普通干线公路养护投资完成率85%以上，项目质量合格率、年度普通干线公路养护投资完成率均在75%以上。</w:t>
      </w:r>
    </w:p>
    <w:p>
      <w:pPr>
        <w:pStyle w:val="23"/>
      </w:pPr>
      <w:r>
        <w:t>3、交通运输管理职责绩效目标情况说明。</w:t>
      </w:r>
    </w:p>
    <w:p>
      <w:pPr>
        <w:pStyle w:val="23"/>
      </w:pPr>
      <w:r>
        <w:t>绩效目标：通过对全县公路及其设施的建设和养护进行管理；对全县交通运输市场进行监管，指导城乡客运及有关设施规划和管理，指导出租汽车行业管理，实现提高公路运行能力，缓解繁忙路段交通压力；维护路产路权，治理超限运输，保障通行能力，提高服务水平。</w:t>
      </w:r>
    </w:p>
    <w:p>
      <w:pPr>
        <w:pStyle w:val="23"/>
      </w:pPr>
      <w:r>
        <w:t>绩效指标：确保超限超载率小于3%，营业性客货运周转量目标完成达到80%以上。</w:t>
      </w:r>
    </w:p>
    <w:p>
      <w:pPr>
        <w:pStyle w:val="23"/>
      </w:pPr>
      <w:r>
        <w:t>4、收费公路管理职责绩效目标情况说明。</w:t>
      </w:r>
    </w:p>
    <w:p>
      <w:pPr>
        <w:pStyle w:val="23"/>
      </w:pPr>
      <w:r>
        <w:t>绩效目标：根据《收费公路管理条例》等相关规定，对收费公路进行管理。实现收费设施正常运营，道路安全畅通。</w:t>
      </w:r>
    </w:p>
    <w:p>
      <w:pPr>
        <w:pStyle w:val="23"/>
      </w:pPr>
      <w:r>
        <w:t>绩效指标：确保收费设施（设备）运行正常率达到80%以上。</w:t>
      </w:r>
    </w:p>
    <w:p>
      <w:pPr>
        <w:pStyle w:val="23"/>
      </w:pPr>
      <w:r>
        <w:t>5、交通政务管理职责绩效目标情况说明。</w:t>
      </w:r>
    </w:p>
    <w:p>
      <w:pPr>
        <w:pStyle w:val="23"/>
      </w:pPr>
      <w:r>
        <w:t>绩效目标：通过对交通运输综合交通运输体系建设，综合业务管理和综合事物管理。实现加强机关事务性管理，提高机关自身工作能力。</w:t>
      </w:r>
    </w:p>
    <w:p>
      <w:pPr>
        <w:pStyle w:val="23"/>
      </w:pPr>
      <w:r>
        <w:t>绩效指标：确保综合事务管理工作完成率90%以上。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制定完善预算绩效管理制度、资金管理办法、工作保障制度等，为全年预算绩效目标的实现奠定制度基础。制定和实施农村公路养护质量办法，建立管养长效机制；实行安全稳定工作责任制，确保系统持久平安。</w:t>
      </w:r>
    </w:p>
    <w:p>
      <w:pPr>
        <w:pStyle w:val="24"/>
      </w:pPr>
      <w:r>
        <w:t>2、加强支出管理。通过优化支出结构、编细编实预算、加快履行政府采购手续、尽快启动项目、及时支付资金，确保支出进度达标。</w:t>
      </w:r>
    </w:p>
    <w:p>
      <w:pPr>
        <w:pStyle w:val="24"/>
      </w:pPr>
      <w:r>
        <w:t>3、加强绩效运行监控。按要求开展绩效运行监控，发现问题及时采取措施，确保绩效目标如期保质实现。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5、规范财务资产管理。完善财务管理制度，严格审批程序，加强固定资产登记、使用和报废处置管理，做到支出合理，物尽其用。</w:t>
      </w:r>
    </w:p>
    <w:p>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7、加强宣传培训调研等。加强人员培训，提高本部门职工业务素质；加强调研，提出优化财政资金配置、提高资金使用效益的意见；加大宣传力度，强化预算绩效管理意识，促进预算绩效管理水平进一步提升。　</w:t>
      </w:r>
    </w:p>
    <w:p>
      <w:pPr>
        <w:pStyle w:val="24"/>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1、馆陶县人居环境基础设施提升改造项目资金绩效目标表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13043324P007801100012</w:t>
            </w:r>
          </w:p>
        </w:tc>
        <w:tc>
          <w:tcPr>
            <w:tcW w:w="2835" w:type="dxa"/>
            <w:vAlign w:val="center"/>
          </w:tcPr>
          <w:p>
            <w:pPr>
              <w:pStyle w:val="11"/>
            </w:pPr>
            <w:r>
              <w:t>项目名称</w:t>
            </w:r>
          </w:p>
        </w:tc>
        <w:tc>
          <w:tcPr>
            <w:tcW w:w="6094" w:type="dxa"/>
            <w:gridSpan w:val="3"/>
            <w:vAlign w:val="center"/>
          </w:tcPr>
          <w:p>
            <w:pPr>
              <w:pStyle w:val="13"/>
            </w:pPr>
            <w:r>
              <w:t>馆陶县人居环境基础设施提升改造项目资金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w:t>
            </w:r>
          </w:p>
        </w:tc>
        <w:tc>
          <w:tcPr>
            <w:tcW w:w="2835" w:type="dxa"/>
            <w:vAlign w:val="center"/>
          </w:tcPr>
          <w:p>
            <w:pPr>
              <w:pStyle w:val="11"/>
            </w:pPr>
            <w:r>
              <w:t>其中：财政    资金</w:t>
            </w:r>
          </w:p>
        </w:tc>
        <w:tc>
          <w:tcPr>
            <w:tcW w:w="2551" w:type="dxa"/>
            <w:vAlign w:val="center"/>
          </w:tcPr>
          <w:p>
            <w:pPr>
              <w:pStyle w:val="13"/>
            </w:pPr>
            <w:r>
              <w:t>120.00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该资金用于馆陶县农村公路基础设施改造提升项目。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1.通过对部分县乡道路基础设施提升改造，有效改善农村人居环境，完善安全设施，整体提升道路两侧环境卫生。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改造农村公路条数</w:t>
            </w:r>
          </w:p>
        </w:tc>
        <w:tc>
          <w:tcPr>
            <w:tcW w:w="5386" w:type="dxa"/>
            <w:vAlign w:val="center"/>
          </w:tcPr>
          <w:p>
            <w:pPr>
              <w:pStyle w:val="13"/>
            </w:pPr>
            <w:r>
              <w:t>改造提升县乡农村公路条数</w:t>
            </w:r>
          </w:p>
        </w:tc>
        <w:tc>
          <w:tcPr>
            <w:tcW w:w="2268" w:type="dxa"/>
            <w:vAlign w:val="center"/>
          </w:tcPr>
          <w:p>
            <w:pPr>
              <w:pStyle w:val="13"/>
            </w:pPr>
            <w:r>
              <w:t>≥5条</w:t>
            </w:r>
          </w:p>
        </w:tc>
        <w:tc>
          <w:tcPr>
            <w:tcW w:w="1276" w:type="dxa"/>
            <w:vAlign w:val="center"/>
          </w:tcPr>
          <w:p>
            <w:pPr>
              <w:pStyle w:val="13"/>
            </w:pPr>
            <w:r>
              <w:t>馆审批发[2022]2号可研批复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按照农村公路配套设施建设标准验收合格工程量与总工程量的比率</w:t>
            </w:r>
          </w:p>
        </w:tc>
        <w:tc>
          <w:tcPr>
            <w:tcW w:w="2268" w:type="dxa"/>
            <w:vAlign w:val="center"/>
          </w:tcPr>
          <w:p>
            <w:pPr>
              <w:pStyle w:val="13"/>
            </w:pPr>
            <w:r>
              <w:t>≥95%</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按照合同要求按时完成</w:t>
            </w:r>
          </w:p>
        </w:tc>
        <w:tc>
          <w:tcPr>
            <w:tcW w:w="2268" w:type="dxa"/>
            <w:vAlign w:val="center"/>
          </w:tcPr>
          <w:p>
            <w:pPr>
              <w:pStyle w:val="13"/>
            </w:pPr>
            <w:r>
              <w:t>≤3月</w:t>
            </w:r>
          </w:p>
        </w:tc>
        <w:tc>
          <w:tcPr>
            <w:tcW w:w="1276" w:type="dxa"/>
            <w:vAlign w:val="center"/>
          </w:tcPr>
          <w:p>
            <w:pPr>
              <w:pStyle w:val="13"/>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改造项目资金成本</w:t>
            </w:r>
          </w:p>
        </w:tc>
        <w:tc>
          <w:tcPr>
            <w:tcW w:w="5386" w:type="dxa"/>
            <w:vAlign w:val="center"/>
          </w:tcPr>
          <w:p>
            <w:pPr>
              <w:pStyle w:val="13"/>
            </w:pPr>
            <w:r>
              <w:t>本期人居环境基础设施提升改造资金成本</w:t>
            </w:r>
          </w:p>
        </w:tc>
        <w:tc>
          <w:tcPr>
            <w:tcW w:w="2268" w:type="dxa"/>
            <w:vAlign w:val="center"/>
          </w:tcPr>
          <w:p>
            <w:pPr>
              <w:pStyle w:val="13"/>
            </w:pPr>
            <w:r>
              <w:t>120万元</w:t>
            </w:r>
          </w:p>
        </w:tc>
        <w:tc>
          <w:tcPr>
            <w:tcW w:w="1276" w:type="dxa"/>
            <w:vAlign w:val="center"/>
          </w:tcPr>
          <w:p>
            <w:pPr>
              <w:pStyle w:val="13"/>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促进当地经济发展</w:t>
            </w:r>
          </w:p>
        </w:tc>
        <w:tc>
          <w:tcPr>
            <w:tcW w:w="5386" w:type="dxa"/>
            <w:vAlign w:val="center"/>
          </w:tcPr>
          <w:p>
            <w:pPr>
              <w:pStyle w:val="13"/>
            </w:pPr>
            <w:r>
              <w:t>通过农村公路改造提升，能发展旅游业及运输业，促进当地经济发展。</w:t>
            </w:r>
          </w:p>
        </w:tc>
        <w:tc>
          <w:tcPr>
            <w:tcW w:w="2268" w:type="dxa"/>
            <w:vAlign w:val="center"/>
          </w:tcPr>
          <w:p>
            <w:pPr>
              <w:pStyle w:val="13"/>
            </w:pPr>
            <w:r>
              <w:t>≥30%</w:t>
            </w:r>
          </w:p>
        </w:tc>
        <w:tc>
          <w:tcPr>
            <w:tcW w:w="1276" w:type="dxa"/>
            <w:vAlign w:val="center"/>
          </w:tcPr>
          <w:p>
            <w:pPr>
              <w:pStyle w:val="13"/>
            </w:pPr>
            <w:r>
              <w:t>人居环境实施方案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改善人居环境</w:t>
            </w:r>
          </w:p>
        </w:tc>
        <w:tc>
          <w:tcPr>
            <w:tcW w:w="5386" w:type="dxa"/>
            <w:vAlign w:val="center"/>
          </w:tcPr>
          <w:p>
            <w:pPr>
              <w:pStyle w:val="13"/>
            </w:pPr>
            <w:r>
              <w:t>改善周边群众人居环境效果明显</w:t>
            </w:r>
          </w:p>
        </w:tc>
        <w:tc>
          <w:tcPr>
            <w:tcW w:w="2268" w:type="dxa"/>
            <w:vAlign w:val="center"/>
          </w:tcPr>
          <w:p>
            <w:pPr>
              <w:pStyle w:val="13"/>
            </w:pPr>
            <w:r>
              <w:t>≥25%</w:t>
            </w:r>
          </w:p>
        </w:tc>
        <w:tc>
          <w:tcPr>
            <w:tcW w:w="1276" w:type="dxa"/>
            <w:vAlign w:val="center"/>
          </w:tcPr>
          <w:p>
            <w:pPr>
              <w:pStyle w:val="13"/>
            </w:pPr>
            <w:r>
              <w:t>人居环境实施方案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周边群众及车户对道路出行环境的满意程度。</w:t>
            </w:r>
          </w:p>
        </w:tc>
        <w:tc>
          <w:tcPr>
            <w:tcW w:w="2268" w:type="dxa"/>
            <w:vAlign w:val="center"/>
          </w:tcPr>
          <w:p>
            <w:pPr>
              <w:pStyle w:val="13"/>
            </w:pPr>
            <w:r>
              <w:t>≥90%</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2、馆陶县乡村特色产业发展基础配套设施建设工程资金绩效目标表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13043323P000141100043</w:t>
            </w:r>
          </w:p>
        </w:tc>
        <w:tc>
          <w:tcPr>
            <w:tcW w:w="2835" w:type="dxa"/>
            <w:vAlign w:val="center"/>
          </w:tcPr>
          <w:p>
            <w:pPr>
              <w:pStyle w:val="11"/>
            </w:pPr>
            <w:r>
              <w:t>项目名称</w:t>
            </w:r>
          </w:p>
        </w:tc>
        <w:tc>
          <w:tcPr>
            <w:tcW w:w="6094" w:type="dxa"/>
            <w:gridSpan w:val="3"/>
            <w:vAlign w:val="center"/>
          </w:tcPr>
          <w:p>
            <w:pPr>
              <w:pStyle w:val="13"/>
            </w:pPr>
            <w:r>
              <w:t>馆陶县乡村特色产业发展基础配套设施建设工程资金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7000.00</w:t>
            </w:r>
          </w:p>
        </w:tc>
        <w:tc>
          <w:tcPr>
            <w:tcW w:w="2835" w:type="dxa"/>
            <w:vAlign w:val="center"/>
          </w:tcPr>
          <w:p>
            <w:pPr>
              <w:pStyle w:val="11"/>
            </w:pPr>
            <w:r>
              <w:t>其中：财政    资金</w:t>
            </w:r>
          </w:p>
        </w:tc>
        <w:tc>
          <w:tcPr>
            <w:tcW w:w="2551" w:type="dxa"/>
            <w:vAlign w:val="center"/>
          </w:tcPr>
          <w:p>
            <w:pPr>
              <w:pStyle w:val="13"/>
            </w:pPr>
            <w:r>
              <w:t>7000.00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通过对乡村特色产业发展基础配套设施修复、改造、升级，可以改善周边群众出行环境，提升生活质量，促进县域旅游业的发展。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1.通过对乡村特色产业发展基础配套设施修复、改造、升级，可以改善周边群众出行环境，提升生活质量，促进县域旅游业的发展。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建设道路里程</w:t>
            </w:r>
          </w:p>
        </w:tc>
        <w:tc>
          <w:tcPr>
            <w:tcW w:w="5386" w:type="dxa"/>
            <w:vAlign w:val="center"/>
          </w:tcPr>
          <w:p>
            <w:pPr>
              <w:pStyle w:val="13"/>
            </w:pPr>
            <w:r>
              <w:t>年度内建设修复道路里程</w:t>
            </w:r>
          </w:p>
        </w:tc>
        <w:tc>
          <w:tcPr>
            <w:tcW w:w="2268" w:type="dxa"/>
            <w:vAlign w:val="center"/>
          </w:tcPr>
          <w:p>
            <w:pPr>
              <w:pStyle w:val="13"/>
            </w:pPr>
            <w:r>
              <w:t>≥90公里</w:t>
            </w:r>
          </w:p>
        </w:tc>
        <w:tc>
          <w:tcPr>
            <w:tcW w:w="1276" w:type="dxa"/>
            <w:vAlign w:val="center"/>
          </w:tcPr>
          <w:p>
            <w:pPr>
              <w:pStyle w:val="13"/>
            </w:pPr>
            <w:r>
              <w:t>冀发改基础【2023】002号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工程竣工验收合格率（%）</w:t>
            </w:r>
          </w:p>
        </w:tc>
        <w:tc>
          <w:tcPr>
            <w:tcW w:w="5386" w:type="dxa"/>
            <w:vAlign w:val="center"/>
          </w:tcPr>
          <w:p>
            <w:pPr>
              <w:pStyle w:val="13"/>
            </w:pPr>
            <w:r>
              <w:t>年内竣工项目验收合格占总开工项目的比例</w:t>
            </w:r>
          </w:p>
        </w:tc>
        <w:tc>
          <w:tcPr>
            <w:tcW w:w="2268" w:type="dxa"/>
            <w:vAlign w:val="center"/>
          </w:tcPr>
          <w:p>
            <w:pPr>
              <w:pStyle w:val="13"/>
            </w:pPr>
            <w:r>
              <w:t>≥95%</w:t>
            </w:r>
          </w:p>
        </w:tc>
        <w:tc>
          <w:tcPr>
            <w:tcW w:w="1276" w:type="dxa"/>
            <w:vAlign w:val="center"/>
          </w:tcPr>
          <w:p>
            <w:pPr>
              <w:pStyle w:val="13"/>
            </w:pPr>
            <w:r>
              <w:t>工程竣工验收报告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工程及时完成</w:t>
            </w:r>
          </w:p>
        </w:tc>
        <w:tc>
          <w:tcPr>
            <w:tcW w:w="5386" w:type="dxa"/>
            <w:vAlign w:val="center"/>
          </w:tcPr>
          <w:p>
            <w:pPr>
              <w:pStyle w:val="13"/>
            </w:pPr>
            <w:r>
              <w:t>按照合同要求时限内完成</w:t>
            </w:r>
          </w:p>
        </w:tc>
        <w:tc>
          <w:tcPr>
            <w:tcW w:w="2268" w:type="dxa"/>
            <w:vAlign w:val="center"/>
          </w:tcPr>
          <w:p>
            <w:pPr>
              <w:pStyle w:val="13"/>
            </w:pPr>
            <w:r>
              <w:t>≤3月</w:t>
            </w:r>
          </w:p>
        </w:tc>
        <w:tc>
          <w:tcPr>
            <w:tcW w:w="1276" w:type="dxa"/>
            <w:vAlign w:val="center"/>
          </w:tcPr>
          <w:p>
            <w:pPr>
              <w:pStyle w:val="13"/>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工程项目成本投入</w:t>
            </w:r>
          </w:p>
        </w:tc>
        <w:tc>
          <w:tcPr>
            <w:tcW w:w="5386" w:type="dxa"/>
            <w:vAlign w:val="center"/>
          </w:tcPr>
          <w:p>
            <w:pPr>
              <w:pStyle w:val="13"/>
            </w:pPr>
            <w:r>
              <w:t>乡村特色产业发展基础配套设施建设工程计量支付款投入</w:t>
            </w:r>
          </w:p>
        </w:tc>
        <w:tc>
          <w:tcPr>
            <w:tcW w:w="2268" w:type="dxa"/>
            <w:vAlign w:val="center"/>
          </w:tcPr>
          <w:p>
            <w:pPr>
              <w:pStyle w:val="13"/>
            </w:pPr>
            <w:r>
              <w:t>≤8000万元</w:t>
            </w:r>
          </w:p>
        </w:tc>
        <w:tc>
          <w:tcPr>
            <w:tcW w:w="1276" w:type="dxa"/>
            <w:vAlign w:val="center"/>
          </w:tcPr>
          <w:p>
            <w:pPr>
              <w:pStyle w:val="13"/>
            </w:pPr>
            <w:r>
              <w:t>专项资金审批表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促进当地经济发展</w:t>
            </w:r>
          </w:p>
        </w:tc>
        <w:tc>
          <w:tcPr>
            <w:tcW w:w="5386" w:type="dxa"/>
            <w:vAlign w:val="center"/>
          </w:tcPr>
          <w:p>
            <w:pPr>
              <w:pStyle w:val="13"/>
            </w:pPr>
            <w:r>
              <w:t>道路通车运行，为旅游业、货物运输业等带来经济效益</w:t>
            </w:r>
          </w:p>
        </w:tc>
        <w:tc>
          <w:tcPr>
            <w:tcW w:w="2268" w:type="dxa"/>
            <w:vAlign w:val="center"/>
          </w:tcPr>
          <w:p>
            <w:pPr>
              <w:pStyle w:val="13"/>
            </w:pPr>
            <w:r>
              <w:t>≥95%</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提升基本公共服务水平</w:t>
            </w:r>
          </w:p>
        </w:tc>
        <w:tc>
          <w:tcPr>
            <w:tcW w:w="5386" w:type="dxa"/>
            <w:vAlign w:val="center"/>
          </w:tcPr>
          <w:p>
            <w:pPr>
              <w:pStyle w:val="13"/>
            </w:pPr>
            <w:r>
              <w:t>改善群众出行条件，提升公共服务水平</w:t>
            </w:r>
          </w:p>
        </w:tc>
        <w:tc>
          <w:tcPr>
            <w:tcW w:w="2268" w:type="dxa"/>
            <w:vAlign w:val="center"/>
          </w:tcPr>
          <w:p>
            <w:pPr>
              <w:pStyle w:val="13"/>
            </w:pPr>
            <w:r>
              <w:t>≥95%</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w:t>
            </w:r>
          </w:p>
        </w:tc>
        <w:tc>
          <w:tcPr>
            <w:tcW w:w="5386" w:type="dxa"/>
            <w:vAlign w:val="center"/>
          </w:tcPr>
          <w:p>
            <w:pPr>
              <w:pStyle w:val="13"/>
            </w:pPr>
            <w:r>
              <w:t>道路两侧绿化能改善空气质量、美化环境</w:t>
            </w:r>
          </w:p>
        </w:tc>
        <w:tc>
          <w:tcPr>
            <w:tcW w:w="2268" w:type="dxa"/>
            <w:vAlign w:val="center"/>
          </w:tcPr>
          <w:p>
            <w:pPr>
              <w:pStyle w:val="13"/>
            </w:pPr>
            <w:r>
              <w:t>≥98%</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有出行需求群众对公路建设及养护服务的满意度</w:t>
            </w:r>
          </w:p>
        </w:tc>
        <w:tc>
          <w:tcPr>
            <w:tcW w:w="2268" w:type="dxa"/>
            <w:vAlign w:val="center"/>
          </w:tcPr>
          <w:p>
            <w:pPr>
              <w:pStyle w:val="13"/>
            </w:pPr>
            <w:r>
              <w:t>≥95%</w:t>
            </w:r>
          </w:p>
        </w:tc>
        <w:tc>
          <w:tcPr>
            <w:tcW w:w="1276" w:type="dxa"/>
            <w:vAlign w:val="center"/>
          </w:tcPr>
          <w:p>
            <w:pPr>
              <w:pStyle w:val="13"/>
            </w:pPr>
            <w:r>
              <w:t>调查统计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3、冀财建[2021]196号省厅提前下达成品油税费改革税收返还资金基数（农村公路建设改造工程）绩效目标表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13043324P00003210006F</w:t>
            </w:r>
          </w:p>
        </w:tc>
        <w:tc>
          <w:tcPr>
            <w:tcW w:w="2835" w:type="dxa"/>
            <w:vAlign w:val="center"/>
          </w:tcPr>
          <w:p>
            <w:pPr>
              <w:pStyle w:val="11"/>
            </w:pPr>
            <w:r>
              <w:t>项目名称</w:t>
            </w:r>
          </w:p>
        </w:tc>
        <w:tc>
          <w:tcPr>
            <w:tcW w:w="6094" w:type="dxa"/>
            <w:gridSpan w:val="3"/>
            <w:vAlign w:val="center"/>
          </w:tcPr>
          <w:p>
            <w:pPr>
              <w:pStyle w:val="13"/>
            </w:pPr>
            <w:r>
              <w:t>冀财建[2021]196号省厅提前下达成品油税费改革税收返还资金基数（农村公路建设改造工程）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567.00</w:t>
            </w:r>
          </w:p>
        </w:tc>
        <w:tc>
          <w:tcPr>
            <w:tcW w:w="2835" w:type="dxa"/>
            <w:vAlign w:val="center"/>
          </w:tcPr>
          <w:p>
            <w:pPr>
              <w:pStyle w:val="11"/>
            </w:pPr>
            <w:r>
              <w:t>其中：财政    资金</w:t>
            </w:r>
          </w:p>
        </w:tc>
        <w:tc>
          <w:tcPr>
            <w:tcW w:w="2551" w:type="dxa"/>
            <w:vAlign w:val="center"/>
          </w:tcPr>
          <w:p>
            <w:pPr>
              <w:pStyle w:val="13"/>
            </w:pPr>
            <w:r>
              <w:t>567.00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该资金主要用于农村公路建设。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1.通过新建改建农村道路，绿化美化交通环境，方便群众出行，促进当地经济发展。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建设道路里程（公里）</w:t>
            </w:r>
          </w:p>
        </w:tc>
        <w:tc>
          <w:tcPr>
            <w:tcW w:w="5386" w:type="dxa"/>
            <w:vAlign w:val="center"/>
          </w:tcPr>
          <w:p>
            <w:pPr>
              <w:pStyle w:val="13"/>
            </w:pPr>
            <w:r>
              <w:t>年度内改建道路里程</w:t>
            </w:r>
          </w:p>
        </w:tc>
        <w:tc>
          <w:tcPr>
            <w:tcW w:w="2268" w:type="dxa"/>
            <w:vAlign w:val="center"/>
          </w:tcPr>
          <w:p>
            <w:pPr>
              <w:pStyle w:val="13"/>
            </w:pPr>
            <w:r>
              <w:t>≥13公里</w:t>
            </w:r>
          </w:p>
        </w:tc>
        <w:tc>
          <w:tcPr>
            <w:tcW w:w="1276" w:type="dxa"/>
            <w:vAlign w:val="center"/>
          </w:tcPr>
          <w:p>
            <w:pPr>
              <w:pStyle w:val="13"/>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工程竣工验收合格率（％）</w:t>
            </w:r>
          </w:p>
        </w:tc>
        <w:tc>
          <w:tcPr>
            <w:tcW w:w="5386" w:type="dxa"/>
            <w:vAlign w:val="center"/>
          </w:tcPr>
          <w:p>
            <w:pPr>
              <w:pStyle w:val="13"/>
            </w:pPr>
            <w:r>
              <w:t>按照农村公路建设标准竣工验收合格与总工程量的比率</w:t>
            </w:r>
          </w:p>
        </w:tc>
        <w:tc>
          <w:tcPr>
            <w:tcW w:w="2268" w:type="dxa"/>
            <w:vAlign w:val="center"/>
          </w:tcPr>
          <w:p>
            <w:pPr>
              <w:pStyle w:val="13"/>
            </w:pPr>
            <w:r>
              <w:t>≥95%</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工程完工时限</w:t>
            </w:r>
          </w:p>
        </w:tc>
        <w:tc>
          <w:tcPr>
            <w:tcW w:w="5386" w:type="dxa"/>
            <w:vAlign w:val="center"/>
          </w:tcPr>
          <w:p>
            <w:pPr>
              <w:pStyle w:val="13"/>
            </w:pPr>
            <w:r>
              <w:t>年度内改建项目完工时限</w:t>
            </w:r>
          </w:p>
        </w:tc>
        <w:tc>
          <w:tcPr>
            <w:tcW w:w="2268" w:type="dxa"/>
            <w:vAlign w:val="center"/>
          </w:tcPr>
          <w:p>
            <w:pPr>
              <w:pStyle w:val="13"/>
            </w:pPr>
            <w:r>
              <w:t>≤5月</w:t>
            </w:r>
          </w:p>
        </w:tc>
        <w:tc>
          <w:tcPr>
            <w:tcW w:w="1276" w:type="dxa"/>
            <w:vAlign w:val="center"/>
          </w:tcPr>
          <w:p>
            <w:pPr>
              <w:pStyle w:val="13"/>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工程款（万元）</w:t>
            </w:r>
          </w:p>
        </w:tc>
        <w:tc>
          <w:tcPr>
            <w:tcW w:w="5386" w:type="dxa"/>
            <w:vAlign w:val="center"/>
          </w:tcPr>
          <w:p>
            <w:pPr>
              <w:pStyle w:val="13"/>
            </w:pPr>
            <w:r>
              <w:t>本期工程成本总投入（万元）</w:t>
            </w:r>
          </w:p>
        </w:tc>
        <w:tc>
          <w:tcPr>
            <w:tcW w:w="2268" w:type="dxa"/>
            <w:vAlign w:val="center"/>
          </w:tcPr>
          <w:p>
            <w:pPr>
              <w:pStyle w:val="13"/>
            </w:pPr>
            <w:r>
              <w:t>≤567万元</w:t>
            </w:r>
          </w:p>
        </w:tc>
        <w:tc>
          <w:tcPr>
            <w:tcW w:w="1276" w:type="dxa"/>
            <w:vAlign w:val="center"/>
          </w:tcPr>
          <w:p>
            <w:pPr>
              <w:pStyle w:val="13"/>
            </w:pPr>
            <w:r>
              <w:t>冀财建[2021]196号文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提升公共服务水平</w:t>
            </w:r>
          </w:p>
        </w:tc>
        <w:tc>
          <w:tcPr>
            <w:tcW w:w="5386" w:type="dxa"/>
            <w:vAlign w:val="center"/>
          </w:tcPr>
          <w:p>
            <w:pPr>
              <w:pStyle w:val="13"/>
            </w:pPr>
            <w:r>
              <w:t>道路建设投入使用方便群众出行，提升公共服务水平</w:t>
            </w:r>
          </w:p>
        </w:tc>
        <w:tc>
          <w:tcPr>
            <w:tcW w:w="2268" w:type="dxa"/>
            <w:vAlign w:val="center"/>
          </w:tcPr>
          <w:p>
            <w:pPr>
              <w:pStyle w:val="13"/>
            </w:pPr>
            <w:r>
              <w:t>≥10%</w:t>
            </w:r>
          </w:p>
        </w:tc>
        <w:tc>
          <w:tcPr>
            <w:tcW w:w="1276" w:type="dxa"/>
            <w:vAlign w:val="center"/>
          </w:tcPr>
          <w:p>
            <w:pPr>
              <w:pStyle w:val="13"/>
            </w:pPr>
            <w:r>
              <w:t>工可批复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对道路两侧绿化美化，改善生态环境</w:t>
            </w:r>
          </w:p>
        </w:tc>
        <w:tc>
          <w:tcPr>
            <w:tcW w:w="2268" w:type="dxa"/>
            <w:vAlign w:val="center"/>
          </w:tcPr>
          <w:p>
            <w:pPr>
              <w:pStyle w:val="13"/>
            </w:pPr>
            <w:r>
              <w:t>≥5%</w:t>
            </w:r>
          </w:p>
        </w:tc>
        <w:tc>
          <w:tcPr>
            <w:tcW w:w="1276" w:type="dxa"/>
            <w:vAlign w:val="center"/>
          </w:tcPr>
          <w:p>
            <w:pPr>
              <w:pStyle w:val="13"/>
            </w:pPr>
            <w:r>
              <w:t>工可批复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服务对象满意度（%）</w:t>
            </w:r>
          </w:p>
        </w:tc>
        <w:tc>
          <w:tcPr>
            <w:tcW w:w="5386" w:type="dxa"/>
            <w:vAlign w:val="center"/>
          </w:tcPr>
          <w:p>
            <w:pPr>
              <w:pStyle w:val="13"/>
            </w:pPr>
            <w:r>
              <w:t>有出行需求群众对公路建设服务的满意度</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4、交通系统人员及公用经费绩效目标表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13043324P00004410004T</w:t>
            </w:r>
          </w:p>
        </w:tc>
        <w:tc>
          <w:tcPr>
            <w:tcW w:w="2835" w:type="dxa"/>
            <w:vAlign w:val="center"/>
          </w:tcPr>
          <w:p>
            <w:pPr>
              <w:pStyle w:val="11"/>
            </w:pPr>
            <w:r>
              <w:t>项目名称</w:t>
            </w:r>
          </w:p>
        </w:tc>
        <w:tc>
          <w:tcPr>
            <w:tcW w:w="6094" w:type="dxa"/>
            <w:gridSpan w:val="3"/>
            <w:vAlign w:val="center"/>
          </w:tcPr>
          <w:p>
            <w:pPr>
              <w:pStyle w:val="13"/>
            </w:pPr>
            <w:r>
              <w:t>交通系统人员及公用经费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202.00</w:t>
            </w:r>
          </w:p>
        </w:tc>
        <w:tc>
          <w:tcPr>
            <w:tcW w:w="2835" w:type="dxa"/>
            <w:vAlign w:val="center"/>
          </w:tcPr>
          <w:p>
            <w:pPr>
              <w:pStyle w:val="11"/>
            </w:pPr>
            <w:r>
              <w:t>其中：财政    资金</w:t>
            </w:r>
          </w:p>
        </w:tc>
        <w:tc>
          <w:tcPr>
            <w:tcW w:w="2551" w:type="dxa"/>
            <w:vAlign w:val="center"/>
          </w:tcPr>
          <w:p>
            <w:pPr>
              <w:pStyle w:val="13"/>
            </w:pPr>
            <w:r>
              <w:t>202.00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用于在职人员2024年度工资发放。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1.通过及时足额发放人员工资，达到提高工作效率、维护社会稳定的目标。</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工资发放人数</w:t>
            </w:r>
          </w:p>
        </w:tc>
        <w:tc>
          <w:tcPr>
            <w:tcW w:w="5386" w:type="dxa"/>
            <w:vAlign w:val="center"/>
          </w:tcPr>
          <w:p>
            <w:pPr>
              <w:pStyle w:val="13"/>
            </w:pPr>
            <w:r>
              <w:t>本单位在职人员工资发放人数</w:t>
            </w:r>
          </w:p>
        </w:tc>
        <w:tc>
          <w:tcPr>
            <w:tcW w:w="2268" w:type="dxa"/>
            <w:vAlign w:val="center"/>
          </w:tcPr>
          <w:p>
            <w:pPr>
              <w:pStyle w:val="13"/>
            </w:pPr>
            <w:r>
              <w:t>≥25人</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资金支付率</w:t>
            </w:r>
          </w:p>
        </w:tc>
        <w:tc>
          <w:tcPr>
            <w:tcW w:w="5386" w:type="dxa"/>
            <w:vAlign w:val="center"/>
          </w:tcPr>
          <w:p>
            <w:pPr>
              <w:pStyle w:val="13"/>
            </w:pPr>
            <w:r>
              <w:t>资金实际支付占到位资金的比率</w:t>
            </w:r>
          </w:p>
        </w:tc>
        <w:tc>
          <w:tcPr>
            <w:tcW w:w="2268" w:type="dxa"/>
            <w:vAlign w:val="center"/>
          </w:tcPr>
          <w:p>
            <w:pPr>
              <w:pStyle w:val="13"/>
            </w:pPr>
            <w:r>
              <w:t>≥99%</w:t>
            </w:r>
          </w:p>
        </w:tc>
        <w:tc>
          <w:tcPr>
            <w:tcW w:w="1276" w:type="dxa"/>
            <w:vAlign w:val="center"/>
          </w:tcPr>
          <w:p>
            <w:pPr>
              <w:pStyle w:val="13"/>
            </w:pPr>
            <w:r>
              <w:t>资金支付审批单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资金按时拨付</w:t>
            </w:r>
          </w:p>
        </w:tc>
        <w:tc>
          <w:tcPr>
            <w:tcW w:w="5386" w:type="dxa"/>
            <w:vAlign w:val="center"/>
          </w:tcPr>
          <w:p>
            <w:pPr>
              <w:pStyle w:val="13"/>
            </w:pPr>
            <w:r>
              <w:t>人员工资按时发放时限</w:t>
            </w:r>
          </w:p>
        </w:tc>
        <w:tc>
          <w:tcPr>
            <w:tcW w:w="2268" w:type="dxa"/>
            <w:vAlign w:val="center"/>
          </w:tcPr>
          <w:p>
            <w:pPr>
              <w:pStyle w:val="13"/>
            </w:pPr>
            <w:r>
              <w:t>≥12月</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人员及经费支出总成本</w:t>
            </w:r>
          </w:p>
        </w:tc>
        <w:tc>
          <w:tcPr>
            <w:tcW w:w="2268" w:type="dxa"/>
            <w:vAlign w:val="center"/>
          </w:tcPr>
          <w:p>
            <w:pPr>
              <w:pStyle w:val="13"/>
            </w:pPr>
            <w:r>
              <w:t>≤202万元</w:t>
            </w:r>
          </w:p>
        </w:tc>
        <w:tc>
          <w:tcPr>
            <w:tcW w:w="1276" w:type="dxa"/>
            <w:vAlign w:val="center"/>
          </w:tcPr>
          <w:p>
            <w:pPr>
              <w:pStyle w:val="13"/>
            </w:pPr>
            <w:r>
              <w:t>经费分配明细表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提高工作效率</w:t>
            </w:r>
          </w:p>
        </w:tc>
        <w:tc>
          <w:tcPr>
            <w:tcW w:w="5386" w:type="dxa"/>
            <w:vAlign w:val="center"/>
          </w:tcPr>
          <w:p>
            <w:pPr>
              <w:pStyle w:val="13"/>
            </w:pPr>
            <w:r>
              <w:t>鼓励先进，达到促进工作效率的目的。</w:t>
            </w:r>
          </w:p>
        </w:tc>
        <w:tc>
          <w:tcPr>
            <w:tcW w:w="2268" w:type="dxa"/>
            <w:vAlign w:val="center"/>
          </w:tcPr>
          <w:p>
            <w:pPr>
              <w:pStyle w:val="13"/>
            </w:pPr>
            <w:r>
              <w:t>≥95%</w:t>
            </w:r>
          </w:p>
        </w:tc>
        <w:tc>
          <w:tcPr>
            <w:tcW w:w="1276" w:type="dxa"/>
            <w:vAlign w:val="center"/>
          </w:tcPr>
          <w:p>
            <w:pPr>
              <w:pStyle w:val="13"/>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及时足额发放工资，维护社会稳定</w:t>
            </w:r>
          </w:p>
        </w:tc>
        <w:tc>
          <w:tcPr>
            <w:tcW w:w="2268" w:type="dxa"/>
            <w:vAlign w:val="center"/>
          </w:tcPr>
          <w:p>
            <w:pPr>
              <w:pStyle w:val="13"/>
            </w:pPr>
            <w:r>
              <w:t>≥95%</w:t>
            </w:r>
          </w:p>
        </w:tc>
        <w:tc>
          <w:tcPr>
            <w:tcW w:w="1276" w:type="dxa"/>
            <w:vAlign w:val="center"/>
          </w:tcPr>
          <w:p>
            <w:pPr>
              <w:pStyle w:val="13"/>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在职人员对人员支出方面满意度</w:t>
            </w:r>
          </w:p>
        </w:tc>
        <w:tc>
          <w:tcPr>
            <w:tcW w:w="2268" w:type="dxa"/>
            <w:vAlign w:val="center"/>
          </w:tcPr>
          <w:p>
            <w:pPr>
              <w:pStyle w:val="13"/>
            </w:pPr>
            <w:r>
              <w:t>≥96%</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5、农村公路养护经费绩效目标表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13043324P00003010002M</w:t>
            </w:r>
          </w:p>
        </w:tc>
        <w:tc>
          <w:tcPr>
            <w:tcW w:w="2835" w:type="dxa"/>
            <w:vAlign w:val="center"/>
          </w:tcPr>
          <w:p>
            <w:pPr>
              <w:pStyle w:val="11"/>
            </w:pPr>
            <w:r>
              <w:t>项目名称</w:t>
            </w:r>
          </w:p>
        </w:tc>
        <w:tc>
          <w:tcPr>
            <w:tcW w:w="6094" w:type="dxa"/>
            <w:gridSpan w:val="3"/>
            <w:vAlign w:val="center"/>
          </w:tcPr>
          <w:p>
            <w:pPr>
              <w:pStyle w:val="13"/>
            </w:pPr>
            <w:r>
              <w:t>农村公路养护经费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1586.00</w:t>
            </w:r>
          </w:p>
        </w:tc>
        <w:tc>
          <w:tcPr>
            <w:tcW w:w="2835" w:type="dxa"/>
            <w:vAlign w:val="center"/>
          </w:tcPr>
          <w:p>
            <w:pPr>
              <w:pStyle w:val="11"/>
            </w:pPr>
            <w:r>
              <w:t>其中：财政    资金</w:t>
            </w:r>
          </w:p>
        </w:tc>
        <w:tc>
          <w:tcPr>
            <w:tcW w:w="2551" w:type="dxa"/>
            <w:vAlign w:val="center"/>
          </w:tcPr>
          <w:p>
            <w:pPr>
              <w:pStyle w:val="13"/>
            </w:pPr>
            <w:r>
              <w:t>1586.00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该项目用于2024年农村公路养护支出。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1.通过对县域内农村道路养护管理工作，可以保持道路设施完好，保证公路正常使用，保障道路安全畅通。</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道路养护里程</w:t>
            </w:r>
          </w:p>
        </w:tc>
        <w:tc>
          <w:tcPr>
            <w:tcW w:w="5386" w:type="dxa"/>
            <w:vAlign w:val="center"/>
          </w:tcPr>
          <w:p>
            <w:pPr>
              <w:pStyle w:val="13"/>
            </w:pPr>
            <w:r>
              <w:t>农村公路县道养护里程</w:t>
            </w:r>
          </w:p>
        </w:tc>
        <w:tc>
          <w:tcPr>
            <w:tcW w:w="2268" w:type="dxa"/>
            <w:vAlign w:val="center"/>
          </w:tcPr>
          <w:p>
            <w:pPr>
              <w:pStyle w:val="13"/>
            </w:pPr>
            <w:r>
              <w:t>≥45公里</w:t>
            </w:r>
          </w:p>
        </w:tc>
        <w:tc>
          <w:tcPr>
            <w:tcW w:w="1276" w:type="dxa"/>
            <w:vAlign w:val="center"/>
          </w:tcPr>
          <w:p>
            <w:pPr>
              <w:pStyle w:val="13"/>
            </w:pPr>
            <w:r>
              <w:t>养护资金测算表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养护标准达标率</w:t>
            </w:r>
          </w:p>
        </w:tc>
        <w:tc>
          <w:tcPr>
            <w:tcW w:w="5386" w:type="dxa"/>
            <w:vAlign w:val="center"/>
          </w:tcPr>
          <w:p>
            <w:pPr>
              <w:pStyle w:val="13"/>
            </w:pPr>
            <w:r>
              <w:t>农村公路养护验收合格里程占总养护里程比率</w:t>
            </w:r>
          </w:p>
        </w:tc>
        <w:tc>
          <w:tcPr>
            <w:tcW w:w="2268" w:type="dxa"/>
            <w:vAlign w:val="center"/>
          </w:tcPr>
          <w:p>
            <w:pPr>
              <w:pStyle w:val="13"/>
            </w:pPr>
            <w:r>
              <w:t>≥95%</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养护完成时限</w:t>
            </w:r>
          </w:p>
        </w:tc>
        <w:tc>
          <w:tcPr>
            <w:tcW w:w="5386" w:type="dxa"/>
            <w:vAlign w:val="center"/>
          </w:tcPr>
          <w:p>
            <w:pPr>
              <w:pStyle w:val="13"/>
            </w:pPr>
            <w:r>
              <w:t>日常养护完成时限</w:t>
            </w:r>
          </w:p>
        </w:tc>
        <w:tc>
          <w:tcPr>
            <w:tcW w:w="2268" w:type="dxa"/>
            <w:vAlign w:val="center"/>
          </w:tcPr>
          <w:p>
            <w:pPr>
              <w:pStyle w:val="13"/>
            </w:pPr>
            <w:r>
              <w:t>12月</w:t>
            </w:r>
          </w:p>
        </w:tc>
        <w:tc>
          <w:tcPr>
            <w:tcW w:w="1276" w:type="dxa"/>
            <w:vAlign w:val="center"/>
          </w:tcPr>
          <w:p>
            <w:pPr>
              <w:pStyle w:val="13"/>
            </w:pPr>
            <w:r>
              <w:t>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公路养护成本</w:t>
            </w:r>
          </w:p>
        </w:tc>
        <w:tc>
          <w:tcPr>
            <w:tcW w:w="5386" w:type="dxa"/>
            <w:vAlign w:val="center"/>
          </w:tcPr>
          <w:p>
            <w:pPr>
              <w:pStyle w:val="13"/>
            </w:pPr>
            <w:r>
              <w:t>县域农村道路养护总成本</w:t>
            </w:r>
          </w:p>
        </w:tc>
        <w:tc>
          <w:tcPr>
            <w:tcW w:w="2268" w:type="dxa"/>
            <w:vAlign w:val="center"/>
          </w:tcPr>
          <w:p>
            <w:pPr>
              <w:pStyle w:val="13"/>
            </w:pPr>
            <w:r>
              <w:t>≤1586万元</w:t>
            </w:r>
          </w:p>
        </w:tc>
        <w:tc>
          <w:tcPr>
            <w:tcW w:w="1276" w:type="dxa"/>
            <w:vAlign w:val="center"/>
          </w:tcPr>
          <w:p>
            <w:pPr>
              <w:pStyle w:val="13"/>
            </w:pPr>
            <w:r>
              <w:t>养护资金测算表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提升基本公共服务水平</w:t>
            </w:r>
          </w:p>
        </w:tc>
        <w:tc>
          <w:tcPr>
            <w:tcW w:w="5386" w:type="dxa"/>
            <w:vAlign w:val="center"/>
          </w:tcPr>
          <w:p>
            <w:pPr>
              <w:pStyle w:val="13"/>
            </w:pPr>
            <w:r>
              <w:t>改善群众出行条件，提升公共服务水平</w:t>
            </w:r>
          </w:p>
        </w:tc>
        <w:tc>
          <w:tcPr>
            <w:tcW w:w="2268" w:type="dxa"/>
            <w:vAlign w:val="center"/>
          </w:tcPr>
          <w:p>
            <w:pPr>
              <w:pStyle w:val="13"/>
            </w:pPr>
            <w:r>
              <w:t>≥10%</w:t>
            </w:r>
          </w:p>
        </w:tc>
        <w:tc>
          <w:tcPr>
            <w:tcW w:w="1276" w:type="dxa"/>
            <w:vAlign w:val="center"/>
          </w:tcPr>
          <w:p>
            <w:pPr>
              <w:pStyle w:val="13"/>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道路绿化美化改善道路生态环境</w:t>
            </w:r>
          </w:p>
        </w:tc>
        <w:tc>
          <w:tcPr>
            <w:tcW w:w="2268" w:type="dxa"/>
            <w:vAlign w:val="center"/>
          </w:tcPr>
          <w:p>
            <w:pPr>
              <w:pStyle w:val="13"/>
            </w:pPr>
            <w:r>
              <w:t>≥10%</w:t>
            </w:r>
          </w:p>
        </w:tc>
        <w:tc>
          <w:tcPr>
            <w:tcW w:w="1276" w:type="dxa"/>
            <w:vAlign w:val="center"/>
          </w:tcPr>
          <w:p>
            <w:pPr>
              <w:pStyle w:val="13"/>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有出行需求群众对公路养护工作的满意度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6、交通系统人员及公用经费绩效目标表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13043324P00004410005E</w:t>
            </w:r>
          </w:p>
        </w:tc>
        <w:tc>
          <w:tcPr>
            <w:tcW w:w="2835" w:type="dxa"/>
            <w:vAlign w:val="center"/>
          </w:tcPr>
          <w:p>
            <w:pPr>
              <w:pStyle w:val="11"/>
            </w:pPr>
            <w:r>
              <w:t>项目名称</w:t>
            </w:r>
          </w:p>
        </w:tc>
        <w:tc>
          <w:tcPr>
            <w:tcW w:w="6094" w:type="dxa"/>
            <w:gridSpan w:val="3"/>
            <w:vAlign w:val="center"/>
          </w:tcPr>
          <w:p>
            <w:pPr>
              <w:pStyle w:val="13"/>
            </w:pPr>
            <w:r>
              <w:t>交通系统人员及公用经费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240.00</w:t>
            </w:r>
          </w:p>
        </w:tc>
        <w:tc>
          <w:tcPr>
            <w:tcW w:w="2835" w:type="dxa"/>
            <w:vAlign w:val="center"/>
          </w:tcPr>
          <w:p>
            <w:pPr>
              <w:pStyle w:val="11"/>
            </w:pPr>
            <w:r>
              <w:t>其中：财政    资金</w:t>
            </w:r>
          </w:p>
        </w:tc>
        <w:tc>
          <w:tcPr>
            <w:tcW w:w="2551" w:type="dxa"/>
            <w:vAlign w:val="center"/>
          </w:tcPr>
          <w:p>
            <w:pPr>
              <w:pStyle w:val="13"/>
            </w:pPr>
            <w:r>
              <w:t>240.00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用于2024年人员工资及社保费发放，进一步提高工作效率，人员收入得到保障。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1.用于2024年人员工资及社保费发放，进一步提高工作效率，人员收入得到保障。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在职职工人员数量</w:t>
            </w:r>
          </w:p>
        </w:tc>
        <w:tc>
          <w:tcPr>
            <w:tcW w:w="2268" w:type="dxa"/>
            <w:vAlign w:val="center"/>
          </w:tcPr>
          <w:p>
            <w:pPr>
              <w:pStyle w:val="13"/>
            </w:pPr>
            <w:r>
              <w:t>40人</w:t>
            </w:r>
          </w:p>
        </w:tc>
        <w:tc>
          <w:tcPr>
            <w:tcW w:w="1276" w:type="dxa"/>
            <w:vAlign w:val="center"/>
          </w:tcPr>
          <w:p>
            <w:pPr>
              <w:pStyle w:val="13"/>
            </w:pPr>
            <w:r>
              <w:t>在职人员花名册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人员经费发放覆盖率</w:t>
            </w:r>
          </w:p>
        </w:tc>
        <w:tc>
          <w:tcPr>
            <w:tcW w:w="5386" w:type="dxa"/>
            <w:vAlign w:val="center"/>
          </w:tcPr>
          <w:p>
            <w:pPr>
              <w:pStyle w:val="13"/>
            </w:pPr>
            <w:r>
              <w:t>实发人数占应发人数的比例</w:t>
            </w:r>
          </w:p>
        </w:tc>
        <w:tc>
          <w:tcPr>
            <w:tcW w:w="2268" w:type="dxa"/>
            <w:vAlign w:val="center"/>
          </w:tcPr>
          <w:p>
            <w:pPr>
              <w:pStyle w:val="13"/>
            </w:pPr>
            <w:r>
              <w:t>100%</w:t>
            </w:r>
          </w:p>
        </w:tc>
        <w:tc>
          <w:tcPr>
            <w:tcW w:w="1276" w:type="dxa"/>
            <w:vAlign w:val="center"/>
          </w:tcPr>
          <w:p>
            <w:pPr>
              <w:pStyle w:val="13"/>
            </w:pPr>
            <w:r>
              <w:t>在职人员花名册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人员经费发放及时率</w:t>
            </w:r>
          </w:p>
        </w:tc>
        <w:tc>
          <w:tcPr>
            <w:tcW w:w="5386" w:type="dxa"/>
            <w:vAlign w:val="center"/>
          </w:tcPr>
          <w:p>
            <w:pPr>
              <w:pStyle w:val="13"/>
            </w:pPr>
            <w:r>
              <w:t>实发时间占应发时间的比例</w:t>
            </w:r>
          </w:p>
        </w:tc>
        <w:tc>
          <w:tcPr>
            <w:tcW w:w="2268" w:type="dxa"/>
            <w:vAlign w:val="center"/>
          </w:tcPr>
          <w:p>
            <w:pPr>
              <w:pStyle w:val="13"/>
            </w:pPr>
            <w:r>
              <w:t>100%</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发放金额</w:t>
            </w:r>
          </w:p>
        </w:tc>
        <w:tc>
          <w:tcPr>
            <w:tcW w:w="5386" w:type="dxa"/>
            <w:vAlign w:val="center"/>
          </w:tcPr>
          <w:p>
            <w:pPr>
              <w:pStyle w:val="13"/>
            </w:pPr>
            <w:r>
              <w:t>发放在职人员工资金额</w:t>
            </w:r>
          </w:p>
        </w:tc>
        <w:tc>
          <w:tcPr>
            <w:tcW w:w="2268" w:type="dxa"/>
            <w:vAlign w:val="center"/>
          </w:tcPr>
          <w:p>
            <w:pPr>
              <w:pStyle w:val="13"/>
            </w:pPr>
            <w:r>
              <w:t>240万元</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保障人员收入</w:t>
            </w:r>
          </w:p>
        </w:tc>
        <w:tc>
          <w:tcPr>
            <w:tcW w:w="5386" w:type="dxa"/>
            <w:vAlign w:val="center"/>
          </w:tcPr>
          <w:p>
            <w:pPr>
              <w:pStyle w:val="13"/>
            </w:pPr>
            <w:r>
              <w:t>保障工作人员收入稳步增长</w:t>
            </w:r>
          </w:p>
        </w:tc>
        <w:tc>
          <w:tcPr>
            <w:tcW w:w="2268" w:type="dxa"/>
            <w:vAlign w:val="center"/>
          </w:tcPr>
          <w:p>
            <w:pPr>
              <w:pStyle w:val="13"/>
            </w:pPr>
            <w:r>
              <w:t>≥95%</w:t>
            </w:r>
          </w:p>
        </w:tc>
        <w:tc>
          <w:tcPr>
            <w:tcW w:w="1276" w:type="dxa"/>
            <w:vAlign w:val="center"/>
          </w:tcPr>
          <w:p>
            <w:pPr>
              <w:pStyle w:val="13"/>
            </w:pPr>
            <w:r>
              <w:t>人员调资表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提高工作效率</w:t>
            </w:r>
          </w:p>
        </w:tc>
        <w:tc>
          <w:tcPr>
            <w:tcW w:w="5386" w:type="dxa"/>
            <w:vAlign w:val="center"/>
          </w:tcPr>
          <w:p>
            <w:pPr>
              <w:pStyle w:val="13"/>
            </w:pPr>
            <w:r>
              <w:t>高效完成承担的工作，单位履职尽责到位</w:t>
            </w:r>
          </w:p>
        </w:tc>
        <w:tc>
          <w:tcPr>
            <w:tcW w:w="2268" w:type="dxa"/>
            <w:vAlign w:val="center"/>
          </w:tcPr>
          <w:p>
            <w:pPr>
              <w:pStyle w:val="13"/>
            </w:pPr>
            <w:r>
              <w:t>≥95%</w:t>
            </w:r>
          </w:p>
        </w:tc>
        <w:tc>
          <w:tcPr>
            <w:tcW w:w="1276" w:type="dxa"/>
            <w:vAlign w:val="center"/>
          </w:tcPr>
          <w:p>
            <w:pPr>
              <w:pStyle w:val="13"/>
            </w:pPr>
            <w:r>
              <w:t>年度总结报告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在职人员对工资发放的满意程度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7、交通系统人员及公用经费绩效目标表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13043324P000044100062</w:t>
            </w:r>
          </w:p>
        </w:tc>
        <w:tc>
          <w:tcPr>
            <w:tcW w:w="2835" w:type="dxa"/>
            <w:vAlign w:val="center"/>
          </w:tcPr>
          <w:p>
            <w:pPr>
              <w:pStyle w:val="11"/>
            </w:pPr>
            <w:r>
              <w:t>项目名称</w:t>
            </w:r>
          </w:p>
        </w:tc>
        <w:tc>
          <w:tcPr>
            <w:tcW w:w="6094" w:type="dxa"/>
            <w:gridSpan w:val="3"/>
            <w:vAlign w:val="center"/>
          </w:tcPr>
          <w:p>
            <w:pPr>
              <w:pStyle w:val="13"/>
            </w:pPr>
            <w:r>
              <w:t>交通系统人员及公用经费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234.00</w:t>
            </w:r>
          </w:p>
        </w:tc>
        <w:tc>
          <w:tcPr>
            <w:tcW w:w="2835" w:type="dxa"/>
            <w:vAlign w:val="center"/>
          </w:tcPr>
          <w:p>
            <w:pPr>
              <w:pStyle w:val="11"/>
            </w:pPr>
            <w:r>
              <w:t>其中：财政    资金</w:t>
            </w:r>
          </w:p>
        </w:tc>
        <w:tc>
          <w:tcPr>
            <w:tcW w:w="2551" w:type="dxa"/>
            <w:vAlign w:val="center"/>
          </w:tcPr>
          <w:p>
            <w:pPr>
              <w:pStyle w:val="13"/>
            </w:pPr>
            <w:r>
              <w:t>234.00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用于2024年人员工资及社保费发放，进一步提高工作效率，人员收入得到保障。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1.用于2024年人员工资及社保费发放，进一步提高工作效率，人员收入得到保障。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在职人员数量</w:t>
            </w:r>
          </w:p>
        </w:tc>
        <w:tc>
          <w:tcPr>
            <w:tcW w:w="2268" w:type="dxa"/>
            <w:vAlign w:val="center"/>
          </w:tcPr>
          <w:p>
            <w:pPr>
              <w:pStyle w:val="13"/>
            </w:pPr>
            <w:r>
              <w:t>36人</w:t>
            </w:r>
          </w:p>
        </w:tc>
        <w:tc>
          <w:tcPr>
            <w:tcW w:w="1276" w:type="dxa"/>
            <w:vAlign w:val="center"/>
          </w:tcPr>
          <w:p>
            <w:pPr>
              <w:pStyle w:val="13"/>
            </w:pPr>
            <w:r>
              <w:t>在职人员花名册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人员经费发放覆盖率</w:t>
            </w:r>
          </w:p>
        </w:tc>
        <w:tc>
          <w:tcPr>
            <w:tcW w:w="5386" w:type="dxa"/>
            <w:vAlign w:val="center"/>
          </w:tcPr>
          <w:p>
            <w:pPr>
              <w:pStyle w:val="13"/>
            </w:pPr>
            <w:r>
              <w:t>实发人数占应发人数的比例</w:t>
            </w:r>
          </w:p>
        </w:tc>
        <w:tc>
          <w:tcPr>
            <w:tcW w:w="2268" w:type="dxa"/>
            <w:vAlign w:val="center"/>
          </w:tcPr>
          <w:p>
            <w:pPr>
              <w:pStyle w:val="13"/>
            </w:pPr>
            <w:r>
              <w:t>100%</w:t>
            </w:r>
          </w:p>
        </w:tc>
        <w:tc>
          <w:tcPr>
            <w:tcW w:w="1276" w:type="dxa"/>
            <w:vAlign w:val="center"/>
          </w:tcPr>
          <w:p>
            <w:pPr>
              <w:pStyle w:val="13"/>
            </w:pPr>
            <w:r>
              <w:t>在职人员花名册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人员经费发放及时率</w:t>
            </w:r>
          </w:p>
        </w:tc>
        <w:tc>
          <w:tcPr>
            <w:tcW w:w="5386" w:type="dxa"/>
            <w:vAlign w:val="center"/>
          </w:tcPr>
          <w:p>
            <w:pPr>
              <w:pStyle w:val="13"/>
            </w:pPr>
            <w:r>
              <w:t>实发时间占应发时间的比例</w:t>
            </w:r>
          </w:p>
        </w:tc>
        <w:tc>
          <w:tcPr>
            <w:tcW w:w="2268" w:type="dxa"/>
            <w:vAlign w:val="center"/>
          </w:tcPr>
          <w:p>
            <w:pPr>
              <w:pStyle w:val="13"/>
            </w:pPr>
            <w:r>
              <w:t>100%</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发放金额</w:t>
            </w:r>
          </w:p>
        </w:tc>
        <w:tc>
          <w:tcPr>
            <w:tcW w:w="5386" w:type="dxa"/>
            <w:vAlign w:val="center"/>
          </w:tcPr>
          <w:p>
            <w:pPr>
              <w:pStyle w:val="13"/>
            </w:pPr>
            <w:r>
              <w:t>发放在职人员工资金额</w:t>
            </w:r>
          </w:p>
        </w:tc>
        <w:tc>
          <w:tcPr>
            <w:tcW w:w="2268" w:type="dxa"/>
            <w:vAlign w:val="center"/>
          </w:tcPr>
          <w:p>
            <w:pPr>
              <w:pStyle w:val="13"/>
            </w:pPr>
            <w:r>
              <w:t>234万元</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保障人员收入</w:t>
            </w:r>
          </w:p>
        </w:tc>
        <w:tc>
          <w:tcPr>
            <w:tcW w:w="5386" w:type="dxa"/>
            <w:vAlign w:val="center"/>
          </w:tcPr>
          <w:p>
            <w:pPr>
              <w:pStyle w:val="13"/>
            </w:pPr>
            <w:r>
              <w:t>保障在职人员收入稳步增长</w:t>
            </w:r>
          </w:p>
        </w:tc>
        <w:tc>
          <w:tcPr>
            <w:tcW w:w="2268" w:type="dxa"/>
            <w:vAlign w:val="center"/>
          </w:tcPr>
          <w:p>
            <w:pPr>
              <w:pStyle w:val="13"/>
            </w:pPr>
            <w:r>
              <w:t>≥95%</w:t>
            </w:r>
          </w:p>
        </w:tc>
        <w:tc>
          <w:tcPr>
            <w:tcW w:w="1276" w:type="dxa"/>
            <w:vAlign w:val="center"/>
          </w:tcPr>
          <w:p>
            <w:pPr>
              <w:pStyle w:val="13"/>
            </w:pPr>
            <w:r>
              <w:t>调资方案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提高工作效率</w:t>
            </w:r>
          </w:p>
        </w:tc>
        <w:tc>
          <w:tcPr>
            <w:tcW w:w="5386" w:type="dxa"/>
            <w:vAlign w:val="center"/>
          </w:tcPr>
          <w:p>
            <w:pPr>
              <w:pStyle w:val="13"/>
            </w:pPr>
            <w:r>
              <w:t>高效完成承担的工作，单位履职尽责到位</w:t>
            </w:r>
          </w:p>
        </w:tc>
        <w:tc>
          <w:tcPr>
            <w:tcW w:w="2268" w:type="dxa"/>
            <w:vAlign w:val="center"/>
          </w:tcPr>
          <w:p>
            <w:pPr>
              <w:pStyle w:val="13"/>
            </w:pPr>
            <w:r>
              <w:t>≥95%</w:t>
            </w:r>
          </w:p>
        </w:tc>
        <w:tc>
          <w:tcPr>
            <w:tcW w:w="1276" w:type="dxa"/>
            <w:vAlign w:val="center"/>
          </w:tcPr>
          <w:p>
            <w:pPr>
              <w:pStyle w:val="13"/>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在职人员满意度</w:t>
            </w:r>
          </w:p>
        </w:tc>
        <w:tc>
          <w:tcPr>
            <w:tcW w:w="5386" w:type="dxa"/>
            <w:vAlign w:val="center"/>
          </w:tcPr>
          <w:p>
            <w:pPr>
              <w:pStyle w:val="13"/>
            </w:pPr>
            <w:r>
              <w:t>在职人员对工资 发放的满意程度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8、重点商贸企业寄递物流快件补助资金绩效目标表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13043324P00779610001P</w:t>
            </w:r>
          </w:p>
        </w:tc>
        <w:tc>
          <w:tcPr>
            <w:tcW w:w="2835" w:type="dxa"/>
            <w:vAlign w:val="center"/>
          </w:tcPr>
          <w:p>
            <w:pPr>
              <w:pStyle w:val="11"/>
            </w:pPr>
            <w:r>
              <w:t>项目名称</w:t>
            </w:r>
          </w:p>
        </w:tc>
        <w:tc>
          <w:tcPr>
            <w:tcW w:w="6094" w:type="dxa"/>
            <w:gridSpan w:val="3"/>
            <w:vAlign w:val="center"/>
          </w:tcPr>
          <w:p>
            <w:pPr>
              <w:pStyle w:val="13"/>
            </w:pPr>
            <w:r>
              <w:t>重点商贸企业寄递物流快件补助资金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16.40</w:t>
            </w:r>
          </w:p>
        </w:tc>
        <w:tc>
          <w:tcPr>
            <w:tcW w:w="2835" w:type="dxa"/>
            <w:vAlign w:val="center"/>
          </w:tcPr>
          <w:p>
            <w:pPr>
              <w:pStyle w:val="11"/>
            </w:pPr>
            <w:r>
              <w:t>其中：财政    资金</w:t>
            </w:r>
          </w:p>
        </w:tc>
        <w:tc>
          <w:tcPr>
            <w:tcW w:w="2551" w:type="dxa"/>
            <w:vAlign w:val="center"/>
          </w:tcPr>
          <w:p>
            <w:pPr>
              <w:pStyle w:val="13"/>
            </w:pPr>
            <w:r>
              <w:t>16.40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通过对全县重点物流企业寄递快件业务补助，可以推动我县经济发展，提高服务质量。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1.通过对全县重点物流企业寄递快件业务补助，可以推动我县经济发展，提高服务质量。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补贴企业个数</w:t>
            </w:r>
          </w:p>
        </w:tc>
        <w:tc>
          <w:tcPr>
            <w:tcW w:w="5386" w:type="dxa"/>
            <w:vAlign w:val="center"/>
          </w:tcPr>
          <w:p>
            <w:pPr>
              <w:pStyle w:val="13"/>
            </w:pPr>
            <w:r>
              <w:t>补贴寄递快件业务10万单以上企业个数</w:t>
            </w:r>
          </w:p>
        </w:tc>
        <w:tc>
          <w:tcPr>
            <w:tcW w:w="2268" w:type="dxa"/>
            <w:vAlign w:val="center"/>
          </w:tcPr>
          <w:p>
            <w:pPr>
              <w:pStyle w:val="13"/>
            </w:pPr>
            <w:r>
              <w:t>3个</w:t>
            </w:r>
          </w:p>
        </w:tc>
        <w:tc>
          <w:tcPr>
            <w:tcW w:w="1276" w:type="dxa"/>
            <w:vAlign w:val="center"/>
          </w:tcPr>
          <w:p>
            <w:pPr>
              <w:pStyle w:val="13"/>
            </w:pPr>
            <w:r>
              <w:t>寄递物流重点企业统计表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5386" w:type="dxa"/>
            <w:vAlign w:val="center"/>
          </w:tcPr>
          <w:p>
            <w:pPr>
              <w:pStyle w:val="13"/>
            </w:pPr>
            <w:r>
              <w:t>补贴资金实际发放占全部资金比率</w:t>
            </w:r>
          </w:p>
        </w:tc>
        <w:tc>
          <w:tcPr>
            <w:tcW w:w="2268" w:type="dxa"/>
            <w:vAlign w:val="center"/>
          </w:tcPr>
          <w:p>
            <w:pPr>
              <w:pStyle w:val="13"/>
            </w:pPr>
            <w:r>
              <w:t>≥98%</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补贴时限</w:t>
            </w:r>
          </w:p>
        </w:tc>
        <w:tc>
          <w:tcPr>
            <w:tcW w:w="5386" w:type="dxa"/>
            <w:vAlign w:val="center"/>
          </w:tcPr>
          <w:p>
            <w:pPr>
              <w:pStyle w:val="13"/>
            </w:pPr>
            <w:r>
              <w:t>物流补贴发放时限</w:t>
            </w:r>
          </w:p>
        </w:tc>
        <w:tc>
          <w:tcPr>
            <w:tcW w:w="2268" w:type="dxa"/>
            <w:vAlign w:val="center"/>
          </w:tcPr>
          <w:p>
            <w:pPr>
              <w:pStyle w:val="13"/>
            </w:pPr>
            <w:r>
              <w:t>≤6月</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补助总成本</w:t>
            </w:r>
          </w:p>
        </w:tc>
        <w:tc>
          <w:tcPr>
            <w:tcW w:w="5386" w:type="dxa"/>
            <w:vAlign w:val="center"/>
          </w:tcPr>
          <w:p>
            <w:pPr>
              <w:pStyle w:val="13"/>
            </w:pPr>
            <w:r>
              <w:t>重点物流企业补助总成本</w:t>
            </w:r>
          </w:p>
        </w:tc>
        <w:tc>
          <w:tcPr>
            <w:tcW w:w="2268" w:type="dxa"/>
            <w:vAlign w:val="center"/>
          </w:tcPr>
          <w:p>
            <w:pPr>
              <w:pStyle w:val="13"/>
            </w:pPr>
            <w:r>
              <w:t>16.4万元</w:t>
            </w:r>
          </w:p>
        </w:tc>
        <w:tc>
          <w:tcPr>
            <w:tcW w:w="1276" w:type="dxa"/>
            <w:vAlign w:val="center"/>
          </w:tcPr>
          <w:p>
            <w:pPr>
              <w:pStyle w:val="13"/>
            </w:pPr>
            <w:r>
              <w:t>寄递物流重点企业统计表</w:t>
            </w:r>
          </w:p>
          <w:p>
            <w:pPr>
              <w:pStyle w:val="13"/>
            </w:pP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促进当地经济发展</w:t>
            </w:r>
          </w:p>
        </w:tc>
        <w:tc>
          <w:tcPr>
            <w:tcW w:w="5386" w:type="dxa"/>
            <w:vAlign w:val="center"/>
          </w:tcPr>
          <w:p>
            <w:pPr>
              <w:pStyle w:val="13"/>
            </w:pPr>
            <w:r>
              <w:t>通过对物流企业补贴，增加物流业务，促进我县经济发展</w:t>
            </w:r>
          </w:p>
        </w:tc>
        <w:tc>
          <w:tcPr>
            <w:tcW w:w="2268" w:type="dxa"/>
            <w:vAlign w:val="center"/>
          </w:tcPr>
          <w:p>
            <w:pPr>
              <w:pStyle w:val="13"/>
            </w:pPr>
            <w:r>
              <w:t>≥10%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提升公共服务水平</w:t>
            </w:r>
          </w:p>
        </w:tc>
        <w:tc>
          <w:tcPr>
            <w:tcW w:w="5386" w:type="dxa"/>
            <w:vAlign w:val="center"/>
          </w:tcPr>
          <w:p>
            <w:pPr>
              <w:pStyle w:val="13"/>
            </w:pPr>
            <w:r>
              <w:t>降低运营成本，提升公共服务水平</w:t>
            </w:r>
          </w:p>
        </w:tc>
        <w:tc>
          <w:tcPr>
            <w:tcW w:w="2268" w:type="dxa"/>
            <w:vAlign w:val="center"/>
          </w:tcPr>
          <w:p>
            <w:pPr>
              <w:pStyle w:val="13"/>
            </w:pPr>
            <w:r>
              <w:t>≥10%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寄递快递业务人员满意度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9、冀财建[2023]259号 关于提前下达2024年农村客运补贴、城市交通发展奖励资金预算的通知（城市交通发展奖励资金）绩效目标表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13043324P00004910008M</w:t>
            </w:r>
          </w:p>
        </w:tc>
        <w:tc>
          <w:tcPr>
            <w:tcW w:w="2835" w:type="dxa"/>
            <w:vAlign w:val="center"/>
          </w:tcPr>
          <w:p>
            <w:pPr>
              <w:pStyle w:val="11"/>
            </w:pPr>
            <w:r>
              <w:t>项目名称</w:t>
            </w:r>
          </w:p>
        </w:tc>
        <w:tc>
          <w:tcPr>
            <w:tcW w:w="6094" w:type="dxa"/>
            <w:gridSpan w:val="3"/>
            <w:vAlign w:val="center"/>
          </w:tcPr>
          <w:p>
            <w:pPr>
              <w:pStyle w:val="13"/>
            </w:pPr>
            <w:r>
              <w:t>冀财建[2023]259号 关于提前下达2024年农村客运补贴、城市交通发展奖励资金预算的通知（城市交通发展奖励资金）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78.37</w:t>
            </w:r>
          </w:p>
        </w:tc>
        <w:tc>
          <w:tcPr>
            <w:tcW w:w="2835" w:type="dxa"/>
            <w:vAlign w:val="center"/>
          </w:tcPr>
          <w:p>
            <w:pPr>
              <w:pStyle w:val="11"/>
            </w:pPr>
            <w:r>
              <w:t>其中：财政    资金</w:t>
            </w:r>
          </w:p>
        </w:tc>
        <w:tc>
          <w:tcPr>
            <w:tcW w:w="2551" w:type="dxa"/>
            <w:vAlign w:val="center"/>
          </w:tcPr>
          <w:p>
            <w:pPr>
              <w:pStyle w:val="13"/>
            </w:pPr>
            <w:r>
              <w:t>78.37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"用于新能源、出租车运营补贴，强化交通运输安全运营，为人民群众提供安全、便捷出行服务。</w:t>
            </w:r>
            <w:r>
              <w:tab/>
            </w:r>
            <w:r>
              <w:tab/>
            </w:r>
            <w:r>
              <w:tab/>
            </w:r>
            <w:r>
              <w:tab/>
            </w:r>
            <w:r>
              <w:tab/>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1.用于新能源、出租车运营补贴，强化交通运输安全运营，为人民群众提供安全、便捷出行服务。</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补贴车辆数</w:t>
            </w:r>
            <w:r>
              <w:tab/>
            </w:r>
            <w:r>
              <w:t>新能源、出租车运营补贴车辆数</w:t>
            </w:r>
          </w:p>
          <w:p>
            <w:pPr>
              <w:pStyle w:val="13"/>
            </w:pPr>
            <w:r>
              <w:t>补贴资金发放准确率</w:t>
            </w:r>
            <w:r>
              <w:tab/>
            </w:r>
            <w:r>
              <w:t>实际发放资金占下达资金比率</w:t>
            </w:r>
          </w:p>
          <w:p>
            <w:pPr>
              <w:pStyle w:val="13"/>
            </w:pPr>
            <w:r>
              <w:t>补贴发放及时率</w:t>
            </w:r>
            <w:r>
              <w:tab/>
            </w:r>
            <w:r>
              <w:t>新能源、出租车补贴实际发放时间占计划发放时间的比例</w:t>
            </w:r>
          </w:p>
          <w:p>
            <w:pPr>
              <w:pStyle w:val="13"/>
            </w:pPr>
            <w:r>
              <w:t>补贴资金成本</w:t>
            </w:r>
            <w:r>
              <w:tab/>
            </w:r>
            <w:r>
              <w:t>新能源、出租车运营补贴所需资金金额</w:t>
            </w:r>
          </w:p>
          <w:p>
            <w:pPr>
              <w:pStyle w:val="13"/>
            </w:pPr>
            <w:r>
              <w:t>促进城区经济发展</w:t>
            </w:r>
            <w:r>
              <w:tab/>
            </w:r>
            <w:r>
              <w:t>通过发放运营补贴，强化交通运输，促进城区经济发展</w:t>
            </w:r>
          </w:p>
          <w:p>
            <w:pPr>
              <w:pStyle w:val="13"/>
            </w:pPr>
            <w:r>
              <w:t>提供优质的出行服务</w:t>
            </w:r>
            <w:r>
              <w:tab/>
            </w:r>
            <w:r>
              <w:t>为人民群众提供安全、便捷出行服务</w:t>
            </w:r>
          </w:p>
          <w:p>
            <w:pPr>
              <w:pStyle w:val="13"/>
            </w:pPr>
            <w:r>
              <w:tab/>
            </w:r>
          </w:p>
          <w:p>
            <w:pPr>
              <w:pStyle w:val="13"/>
            </w:pPr>
          </w:p>
        </w:tc>
        <w:tc>
          <w:tcPr>
            <w:tcW w:w="5386" w:type="dxa"/>
            <w:vAlign w:val="center"/>
          </w:tcPr>
          <w:p>
            <w:pPr>
              <w:pStyle w:val="13"/>
            </w:pPr>
            <w:r>
              <w:t>新能源、出租车运营补贴车辆数</w:t>
            </w:r>
          </w:p>
          <w:p>
            <w:pPr>
              <w:pStyle w:val="13"/>
            </w:pPr>
            <w:r>
              <w:t>实际发放资金占下达资金比率</w:t>
            </w:r>
          </w:p>
          <w:p>
            <w:pPr>
              <w:pStyle w:val="13"/>
            </w:pPr>
            <w:r>
              <w:t>新能源、出租车补贴实际发放时间占计划发放时间的比例</w:t>
            </w:r>
          </w:p>
          <w:p>
            <w:pPr>
              <w:pStyle w:val="13"/>
            </w:pPr>
            <w:r>
              <w:t>新能源、出租车运营补贴所需资金金额</w:t>
            </w:r>
          </w:p>
          <w:p>
            <w:pPr>
              <w:pStyle w:val="13"/>
            </w:pPr>
            <w:r>
              <w:t>通过发放运营补贴，强化交通运输，促进城区经济发展</w:t>
            </w:r>
          </w:p>
          <w:p>
            <w:pPr>
              <w:pStyle w:val="13"/>
            </w:pPr>
            <w:r>
              <w:t>为人民群众提供安全、便捷出行服务</w:t>
            </w:r>
          </w:p>
          <w:p>
            <w:pPr>
              <w:pStyle w:val="13"/>
            </w:pPr>
          </w:p>
        </w:tc>
        <w:tc>
          <w:tcPr>
            <w:tcW w:w="2268" w:type="dxa"/>
            <w:vAlign w:val="center"/>
          </w:tcPr>
          <w:p>
            <w:pPr>
              <w:pStyle w:val="13"/>
            </w:pPr>
            <w:r>
              <w:t>121辆</w:t>
            </w:r>
          </w:p>
        </w:tc>
        <w:tc>
          <w:tcPr>
            <w:tcW w:w="1276" w:type="dxa"/>
            <w:vAlign w:val="center"/>
          </w:tcPr>
          <w:p>
            <w:pPr>
              <w:pStyle w:val="13"/>
            </w:pPr>
            <w:r>
              <w:t>运营汇总表</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补贴资金发放准确率</w:t>
            </w:r>
          </w:p>
          <w:p>
            <w:pPr>
              <w:pStyle w:val="13"/>
            </w:pPr>
          </w:p>
        </w:tc>
        <w:tc>
          <w:tcPr>
            <w:tcW w:w="5386" w:type="dxa"/>
            <w:vAlign w:val="center"/>
          </w:tcPr>
          <w:p>
            <w:pPr>
              <w:pStyle w:val="13"/>
            </w:pPr>
            <w:r>
              <w:t>实际发放资金占下达资金比率</w:t>
            </w:r>
          </w:p>
          <w:p>
            <w:pPr>
              <w:pStyle w:val="13"/>
            </w:pPr>
          </w:p>
        </w:tc>
        <w:tc>
          <w:tcPr>
            <w:tcW w:w="2268" w:type="dxa"/>
            <w:vAlign w:val="center"/>
          </w:tcPr>
          <w:p>
            <w:pPr>
              <w:pStyle w:val="13"/>
            </w:pPr>
            <w:r>
              <w:t>100%</w:t>
            </w:r>
          </w:p>
        </w:tc>
        <w:tc>
          <w:tcPr>
            <w:tcW w:w="1276" w:type="dxa"/>
            <w:vAlign w:val="center"/>
          </w:tcPr>
          <w:p>
            <w:pPr>
              <w:pStyle w:val="13"/>
            </w:pPr>
            <w:r>
              <w:t>冀财建【2023】17号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p>
            <w:pPr>
              <w:pStyle w:val="13"/>
            </w:pPr>
          </w:p>
        </w:tc>
        <w:tc>
          <w:tcPr>
            <w:tcW w:w="5386" w:type="dxa"/>
            <w:vAlign w:val="center"/>
          </w:tcPr>
          <w:p>
            <w:pPr>
              <w:pStyle w:val="13"/>
            </w:pPr>
            <w:r>
              <w:t>新能源、出租车补贴实际发放时间占计划发放时间的比例</w:t>
            </w:r>
          </w:p>
          <w:p>
            <w:pPr>
              <w:pStyle w:val="13"/>
            </w:pPr>
          </w:p>
        </w:tc>
        <w:tc>
          <w:tcPr>
            <w:tcW w:w="2268" w:type="dxa"/>
            <w:vAlign w:val="center"/>
          </w:tcPr>
          <w:p>
            <w:pPr>
              <w:pStyle w:val="13"/>
            </w:pPr>
            <w:r>
              <w:t>100%</w:t>
            </w:r>
          </w:p>
        </w:tc>
        <w:tc>
          <w:tcPr>
            <w:tcW w:w="1276" w:type="dxa"/>
            <w:vAlign w:val="center"/>
          </w:tcPr>
          <w:p>
            <w:pPr>
              <w:pStyle w:val="13"/>
            </w:pPr>
            <w:r>
              <w:t>资金发放执行表</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补贴资金成本</w:t>
            </w:r>
          </w:p>
          <w:p>
            <w:pPr>
              <w:pStyle w:val="13"/>
            </w:pPr>
          </w:p>
        </w:tc>
        <w:tc>
          <w:tcPr>
            <w:tcW w:w="5386" w:type="dxa"/>
            <w:vAlign w:val="center"/>
          </w:tcPr>
          <w:p>
            <w:pPr>
              <w:pStyle w:val="13"/>
            </w:pPr>
            <w:r>
              <w:t>新能源、出租车运营补贴所需资金金额</w:t>
            </w:r>
          </w:p>
          <w:p>
            <w:pPr>
              <w:pStyle w:val="13"/>
            </w:pPr>
          </w:p>
        </w:tc>
        <w:tc>
          <w:tcPr>
            <w:tcW w:w="2268" w:type="dxa"/>
            <w:vAlign w:val="center"/>
          </w:tcPr>
          <w:p>
            <w:pPr>
              <w:pStyle w:val="13"/>
            </w:pPr>
            <w:r>
              <w:t>78.37万元</w:t>
            </w:r>
          </w:p>
        </w:tc>
        <w:tc>
          <w:tcPr>
            <w:tcW w:w="1276" w:type="dxa"/>
            <w:vAlign w:val="center"/>
          </w:tcPr>
          <w:p>
            <w:pPr>
              <w:pStyle w:val="13"/>
            </w:pPr>
            <w:r>
              <w:t>冀财建【2023】17号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促进城区经济发展</w:t>
            </w:r>
          </w:p>
          <w:p>
            <w:pPr>
              <w:pStyle w:val="13"/>
            </w:pPr>
          </w:p>
        </w:tc>
        <w:tc>
          <w:tcPr>
            <w:tcW w:w="5386" w:type="dxa"/>
            <w:vAlign w:val="center"/>
          </w:tcPr>
          <w:p>
            <w:pPr>
              <w:pStyle w:val="13"/>
            </w:pPr>
            <w:r>
              <w:t>通过发放运营补贴，强化交通运输，促进城区经济发展</w:t>
            </w:r>
          </w:p>
          <w:p>
            <w:pPr>
              <w:pStyle w:val="13"/>
            </w:pPr>
          </w:p>
        </w:tc>
        <w:tc>
          <w:tcPr>
            <w:tcW w:w="2268" w:type="dxa"/>
            <w:vAlign w:val="center"/>
          </w:tcPr>
          <w:p>
            <w:pPr>
              <w:pStyle w:val="13"/>
            </w:pPr>
            <w:r>
              <w:t>≥96%</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提供优质的出行服务</w:t>
            </w:r>
          </w:p>
          <w:p>
            <w:pPr>
              <w:pStyle w:val="13"/>
            </w:pPr>
          </w:p>
        </w:tc>
        <w:tc>
          <w:tcPr>
            <w:tcW w:w="5386" w:type="dxa"/>
            <w:vAlign w:val="center"/>
          </w:tcPr>
          <w:p>
            <w:pPr>
              <w:pStyle w:val="13"/>
            </w:pPr>
            <w:r>
              <w:t>为人民群众提供安全、便捷出行服务</w:t>
            </w:r>
          </w:p>
          <w:p>
            <w:pPr>
              <w:pStyle w:val="13"/>
            </w:pPr>
          </w:p>
        </w:tc>
        <w:tc>
          <w:tcPr>
            <w:tcW w:w="2268" w:type="dxa"/>
            <w:vAlign w:val="center"/>
          </w:tcPr>
          <w:p>
            <w:pPr>
              <w:pStyle w:val="13"/>
            </w:pPr>
            <w:r>
              <w:t>≥96%</w:t>
            </w:r>
          </w:p>
        </w:tc>
        <w:tc>
          <w:tcPr>
            <w:tcW w:w="1276" w:type="dxa"/>
            <w:vAlign w:val="center"/>
          </w:tcPr>
          <w:p>
            <w:pPr>
              <w:pStyle w:val="13"/>
            </w:pPr>
            <w:r>
              <w:t>问卷调查</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服务群众满意度</w:t>
            </w:r>
          </w:p>
        </w:tc>
        <w:tc>
          <w:tcPr>
            <w:tcW w:w="5386" w:type="dxa"/>
            <w:vAlign w:val="center"/>
          </w:tcPr>
          <w:p>
            <w:pPr>
              <w:pStyle w:val="13"/>
            </w:pPr>
            <w:r>
              <w:t>群众对出行环境满意度</w:t>
            </w:r>
          </w:p>
        </w:tc>
        <w:tc>
          <w:tcPr>
            <w:tcW w:w="2268" w:type="dxa"/>
            <w:vAlign w:val="center"/>
          </w:tcPr>
          <w:p>
            <w:pPr>
              <w:pStyle w:val="13"/>
            </w:pPr>
            <w:r>
              <w:t>≥96%</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10、冀财建[2023]259号 关于提前下达2024年农村客运补贴、城市交通发展奖励资金预算的通知（农村客运补贴）绩效目标表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13043324P000049100072</w:t>
            </w:r>
          </w:p>
        </w:tc>
        <w:tc>
          <w:tcPr>
            <w:tcW w:w="2835" w:type="dxa"/>
            <w:vAlign w:val="center"/>
          </w:tcPr>
          <w:p>
            <w:pPr>
              <w:pStyle w:val="11"/>
            </w:pPr>
            <w:r>
              <w:t>项目名称</w:t>
            </w:r>
          </w:p>
        </w:tc>
        <w:tc>
          <w:tcPr>
            <w:tcW w:w="6094" w:type="dxa"/>
            <w:gridSpan w:val="3"/>
            <w:vAlign w:val="center"/>
          </w:tcPr>
          <w:p>
            <w:pPr>
              <w:pStyle w:val="13"/>
            </w:pPr>
            <w:r>
              <w:t>冀财建[2023]259号 关于提前下达2024年农村客运补贴、城市交通发展奖励资金预算的通知（农村客运补贴）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101.01</w:t>
            </w:r>
          </w:p>
        </w:tc>
        <w:tc>
          <w:tcPr>
            <w:tcW w:w="2835" w:type="dxa"/>
            <w:vAlign w:val="center"/>
          </w:tcPr>
          <w:p>
            <w:pPr>
              <w:pStyle w:val="11"/>
            </w:pPr>
            <w:r>
              <w:t>其中：财政    资金</w:t>
            </w:r>
          </w:p>
        </w:tc>
        <w:tc>
          <w:tcPr>
            <w:tcW w:w="2551" w:type="dxa"/>
            <w:vAlign w:val="center"/>
          </w:tcPr>
          <w:p>
            <w:pPr>
              <w:pStyle w:val="13"/>
            </w:pPr>
            <w:r>
              <w:t>101.01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"用于农客车辆补贴，强化农村客运安全运营，为人民群众提供安全，便捷出行服务。</w:t>
            </w:r>
            <w:r>
              <w:tab/>
            </w:r>
            <w:r>
              <w:tab/>
            </w:r>
            <w:r>
              <w:tab/>
            </w:r>
            <w:r>
              <w:tab/>
            </w:r>
            <w:r>
              <w:tab/>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1.用于农客车辆补贴，强化农村客运安全运营，为人民群众提供安全，便捷出行服务。</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车辆数</w:t>
            </w:r>
          </w:p>
        </w:tc>
        <w:tc>
          <w:tcPr>
            <w:tcW w:w="5386" w:type="dxa"/>
            <w:vAlign w:val="center"/>
          </w:tcPr>
          <w:p>
            <w:pPr>
              <w:pStyle w:val="13"/>
            </w:pPr>
            <w:r>
              <w:t>农村客运车辆车辆数</w:t>
            </w:r>
          </w:p>
        </w:tc>
        <w:tc>
          <w:tcPr>
            <w:tcW w:w="2268" w:type="dxa"/>
            <w:vAlign w:val="center"/>
          </w:tcPr>
          <w:p>
            <w:pPr>
              <w:pStyle w:val="13"/>
            </w:pPr>
            <w:r>
              <w:t>26辆</w:t>
            </w:r>
          </w:p>
        </w:tc>
        <w:tc>
          <w:tcPr>
            <w:tcW w:w="1276" w:type="dxa"/>
            <w:vAlign w:val="center"/>
          </w:tcPr>
          <w:p>
            <w:pPr>
              <w:pStyle w:val="13"/>
            </w:pPr>
            <w:r>
              <w:t>车辆型号台帐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补贴资金发放准确率</w:t>
            </w:r>
          </w:p>
        </w:tc>
        <w:tc>
          <w:tcPr>
            <w:tcW w:w="5386" w:type="dxa"/>
            <w:vAlign w:val="center"/>
          </w:tcPr>
          <w:p>
            <w:pPr>
              <w:pStyle w:val="13"/>
            </w:pPr>
            <w:r>
              <w:t>实际发放资金占下达资金比率</w:t>
            </w:r>
          </w:p>
        </w:tc>
        <w:tc>
          <w:tcPr>
            <w:tcW w:w="2268" w:type="dxa"/>
            <w:vAlign w:val="center"/>
          </w:tcPr>
          <w:p>
            <w:pPr>
              <w:pStyle w:val="13"/>
            </w:pPr>
            <w:r>
              <w:t>100%</w:t>
            </w:r>
          </w:p>
        </w:tc>
        <w:tc>
          <w:tcPr>
            <w:tcW w:w="1276" w:type="dxa"/>
            <w:vAlign w:val="center"/>
          </w:tcPr>
          <w:p>
            <w:pPr>
              <w:pStyle w:val="13"/>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资金及时发放</w:t>
            </w:r>
          </w:p>
        </w:tc>
        <w:tc>
          <w:tcPr>
            <w:tcW w:w="5386" w:type="dxa"/>
            <w:vAlign w:val="center"/>
          </w:tcPr>
          <w:p>
            <w:pPr>
              <w:pStyle w:val="13"/>
            </w:pPr>
            <w:r>
              <w:t>按照资金执行计划及时发放补贴资金</w:t>
            </w:r>
          </w:p>
        </w:tc>
        <w:tc>
          <w:tcPr>
            <w:tcW w:w="2268" w:type="dxa"/>
            <w:vAlign w:val="center"/>
          </w:tcPr>
          <w:p>
            <w:pPr>
              <w:pStyle w:val="13"/>
            </w:pPr>
            <w:r>
              <w:t>≥6月</w:t>
            </w:r>
          </w:p>
        </w:tc>
        <w:tc>
          <w:tcPr>
            <w:tcW w:w="1276" w:type="dxa"/>
            <w:vAlign w:val="center"/>
          </w:tcPr>
          <w:p>
            <w:pPr>
              <w:pStyle w:val="13"/>
            </w:pPr>
            <w:r>
              <w:t>资金执行表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农村客运补贴资金总额</w:t>
            </w:r>
          </w:p>
        </w:tc>
        <w:tc>
          <w:tcPr>
            <w:tcW w:w="2268" w:type="dxa"/>
            <w:vAlign w:val="center"/>
          </w:tcPr>
          <w:p>
            <w:pPr>
              <w:pStyle w:val="13"/>
            </w:pPr>
            <w:r>
              <w:t>101.01万元</w:t>
            </w:r>
          </w:p>
        </w:tc>
        <w:tc>
          <w:tcPr>
            <w:tcW w:w="1276" w:type="dxa"/>
            <w:vAlign w:val="center"/>
          </w:tcPr>
          <w:p>
            <w:pPr>
              <w:pStyle w:val="13"/>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农客运营促进经济发展</w:t>
            </w:r>
          </w:p>
        </w:tc>
        <w:tc>
          <w:tcPr>
            <w:tcW w:w="5386" w:type="dxa"/>
            <w:vAlign w:val="center"/>
          </w:tcPr>
          <w:p>
            <w:pPr>
              <w:pStyle w:val="13"/>
            </w:pPr>
            <w:r>
              <w:t>农客车辆运营后，群众出行方便，带动经济发展</w:t>
            </w:r>
          </w:p>
        </w:tc>
        <w:tc>
          <w:tcPr>
            <w:tcW w:w="2268" w:type="dxa"/>
            <w:vAlign w:val="center"/>
          </w:tcPr>
          <w:p>
            <w:pPr>
              <w:pStyle w:val="13"/>
            </w:pPr>
            <w:r>
              <w:t>≥96%</w:t>
            </w:r>
          </w:p>
        </w:tc>
        <w:tc>
          <w:tcPr>
            <w:tcW w:w="1276" w:type="dxa"/>
            <w:vAlign w:val="center"/>
          </w:tcPr>
          <w:p>
            <w:pPr>
              <w:pStyle w:val="13"/>
            </w:pPr>
            <w:r>
              <w:t>农客补贴实施方案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为人民群众提供出行服务</w:t>
            </w:r>
          </w:p>
        </w:tc>
        <w:tc>
          <w:tcPr>
            <w:tcW w:w="5386" w:type="dxa"/>
            <w:vAlign w:val="center"/>
          </w:tcPr>
          <w:p>
            <w:pPr>
              <w:pStyle w:val="13"/>
            </w:pPr>
            <w:r>
              <w:t>为人民群众提供安全，便捷出行服务</w:t>
            </w:r>
          </w:p>
        </w:tc>
        <w:tc>
          <w:tcPr>
            <w:tcW w:w="2268" w:type="dxa"/>
            <w:vAlign w:val="center"/>
          </w:tcPr>
          <w:p>
            <w:pPr>
              <w:pStyle w:val="13"/>
            </w:pPr>
            <w:r>
              <w:t>≥96%</w:t>
            </w:r>
          </w:p>
        </w:tc>
        <w:tc>
          <w:tcPr>
            <w:tcW w:w="1276" w:type="dxa"/>
            <w:vAlign w:val="center"/>
          </w:tcPr>
          <w:p>
            <w:pPr>
              <w:pStyle w:val="13"/>
            </w:pPr>
            <w:r>
              <w:t>农客补贴实施方案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11、交通系统人员及公用经费绩效目标表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13043324P00004410007M</w:t>
            </w:r>
          </w:p>
        </w:tc>
        <w:tc>
          <w:tcPr>
            <w:tcW w:w="2835" w:type="dxa"/>
            <w:vAlign w:val="center"/>
          </w:tcPr>
          <w:p>
            <w:pPr>
              <w:pStyle w:val="11"/>
            </w:pPr>
            <w:r>
              <w:t>项目名称</w:t>
            </w:r>
          </w:p>
        </w:tc>
        <w:tc>
          <w:tcPr>
            <w:tcW w:w="6094" w:type="dxa"/>
            <w:gridSpan w:val="3"/>
            <w:vAlign w:val="center"/>
          </w:tcPr>
          <w:p>
            <w:pPr>
              <w:pStyle w:val="13"/>
            </w:pPr>
            <w:r>
              <w:t>交通系统人员及公用经费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w:t>
            </w:r>
          </w:p>
        </w:tc>
        <w:tc>
          <w:tcPr>
            <w:tcW w:w="2835" w:type="dxa"/>
            <w:vAlign w:val="center"/>
          </w:tcPr>
          <w:p>
            <w:pPr>
              <w:pStyle w:val="11"/>
            </w:pPr>
            <w:r>
              <w:t>其中：财政    资金</w:t>
            </w:r>
          </w:p>
        </w:tc>
        <w:tc>
          <w:tcPr>
            <w:tcW w:w="2551" w:type="dxa"/>
            <w:vAlign w:val="center"/>
          </w:tcPr>
          <w:p>
            <w:pPr>
              <w:pStyle w:val="13"/>
            </w:pPr>
            <w:r>
              <w:t>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用于2024年人员工资及社保费发放，进一步提供工作效率，人员收入得到保障。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1.用于2024年人员工资及社保费发放，进一步提供工作效率，人员收入得到保障。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实发人数占人数的比例</w:t>
            </w:r>
          </w:p>
        </w:tc>
        <w:tc>
          <w:tcPr>
            <w:tcW w:w="2268" w:type="dxa"/>
            <w:vAlign w:val="center"/>
          </w:tcPr>
          <w:p>
            <w:pPr>
              <w:pStyle w:val="13"/>
            </w:pPr>
            <w:r>
              <w:t>13人</w:t>
            </w:r>
          </w:p>
        </w:tc>
        <w:tc>
          <w:tcPr>
            <w:tcW w:w="1276" w:type="dxa"/>
            <w:vAlign w:val="center"/>
          </w:tcPr>
          <w:p>
            <w:pPr>
              <w:pStyle w:val="13"/>
            </w:pPr>
            <w:r>
              <w:t>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人员经费发放覆盖率</w:t>
            </w:r>
          </w:p>
        </w:tc>
        <w:tc>
          <w:tcPr>
            <w:tcW w:w="5386" w:type="dxa"/>
            <w:vAlign w:val="center"/>
          </w:tcPr>
          <w:p>
            <w:pPr>
              <w:pStyle w:val="13"/>
            </w:pPr>
            <w:r>
              <w:t>实发人数占应发人数的比例</w:t>
            </w:r>
          </w:p>
        </w:tc>
        <w:tc>
          <w:tcPr>
            <w:tcW w:w="2268" w:type="dxa"/>
            <w:vAlign w:val="center"/>
          </w:tcPr>
          <w:p>
            <w:pPr>
              <w:pStyle w:val="13"/>
            </w:pPr>
            <w:r>
              <w:t>100%</w:t>
            </w:r>
          </w:p>
        </w:tc>
        <w:tc>
          <w:tcPr>
            <w:tcW w:w="1276" w:type="dxa"/>
            <w:vAlign w:val="center"/>
          </w:tcPr>
          <w:p>
            <w:pPr>
              <w:pStyle w:val="13"/>
            </w:pPr>
            <w:r>
              <w:t>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人员经费发放及时率</w:t>
            </w:r>
          </w:p>
        </w:tc>
        <w:tc>
          <w:tcPr>
            <w:tcW w:w="5386" w:type="dxa"/>
            <w:vAlign w:val="center"/>
          </w:tcPr>
          <w:p>
            <w:pPr>
              <w:pStyle w:val="13"/>
            </w:pPr>
            <w:r>
              <w:t>实发时间占应发时间的比例</w:t>
            </w:r>
          </w:p>
        </w:tc>
        <w:tc>
          <w:tcPr>
            <w:tcW w:w="2268" w:type="dxa"/>
            <w:vAlign w:val="center"/>
          </w:tcPr>
          <w:p>
            <w:pPr>
              <w:pStyle w:val="13"/>
            </w:pPr>
            <w:r>
              <w:t>100%</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发放金额</w:t>
            </w:r>
          </w:p>
        </w:tc>
        <w:tc>
          <w:tcPr>
            <w:tcW w:w="5386" w:type="dxa"/>
            <w:vAlign w:val="center"/>
          </w:tcPr>
          <w:p>
            <w:pPr>
              <w:pStyle w:val="13"/>
            </w:pPr>
            <w:r>
              <w:t>发放人员工资金额</w:t>
            </w:r>
          </w:p>
        </w:tc>
        <w:tc>
          <w:tcPr>
            <w:tcW w:w="2268" w:type="dxa"/>
            <w:vAlign w:val="center"/>
          </w:tcPr>
          <w:p>
            <w:pPr>
              <w:pStyle w:val="13"/>
            </w:pPr>
            <w:r>
              <w:t>70万元</w:t>
            </w:r>
          </w:p>
        </w:tc>
        <w:tc>
          <w:tcPr>
            <w:tcW w:w="1276" w:type="dxa"/>
            <w:vAlign w:val="center"/>
          </w:tcPr>
          <w:p>
            <w:pPr>
              <w:pStyle w:val="13"/>
            </w:pPr>
            <w:r>
              <w:t>工资审批方案表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保障人员收入</w:t>
            </w:r>
          </w:p>
        </w:tc>
        <w:tc>
          <w:tcPr>
            <w:tcW w:w="5386" w:type="dxa"/>
            <w:vAlign w:val="center"/>
          </w:tcPr>
          <w:p>
            <w:pPr>
              <w:pStyle w:val="13"/>
            </w:pPr>
            <w:r>
              <w:t>保障工作人员收入稳步增长</w:t>
            </w:r>
          </w:p>
        </w:tc>
        <w:tc>
          <w:tcPr>
            <w:tcW w:w="2268" w:type="dxa"/>
            <w:vAlign w:val="center"/>
          </w:tcPr>
          <w:p>
            <w:pPr>
              <w:pStyle w:val="13"/>
            </w:pPr>
            <w:r>
              <w:t>≥95%</w:t>
            </w:r>
          </w:p>
        </w:tc>
        <w:tc>
          <w:tcPr>
            <w:tcW w:w="1276" w:type="dxa"/>
            <w:vAlign w:val="center"/>
          </w:tcPr>
          <w:p>
            <w:pPr>
              <w:pStyle w:val="13"/>
            </w:pPr>
            <w:r>
              <w:t>人员调资表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提供工作效率</w:t>
            </w:r>
          </w:p>
        </w:tc>
        <w:tc>
          <w:tcPr>
            <w:tcW w:w="5386" w:type="dxa"/>
            <w:vAlign w:val="center"/>
          </w:tcPr>
          <w:p>
            <w:pPr>
              <w:pStyle w:val="13"/>
            </w:pPr>
            <w:r>
              <w:t>高效完成承担的工作，单位履职尽责到位</w:t>
            </w:r>
          </w:p>
        </w:tc>
        <w:tc>
          <w:tcPr>
            <w:tcW w:w="2268" w:type="dxa"/>
            <w:vAlign w:val="center"/>
          </w:tcPr>
          <w:p>
            <w:pPr>
              <w:pStyle w:val="13"/>
            </w:pPr>
            <w:r>
              <w:t>≥95 %</w:t>
            </w:r>
          </w:p>
        </w:tc>
        <w:tc>
          <w:tcPr>
            <w:tcW w:w="1276" w:type="dxa"/>
            <w:vAlign w:val="center"/>
          </w:tcPr>
          <w:p>
            <w:pPr>
              <w:pStyle w:val="13"/>
            </w:pPr>
            <w:r>
              <w:t>年度总结报告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职工人员满意度</w:t>
            </w:r>
          </w:p>
        </w:tc>
        <w:tc>
          <w:tcPr>
            <w:tcW w:w="5386" w:type="dxa"/>
            <w:vAlign w:val="center"/>
          </w:tcPr>
          <w:p>
            <w:pPr>
              <w:pStyle w:val="13"/>
            </w:pPr>
            <w:r>
              <w:t>职工人员对工资发放的满意程度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12、冀财建[2023]269号 关于提前下达2024年普通国省干线公路建设养护发展专项资金的通知（国省干线日常养护）绩效目标表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13043324P000048100080</w:t>
            </w:r>
          </w:p>
        </w:tc>
        <w:tc>
          <w:tcPr>
            <w:tcW w:w="2835" w:type="dxa"/>
            <w:vAlign w:val="center"/>
          </w:tcPr>
          <w:p>
            <w:pPr>
              <w:pStyle w:val="11"/>
            </w:pPr>
            <w:r>
              <w:t>项目名称</w:t>
            </w:r>
          </w:p>
        </w:tc>
        <w:tc>
          <w:tcPr>
            <w:tcW w:w="6094" w:type="dxa"/>
            <w:gridSpan w:val="3"/>
            <w:vAlign w:val="center"/>
          </w:tcPr>
          <w:p>
            <w:pPr>
              <w:pStyle w:val="13"/>
            </w:pPr>
            <w:r>
              <w:t>冀财建[2023]269号 关于提前下达2024年普通国省干线公路建设养护发展专项资金的通知（国省干线日常养护）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264.00</w:t>
            </w:r>
          </w:p>
        </w:tc>
        <w:tc>
          <w:tcPr>
            <w:tcW w:w="2835" w:type="dxa"/>
            <w:vAlign w:val="center"/>
          </w:tcPr>
          <w:p>
            <w:pPr>
              <w:pStyle w:val="11"/>
            </w:pPr>
            <w:r>
              <w:t>其中：财政    资金</w:t>
            </w:r>
          </w:p>
        </w:tc>
        <w:tc>
          <w:tcPr>
            <w:tcW w:w="2551" w:type="dxa"/>
            <w:vAlign w:val="center"/>
          </w:tcPr>
          <w:p>
            <w:pPr>
              <w:pStyle w:val="13"/>
            </w:pPr>
            <w:r>
              <w:t>264.00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通过对我县辖内干线公路日常养护与管理，改善群众出行条件，保障公路畅通。</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1.通过对我县辖内干线公路日常养护与管理，改善群众出行条件，保障公路畅通。</w:t>
            </w:r>
            <w:r>
              <w:tab/>
            </w:r>
            <w:r>
              <w:tab/>
            </w:r>
            <w:r>
              <w:tab/>
            </w:r>
            <w:r>
              <w:tab/>
            </w:r>
            <w:r>
              <w:tab/>
            </w:r>
            <w:r>
              <w:tab/>
            </w:r>
            <w:r>
              <w:t>"</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道路养护里程（公里）</w:t>
            </w:r>
          </w:p>
        </w:tc>
        <w:tc>
          <w:tcPr>
            <w:tcW w:w="5386" w:type="dxa"/>
            <w:vAlign w:val="center"/>
          </w:tcPr>
          <w:p>
            <w:pPr>
              <w:pStyle w:val="13"/>
            </w:pPr>
            <w:r>
              <w:t>国省干线养护里程（公里）</w:t>
            </w:r>
          </w:p>
        </w:tc>
        <w:tc>
          <w:tcPr>
            <w:tcW w:w="2268" w:type="dxa"/>
            <w:vAlign w:val="center"/>
          </w:tcPr>
          <w:p>
            <w:pPr>
              <w:pStyle w:val="13"/>
            </w:pPr>
            <w:r>
              <w:t>≥80公里</w:t>
            </w:r>
          </w:p>
        </w:tc>
        <w:tc>
          <w:tcPr>
            <w:tcW w:w="1276" w:type="dxa"/>
            <w:vAlign w:val="center"/>
          </w:tcPr>
          <w:p>
            <w:pPr>
              <w:pStyle w:val="13"/>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养护标准达标率（%）</w:t>
            </w:r>
          </w:p>
        </w:tc>
        <w:tc>
          <w:tcPr>
            <w:tcW w:w="5386" w:type="dxa"/>
            <w:vAlign w:val="center"/>
          </w:tcPr>
          <w:p>
            <w:pPr>
              <w:pStyle w:val="13"/>
            </w:pPr>
            <w:r>
              <w:t>国省干线公路养护合格里程与养护工程总量比例</w:t>
            </w:r>
          </w:p>
          <w:p>
            <w:pPr>
              <w:pStyle w:val="13"/>
            </w:pPr>
          </w:p>
        </w:tc>
        <w:tc>
          <w:tcPr>
            <w:tcW w:w="2268" w:type="dxa"/>
            <w:vAlign w:val="center"/>
          </w:tcPr>
          <w:p>
            <w:pPr>
              <w:pStyle w:val="13"/>
            </w:pPr>
            <w:r>
              <w:t>≥96%</w:t>
            </w:r>
          </w:p>
        </w:tc>
        <w:tc>
          <w:tcPr>
            <w:tcW w:w="1276" w:type="dxa"/>
            <w:vAlign w:val="center"/>
          </w:tcPr>
          <w:p>
            <w:pPr>
              <w:pStyle w:val="13"/>
            </w:pPr>
            <w:r>
              <w:t>养护验收报告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养护完成时限</w:t>
            </w:r>
          </w:p>
        </w:tc>
        <w:tc>
          <w:tcPr>
            <w:tcW w:w="5386" w:type="dxa"/>
            <w:vAlign w:val="center"/>
          </w:tcPr>
          <w:p>
            <w:pPr>
              <w:pStyle w:val="13"/>
            </w:pPr>
            <w:r>
              <w:t>日常养护完成时时限</w:t>
            </w:r>
          </w:p>
          <w:p>
            <w:pPr>
              <w:pStyle w:val="13"/>
            </w:pPr>
          </w:p>
        </w:tc>
        <w:tc>
          <w:tcPr>
            <w:tcW w:w="2268" w:type="dxa"/>
            <w:vAlign w:val="center"/>
          </w:tcPr>
          <w:p>
            <w:pPr>
              <w:pStyle w:val="13"/>
            </w:pPr>
            <w:r>
              <w:t>≤12月</w:t>
            </w:r>
          </w:p>
        </w:tc>
        <w:tc>
          <w:tcPr>
            <w:tcW w:w="1276" w:type="dxa"/>
            <w:vAlign w:val="center"/>
          </w:tcPr>
          <w:p>
            <w:pPr>
              <w:pStyle w:val="13"/>
            </w:pPr>
            <w:r>
              <w:t>日常养护管理办法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公路养护成本（万元）</w:t>
            </w:r>
          </w:p>
        </w:tc>
        <w:tc>
          <w:tcPr>
            <w:tcW w:w="5386" w:type="dxa"/>
            <w:vAlign w:val="center"/>
          </w:tcPr>
          <w:p>
            <w:pPr>
              <w:pStyle w:val="13"/>
            </w:pPr>
            <w:r>
              <w:t>道路养护投入成本</w:t>
            </w:r>
          </w:p>
          <w:p>
            <w:pPr>
              <w:pStyle w:val="13"/>
            </w:pPr>
          </w:p>
        </w:tc>
        <w:tc>
          <w:tcPr>
            <w:tcW w:w="2268" w:type="dxa"/>
            <w:vAlign w:val="center"/>
          </w:tcPr>
          <w:p>
            <w:pPr>
              <w:pStyle w:val="13"/>
            </w:pPr>
            <w:r>
              <w:t>≤264万元</w:t>
            </w:r>
          </w:p>
        </w:tc>
        <w:tc>
          <w:tcPr>
            <w:tcW w:w="1276" w:type="dxa"/>
            <w:vAlign w:val="center"/>
          </w:tcPr>
          <w:p>
            <w:pPr>
              <w:pStyle w:val="13"/>
            </w:pPr>
            <w:r>
              <w:t>冀财建[2023]269号资金文件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提升公共服务水平</w:t>
            </w:r>
          </w:p>
        </w:tc>
        <w:tc>
          <w:tcPr>
            <w:tcW w:w="5386" w:type="dxa"/>
            <w:vAlign w:val="center"/>
          </w:tcPr>
          <w:p>
            <w:pPr>
              <w:pStyle w:val="13"/>
            </w:pPr>
            <w:r>
              <w:t>改善群众出行条件，提升公共服务水平</w:t>
            </w:r>
          </w:p>
        </w:tc>
        <w:tc>
          <w:tcPr>
            <w:tcW w:w="2268" w:type="dxa"/>
            <w:vAlign w:val="center"/>
          </w:tcPr>
          <w:p>
            <w:pPr>
              <w:pStyle w:val="13"/>
            </w:pPr>
            <w:r>
              <w:t>≥96%</w:t>
            </w:r>
          </w:p>
        </w:tc>
        <w:tc>
          <w:tcPr>
            <w:tcW w:w="1276" w:type="dxa"/>
            <w:vAlign w:val="center"/>
          </w:tcPr>
          <w:p>
            <w:pPr>
              <w:pStyle w:val="13"/>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w:t>
            </w:r>
          </w:p>
        </w:tc>
        <w:tc>
          <w:tcPr>
            <w:tcW w:w="5386" w:type="dxa"/>
            <w:vAlign w:val="center"/>
          </w:tcPr>
          <w:p>
            <w:pPr>
              <w:pStyle w:val="13"/>
            </w:pPr>
            <w:r>
              <w:t>通过对公路绿化美化，改善空气质量，减少环境污染。</w:t>
            </w:r>
          </w:p>
          <w:p>
            <w:pPr>
              <w:pStyle w:val="13"/>
            </w:pPr>
          </w:p>
        </w:tc>
        <w:tc>
          <w:tcPr>
            <w:tcW w:w="2268" w:type="dxa"/>
            <w:vAlign w:val="center"/>
          </w:tcPr>
          <w:p>
            <w:pPr>
              <w:pStyle w:val="13"/>
            </w:pPr>
            <w:r>
              <w:t>≥95%</w:t>
            </w:r>
          </w:p>
        </w:tc>
        <w:tc>
          <w:tcPr>
            <w:tcW w:w="1276" w:type="dxa"/>
            <w:vAlign w:val="center"/>
          </w:tcPr>
          <w:p>
            <w:pPr>
              <w:pStyle w:val="13"/>
            </w:pPr>
            <w:r>
              <w:t>2024年工作谋划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交通出行群众满意度（%）</w:t>
            </w:r>
          </w:p>
        </w:tc>
        <w:tc>
          <w:tcPr>
            <w:tcW w:w="5386" w:type="dxa"/>
            <w:vAlign w:val="center"/>
          </w:tcPr>
          <w:p>
            <w:pPr>
              <w:pStyle w:val="13"/>
            </w:pPr>
            <w:r>
              <w:t>交通出行群众满意度（%）</w:t>
            </w:r>
          </w:p>
        </w:tc>
        <w:tc>
          <w:tcPr>
            <w:tcW w:w="2268" w:type="dxa"/>
            <w:vAlign w:val="center"/>
          </w:tcPr>
          <w:p>
            <w:pPr>
              <w:pStyle w:val="13"/>
            </w:pPr>
            <w:r>
              <w:t>≥96%</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13、冀财建【2021】196号省厅提前下达成品油税费改革税收返还资金基数（普通国省干线日常养护）绩效目标表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13043324P00003210009A</w:t>
            </w:r>
          </w:p>
        </w:tc>
        <w:tc>
          <w:tcPr>
            <w:tcW w:w="2835" w:type="dxa"/>
            <w:vAlign w:val="center"/>
          </w:tcPr>
          <w:p>
            <w:pPr>
              <w:pStyle w:val="11"/>
            </w:pPr>
            <w:r>
              <w:t>项目名称</w:t>
            </w:r>
          </w:p>
        </w:tc>
        <w:tc>
          <w:tcPr>
            <w:tcW w:w="6094" w:type="dxa"/>
            <w:gridSpan w:val="3"/>
            <w:vAlign w:val="center"/>
          </w:tcPr>
          <w:p>
            <w:pPr>
              <w:pStyle w:val="13"/>
            </w:pPr>
            <w:r>
              <w:t>冀财建【2021】196号省厅提前下达成品油税费改革税收返还资金基数（普通国省干线日常养护）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286.00</w:t>
            </w:r>
          </w:p>
        </w:tc>
        <w:tc>
          <w:tcPr>
            <w:tcW w:w="2835" w:type="dxa"/>
            <w:vAlign w:val="center"/>
          </w:tcPr>
          <w:p>
            <w:pPr>
              <w:pStyle w:val="11"/>
            </w:pPr>
            <w:r>
              <w:t>其中：财政    资金</w:t>
            </w:r>
          </w:p>
        </w:tc>
        <w:tc>
          <w:tcPr>
            <w:tcW w:w="2551" w:type="dxa"/>
            <w:vAlign w:val="center"/>
          </w:tcPr>
          <w:p>
            <w:pPr>
              <w:pStyle w:val="13"/>
            </w:pPr>
            <w:r>
              <w:t>286.00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通过对我县辖内干线公路日常养护与管理，可以改善群众出行条件，保障公路畅通。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1.通过对我县辖内干线公路日常养护与管理，可以改善群众出行条件，保障公路畅通。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道路养护工程（公里）</w:t>
            </w:r>
          </w:p>
        </w:tc>
        <w:tc>
          <w:tcPr>
            <w:tcW w:w="5386" w:type="dxa"/>
            <w:vAlign w:val="center"/>
          </w:tcPr>
          <w:p>
            <w:pPr>
              <w:pStyle w:val="13"/>
            </w:pPr>
            <w:r>
              <w:t>国省干线养护里程（公里）</w:t>
            </w:r>
          </w:p>
        </w:tc>
        <w:tc>
          <w:tcPr>
            <w:tcW w:w="2268" w:type="dxa"/>
            <w:vAlign w:val="center"/>
          </w:tcPr>
          <w:p>
            <w:pPr>
              <w:pStyle w:val="13"/>
            </w:pPr>
            <w:r>
              <w:t>≥80公里</w:t>
            </w:r>
          </w:p>
        </w:tc>
        <w:tc>
          <w:tcPr>
            <w:tcW w:w="1276" w:type="dxa"/>
            <w:vAlign w:val="center"/>
          </w:tcPr>
          <w:p>
            <w:pPr>
              <w:pStyle w:val="13"/>
            </w:pPr>
            <w:r>
              <w:t>年度工作谋划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养护标准达标率（%）</w:t>
            </w:r>
          </w:p>
        </w:tc>
        <w:tc>
          <w:tcPr>
            <w:tcW w:w="5386" w:type="dxa"/>
            <w:vAlign w:val="center"/>
          </w:tcPr>
          <w:p>
            <w:pPr>
              <w:pStyle w:val="13"/>
            </w:pPr>
            <w:r>
              <w:t>国省干线公路养护合格里程与养护工程总量比例</w:t>
            </w:r>
          </w:p>
        </w:tc>
        <w:tc>
          <w:tcPr>
            <w:tcW w:w="2268" w:type="dxa"/>
            <w:vAlign w:val="center"/>
          </w:tcPr>
          <w:p>
            <w:pPr>
              <w:pStyle w:val="13"/>
            </w:pPr>
            <w:r>
              <w:t>≥96%</w:t>
            </w:r>
          </w:p>
        </w:tc>
        <w:tc>
          <w:tcPr>
            <w:tcW w:w="1276" w:type="dxa"/>
            <w:vAlign w:val="center"/>
          </w:tcPr>
          <w:p>
            <w:pPr>
              <w:pStyle w:val="13"/>
            </w:pPr>
            <w:r>
              <w:t>养护验收报告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养护完成时限</w:t>
            </w:r>
          </w:p>
        </w:tc>
        <w:tc>
          <w:tcPr>
            <w:tcW w:w="5386" w:type="dxa"/>
            <w:vAlign w:val="center"/>
          </w:tcPr>
          <w:p>
            <w:pPr>
              <w:pStyle w:val="13"/>
            </w:pPr>
            <w:r>
              <w:t>日常养护完成时限</w:t>
            </w:r>
          </w:p>
        </w:tc>
        <w:tc>
          <w:tcPr>
            <w:tcW w:w="2268" w:type="dxa"/>
            <w:vAlign w:val="center"/>
          </w:tcPr>
          <w:p>
            <w:pPr>
              <w:pStyle w:val="13"/>
            </w:pPr>
            <w:r>
              <w:t>≤12月</w:t>
            </w:r>
          </w:p>
        </w:tc>
        <w:tc>
          <w:tcPr>
            <w:tcW w:w="1276" w:type="dxa"/>
            <w:vAlign w:val="center"/>
          </w:tcPr>
          <w:p>
            <w:pPr>
              <w:pStyle w:val="13"/>
            </w:pPr>
            <w:r>
              <w:t>日常养护管理办法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公路养护成本（万元）</w:t>
            </w:r>
          </w:p>
        </w:tc>
        <w:tc>
          <w:tcPr>
            <w:tcW w:w="5386" w:type="dxa"/>
            <w:vAlign w:val="center"/>
          </w:tcPr>
          <w:p>
            <w:pPr>
              <w:pStyle w:val="13"/>
            </w:pPr>
            <w:r>
              <w:t>道路养护投入成本</w:t>
            </w:r>
          </w:p>
        </w:tc>
        <w:tc>
          <w:tcPr>
            <w:tcW w:w="2268" w:type="dxa"/>
            <w:vAlign w:val="center"/>
          </w:tcPr>
          <w:p>
            <w:pPr>
              <w:pStyle w:val="13"/>
            </w:pPr>
            <w:r>
              <w:t>≤286万元</w:t>
            </w:r>
          </w:p>
        </w:tc>
        <w:tc>
          <w:tcPr>
            <w:tcW w:w="1276" w:type="dxa"/>
            <w:vAlign w:val="center"/>
          </w:tcPr>
          <w:p>
            <w:pPr>
              <w:pStyle w:val="13"/>
            </w:pPr>
            <w:r>
              <w:t>冀财建[2021]196号资金文件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提升基本公共服务水平</w:t>
            </w:r>
          </w:p>
        </w:tc>
        <w:tc>
          <w:tcPr>
            <w:tcW w:w="5386" w:type="dxa"/>
            <w:vAlign w:val="center"/>
          </w:tcPr>
          <w:p>
            <w:pPr>
              <w:pStyle w:val="13"/>
            </w:pPr>
            <w:r>
              <w:t>改善群众出行条件，提升公共服务水平</w:t>
            </w:r>
          </w:p>
        </w:tc>
        <w:tc>
          <w:tcPr>
            <w:tcW w:w="2268" w:type="dxa"/>
            <w:vAlign w:val="center"/>
          </w:tcPr>
          <w:p>
            <w:pPr>
              <w:pStyle w:val="13"/>
            </w:pPr>
            <w:r>
              <w:t>≥96%</w:t>
            </w:r>
          </w:p>
        </w:tc>
        <w:tc>
          <w:tcPr>
            <w:tcW w:w="1276" w:type="dxa"/>
            <w:vAlign w:val="center"/>
          </w:tcPr>
          <w:p>
            <w:pPr>
              <w:pStyle w:val="13"/>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w:t>
            </w:r>
          </w:p>
        </w:tc>
        <w:tc>
          <w:tcPr>
            <w:tcW w:w="5386" w:type="dxa"/>
            <w:vAlign w:val="center"/>
          </w:tcPr>
          <w:p>
            <w:pPr>
              <w:pStyle w:val="13"/>
            </w:pPr>
            <w:r>
              <w:t>通过对公路绿化美化，改善空气质量，减少环境污染。</w:t>
            </w:r>
          </w:p>
        </w:tc>
        <w:tc>
          <w:tcPr>
            <w:tcW w:w="2268" w:type="dxa"/>
            <w:vAlign w:val="center"/>
          </w:tcPr>
          <w:p>
            <w:pPr>
              <w:pStyle w:val="13"/>
            </w:pPr>
            <w:r>
              <w:t>≥96%</w:t>
            </w:r>
          </w:p>
        </w:tc>
        <w:tc>
          <w:tcPr>
            <w:tcW w:w="1276" w:type="dxa"/>
            <w:vAlign w:val="center"/>
          </w:tcPr>
          <w:p>
            <w:pPr>
              <w:pStyle w:val="13"/>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有出行需求群众对公路建设及养护服务的满意程度</w:t>
            </w:r>
          </w:p>
        </w:tc>
        <w:tc>
          <w:tcPr>
            <w:tcW w:w="2268" w:type="dxa"/>
            <w:vAlign w:val="center"/>
          </w:tcPr>
          <w:p>
            <w:pPr>
              <w:pStyle w:val="13"/>
            </w:pPr>
            <w:r>
              <w:t>≥96%</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14、交通系统人员及公用经费绩效目标表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13043324P000044100037</w:t>
            </w:r>
          </w:p>
        </w:tc>
        <w:tc>
          <w:tcPr>
            <w:tcW w:w="2835" w:type="dxa"/>
            <w:vAlign w:val="center"/>
          </w:tcPr>
          <w:p>
            <w:pPr>
              <w:pStyle w:val="11"/>
            </w:pPr>
            <w:r>
              <w:t>项目名称</w:t>
            </w:r>
          </w:p>
        </w:tc>
        <w:tc>
          <w:tcPr>
            <w:tcW w:w="6094" w:type="dxa"/>
            <w:gridSpan w:val="3"/>
            <w:vAlign w:val="center"/>
          </w:tcPr>
          <w:p>
            <w:pPr>
              <w:pStyle w:val="13"/>
            </w:pPr>
            <w:r>
              <w:t>交通系统人员及公用经费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w:t>
            </w:r>
          </w:p>
        </w:tc>
        <w:tc>
          <w:tcPr>
            <w:tcW w:w="2835" w:type="dxa"/>
            <w:vAlign w:val="center"/>
          </w:tcPr>
          <w:p>
            <w:pPr>
              <w:pStyle w:val="11"/>
            </w:pPr>
            <w:r>
              <w:t>其中：财政    资金</w:t>
            </w:r>
          </w:p>
        </w:tc>
        <w:tc>
          <w:tcPr>
            <w:tcW w:w="2551" w:type="dxa"/>
            <w:vAlign w:val="center"/>
          </w:tcPr>
          <w:p>
            <w:pPr>
              <w:pStyle w:val="13"/>
            </w:pPr>
            <w:r>
              <w:t>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用于职工工资发放，保障单位职工待遇。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1.及时足额发放人员工资，保障单位职工待遇。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工资发放人数</w:t>
            </w:r>
          </w:p>
        </w:tc>
        <w:tc>
          <w:tcPr>
            <w:tcW w:w="5386" w:type="dxa"/>
            <w:vAlign w:val="center"/>
          </w:tcPr>
          <w:p>
            <w:pPr>
              <w:pStyle w:val="13"/>
            </w:pPr>
            <w:r>
              <w:t>本单位在职人员发放人数</w:t>
            </w:r>
          </w:p>
        </w:tc>
        <w:tc>
          <w:tcPr>
            <w:tcW w:w="2268" w:type="dxa"/>
            <w:vAlign w:val="center"/>
          </w:tcPr>
          <w:p>
            <w:pPr>
              <w:pStyle w:val="13"/>
            </w:pPr>
            <w:r>
              <w:t>≥35人</w:t>
            </w:r>
          </w:p>
        </w:tc>
        <w:tc>
          <w:tcPr>
            <w:tcW w:w="1276" w:type="dxa"/>
            <w:vAlign w:val="center"/>
          </w:tcPr>
          <w:p>
            <w:pPr>
              <w:pStyle w:val="13"/>
            </w:pPr>
            <w:r>
              <w:t>调资方案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资金发放准确率</w:t>
            </w:r>
          </w:p>
        </w:tc>
        <w:tc>
          <w:tcPr>
            <w:tcW w:w="5386" w:type="dxa"/>
            <w:vAlign w:val="center"/>
          </w:tcPr>
          <w:p>
            <w:pPr>
              <w:pStyle w:val="13"/>
            </w:pPr>
            <w:r>
              <w:t>及时准确发放职工工资与发放工资总额的比率</w:t>
            </w:r>
          </w:p>
        </w:tc>
        <w:tc>
          <w:tcPr>
            <w:tcW w:w="2268" w:type="dxa"/>
            <w:vAlign w:val="center"/>
          </w:tcPr>
          <w:p>
            <w:pPr>
              <w:pStyle w:val="13"/>
            </w:pPr>
            <w:r>
              <w:t>≥99%</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工资发放周期</w:t>
            </w:r>
          </w:p>
        </w:tc>
        <w:tc>
          <w:tcPr>
            <w:tcW w:w="5386" w:type="dxa"/>
            <w:vAlign w:val="center"/>
          </w:tcPr>
          <w:p>
            <w:pPr>
              <w:pStyle w:val="13"/>
            </w:pPr>
            <w:r>
              <w:t>按月发放在职人员工资</w:t>
            </w:r>
          </w:p>
        </w:tc>
        <w:tc>
          <w:tcPr>
            <w:tcW w:w="2268" w:type="dxa"/>
            <w:vAlign w:val="center"/>
          </w:tcPr>
          <w:p>
            <w:pPr>
              <w:pStyle w:val="13"/>
            </w:pPr>
            <w:r>
              <w:t>≥99%</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发放工资及奖励金额</w:t>
            </w:r>
          </w:p>
        </w:tc>
        <w:tc>
          <w:tcPr>
            <w:tcW w:w="5386" w:type="dxa"/>
            <w:vAlign w:val="center"/>
          </w:tcPr>
          <w:p>
            <w:pPr>
              <w:pStyle w:val="13"/>
            </w:pPr>
            <w:r>
              <w:t>行管人员工资总成本</w:t>
            </w:r>
          </w:p>
        </w:tc>
        <w:tc>
          <w:tcPr>
            <w:tcW w:w="2268" w:type="dxa"/>
            <w:vAlign w:val="center"/>
          </w:tcPr>
          <w:p>
            <w:pPr>
              <w:pStyle w:val="13"/>
            </w:pPr>
            <w:r>
              <w:t>≤70万元</w:t>
            </w:r>
          </w:p>
        </w:tc>
        <w:tc>
          <w:tcPr>
            <w:tcW w:w="1276" w:type="dxa"/>
            <w:vAlign w:val="center"/>
          </w:tcPr>
          <w:p>
            <w:pPr>
              <w:pStyle w:val="13"/>
            </w:pPr>
            <w:r>
              <w:t>经费分配方案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提升交通服务工作质量（%）</w:t>
            </w:r>
          </w:p>
        </w:tc>
        <w:tc>
          <w:tcPr>
            <w:tcW w:w="5386" w:type="dxa"/>
            <w:vAlign w:val="center"/>
          </w:tcPr>
          <w:p>
            <w:pPr>
              <w:pStyle w:val="13"/>
            </w:pPr>
            <w:r>
              <w:t>后勤保障充足完善，提升职工积极性，提高工作质量。</w:t>
            </w:r>
          </w:p>
        </w:tc>
        <w:tc>
          <w:tcPr>
            <w:tcW w:w="2268" w:type="dxa"/>
            <w:vAlign w:val="center"/>
          </w:tcPr>
          <w:p>
            <w:pPr>
              <w:pStyle w:val="13"/>
            </w:pPr>
            <w:r>
              <w:t>≥96%</w:t>
            </w:r>
          </w:p>
        </w:tc>
        <w:tc>
          <w:tcPr>
            <w:tcW w:w="1276" w:type="dxa"/>
            <w:vAlign w:val="center"/>
          </w:tcPr>
          <w:p>
            <w:pPr>
              <w:pStyle w:val="13"/>
            </w:pPr>
            <w:r>
              <w:t>2024工作谋划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及时发放工资，保障职工生活，促进社会和谐稳定。</w:t>
            </w:r>
          </w:p>
        </w:tc>
        <w:tc>
          <w:tcPr>
            <w:tcW w:w="2268" w:type="dxa"/>
            <w:vAlign w:val="center"/>
          </w:tcPr>
          <w:p>
            <w:pPr>
              <w:pStyle w:val="13"/>
            </w:pPr>
            <w:r>
              <w:t>≥96%</w:t>
            </w:r>
          </w:p>
        </w:tc>
        <w:tc>
          <w:tcPr>
            <w:tcW w:w="1276" w:type="dxa"/>
            <w:vAlign w:val="center"/>
          </w:tcPr>
          <w:p>
            <w:pPr>
              <w:pStyle w:val="13"/>
            </w:pPr>
            <w:r>
              <w:t>2024工作谋划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在职人员对提供工资发放服务的满意程度。</w:t>
            </w:r>
          </w:p>
        </w:tc>
        <w:tc>
          <w:tcPr>
            <w:tcW w:w="2268" w:type="dxa"/>
            <w:vAlign w:val="center"/>
          </w:tcPr>
          <w:p>
            <w:pPr>
              <w:pStyle w:val="13"/>
            </w:pPr>
            <w:r>
              <w:t>≥96%</w:t>
            </w:r>
          </w:p>
        </w:tc>
        <w:tc>
          <w:tcPr>
            <w:tcW w:w="1276" w:type="dxa"/>
            <w:vAlign w:val="center"/>
          </w:tcPr>
          <w:p>
            <w:pPr>
              <w:pStyle w:val="13"/>
            </w:pPr>
            <w:r>
              <w:t>调查统计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15、扬尘治理经费绩效目标表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13043324P000034100030</w:t>
            </w:r>
          </w:p>
        </w:tc>
        <w:tc>
          <w:tcPr>
            <w:tcW w:w="2835" w:type="dxa"/>
            <w:vAlign w:val="center"/>
          </w:tcPr>
          <w:p>
            <w:pPr>
              <w:pStyle w:val="11"/>
            </w:pPr>
            <w:r>
              <w:t>项目名称</w:t>
            </w:r>
          </w:p>
        </w:tc>
        <w:tc>
          <w:tcPr>
            <w:tcW w:w="6094" w:type="dxa"/>
            <w:gridSpan w:val="3"/>
            <w:vAlign w:val="center"/>
          </w:tcPr>
          <w:p>
            <w:pPr>
              <w:pStyle w:val="13"/>
            </w:pPr>
            <w:r>
              <w:t>扬尘治理经费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通过对国省干线进行清扫机洒水作业，可以改善空气环境质量，美化出行环境。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1.通过对国省干线进行清扫机洒水作业，可以改善空气环境质量，美化出行环境。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道路扬尘治理里程（公里）</w:t>
            </w:r>
          </w:p>
        </w:tc>
        <w:tc>
          <w:tcPr>
            <w:tcW w:w="5386" w:type="dxa"/>
            <w:vAlign w:val="center"/>
          </w:tcPr>
          <w:p>
            <w:pPr>
              <w:pStyle w:val="13"/>
            </w:pPr>
            <w:r>
              <w:t>国省干线扬尘治理线路里程（公里）</w:t>
            </w:r>
          </w:p>
        </w:tc>
        <w:tc>
          <w:tcPr>
            <w:tcW w:w="2268" w:type="dxa"/>
            <w:vAlign w:val="center"/>
          </w:tcPr>
          <w:p>
            <w:pPr>
              <w:pStyle w:val="13"/>
            </w:pPr>
            <w:r>
              <w:t>≥50公里</w:t>
            </w:r>
          </w:p>
        </w:tc>
        <w:tc>
          <w:tcPr>
            <w:tcW w:w="1276" w:type="dxa"/>
            <w:vAlign w:val="center"/>
          </w:tcPr>
          <w:p>
            <w:pPr>
              <w:pStyle w:val="13"/>
            </w:pPr>
            <w:r>
              <w:t>扬尘治理资金明细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养护标准达标率（%）</w:t>
            </w:r>
          </w:p>
        </w:tc>
        <w:tc>
          <w:tcPr>
            <w:tcW w:w="5386" w:type="dxa"/>
            <w:vAlign w:val="center"/>
          </w:tcPr>
          <w:p>
            <w:pPr>
              <w:pStyle w:val="13"/>
            </w:pPr>
            <w:r>
              <w:t>国省干线养护合格里程与养护工程总量</w:t>
            </w:r>
          </w:p>
        </w:tc>
        <w:tc>
          <w:tcPr>
            <w:tcW w:w="2268" w:type="dxa"/>
            <w:vAlign w:val="center"/>
          </w:tcPr>
          <w:p>
            <w:pPr>
              <w:pStyle w:val="13"/>
            </w:pPr>
            <w:r>
              <w:t>≥98%</w:t>
            </w:r>
          </w:p>
        </w:tc>
        <w:tc>
          <w:tcPr>
            <w:tcW w:w="1276" w:type="dxa"/>
            <w:vAlign w:val="center"/>
          </w:tcPr>
          <w:p>
            <w:pPr>
              <w:pStyle w:val="13"/>
            </w:pPr>
            <w:r>
              <w:t>日常养护管理办法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养护完成及时率（%）</w:t>
            </w:r>
          </w:p>
        </w:tc>
        <w:tc>
          <w:tcPr>
            <w:tcW w:w="5386" w:type="dxa"/>
            <w:vAlign w:val="center"/>
          </w:tcPr>
          <w:p>
            <w:pPr>
              <w:pStyle w:val="13"/>
            </w:pPr>
            <w:r>
              <w:t>日常养护完成时间与计划比率</w:t>
            </w:r>
          </w:p>
        </w:tc>
        <w:tc>
          <w:tcPr>
            <w:tcW w:w="2268" w:type="dxa"/>
            <w:vAlign w:val="center"/>
          </w:tcPr>
          <w:p>
            <w:pPr>
              <w:pStyle w:val="13"/>
            </w:pPr>
            <w:r>
              <w:t>≥98%</w:t>
            </w:r>
          </w:p>
        </w:tc>
        <w:tc>
          <w:tcPr>
            <w:tcW w:w="1276" w:type="dxa"/>
            <w:vAlign w:val="center"/>
          </w:tcPr>
          <w:p>
            <w:pPr>
              <w:pStyle w:val="13"/>
            </w:pPr>
            <w:r>
              <w:t>年度工作谋划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公路养护成本（万元）</w:t>
            </w:r>
          </w:p>
        </w:tc>
        <w:tc>
          <w:tcPr>
            <w:tcW w:w="5386" w:type="dxa"/>
            <w:vAlign w:val="center"/>
          </w:tcPr>
          <w:p>
            <w:pPr>
              <w:pStyle w:val="13"/>
            </w:pPr>
            <w:r>
              <w:t>国省干线养护总成本</w:t>
            </w:r>
          </w:p>
        </w:tc>
        <w:tc>
          <w:tcPr>
            <w:tcW w:w="2268" w:type="dxa"/>
            <w:vAlign w:val="center"/>
          </w:tcPr>
          <w:p>
            <w:pPr>
              <w:pStyle w:val="13"/>
            </w:pPr>
            <w:r>
              <w:t>≤197万元</w:t>
            </w:r>
          </w:p>
        </w:tc>
        <w:tc>
          <w:tcPr>
            <w:tcW w:w="1276" w:type="dxa"/>
            <w:vAlign w:val="center"/>
          </w:tcPr>
          <w:p>
            <w:pPr>
              <w:pStyle w:val="13"/>
            </w:pPr>
            <w:r>
              <w:t>扬尘治理资金明细</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提升基本公共服务水平</w:t>
            </w:r>
          </w:p>
        </w:tc>
        <w:tc>
          <w:tcPr>
            <w:tcW w:w="5386" w:type="dxa"/>
            <w:vAlign w:val="center"/>
          </w:tcPr>
          <w:p>
            <w:pPr>
              <w:pStyle w:val="13"/>
            </w:pPr>
            <w:r>
              <w:t>改善群众出行条件，提升公共服务水平</w:t>
            </w:r>
          </w:p>
        </w:tc>
        <w:tc>
          <w:tcPr>
            <w:tcW w:w="2268" w:type="dxa"/>
            <w:vAlign w:val="center"/>
          </w:tcPr>
          <w:p>
            <w:pPr>
              <w:pStyle w:val="13"/>
            </w:pPr>
            <w:r>
              <w:t>≥95%</w:t>
            </w:r>
          </w:p>
        </w:tc>
        <w:tc>
          <w:tcPr>
            <w:tcW w:w="1276" w:type="dxa"/>
            <w:vAlign w:val="center"/>
          </w:tcPr>
          <w:p>
            <w:pPr>
              <w:pStyle w:val="13"/>
            </w:pPr>
            <w:r>
              <w:t>年度工作谋划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w:t>
            </w:r>
          </w:p>
        </w:tc>
        <w:tc>
          <w:tcPr>
            <w:tcW w:w="5386" w:type="dxa"/>
            <w:vAlign w:val="center"/>
          </w:tcPr>
          <w:p>
            <w:pPr>
              <w:pStyle w:val="13"/>
            </w:pPr>
            <w:r>
              <w:t>通过对公路绿化美化，改善空气质量，减少环境污染</w:t>
            </w:r>
          </w:p>
        </w:tc>
        <w:tc>
          <w:tcPr>
            <w:tcW w:w="2268" w:type="dxa"/>
            <w:vAlign w:val="center"/>
          </w:tcPr>
          <w:p>
            <w:pPr>
              <w:pStyle w:val="13"/>
            </w:pPr>
            <w:r>
              <w:t>≥96%</w:t>
            </w:r>
          </w:p>
        </w:tc>
        <w:tc>
          <w:tcPr>
            <w:tcW w:w="1276" w:type="dxa"/>
            <w:vAlign w:val="center"/>
          </w:tcPr>
          <w:p>
            <w:pPr>
              <w:pStyle w:val="13"/>
            </w:pPr>
            <w:r>
              <w:t>年度工作谋划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有出行需求群众对公路建设及养护服务的满意程度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16、冀财建[2021]196号省厅提前下达成品油税费改革税收返还资金基数（农村公路养护工程）绩效目标表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13043324P000032100073</w:t>
            </w:r>
          </w:p>
        </w:tc>
        <w:tc>
          <w:tcPr>
            <w:tcW w:w="2835" w:type="dxa"/>
            <w:vAlign w:val="center"/>
          </w:tcPr>
          <w:p>
            <w:pPr>
              <w:pStyle w:val="11"/>
            </w:pPr>
            <w:r>
              <w:t>项目名称</w:t>
            </w:r>
          </w:p>
        </w:tc>
        <w:tc>
          <w:tcPr>
            <w:tcW w:w="6094" w:type="dxa"/>
            <w:gridSpan w:val="3"/>
            <w:vAlign w:val="center"/>
          </w:tcPr>
          <w:p>
            <w:pPr>
              <w:pStyle w:val="13"/>
            </w:pPr>
            <w:r>
              <w:t>冀财建[2021]196号省厅提前下达成品油税费改革税收返还资金基数（农村公路养护工程）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202.00</w:t>
            </w:r>
          </w:p>
        </w:tc>
        <w:tc>
          <w:tcPr>
            <w:tcW w:w="2835" w:type="dxa"/>
            <w:vAlign w:val="center"/>
          </w:tcPr>
          <w:p>
            <w:pPr>
              <w:pStyle w:val="11"/>
            </w:pPr>
            <w:r>
              <w:t>其中：财政    资金</w:t>
            </w:r>
          </w:p>
        </w:tc>
        <w:tc>
          <w:tcPr>
            <w:tcW w:w="2551" w:type="dxa"/>
            <w:vAlign w:val="center"/>
          </w:tcPr>
          <w:p>
            <w:pPr>
              <w:pStyle w:val="13"/>
            </w:pPr>
            <w:r>
              <w:t>202.00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用于农村公路养护工程。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1.用于农村公路养护工程，保障农村公路实现畅洁绿美，为群众创造舒适、安全的出行环境，促进当地经济发展。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养护工程里程</w:t>
            </w:r>
          </w:p>
        </w:tc>
        <w:tc>
          <w:tcPr>
            <w:tcW w:w="5386" w:type="dxa"/>
            <w:vAlign w:val="center"/>
          </w:tcPr>
          <w:p>
            <w:pPr>
              <w:pStyle w:val="13"/>
            </w:pPr>
            <w:r>
              <w:t>年度内完成养护工程通车里程</w:t>
            </w:r>
          </w:p>
        </w:tc>
        <w:tc>
          <w:tcPr>
            <w:tcW w:w="2268" w:type="dxa"/>
            <w:vAlign w:val="center"/>
          </w:tcPr>
          <w:p>
            <w:pPr>
              <w:pStyle w:val="13"/>
            </w:pPr>
            <w:r>
              <w:t>≥80公里</w:t>
            </w:r>
          </w:p>
        </w:tc>
        <w:tc>
          <w:tcPr>
            <w:tcW w:w="1276" w:type="dxa"/>
            <w:vAlign w:val="center"/>
          </w:tcPr>
          <w:p>
            <w:pPr>
              <w:pStyle w:val="13"/>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工程竣工验收合格率</w:t>
            </w:r>
          </w:p>
        </w:tc>
        <w:tc>
          <w:tcPr>
            <w:tcW w:w="5386" w:type="dxa"/>
            <w:vAlign w:val="center"/>
          </w:tcPr>
          <w:p>
            <w:pPr>
              <w:pStyle w:val="13"/>
            </w:pPr>
            <w:r>
              <w:t>按照农村公路建设标准竣工验收合格与总工程量的比率</w:t>
            </w:r>
          </w:p>
        </w:tc>
        <w:tc>
          <w:tcPr>
            <w:tcW w:w="2268" w:type="dxa"/>
            <w:vAlign w:val="center"/>
          </w:tcPr>
          <w:p>
            <w:pPr>
              <w:pStyle w:val="13"/>
            </w:pPr>
            <w:r>
              <w:t>≥90%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工程完成及时率</w:t>
            </w:r>
          </w:p>
        </w:tc>
        <w:tc>
          <w:tcPr>
            <w:tcW w:w="5386" w:type="dxa"/>
            <w:vAlign w:val="center"/>
          </w:tcPr>
          <w:p>
            <w:pPr>
              <w:pStyle w:val="13"/>
            </w:pPr>
            <w:r>
              <w:t>完成工程项目占总工程项目的比率</w:t>
            </w:r>
          </w:p>
        </w:tc>
        <w:tc>
          <w:tcPr>
            <w:tcW w:w="2268" w:type="dxa"/>
            <w:vAlign w:val="center"/>
          </w:tcPr>
          <w:p>
            <w:pPr>
              <w:pStyle w:val="13"/>
            </w:pPr>
            <w:r>
              <w:t>≥90%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工程成本</w:t>
            </w:r>
          </w:p>
        </w:tc>
        <w:tc>
          <w:tcPr>
            <w:tcW w:w="5386" w:type="dxa"/>
            <w:vAlign w:val="center"/>
          </w:tcPr>
          <w:p>
            <w:pPr>
              <w:pStyle w:val="13"/>
            </w:pPr>
            <w:r>
              <w:t>农村公路养护工程完成所需资金成本</w:t>
            </w:r>
          </w:p>
        </w:tc>
        <w:tc>
          <w:tcPr>
            <w:tcW w:w="2268" w:type="dxa"/>
            <w:vAlign w:val="center"/>
          </w:tcPr>
          <w:p>
            <w:pPr>
              <w:pStyle w:val="13"/>
            </w:pPr>
            <w:r>
              <w:t>202万元</w:t>
            </w:r>
          </w:p>
        </w:tc>
        <w:tc>
          <w:tcPr>
            <w:tcW w:w="1276" w:type="dxa"/>
            <w:vAlign w:val="center"/>
          </w:tcPr>
          <w:p>
            <w:pPr>
              <w:pStyle w:val="13"/>
            </w:pPr>
            <w:r>
              <w:t>冀财建【2023】270号文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促进馆陶经济发展</w:t>
            </w:r>
          </w:p>
        </w:tc>
        <w:tc>
          <w:tcPr>
            <w:tcW w:w="5386" w:type="dxa"/>
            <w:vAlign w:val="center"/>
          </w:tcPr>
          <w:p>
            <w:pPr>
              <w:pStyle w:val="13"/>
            </w:pPr>
            <w:r>
              <w:t>道路通车运行带来经济效益</w:t>
            </w:r>
          </w:p>
        </w:tc>
        <w:tc>
          <w:tcPr>
            <w:tcW w:w="2268" w:type="dxa"/>
            <w:vAlign w:val="center"/>
          </w:tcPr>
          <w:p>
            <w:pPr>
              <w:pStyle w:val="13"/>
            </w:pPr>
            <w:r>
              <w:t>≥20%</w:t>
            </w:r>
          </w:p>
        </w:tc>
        <w:tc>
          <w:tcPr>
            <w:tcW w:w="1276" w:type="dxa"/>
            <w:vAlign w:val="center"/>
          </w:tcPr>
          <w:p>
            <w:pPr>
              <w:pStyle w:val="13"/>
            </w:pPr>
            <w:r>
              <w:t>工可报告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长期改善交通状况</w:t>
            </w:r>
          </w:p>
        </w:tc>
        <w:tc>
          <w:tcPr>
            <w:tcW w:w="5386" w:type="dxa"/>
            <w:vAlign w:val="center"/>
          </w:tcPr>
          <w:p>
            <w:pPr>
              <w:pStyle w:val="13"/>
            </w:pPr>
            <w:r>
              <w:t>新建道路改善当地交通状况，增加使用年限</w:t>
            </w:r>
          </w:p>
        </w:tc>
        <w:tc>
          <w:tcPr>
            <w:tcW w:w="2268" w:type="dxa"/>
            <w:vAlign w:val="center"/>
          </w:tcPr>
          <w:p>
            <w:pPr>
              <w:pStyle w:val="13"/>
            </w:pPr>
            <w:r>
              <w:t>≥3年</w:t>
            </w:r>
          </w:p>
        </w:tc>
        <w:tc>
          <w:tcPr>
            <w:tcW w:w="1276" w:type="dxa"/>
            <w:vAlign w:val="center"/>
          </w:tcPr>
          <w:p>
            <w:pPr>
              <w:pStyle w:val="13"/>
            </w:pPr>
            <w:r>
              <w:t>工可报告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有出行需求群众对公路建设服务的满意度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17、冀财建[2023]257号 关于提前下达2024年中央车辆购置税收入补助地方资金预算（第一批）的通知(补助农村公路）绩效目标表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13043324P000046100071</w:t>
            </w:r>
          </w:p>
        </w:tc>
        <w:tc>
          <w:tcPr>
            <w:tcW w:w="2835" w:type="dxa"/>
            <w:vAlign w:val="center"/>
          </w:tcPr>
          <w:p>
            <w:pPr>
              <w:pStyle w:val="11"/>
            </w:pPr>
            <w:r>
              <w:t>项目名称</w:t>
            </w:r>
          </w:p>
        </w:tc>
        <w:tc>
          <w:tcPr>
            <w:tcW w:w="6094" w:type="dxa"/>
            <w:gridSpan w:val="3"/>
            <w:vAlign w:val="center"/>
          </w:tcPr>
          <w:p>
            <w:pPr>
              <w:pStyle w:val="13"/>
            </w:pPr>
            <w:r>
              <w:t>冀财建[2023]257号 关于提前下达2024年中央车辆购置税收入补助地方资金预算（第一批）的通知(补助农村公路）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798.00</w:t>
            </w:r>
          </w:p>
        </w:tc>
        <w:tc>
          <w:tcPr>
            <w:tcW w:w="2835" w:type="dxa"/>
            <w:vAlign w:val="center"/>
          </w:tcPr>
          <w:p>
            <w:pPr>
              <w:pStyle w:val="11"/>
            </w:pPr>
            <w:r>
              <w:t>其中：财政    资金</w:t>
            </w:r>
          </w:p>
        </w:tc>
        <w:tc>
          <w:tcPr>
            <w:tcW w:w="2551" w:type="dxa"/>
            <w:vAlign w:val="center"/>
          </w:tcPr>
          <w:p>
            <w:pPr>
              <w:pStyle w:val="13"/>
            </w:pPr>
            <w:r>
              <w:t>798.00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用于农村公路改建工程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1.用于农村公路改建工程，方便群众出行，改善通车环境，拉动地方经济发展。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建设道路里程</w:t>
            </w:r>
          </w:p>
        </w:tc>
        <w:tc>
          <w:tcPr>
            <w:tcW w:w="5386" w:type="dxa"/>
            <w:vAlign w:val="center"/>
          </w:tcPr>
          <w:p>
            <w:pPr>
              <w:pStyle w:val="13"/>
            </w:pPr>
            <w:r>
              <w:t>年度内完成通车里程</w:t>
            </w:r>
          </w:p>
        </w:tc>
        <w:tc>
          <w:tcPr>
            <w:tcW w:w="2268" w:type="dxa"/>
            <w:vAlign w:val="center"/>
          </w:tcPr>
          <w:p>
            <w:pPr>
              <w:pStyle w:val="13"/>
            </w:pPr>
            <w:r>
              <w:t>≥26公里</w:t>
            </w:r>
          </w:p>
        </w:tc>
        <w:tc>
          <w:tcPr>
            <w:tcW w:w="1276" w:type="dxa"/>
            <w:vAlign w:val="center"/>
          </w:tcPr>
          <w:p>
            <w:pPr>
              <w:pStyle w:val="13"/>
            </w:pPr>
            <w:r>
              <w:t xml:space="preserve"> 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工程竣工验收合格率</w:t>
            </w:r>
          </w:p>
        </w:tc>
        <w:tc>
          <w:tcPr>
            <w:tcW w:w="5386" w:type="dxa"/>
            <w:vAlign w:val="center"/>
          </w:tcPr>
          <w:p>
            <w:pPr>
              <w:pStyle w:val="13"/>
            </w:pPr>
            <w:r>
              <w:t>按照农村公路建设标准竣工验收合格与总工程量的比率</w:t>
            </w:r>
          </w:p>
        </w:tc>
        <w:tc>
          <w:tcPr>
            <w:tcW w:w="2268" w:type="dxa"/>
            <w:vAlign w:val="center"/>
          </w:tcPr>
          <w:p>
            <w:pPr>
              <w:pStyle w:val="13"/>
            </w:pPr>
            <w:r>
              <w:t>≥95%</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工程完成及时率</w:t>
            </w:r>
          </w:p>
        </w:tc>
        <w:tc>
          <w:tcPr>
            <w:tcW w:w="5386" w:type="dxa"/>
            <w:vAlign w:val="center"/>
          </w:tcPr>
          <w:p>
            <w:pPr>
              <w:pStyle w:val="13"/>
            </w:pPr>
            <w:r>
              <w:t>完成工程项目占总工程项目的比率</w:t>
            </w:r>
          </w:p>
        </w:tc>
        <w:tc>
          <w:tcPr>
            <w:tcW w:w="2268" w:type="dxa"/>
            <w:vAlign w:val="center"/>
          </w:tcPr>
          <w:p>
            <w:pPr>
              <w:pStyle w:val="13"/>
            </w:pPr>
            <w:r>
              <w:t>≥94%</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工程款</w:t>
            </w:r>
          </w:p>
        </w:tc>
        <w:tc>
          <w:tcPr>
            <w:tcW w:w="5386" w:type="dxa"/>
            <w:vAlign w:val="center"/>
          </w:tcPr>
          <w:p>
            <w:pPr>
              <w:pStyle w:val="13"/>
            </w:pPr>
            <w:r>
              <w:t>农村公路改建工程完成所需资金</w:t>
            </w:r>
          </w:p>
        </w:tc>
        <w:tc>
          <w:tcPr>
            <w:tcW w:w="2268" w:type="dxa"/>
            <w:vAlign w:val="center"/>
          </w:tcPr>
          <w:p>
            <w:pPr>
              <w:pStyle w:val="13"/>
            </w:pPr>
            <w:r>
              <w:t>798万元</w:t>
            </w:r>
          </w:p>
        </w:tc>
        <w:tc>
          <w:tcPr>
            <w:tcW w:w="1276" w:type="dxa"/>
            <w:vAlign w:val="center"/>
          </w:tcPr>
          <w:p>
            <w:pPr>
              <w:pStyle w:val="13"/>
            </w:pPr>
            <w:r>
              <w:t>冀财建【2023】257号文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 促进馆陶经济发展</w:t>
            </w:r>
          </w:p>
        </w:tc>
        <w:tc>
          <w:tcPr>
            <w:tcW w:w="5386" w:type="dxa"/>
            <w:vAlign w:val="center"/>
          </w:tcPr>
          <w:p>
            <w:pPr>
              <w:pStyle w:val="13"/>
            </w:pPr>
            <w:r>
              <w:t>道路通车运行带来经济效益</w:t>
            </w:r>
          </w:p>
        </w:tc>
        <w:tc>
          <w:tcPr>
            <w:tcW w:w="2268" w:type="dxa"/>
            <w:vAlign w:val="center"/>
          </w:tcPr>
          <w:p>
            <w:pPr>
              <w:pStyle w:val="13"/>
            </w:pPr>
            <w:r>
              <w:t>≥30%</w:t>
            </w:r>
          </w:p>
        </w:tc>
        <w:tc>
          <w:tcPr>
            <w:tcW w:w="1276" w:type="dxa"/>
            <w:vAlign w:val="center"/>
          </w:tcPr>
          <w:p>
            <w:pPr>
              <w:pStyle w:val="13"/>
            </w:pPr>
            <w:r>
              <w:t>工可批复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长期改善交通状况</w:t>
            </w:r>
          </w:p>
        </w:tc>
        <w:tc>
          <w:tcPr>
            <w:tcW w:w="5386" w:type="dxa"/>
            <w:vAlign w:val="center"/>
          </w:tcPr>
          <w:p>
            <w:pPr>
              <w:pStyle w:val="13"/>
            </w:pPr>
            <w:r>
              <w:t>新建道路改善当地交通状况，增加使用年限</w:t>
            </w:r>
          </w:p>
        </w:tc>
        <w:tc>
          <w:tcPr>
            <w:tcW w:w="2268" w:type="dxa"/>
            <w:vAlign w:val="center"/>
          </w:tcPr>
          <w:p>
            <w:pPr>
              <w:pStyle w:val="13"/>
            </w:pPr>
            <w:r>
              <w:t>≥5年</w:t>
            </w:r>
          </w:p>
        </w:tc>
        <w:tc>
          <w:tcPr>
            <w:tcW w:w="1276" w:type="dxa"/>
            <w:vAlign w:val="center"/>
          </w:tcPr>
          <w:p>
            <w:pPr>
              <w:pStyle w:val="13"/>
            </w:pPr>
            <w:r>
              <w:t>工可批复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服务对象满意度</w:t>
            </w:r>
          </w:p>
        </w:tc>
        <w:tc>
          <w:tcPr>
            <w:tcW w:w="5386" w:type="dxa"/>
            <w:vAlign w:val="center"/>
          </w:tcPr>
          <w:p>
            <w:pPr>
              <w:pStyle w:val="13"/>
            </w:pPr>
            <w:r>
              <w:t>有出行需求群众对公路建设服务的满意度</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18、冀财建[2023]270号 关于提前下达2024年农村公路建设养护发展专项资金的通知（日常养护）绩效目标表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13043324P00004710011W</w:t>
            </w:r>
          </w:p>
        </w:tc>
        <w:tc>
          <w:tcPr>
            <w:tcW w:w="2835" w:type="dxa"/>
            <w:vAlign w:val="center"/>
          </w:tcPr>
          <w:p>
            <w:pPr>
              <w:pStyle w:val="11"/>
            </w:pPr>
            <w:r>
              <w:t>项目名称</w:t>
            </w:r>
          </w:p>
        </w:tc>
        <w:tc>
          <w:tcPr>
            <w:tcW w:w="6094" w:type="dxa"/>
            <w:gridSpan w:val="3"/>
            <w:vAlign w:val="center"/>
          </w:tcPr>
          <w:p>
            <w:pPr>
              <w:pStyle w:val="13"/>
            </w:pPr>
            <w:r>
              <w:t>冀财建[2023]270号 关于提前下达2024年农村公路建设养护发展专项资金的通知（日常养护）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43.00</w:t>
            </w:r>
          </w:p>
        </w:tc>
        <w:tc>
          <w:tcPr>
            <w:tcW w:w="2835" w:type="dxa"/>
            <w:vAlign w:val="center"/>
          </w:tcPr>
          <w:p>
            <w:pPr>
              <w:pStyle w:val="11"/>
            </w:pPr>
            <w:r>
              <w:t>其中：财政    资金</w:t>
            </w:r>
          </w:p>
        </w:tc>
        <w:tc>
          <w:tcPr>
            <w:tcW w:w="2551" w:type="dxa"/>
            <w:vAlign w:val="center"/>
          </w:tcPr>
          <w:p>
            <w:pPr>
              <w:pStyle w:val="13"/>
            </w:pPr>
            <w:r>
              <w:t>43.00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用于农村公路日常养护。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1.用于农村公路日常养护，保障农村公路实现畅洁绿美，促进当地经济发展。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日常养护公路里程</w:t>
            </w:r>
          </w:p>
        </w:tc>
        <w:tc>
          <w:tcPr>
            <w:tcW w:w="5386" w:type="dxa"/>
            <w:vAlign w:val="center"/>
          </w:tcPr>
          <w:p>
            <w:pPr>
              <w:pStyle w:val="13"/>
            </w:pPr>
            <w:r>
              <w:t>年度内完成日常养护里程</w:t>
            </w:r>
          </w:p>
        </w:tc>
        <w:tc>
          <w:tcPr>
            <w:tcW w:w="2268" w:type="dxa"/>
            <w:vAlign w:val="center"/>
          </w:tcPr>
          <w:p>
            <w:pPr>
              <w:pStyle w:val="13"/>
            </w:pPr>
            <w:r>
              <w:t>≥21.5公里</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工程竣工验收合格率</w:t>
            </w:r>
          </w:p>
        </w:tc>
        <w:tc>
          <w:tcPr>
            <w:tcW w:w="5386" w:type="dxa"/>
            <w:vAlign w:val="center"/>
          </w:tcPr>
          <w:p>
            <w:pPr>
              <w:pStyle w:val="13"/>
            </w:pPr>
            <w:r>
              <w:t>按照农村公路建设标准竣工验收合格与总工程量的比率</w:t>
            </w:r>
          </w:p>
        </w:tc>
        <w:tc>
          <w:tcPr>
            <w:tcW w:w="2268" w:type="dxa"/>
            <w:vAlign w:val="center"/>
          </w:tcPr>
          <w:p>
            <w:pPr>
              <w:pStyle w:val="13"/>
            </w:pPr>
            <w:r>
              <w:t>≥90%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工程完成及时率</w:t>
            </w:r>
          </w:p>
        </w:tc>
        <w:tc>
          <w:tcPr>
            <w:tcW w:w="5386" w:type="dxa"/>
            <w:vAlign w:val="center"/>
          </w:tcPr>
          <w:p>
            <w:pPr>
              <w:pStyle w:val="13"/>
            </w:pPr>
            <w:r>
              <w:t>完成工程项目占总工程项目的比率</w:t>
            </w:r>
          </w:p>
        </w:tc>
        <w:tc>
          <w:tcPr>
            <w:tcW w:w="2268" w:type="dxa"/>
            <w:vAlign w:val="center"/>
          </w:tcPr>
          <w:p>
            <w:pPr>
              <w:pStyle w:val="13"/>
            </w:pPr>
            <w:r>
              <w:t>≥90%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工程成本</w:t>
            </w:r>
          </w:p>
        </w:tc>
        <w:tc>
          <w:tcPr>
            <w:tcW w:w="5386" w:type="dxa"/>
            <w:vAlign w:val="center"/>
          </w:tcPr>
          <w:p>
            <w:pPr>
              <w:pStyle w:val="13"/>
            </w:pPr>
            <w:r>
              <w:t>农村公路养护工程完成所需资金成本</w:t>
            </w:r>
          </w:p>
        </w:tc>
        <w:tc>
          <w:tcPr>
            <w:tcW w:w="2268" w:type="dxa"/>
            <w:vAlign w:val="center"/>
          </w:tcPr>
          <w:p>
            <w:pPr>
              <w:pStyle w:val="13"/>
            </w:pPr>
            <w:r>
              <w:t>43万元</w:t>
            </w:r>
          </w:p>
        </w:tc>
        <w:tc>
          <w:tcPr>
            <w:tcW w:w="1276" w:type="dxa"/>
            <w:vAlign w:val="center"/>
          </w:tcPr>
          <w:p>
            <w:pPr>
              <w:pStyle w:val="13"/>
            </w:pPr>
            <w:r>
              <w:t>冀财建【2023】270号文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促进馆陶经济发展</w:t>
            </w:r>
          </w:p>
        </w:tc>
        <w:tc>
          <w:tcPr>
            <w:tcW w:w="5386" w:type="dxa"/>
            <w:vAlign w:val="center"/>
          </w:tcPr>
          <w:p>
            <w:pPr>
              <w:pStyle w:val="13"/>
            </w:pPr>
            <w:r>
              <w:t>道路通车运行带来经济效益</w:t>
            </w:r>
          </w:p>
        </w:tc>
        <w:tc>
          <w:tcPr>
            <w:tcW w:w="2268" w:type="dxa"/>
            <w:vAlign w:val="center"/>
          </w:tcPr>
          <w:p>
            <w:pPr>
              <w:pStyle w:val="13"/>
            </w:pPr>
            <w:r>
              <w:t>≥25%</w:t>
            </w:r>
          </w:p>
        </w:tc>
        <w:tc>
          <w:tcPr>
            <w:tcW w:w="1276" w:type="dxa"/>
            <w:vAlign w:val="center"/>
          </w:tcPr>
          <w:p>
            <w:pPr>
              <w:pStyle w:val="13"/>
            </w:pPr>
            <w:r>
              <w:t>工可报告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提升基本公共服务水平</w:t>
            </w:r>
          </w:p>
        </w:tc>
        <w:tc>
          <w:tcPr>
            <w:tcW w:w="5386" w:type="dxa"/>
            <w:vAlign w:val="center"/>
          </w:tcPr>
          <w:p>
            <w:pPr>
              <w:pStyle w:val="13"/>
            </w:pPr>
            <w:r>
              <w:t>改善群众出行条件，提升公共服务水平</w:t>
            </w:r>
          </w:p>
        </w:tc>
        <w:tc>
          <w:tcPr>
            <w:tcW w:w="2268" w:type="dxa"/>
            <w:vAlign w:val="center"/>
          </w:tcPr>
          <w:p>
            <w:pPr>
              <w:pStyle w:val="13"/>
            </w:pPr>
            <w:r>
              <w:t>≥10%</w:t>
            </w:r>
          </w:p>
        </w:tc>
        <w:tc>
          <w:tcPr>
            <w:tcW w:w="1276" w:type="dxa"/>
            <w:vAlign w:val="center"/>
          </w:tcPr>
          <w:p>
            <w:pPr>
              <w:pStyle w:val="13"/>
            </w:pPr>
            <w:r>
              <w:t>工可报告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有出行需求群众对公路建设服务的满意度</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19、冀财建[2023]270号 关于提前下达2024年农村公路建设养护发展专项资金的通知（示范创建）绩效目标表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13043324P00004710012G</w:t>
            </w:r>
          </w:p>
        </w:tc>
        <w:tc>
          <w:tcPr>
            <w:tcW w:w="2835" w:type="dxa"/>
            <w:vAlign w:val="center"/>
          </w:tcPr>
          <w:p>
            <w:pPr>
              <w:pStyle w:val="11"/>
            </w:pPr>
            <w:r>
              <w:t>项目名称</w:t>
            </w:r>
          </w:p>
        </w:tc>
        <w:tc>
          <w:tcPr>
            <w:tcW w:w="6094" w:type="dxa"/>
            <w:gridSpan w:val="3"/>
            <w:vAlign w:val="center"/>
          </w:tcPr>
          <w:p>
            <w:pPr>
              <w:pStyle w:val="13"/>
            </w:pPr>
            <w:r>
              <w:t>冀财建[2023]270号 关于提前下达2024年农村公路建设养护发展专项资金的通知（示范创建）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168.00</w:t>
            </w:r>
          </w:p>
        </w:tc>
        <w:tc>
          <w:tcPr>
            <w:tcW w:w="2835" w:type="dxa"/>
            <w:vAlign w:val="center"/>
          </w:tcPr>
          <w:p>
            <w:pPr>
              <w:pStyle w:val="11"/>
            </w:pPr>
            <w:r>
              <w:t>其中：财政    资金</w:t>
            </w:r>
          </w:p>
        </w:tc>
        <w:tc>
          <w:tcPr>
            <w:tcW w:w="2551" w:type="dxa"/>
            <w:vAlign w:val="center"/>
          </w:tcPr>
          <w:p>
            <w:pPr>
              <w:pStyle w:val="13"/>
            </w:pPr>
            <w:r>
              <w:t>168.00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用于农村公路养护工程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1.用于农村公路养护工程，提升农村公路路域环境，拉动地方经济发展。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养护工程里程</w:t>
            </w:r>
          </w:p>
        </w:tc>
        <w:tc>
          <w:tcPr>
            <w:tcW w:w="5386" w:type="dxa"/>
            <w:vAlign w:val="center"/>
          </w:tcPr>
          <w:p>
            <w:pPr>
              <w:pStyle w:val="13"/>
            </w:pPr>
            <w:r>
              <w:t>年度内完成农村公路养护工程里程</w:t>
            </w:r>
          </w:p>
        </w:tc>
        <w:tc>
          <w:tcPr>
            <w:tcW w:w="2268" w:type="dxa"/>
            <w:vAlign w:val="center"/>
          </w:tcPr>
          <w:p>
            <w:pPr>
              <w:pStyle w:val="13"/>
            </w:pPr>
            <w:r>
              <w:t>≥67公里</w:t>
            </w:r>
          </w:p>
        </w:tc>
        <w:tc>
          <w:tcPr>
            <w:tcW w:w="1276" w:type="dxa"/>
            <w:vAlign w:val="center"/>
          </w:tcPr>
          <w:p>
            <w:pPr>
              <w:pStyle w:val="13"/>
            </w:pPr>
            <w:r>
              <w:t>年度工程计划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工程竣工验收合格率</w:t>
            </w:r>
          </w:p>
        </w:tc>
        <w:tc>
          <w:tcPr>
            <w:tcW w:w="5386" w:type="dxa"/>
            <w:vAlign w:val="center"/>
          </w:tcPr>
          <w:p>
            <w:pPr>
              <w:pStyle w:val="13"/>
            </w:pPr>
            <w:r>
              <w:t>按照农村公路建设标准竣工验收合格与总工程量的比率</w:t>
            </w:r>
          </w:p>
        </w:tc>
        <w:tc>
          <w:tcPr>
            <w:tcW w:w="2268" w:type="dxa"/>
            <w:vAlign w:val="center"/>
          </w:tcPr>
          <w:p>
            <w:pPr>
              <w:pStyle w:val="13"/>
            </w:pPr>
            <w:r>
              <w:t>≥95%</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工程完成及时率</w:t>
            </w:r>
          </w:p>
        </w:tc>
        <w:tc>
          <w:tcPr>
            <w:tcW w:w="5386" w:type="dxa"/>
            <w:vAlign w:val="center"/>
          </w:tcPr>
          <w:p>
            <w:pPr>
              <w:pStyle w:val="13"/>
            </w:pPr>
            <w:r>
              <w:t>完成工程项目占总工程项目的比率</w:t>
            </w:r>
          </w:p>
        </w:tc>
        <w:tc>
          <w:tcPr>
            <w:tcW w:w="2268" w:type="dxa"/>
            <w:vAlign w:val="center"/>
          </w:tcPr>
          <w:p>
            <w:pPr>
              <w:pStyle w:val="13"/>
            </w:pPr>
            <w:r>
              <w:t>≥95%</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工程款</w:t>
            </w:r>
          </w:p>
        </w:tc>
        <w:tc>
          <w:tcPr>
            <w:tcW w:w="5386" w:type="dxa"/>
            <w:vAlign w:val="center"/>
          </w:tcPr>
          <w:p>
            <w:pPr>
              <w:pStyle w:val="13"/>
            </w:pPr>
            <w:r>
              <w:t>农村公路养护工程完成所需资金</w:t>
            </w:r>
          </w:p>
        </w:tc>
        <w:tc>
          <w:tcPr>
            <w:tcW w:w="2268" w:type="dxa"/>
            <w:vAlign w:val="center"/>
          </w:tcPr>
          <w:p>
            <w:pPr>
              <w:pStyle w:val="13"/>
            </w:pPr>
            <w:r>
              <w:t>168万元</w:t>
            </w:r>
          </w:p>
        </w:tc>
        <w:tc>
          <w:tcPr>
            <w:tcW w:w="1276" w:type="dxa"/>
            <w:vAlign w:val="center"/>
          </w:tcPr>
          <w:p>
            <w:pPr>
              <w:pStyle w:val="13"/>
            </w:pPr>
            <w:r>
              <w:t>冀财建【2023】270号文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 促进馆陶经济发展</w:t>
            </w:r>
          </w:p>
        </w:tc>
        <w:tc>
          <w:tcPr>
            <w:tcW w:w="5386" w:type="dxa"/>
            <w:vAlign w:val="center"/>
          </w:tcPr>
          <w:p>
            <w:pPr>
              <w:pStyle w:val="13"/>
            </w:pPr>
            <w:r>
              <w:t>道路通车运行带来经济效益</w:t>
            </w:r>
          </w:p>
        </w:tc>
        <w:tc>
          <w:tcPr>
            <w:tcW w:w="2268" w:type="dxa"/>
            <w:vAlign w:val="center"/>
          </w:tcPr>
          <w:p>
            <w:pPr>
              <w:pStyle w:val="13"/>
            </w:pPr>
            <w:r>
              <w:t>≥20%</w:t>
            </w:r>
          </w:p>
        </w:tc>
        <w:tc>
          <w:tcPr>
            <w:tcW w:w="1276" w:type="dxa"/>
            <w:vAlign w:val="center"/>
          </w:tcPr>
          <w:p>
            <w:pPr>
              <w:pStyle w:val="13"/>
            </w:pPr>
            <w:r>
              <w:t>工可报告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长期改善交通状况</w:t>
            </w:r>
          </w:p>
        </w:tc>
        <w:tc>
          <w:tcPr>
            <w:tcW w:w="5386" w:type="dxa"/>
            <w:vAlign w:val="center"/>
          </w:tcPr>
          <w:p>
            <w:pPr>
              <w:pStyle w:val="13"/>
            </w:pPr>
            <w:r>
              <w:t>新建道路改善当地交通状况，增加使用年限</w:t>
            </w:r>
          </w:p>
        </w:tc>
        <w:tc>
          <w:tcPr>
            <w:tcW w:w="2268" w:type="dxa"/>
            <w:vAlign w:val="center"/>
          </w:tcPr>
          <w:p>
            <w:pPr>
              <w:pStyle w:val="13"/>
            </w:pPr>
            <w:r>
              <w:t>≥3年</w:t>
            </w:r>
          </w:p>
        </w:tc>
        <w:tc>
          <w:tcPr>
            <w:tcW w:w="1276" w:type="dxa"/>
            <w:vAlign w:val="center"/>
          </w:tcPr>
          <w:p>
            <w:pPr>
              <w:pStyle w:val="13"/>
            </w:pPr>
            <w:r>
              <w:t>工可报告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服务对象满意度</w:t>
            </w:r>
          </w:p>
        </w:tc>
        <w:tc>
          <w:tcPr>
            <w:tcW w:w="5386" w:type="dxa"/>
            <w:vAlign w:val="center"/>
          </w:tcPr>
          <w:p>
            <w:pPr>
              <w:pStyle w:val="13"/>
            </w:pPr>
            <w:r>
              <w:t>有出行需求群众对公路建设服务的满意度</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20、冀财建[2023]270号 关于提前下达2024年农村公路建设养护发展专项资金的通知（养护工程）绩效目标表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13043324P000047100109</w:t>
            </w:r>
          </w:p>
        </w:tc>
        <w:tc>
          <w:tcPr>
            <w:tcW w:w="2835" w:type="dxa"/>
            <w:vAlign w:val="center"/>
          </w:tcPr>
          <w:p>
            <w:pPr>
              <w:pStyle w:val="11"/>
            </w:pPr>
            <w:r>
              <w:t>项目名称</w:t>
            </w:r>
          </w:p>
        </w:tc>
        <w:tc>
          <w:tcPr>
            <w:tcW w:w="6094" w:type="dxa"/>
            <w:gridSpan w:val="3"/>
            <w:vAlign w:val="center"/>
          </w:tcPr>
          <w:p>
            <w:pPr>
              <w:pStyle w:val="13"/>
            </w:pPr>
            <w:r>
              <w:t>冀财建[2023]270号 关于提前下达2024年农村公路建设养护发展专项资金的通知（养护工程）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130.00</w:t>
            </w:r>
          </w:p>
        </w:tc>
        <w:tc>
          <w:tcPr>
            <w:tcW w:w="2835" w:type="dxa"/>
            <w:vAlign w:val="center"/>
          </w:tcPr>
          <w:p>
            <w:pPr>
              <w:pStyle w:val="11"/>
            </w:pPr>
            <w:r>
              <w:t>其中：财政    资金</w:t>
            </w:r>
          </w:p>
        </w:tc>
        <w:tc>
          <w:tcPr>
            <w:tcW w:w="2551" w:type="dxa"/>
            <w:vAlign w:val="center"/>
          </w:tcPr>
          <w:p>
            <w:pPr>
              <w:pStyle w:val="13"/>
            </w:pPr>
            <w:r>
              <w:t>130.00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用于农村公路养工程。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1.用于农村公路养护工程，保障农村公路实现畅洁绿美，为群众创造舒适、安全的出行环境，促进当地经济发展。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养护工程里程</w:t>
            </w:r>
          </w:p>
        </w:tc>
        <w:tc>
          <w:tcPr>
            <w:tcW w:w="5386" w:type="dxa"/>
            <w:vAlign w:val="center"/>
          </w:tcPr>
          <w:p>
            <w:pPr>
              <w:pStyle w:val="13"/>
            </w:pPr>
            <w:r>
              <w:t>年度内完成养护工程通车里程</w:t>
            </w:r>
          </w:p>
        </w:tc>
        <w:tc>
          <w:tcPr>
            <w:tcW w:w="2268" w:type="dxa"/>
            <w:vAlign w:val="center"/>
          </w:tcPr>
          <w:p>
            <w:pPr>
              <w:pStyle w:val="13"/>
            </w:pPr>
            <w:r>
              <w:t>≥52公里</w:t>
            </w:r>
          </w:p>
        </w:tc>
        <w:tc>
          <w:tcPr>
            <w:tcW w:w="1276" w:type="dxa"/>
            <w:vAlign w:val="center"/>
          </w:tcPr>
          <w:p>
            <w:pPr>
              <w:pStyle w:val="13"/>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工程竣工验收合格率</w:t>
            </w:r>
          </w:p>
        </w:tc>
        <w:tc>
          <w:tcPr>
            <w:tcW w:w="5386" w:type="dxa"/>
            <w:vAlign w:val="center"/>
          </w:tcPr>
          <w:p>
            <w:pPr>
              <w:pStyle w:val="13"/>
            </w:pPr>
            <w:r>
              <w:t>按照农村公路建设标准竣工验收合格与总工程量的比率</w:t>
            </w:r>
          </w:p>
        </w:tc>
        <w:tc>
          <w:tcPr>
            <w:tcW w:w="2268" w:type="dxa"/>
            <w:vAlign w:val="center"/>
          </w:tcPr>
          <w:p>
            <w:pPr>
              <w:pStyle w:val="13"/>
            </w:pPr>
            <w:r>
              <w:t>≥90%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工程完成及时率</w:t>
            </w:r>
          </w:p>
        </w:tc>
        <w:tc>
          <w:tcPr>
            <w:tcW w:w="5386" w:type="dxa"/>
            <w:vAlign w:val="center"/>
          </w:tcPr>
          <w:p>
            <w:pPr>
              <w:pStyle w:val="13"/>
            </w:pPr>
            <w:r>
              <w:t>完成工程项目占总工程项目的比率</w:t>
            </w:r>
          </w:p>
        </w:tc>
        <w:tc>
          <w:tcPr>
            <w:tcW w:w="2268" w:type="dxa"/>
            <w:vAlign w:val="center"/>
          </w:tcPr>
          <w:p>
            <w:pPr>
              <w:pStyle w:val="13"/>
            </w:pPr>
            <w:r>
              <w:t>≥90%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工程款</w:t>
            </w:r>
          </w:p>
        </w:tc>
        <w:tc>
          <w:tcPr>
            <w:tcW w:w="5386" w:type="dxa"/>
            <w:vAlign w:val="center"/>
          </w:tcPr>
          <w:p>
            <w:pPr>
              <w:pStyle w:val="13"/>
            </w:pPr>
            <w:r>
              <w:t>农村公路养护工程完成所需资金成本</w:t>
            </w:r>
          </w:p>
        </w:tc>
        <w:tc>
          <w:tcPr>
            <w:tcW w:w="2268" w:type="dxa"/>
            <w:vAlign w:val="center"/>
          </w:tcPr>
          <w:p>
            <w:pPr>
              <w:pStyle w:val="13"/>
            </w:pPr>
            <w:r>
              <w:t>130万元</w:t>
            </w:r>
          </w:p>
        </w:tc>
        <w:tc>
          <w:tcPr>
            <w:tcW w:w="1276" w:type="dxa"/>
            <w:vAlign w:val="center"/>
          </w:tcPr>
          <w:p>
            <w:pPr>
              <w:pStyle w:val="13"/>
            </w:pPr>
            <w:r>
              <w:t>冀财建【2023】270号文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促进馆陶经济发展</w:t>
            </w:r>
          </w:p>
        </w:tc>
        <w:tc>
          <w:tcPr>
            <w:tcW w:w="5386" w:type="dxa"/>
            <w:vAlign w:val="center"/>
          </w:tcPr>
          <w:p>
            <w:pPr>
              <w:pStyle w:val="13"/>
            </w:pPr>
            <w:r>
              <w:t>道路通车运行带来经济效益</w:t>
            </w:r>
          </w:p>
        </w:tc>
        <w:tc>
          <w:tcPr>
            <w:tcW w:w="2268" w:type="dxa"/>
            <w:vAlign w:val="center"/>
          </w:tcPr>
          <w:p>
            <w:pPr>
              <w:pStyle w:val="13"/>
            </w:pPr>
            <w:r>
              <w:t>≥20%</w:t>
            </w:r>
          </w:p>
        </w:tc>
        <w:tc>
          <w:tcPr>
            <w:tcW w:w="1276" w:type="dxa"/>
            <w:vAlign w:val="center"/>
          </w:tcPr>
          <w:p>
            <w:pPr>
              <w:pStyle w:val="13"/>
            </w:pPr>
            <w:r>
              <w:t>工可报告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长期改善交通状况</w:t>
            </w:r>
          </w:p>
        </w:tc>
        <w:tc>
          <w:tcPr>
            <w:tcW w:w="5386" w:type="dxa"/>
            <w:vAlign w:val="center"/>
          </w:tcPr>
          <w:p>
            <w:pPr>
              <w:pStyle w:val="13"/>
            </w:pPr>
            <w:r>
              <w:t>新建道路改善当地交通状况，增加使用年限</w:t>
            </w:r>
          </w:p>
        </w:tc>
        <w:tc>
          <w:tcPr>
            <w:tcW w:w="2268" w:type="dxa"/>
            <w:vAlign w:val="center"/>
          </w:tcPr>
          <w:p>
            <w:pPr>
              <w:pStyle w:val="13"/>
            </w:pPr>
            <w:r>
              <w:t>≥3年</w:t>
            </w:r>
          </w:p>
        </w:tc>
        <w:tc>
          <w:tcPr>
            <w:tcW w:w="1276" w:type="dxa"/>
            <w:vAlign w:val="center"/>
          </w:tcPr>
          <w:p>
            <w:pPr>
              <w:pStyle w:val="13"/>
            </w:pPr>
            <w:r>
              <w:t>工可报告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有出行需求群众对公路建设服务的满意度</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21、交通系统人员及公用经费绩效目标表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13043324P000044100089</w:t>
            </w:r>
          </w:p>
        </w:tc>
        <w:tc>
          <w:tcPr>
            <w:tcW w:w="2835" w:type="dxa"/>
            <w:vAlign w:val="center"/>
          </w:tcPr>
          <w:p>
            <w:pPr>
              <w:pStyle w:val="11"/>
            </w:pPr>
            <w:r>
              <w:t>项目名称</w:t>
            </w:r>
          </w:p>
        </w:tc>
        <w:tc>
          <w:tcPr>
            <w:tcW w:w="6094" w:type="dxa"/>
            <w:gridSpan w:val="3"/>
            <w:vAlign w:val="center"/>
          </w:tcPr>
          <w:p>
            <w:pPr>
              <w:pStyle w:val="13"/>
            </w:pPr>
            <w:r>
              <w:t>交通系统人员及公用经费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66.00</w:t>
            </w:r>
          </w:p>
        </w:tc>
        <w:tc>
          <w:tcPr>
            <w:tcW w:w="2835" w:type="dxa"/>
            <w:vAlign w:val="center"/>
          </w:tcPr>
          <w:p>
            <w:pPr>
              <w:pStyle w:val="11"/>
            </w:pPr>
            <w:r>
              <w:t>其中：财政    资金</w:t>
            </w:r>
          </w:p>
        </w:tc>
        <w:tc>
          <w:tcPr>
            <w:tcW w:w="2551" w:type="dxa"/>
            <w:vAlign w:val="center"/>
          </w:tcPr>
          <w:p>
            <w:pPr>
              <w:pStyle w:val="13"/>
            </w:pPr>
            <w:r>
              <w:t>66.00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用于2024年人员工资及社保费发放，进一步提高工作效率，人员收入得到保障。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1.用于2024年人员工资及社保费发放，进一步提高工作效率，人员收入得到保障。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在职人员数量</w:t>
            </w:r>
          </w:p>
        </w:tc>
        <w:tc>
          <w:tcPr>
            <w:tcW w:w="2268" w:type="dxa"/>
            <w:vAlign w:val="center"/>
          </w:tcPr>
          <w:p>
            <w:pPr>
              <w:pStyle w:val="13"/>
            </w:pPr>
            <w:r>
              <w:t>10人</w:t>
            </w:r>
          </w:p>
        </w:tc>
        <w:tc>
          <w:tcPr>
            <w:tcW w:w="1276" w:type="dxa"/>
            <w:vAlign w:val="center"/>
          </w:tcPr>
          <w:p>
            <w:pPr>
              <w:pStyle w:val="13"/>
            </w:pPr>
            <w:r>
              <w:t>职工花名册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人员经费发放覆盖率</w:t>
            </w:r>
          </w:p>
        </w:tc>
        <w:tc>
          <w:tcPr>
            <w:tcW w:w="5386" w:type="dxa"/>
            <w:vAlign w:val="center"/>
          </w:tcPr>
          <w:p>
            <w:pPr>
              <w:pStyle w:val="13"/>
            </w:pPr>
            <w:r>
              <w:t>实发人数占应发人数的比例</w:t>
            </w:r>
          </w:p>
        </w:tc>
        <w:tc>
          <w:tcPr>
            <w:tcW w:w="2268" w:type="dxa"/>
            <w:vAlign w:val="center"/>
          </w:tcPr>
          <w:p>
            <w:pPr>
              <w:pStyle w:val="13"/>
            </w:pPr>
            <w:r>
              <w:t>100%</w:t>
            </w:r>
          </w:p>
        </w:tc>
        <w:tc>
          <w:tcPr>
            <w:tcW w:w="1276" w:type="dxa"/>
            <w:vAlign w:val="center"/>
          </w:tcPr>
          <w:p>
            <w:pPr>
              <w:pStyle w:val="13"/>
            </w:pPr>
            <w:r>
              <w:t>职工花名册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人员经费发放及时率</w:t>
            </w:r>
          </w:p>
        </w:tc>
        <w:tc>
          <w:tcPr>
            <w:tcW w:w="5386" w:type="dxa"/>
            <w:vAlign w:val="center"/>
          </w:tcPr>
          <w:p>
            <w:pPr>
              <w:pStyle w:val="13"/>
            </w:pPr>
            <w:r>
              <w:t>实发时间占应发时间的比例</w:t>
            </w:r>
          </w:p>
        </w:tc>
        <w:tc>
          <w:tcPr>
            <w:tcW w:w="2268" w:type="dxa"/>
            <w:vAlign w:val="center"/>
          </w:tcPr>
          <w:p>
            <w:pPr>
              <w:pStyle w:val="13"/>
            </w:pPr>
            <w:r>
              <w:t>100%</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发放金额</w:t>
            </w:r>
          </w:p>
        </w:tc>
        <w:tc>
          <w:tcPr>
            <w:tcW w:w="5386" w:type="dxa"/>
            <w:vAlign w:val="center"/>
          </w:tcPr>
          <w:p>
            <w:pPr>
              <w:pStyle w:val="13"/>
            </w:pPr>
            <w:r>
              <w:t>发放在职职工工资金额</w:t>
            </w:r>
          </w:p>
        </w:tc>
        <w:tc>
          <w:tcPr>
            <w:tcW w:w="2268" w:type="dxa"/>
            <w:vAlign w:val="center"/>
          </w:tcPr>
          <w:p>
            <w:pPr>
              <w:pStyle w:val="13"/>
            </w:pPr>
            <w:r>
              <w:t>66万元</w:t>
            </w:r>
          </w:p>
        </w:tc>
        <w:tc>
          <w:tcPr>
            <w:tcW w:w="1276" w:type="dxa"/>
            <w:vAlign w:val="center"/>
          </w:tcPr>
          <w:p>
            <w:pPr>
              <w:pStyle w:val="13"/>
            </w:pPr>
            <w:r>
              <w:t>工资审批方案表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保障人员收入</w:t>
            </w:r>
          </w:p>
        </w:tc>
        <w:tc>
          <w:tcPr>
            <w:tcW w:w="5386" w:type="dxa"/>
            <w:vAlign w:val="center"/>
          </w:tcPr>
          <w:p>
            <w:pPr>
              <w:pStyle w:val="13"/>
            </w:pPr>
            <w:r>
              <w:t>保障工作人员收入稳步增长</w:t>
            </w:r>
          </w:p>
        </w:tc>
        <w:tc>
          <w:tcPr>
            <w:tcW w:w="2268" w:type="dxa"/>
            <w:vAlign w:val="center"/>
          </w:tcPr>
          <w:p>
            <w:pPr>
              <w:pStyle w:val="13"/>
            </w:pPr>
            <w:r>
              <w:t>≥95%</w:t>
            </w:r>
          </w:p>
        </w:tc>
        <w:tc>
          <w:tcPr>
            <w:tcW w:w="1276" w:type="dxa"/>
            <w:vAlign w:val="center"/>
          </w:tcPr>
          <w:p>
            <w:pPr>
              <w:pStyle w:val="13"/>
            </w:pPr>
            <w:r>
              <w:t>人员调资方案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提高工作效率</w:t>
            </w:r>
          </w:p>
        </w:tc>
        <w:tc>
          <w:tcPr>
            <w:tcW w:w="5386" w:type="dxa"/>
            <w:vAlign w:val="center"/>
          </w:tcPr>
          <w:p>
            <w:pPr>
              <w:pStyle w:val="13"/>
            </w:pPr>
            <w:r>
              <w:t>高效完成承担的工作，单位履职尽责到位</w:t>
            </w:r>
          </w:p>
        </w:tc>
        <w:tc>
          <w:tcPr>
            <w:tcW w:w="2268" w:type="dxa"/>
            <w:vAlign w:val="center"/>
          </w:tcPr>
          <w:p>
            <w:pPr>
              <w:pStyle w:val="13"/>
            </w:pPr>
            <w:r>
              <w:t>≥95%</w:t>
            </w:r>
          </w:p>
        </w:tc>
        <w:tc>
          <w:tcPr>
            <w:tcW w:w="1276" w:type="dxa"/>
            <w:vAlign w:val="center"/>
          </w:tcPr>
          <w:p>
            <w:pPr>
              <w:pStyle w:val="13"/>
            </w:pPr>
            <w:r>
              <w:t>年度总结报告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在职人员满意度</w:t>
            </w:r>
          </w:p>
        </w:tc>
        <w:tc>
          <w:tcPr>
            <w:tcW w:w="5386" w:type="dxa"/>
            <w:vAlign w:val="center"/>
          </w:tcPr>
          <w:p>
            <w:pPr>
              <w:pStyle w:val="13"/>
            </w:pPr>
            <w:r>
              <w:t>在职人员对工资发放的满意程度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22、冀财建[2023]269号 关于提前下达2024年普通国省干线公路建设养护发展专项资金的通知（治超经费）绩效目标表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13043324P00004810007C</w:t>
            </w:r>
          </w:p>
        </w:tc>
        <w:tc>
          <w:tcPr>
            <w:tcW w:w="2835" w:type="dxa"/>
            <w:vAlign w:val="center"/>
          </w:tcPr>
          <w:p>
            <w:pPr>
              <w:pStyle w:val="11"/>
            </w:pPr>
            <w:r>
              <w:t>项目名称</w:t>
            </w:r>
          </w:p>
        </w:tc>
        <w:tc>
          <w:tcPr>
            <w:tcW w:w="6094" w:type="dxa"/>
            <w:gridSpan w:val="3"/>
            <w:vAlign w:val="center"/>
          </w:tcPr>
          <w:p>
            <w:pPr>
              <w:pStyle w:val="13"/>
            </w:pPr>
            <w:r>
              <w:t>冀财建[2023]269号 关于提前下达2024年普通国省干线公路建设养护发展专项资金的通知（治超经费）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用于治理超限超载，控制超 限超载2%以下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1.通过治理超限超载，控制超限超载率2%以下，达到保护路产路权、进一步提升公路通行能力。</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全年预检车辆数</w:t>
            </w:r>
          </w:p>
        </w:tc>
        <w:tc>
          <w:tcPr>
            <w:tcW w:w="5386" w:type="dxa"/>
            <w:vAlign w:val="center"/>
          </w:tcPr>
          <w:p>
            <w:pPr>
              <w:pStyle w:val="13"/>
            </w:pPr>
            <w:r>
              <w:t>通过检测系统全年预检车辆数</w:t>
            </w:r>
          </w:p>
        </w:tc>
        <w:tc>
          <w:tcPr>
            <w:tcW w:w="2268" w:type="dxa"/>
            <w:vAlign w:val="center"/>
          </w:tcPr>
          <w:p>
            <w:pPr>
              <w:pStyle w:val="13"/>
            </w:pPr>
            <w:r>
              <w:t>≥34万辆</w:t>
            </w:r>
          </w:p>
        </w:tc>
        <w:tc>
          <w:tcPr>
            <w:tcW w:w="1276" w:type="dxa"/>
            <w:vAlign w:val="center"/>
          </w:tcPr>
          <w:p>
            <w:pPr>
              <w:pStyle w:val="13"/>
            </w:pPr>
            <w:r>
              <w:t>检测数据统计表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控制超限超载率</w:t>
            </w:r>
          </w:p>
        </w:tc>
        <w:tc>
          <w:tcPr>
            <w:tcW w:w="5386" w:type="dxa"/>
            <w:vAlign w:val="center"/>
          </w:tcPr>
          <w:p>
            <w:pPr>
              <w:pStyle w:val="13"/>
            </w:pPr>
            <w:r>
              <w:t>治理超限车辆占总预检车辆比率</w:t>
            </w:r>
          </w:p>
        </w:tc>
        <w:tc>
          <w:tcPr>
            <w:tcW w:w="2268" w:type="dxa"/>
            <w:vAlign w:val="center"/>
          </w:tcPr>
          <w:p>
            <w:pPr>
              <w:pStyle w:val="13"/>
            </w:pPr>
            <w:r>
              <w:t>≤2%</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及时检测车辆数据率</w:t>
            </w:r>
          </w:p>
        </w:tc>
        <w:tc>
          <w:tcPr>
            <w:tcW w:w="5386" w:type="dxa"/>
            <w:vAlign w:val="center"/>
          </w:tcPr>
          <w:p>
            <w:pPr>
              <w:pStyle w:val="13"/>
            </w:pPr>
            <w:r>
              <w:t>及时检测车辆数据与总预检车辆数据比率</w:t>
            </w:r>
          </w:p>
        </w:tc>
        <w:tc>
          <w:tcPr>
            <w:tcW w:w="2268" w:type="dxa"/>
            <w:vAlign w:val="center"/>
          </w:tcPr>
          <w:p>
            <w:pPr>
              <w:pStyle w:val="13"/>
            </w:pPr>
            <w:r>
              <w:t>100%</w:t>
            </w:r>
          </w:p>
        </w:tc>
        <w:tc>
          <w:tcPr>
            <w:tcW w:w="1276" w:type="dxa"/>
            <w:vAlign w:val="center"/>
          </w:tcPr>
          <w:p>
            <w:pPr>
              <w:pStyle w:val="13"/>
            </w:pPr>
            <w:r>
              <w:t>检测系统数据统计表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投入成本</w:t>
            </w:r>
          </w:p>
        </w:tc>
        <w:tc>
          <w:tcPr>
            <w:tcW w:w="5386" w:type="dxa"/>
            <w:vAlign w:val="center"/>
          </w:tcPr>
          <w:p>
            <w:pPr>
              <w:pStyle w:val="13"/>
            </w:pPr>
            <w:r>
              <w:t>投入资金成本</w:t>
            </w:r>
          </w:p>
        </w:tc>
        <w:tc>
          <w:tcPr>
            <w:tcW w:w="2268" w:type="dxa"/>
            <w:vAlign w:val="center"/>
          </w:tcPr>
          <w:p>
            <w:pPr>
              <w:pStyle w:val="13"/>
            </w:pPr>
            <w:r>
              <w:t>40万元</w:t>
            </w:r>
          </w:p>
        </w:tc>
        <w:tc>
          <w:tcPr>
            <w:tcW w:w="1276" w:type="dxa"/>
            <w:vAlign w:val="center"/>
          </w:tcPr>
          <w:p>
            <w:pPr>
              <w:pStyle w:val="13"/>
            </w:pPr>
            <w:r>
              <w:t>冀财建[2023]269号文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改善群众出行条件，提升公共服务水平</w:t>
            </w:r>
          </w:p>
        </w:tc>
        <w:tc>
          <w:tcPr>
            <w:tcW w:w="5386" w:type="dxa"/>
            <w:vAlign w:val="center"/>
          </w:tcPr>
          <w:p>
            <w:pPr>
              <w:pStyle w:val="13"/>
            </w:pPr>
            <w:r>
              <w:t>改善群众出行条件，提升公共服务水平</w:t>
            </w:r>
          </w:p>
        </w:tc>
        <w:tc>
          <w:tcPr>
            <w:tcW w:w="2268" w:type="dxa"/>
            <w:vAlign w:val="center"/>
          </w:tcPr>
          <w:p>
            <w:pPr>
              <w:pStyle w:val="13"/>
            </w:pPr>
            <w:r>
              <w:t>≥5%</w:t>
            </w:r>
          </w:p>
        </w:tc>
        <w:tc>
          <w:tcPr>
            <w:tcW w:w="1276" w:type="dxa"/>
            <w:vAlign w:val="center"/>
          </w:tcPr>
          <w:p>
            <w:pPr>
              <w:pStyle w:val="13"/>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长期改善交通状况</w:t>
            </w:r>
          </w:p>
        </w:tc>
        <w:tc>
          <w:tcPr>
            <w:tcW w:w="5386" w:type="dxa"/>
            <w:vAlign w:val="center"/>
          </w:tcPr>
          <w:p>
            <w:pPr>
              <w:pStyle w:val="13"/>
            </w:pPr>
            <w:r>
              <w:t>通过超限超载治理，延长道路使用寿命，改善交通状况</w:t>
            </w:r>
          </w:p>
        </w:tc>
        <w:tc>
          <w:tcPr>
            <w:tcW w:w="2268" w:type="dxa"/>
            <w:vAlign w:val="center"/>
          </w:tcPr>
          <w:p>
            <w:pPr>
              <w:pStyle w:val="13"/>
            </w:pPr>
            <w:r>
              <w:t>≥3%</w:t>
            </w:r>
          </w:p>
        </w:tc>
        <w:tc>
          <w:tcPr>
            <w:tcW w:w="1276" w:type="dxa"/>
            <w:vAlign w:val="center"/>
          </w:tcPr>
          <w:p>
            <w:pPr>
              <w:pStyle w:val="13"/>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车户对治理超限超载服务满意程度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23、治超经费绩效目标表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13043324P00003710004L</w:t>
            </w:r>
          </w:p>
        </w:tc>
        <w:tc>
          <w:tcPr>
            <w:tcW w:w="2835" w:type="dxa"/>
            <w:vAlign w:val="center"/>
          </w:tcPr>
          <w:p>
            <w:pPr>
              <w:pStyle w:val="11"/>
            </w:pPr>
            <w:r>
              <w:t>项目名称</w:t>
            </w:r>
          </w:p>
        </w:tc>
        <w:tc>
          <w:tcPr>
            <w:tcW w:w="6094" w:type="dxa"/>
            <w:gridSpan w:val="3"/>
            <w:vAlign w:val="center"/>
          </w:tcPr>
          <w:p>
            <w:pPr>
              <w:pStyle w:val="13"/>
            </w:pPr>
            <w:r>
              <w:t>治超经费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该笔资金用于治超站人员工资及办公费。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1.通过对治超经费合理合规使用，及时足额发放人员工资，做到有效治理超限超载，保护路产路权、维护道路安全。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工资发放人数</w:t>
            </w:r>
          </w:p>
        </w:tc>
        <w:tc>
          <w:tcPr>
            <w:tcW w:w="5386" w:type="dxa"/>
            <w:vAlign w:val="center"/>
          </w:tcPr>
          <w:p>
            <w:pPr>
              <w:pStyle w:val="13"/>
            </w:pPr>
            <w:r>
              <w:t>本单位在职人员工资发放人数</w:t>
            </w:r>
          </w:p>
        </w:tc>
        <w:tc>
          <w:tcPr>
            <w:tcW w:w="2268" w:type="dxa"/>
            <w:vAlign w:val="center"/>
          </w:tcPr>
          <w:p>
            <w:pPr>
              <w:pStyle w:val="13"/>
            </w:pPr>
            <w:r>
              <w:t>23人</w:t>
            </w:r>
          </w:p>
        </w:tc>
        <w:tc>
          <w:tcPr>
            <w:tcW w:w="1276" w:type="dxa"/>
            <w:vAlign w:val="center"/>
          </w:tcPr>
          <w:p>
            <w:pPr>
              <w:pStyle w:val="13"/>
            </w:pPr>
            <w:r>
              <w:t>调资方案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控制超限超载率</w:t>
            </w:r>
          </w:p>
        </w:tc>
        <w:tc>
          <w:tcPr>
            <w:tcW w:w="5386" w:type="dxa"/>
            <w:vAlign w:val="center"/>
          </w:tcPr>
          <w:p>
            <w:pPr>
              <w:pStyle w:val="13"/>
            </w:pPr>
            <w:r>
              <w:t>治理超限车辆占总过境车辆比率</w:t>
            </w:r>
          </w:p>
        </w:tc>
        <w:tc>
          <w:tcPr>
            <w:tcW w:w="2268" w:type="dxa"/>
            <w:vAlign w:val="center"/>
          </w:tcPr>
          <w:p>
            <w:pPr>
              <w:pStyle w:val="13"/>
            </w:pPr>
            <w:r>
              <w:t>≤2%</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及时检测车辆数据率</w:t>
            </w:r>
          </w:p>
        </w:tc>
        <w:tc>
          <w:tcPr>
            <w:tcW w:w="5386" w:type="dxa"/>
            <w:vAlign w:val="center"/>
          </w:tcPr>
          <w:p>
            <w:pPr>
              <w:pStyle w:val="13"/>
            </w:pPr>
            <w:r>
              <w:t>及时检测车辆数据与总过境车辆数据比率</w:t>
            </w:r>
          </w:p>
        </w:tc>
        <w:tc>
          <w:tcPr>
            <w:tcW w:w="2268" w:type="dxa"/>
            <w:vAlign w:val="center"/>
          </w:tcPr>
          <w:p>
            <w:pPr>
              <w:pStyle w:val="13"/>
            </w:pPr>
            <w:r>
              <w:t>≥95%</w:t>
            </w:r>
          </w:p>
        </w:tc>
        <w:tc>
          <w:tcPr>
            <w:tcW w:w="1276" w:type="dxa"/>
            <w:vAlign w:val="center"/>
          </w:tcPr>
          <w:p>
            <w:pPr>
              <w:pStyle w:val="13"/>
            </w:pPr>
            <w:r>
              <w:t>检测系统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治超投入总成本</w:t>
            </w:r>
          </w:p>
        </w:tc>
        <w:tc>
          <w:tcPr>
            <w:tcW w:w="2268" w:type="dxa"/>
            <w:vAlign w:val="center"/>
          </w:tcPr>
          <w:p>
            <w:pPr>
              <w:pStyle w:val="13"/>
            </w:pPr>
            <w:r>
              <w:t>200万元</w:t>
            </w:r>
          </w:p>
        </w:tc>
        <w:tc>
          <w:tcPr>
            <w:tcW w:w="1276" w:type="dxa"/>
            <w:vAlign w:val="center"/>
          </w:tcPr>
          <w:p>
            <w:pPr>
              <w:pStyle w:val="13"/>
            </w:pPr>
            <w:r>
              <w:t>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提升交通服务工作质量</w:t>
            </w:r>
          </w:p>
        </w:tc>
        <w:tc>
          <w:tcPr>
            <w:tcW w:w="5386" w:type="dxa"/>
            <w:vAlign w:val="center"/>
          </w:tcPr>
          <w:p>
            <w:pPr>
              <w:pStyle w:val="13"/>
            </w:pPr>
            <w:r>
              <w:t>后勤保障充足完善，提升职工积极性，提高工作质量</w:t>
            </w:r>
          </w:p>
        </w:tc>
        <w:tc>
          <w:tcPr>
            <w:tcW w:w="2268" w:type="dxa"/>
            <w:vAlign w:val="center"/>
          </w:tcPr>
          <w:p>
            <w:pPr>
              <w:pStyle w:val="13"/>
            </w:pPr>
            <w:r>
              <w:t>≥5%</w:t>
            </w:r>
          </w:p>
        </w:tc>
        <w:tc>
          <w:tcPr>
            <w:tcW w:w="1276" w:type="dxa"/>
            <w:vAlign w:val="center"/>
          </w:tcPr>
          <w:p>
            <w:pPr>
              <w:pStyle w:val="13"/>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长期改善交通状况</w:t>
            </w:r>
          </w:p>
        </w:tc>
        <w:tc>
          <w:tcPr>
            <w:tcW w:w="5386" w:type="dxa"/>
            <w:vAlign w:val="center"/>
          </w:tcPr>
          <w:p>
            <w:pPr>
              <w:pStyle w:val="13"/>
            </w:pPr>
            <w:r>
              <w:t>通过超限超载治理，延长道路使用寿命，改善交通状况</w:t>
            </w:r>
          </w:p>
        </w:tc>
        <w:tc>
          <w:tcPr>
            <w:tcW w:w="2268" w:type="dxa"/>
            <w:vAlign w:val="center"/>
          </w:tcPr>
          <w:p>
            <w:pPr>
              <w:pStyle w:val="13"/>
            </w:pPr>
            <w:r>
              <w:t>≥3%</w:t>
            </w:r>
          </w:p>
        </w:tc>
        <w:tc>
          <w:tcPr>
            <w:tcW w:w="1276" w:type="dxa"/>
            <w:vAlign w:val="center"/>
          </w:tcPr>
          <w:p>
            <w:pPr>
              <w:pStyle w:val="13"/>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车户对治理超限超载服务满意程度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348馆陶县交通运输局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22.00</w:t>
            </w:r>
          </w:p>
        </w:tc>
        <w:tc>
          <w:tcPr>
            <w:tcW w:w="964" w:type="dxa"/>
            <w:vAlign w:val="center"/>
          </w:tcPr>
          <w:p>
            <w:pPr>
              <w:pStyle w:val="16"/>
            </w:pPr>
            <w:r>
              <w:t>22.00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馆陶县交通运输局本级小计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20.00</w:t>
            </w:r>
          </w:p>
        </w:tc>
        <w:tc>
          <w:tcPr>
            <w:tcW w:w="964" w:type="dxa"/>
            <w:vAlign w:val="center"/>
          </w:tcPr>
          <w:p>
            <w:pPr>
              <w:pStyle w:val="16"/>
            </w:pPr>
            <w:r>
              <w:t>20.00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2024年公用项目（非三保）</w:t>
            </w:r>
          </w:p>
        </w:tc>
        <w:tc>
          <w:tcPr>
            <w:tcW w:w="964" w:type="dxa"/>
            <w:vAlign w:val="center"/>
          </w:tcPr>
          <w:p>
            <w:pPr>
              <w:pStyle w:val="12"/>
            </w:pPr>
            <w:r>
              <w:t>566.00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18</w:t>
            </w:r>
          </w:p>
        </w:tc>
        <w:tc>
          <w:tcPr>
            <w:tcW w:w="850" w:type="dxa"/>
            <w:vAlign w:val="center"/>
          </w:tcPr>
          <w:p>
            <w:pPr>
              <w:pStyle w:val="12"/>
            </w:pPr>
            <w:r>
              <w:t>0.50</w:t>
            </w:r>
          </w:p>
        </w:tc>
        <w:tc>
          <w:tcPr>
            <w:tcW w:w="964" w:type="dxa"/>
            <w:vAlign w:val="center"/>
          </w:tcPr>
          <w:p>
            <w:pPr>
              <w:pStyle w:val="12"/>
            </w:pPr>
            <w:r>
              <w:t>9.00</w:t>
            </w:r>
          </w:p>
        </w:tc>
        <w:tc>
          <w:tcPr>
            <w:tcW w:w="964" w:type="dxa"/>
            <w:vAlign w:val="center"/>
          </w:tcPr>
          <w:p>
            <w:pPr>
              <w:pStyle w:val="12"/>
            </w:pPr>
            <w:r>
              <w:t>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2024年公用项目（非三保）</w:t>
            </w:r>
          </w:p>
        </w:tc>
        <w:tc>
          <w:tcPr>
            <w:tcW w:w="964" w:type="dxa"/>
            <w:vAlign w:val="center"/>
          </w:tcPr>
          <w:p>
            <w:pPr>
              <w:pStyle w:val="12"/>
            </w:pPr>
            <w:r>
              <w:t>566.00</w:t>
            </w:r>
          </w:p>
        </w:tc>
        <w:tc>
          <w:tcPr>
            <w:tcW w:w="1134" w:type="dxa"/>
            <w:vAlign w:val="center"/>
          </w:tcPr>
          <w:p>
            <w:pPr>
              <w:pStyle w:val="13"/>
            </w:pPr>
            <w:r>
              <w:t>便携式计算机</w:t>
            </w:r>
          </w:p>
        </w:tc>
        <w:tc>
          <w:tcPr>
            <w:tcW w:w="1134" w:type="dxa"/>
            <w:vAlign w:val="center"/>
          </w:tcPr>
          <w:p>
            <w:pPr>
              <w:pStyle w:val="13"/>
            </w:pPr>
            <w:r>
              <w:t>A02010108</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0.70</w:t>
            </w:r>
          </w:p>
        </w:tc>
        <w:tc>
          <w:tcPr>
            <w:tcW w:w="964" w:type="dxa"/>
            <w:vAlign w:val="center"/>
          </w:tcPr>
          <w:p>
            <w:pPr>
              <w:pStyle w:val="12"/>
            </w:pPr>
            <w:r>
              <w:t>2.10</w:t>
            </w:r>
          </w:p>
        </w:tc>
        <w:tc>
          <w:tcPr>
            <w:tcW w:w="964" w:type="dxa"/>
            <w:vAlign w:val="center"/>
          </w:tcPr>
          <w:p>
            <w:pPr>
              <w:pStyle w:val="12"/>
            </w:pPr>
            <w:r>
              <w:t>2.10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2024年公用项目（非三保）</w:t>
            </w:r>
          </w:p>
        </w:tc>
        <w:tc>
          <w:tcPr>
            <w:tcW w:w="964" w:type="dxa"/>
            <w:vAlign w:val="center"/>
          </w:tcPr>
          <w:p>
            <w:pPr>
              <w:pStyle w:val="12"/>
            </w:pPr>
            <w:r>
              <w:t>566.00</w:t>
            </w:r>
          </w:p>
        </w:tc>
        <w:tc>
          <w:tcPr>
            <w:tcW w:w="1134" w:type="dxa"/>
            <w:vAlign w:val="center"/>
          </w:tcPr>
          <w:p>
            <w:pPr>
              <w:pStyle w:val="13"/>
            </w:pPr>
            <w:r>
              <w:t>移动存储设备</w:t>
            </w:r>
          </w:p>
        </w:tc>
        <w:tc>
          <w:tcPr>
            <w:tcW w:w="1134" w:type="dxa"/>
            <w:vAlign w:val="center"/>
          </w:tcPr>
          <w:p>
            <w:pPr>
              <w:pStyle w:val="13"/>
            </w:pPr>
            <w:r>
              <w:t>A02010508</w:t>
            </w:r>
          </w:p>
        </w:tc>
        <w:tc>
          <w:tcPr>
            <w:tcW w:w="709" w:type="dxa"/>
            <w:vAlign w:val="center"/>
          </w:tcPr>
          <w:p>
            <w:pPr>
              <w:pStyle w:val="14"/>
            </w:pPr>
            <w:r>
              <w:t>个</w:t>
            </w:r>
          </w:p>
        </w:tc>
        <w:tc>
          <w:tcPr>
            <w:tcW w:w="850" w:type="dxa"/>
            <w:vAlign w:val="center"/>
          </w:tcPr>
          <w:p>
            <w:pPr>
              <w:pStyle w:val="12"/>
            </w:pPr>
            <w:r>
              <w:t>20</w:t>
            </w:r>
          </w:p>
        </w:tc>
        <w:tc>
          <w:tcPr>
            <w:tcW w:w="850" w:type="dxa"/>
            <w:vAlign w:val="center"/>
          </w:tcPr>
          <w:p>
            <w:pPr>
              <w:pStyle w:val="12"/>
            </w:pPr>
            <w:r>
              <w:t>0.01</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2024年公用项目（非三保）</w:t>
            </w:r>
          </w:p>
        </w:tc>
        <w:tc>
          <w:tcPr>
            <w:tcW w:w="964" w:type="dxa"/>
            <w:vAlign w:val="center"/>
          </w:tcPr>
          <w:p>
            <w:pPr>
              <w:pStyle w:val="12"/>
            </w:pPr>
            <w:r>
              <w:t>566.00</w:t>
            </w:r>
          </w:p>
        </w:tc>
        <w:tc>
          <w:tcPr>
            <w:tcW w:w="1134" w:type="dxa"/>
            <w:vAlign w:val="center"/>
          </w:tcPr>
          <w:p>
            <w:pPr>
              <w:pStyle w:val="13"/>
            </w:pPr>
            <w:r>
              <w:t>移动存储设备</w:t>
            </w:r>
          </w:p>
        </w:tc>
        <w:tc>
          <w:tcPr>
            <w:tcW w:w="1134" w:type="dxa"/>
            <w:vAlign w:val="center"/>
          </w:tcPr>
          <w:p>
            <w:pPr>
              <w:pStyle w:val="13"/>
            </w:pPr>
            <w:r>
              <w:t>A02010508</w:t>
            </w:r>
          </w:p>
        </w:tc>
        <w:tc>
          <w:tcPr>
            <w:tcW w:w="709" w:type="dxa"/>
            <w:vAlign w:val="center"/>
          </w:tcPr>
          <w:p>
            <w:pPr>
              <w:pStyle w:val="14"/>
            </w:pPr>
            <w:r>
              <w:t>个</w:t>
            </w:r>
          </w:p>
        </w:tc>
        <w:tc>
          <w:tcPr>
            <w:tcW w:w="850" w:type="dxa"/>
            <w:vAlign w:val="center"/>
          </w:tcPr>
          <w:p>
            <w:pPr>
              <w:pStyle w:val="12"/>
            </w:pPr>
            <w:r>
              <w:t>12</w:t>
            </w:r>
          </w:p>
        </w:tc>
        <w:tc>
          <w:tcPr>
            <w:tcW w:w="850" w:type="dxa"/>
            <w:vAlign w:val="center"/>
          </w:tcPr>
          <w:p>
            <w:pPr>
              <w:pStyle w:val="12"/>
            </w:pPr>
            <w:r>
              <w:t>0.10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2024年公用项目（非三保）</w:t>
            </w:r>
          </w:p>
        </w:tc>
        <w:tc>
          <w:tcPr>
            <w:tcW w:w="964" w:type="dxa"/>
            <w:vAlign w:val="center"/>
          </w:tcPr>
          <w:p>
            <w:pPr>
              <w:pStyle w:val="12"/>
            </w:pPr>
            <w:r>
              <w:t>566.00</w:t>
            </w:r>
          </w:p>
        </w:tc>
        <w:tc>
          <w:tcPr>
            <w:tcW w:w="1134" w:type="dxa"/>
            <w:vAlign w:val="center"/>
          </w:tcPr>
          <w:p>
            <w:pPr>
              <w:pStyle w:val="13"/>
            </w:pPr>
            <w:r>
              <w:t>复印机</w:t>
            </w:r>
          </w:p>
        </w:tc>
        <w:tc>
          <w:tcPr>
            <w:tcW w:w="1134" w:type="dxa"/>
            <w:vAlign w:val="center"/>
          </w:tcPr>
          <w:p>
            <w:pPr>
              <w:pStyle w:val="13"/>
            </w:pPr>
            <w:r>
              <w:t>A02020100</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1.50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2024年公用项目（非三保）</w:t>
            </w:r>
          </w:p>
        </w:tc>
        <w:tc>
          <w:tcPr>
            <w:tcW w:w="964" w:type="dxa"/>
            <w:vAlign w:val="center"/>
          </w:tcPr>
          <w:p>
            <w:pPr>
              <w:pStyle w:val="12"/>
            </w:pPr>
            <w:r>
              <w:t>566.00</w:t>
            </w:r>
          </w:p>
        </w:tc>
        <w:tc>
          <w:tcPr>
            <w:tcW w:w="1134" w:type="dxa"/>
            <w:vAlign w:val="center"/>
          </w:tcPr>
          <w:p>
            <w:pPr>
              <w:pStyle w:val="13"/>
            </w:pPr>
            <w:r>
              <w:t>A3 黑白打印机</w:t>
            </w:r>
          </w:p>
        </w:tc>
        <w:tc>
          <w:tcPr>
            <w:tcW w:w="1134" w:type="dxa"/>
            <w:vAlign w:val="center"/>
          </w:tcPr>
          <w:p>
            <w:pPr>
              <w:pStyle w:val="13"/>
            </w:pPr>
            <w:r>
              <w:t>A02021001</w:t>
            </w:r>
          </w:p>
        </w:tc>
        <w:tc>
          <w:tcPr>
            <w:tcW w:w="709" w:type="dxa"/>
            <w:vAlign w:val="center"/>
          </w:tcPr>
          <w:p>
            <w:pPr>
              <w:pStyle w:val="14"/>
            </w:pPr>
            <w:r>
              <w:t>台</w:t>
            </w:r>
          </w:p>
        </w:tc>
        <w:tc>
          <w:tcPr>
            <w:tcW w:w="850" w:type="dxa"/>
            <w:vAlign w:val="center"/>
          </w:tcPr>
          <w:p>
            <w:pPr>
              <w:pStyle w:val="12"/>
            </w:pPr>
            <w:r>
              <w:t>10</w:t>
            </w:r>
          </w:p>
        </w:tc>
        <w:tc>
          <w:tcPr>
            <w:tcW w:w="850" w:type="dxa"/>
            <w:vAlign w:val="center"/>
          </w:tcPr>
          <w:p>
            <w:pPr>
              <w:pStyle w:val="12"/>
            </w:pPr>
            <w:r>
              <w:t>0.30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2024年公用项目（非三保）</w:t>
            </w:r>
          </w:p>
        </w:tc>
        <w:tc>
          <w:tcPr>
            <w:tcW w:w="964" w:type="dxa"/>
            <w:vAlign w:val="center"/>
          </w:tcPr>
          <w:p>
            <w:pPr>
              <w:pStyle w:val="12"/>
            </w:pPr>
            <w:r>
              <w:t>566.00</w:t>
            </w:r>
          </w:p>
        </w:tc>
        <w:tc>
          <w:tcPr>
            <w:tcW w:w="1134" w:type="dxa"/>
            <w:vAlign w:val="center"/>
          </w:tcPr>
          <w:p>
            <w:pPr>
              <w:pStyle w:val="13"/>
            </w:pPr>
            <w:r>
              <w:t>A3 彩色打印机</w:t>
            </w:r>
          </w:p>
        </w:tc>
        <w:tc>
          <w:tcPr>
            <w:tcW w:w="1134" w:type="dxa"/>
            <w:vAlign w:val="center"/>
          </w:tcPr>
          <w:p>
            <w:pPr>
              <w:pStyle w:val="13"/>
            </w:pPr>
            <w:r>
              <w:t>A02021002</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馆陶县交通运输局公路路政管理站小计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2.00</w:t>
            </w:r>
          </w:p>
        </w:tc>
        <w:tc>
          <w:tcPr>
            <w:tcW w:w="964" w:type="dxa"/>
            <w:vAlign w:val="center"/>
          </w:tcPr>
          <w:p>
            <w:pPr>
              <w:pStyle w:val="16"/>
            </w:pPr>
            <w:r>
              <w:t>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2024年公用项目（非三保）</w:t>
            </w:r>
          </w:p>
        </w:tc>
        <w:tc>
          <w:tcPr>
            <w:tcW w:w="964" w:type="dxa"/>
            <w:vAlign w:val="center"/>
          </w:tcPr>
          <w:p>
            <w:pPr>
              <w:pStyle w:val="12"/>
            </w:pPr>
            <w:r>
              <w:t>70.00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0.50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2024年公用项目（非三保）</w:t>
            </w:r>
          </w:p>
        </w:tc>
        <w:tc>
          <w:tcPr>
            <w:tcW w:w="964" w:type="dxa"/>
            <w:vAlign w:val="center"/>
          </w:tcPr>
          <w:p>
            <w:pPr>
              <w:pStyle w:val="12"/>
            </w:pPr>
            <w:r>
              <w:t>70.00</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0.50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馆陶县交通运输局（含所属单位）上年末固定资产金额为5252.87万元（详见下表）。本年度拟购置固定资产总额为</w:t>
      </w:r>
      <w:r>
        <w:rPr>
          <w:rFonts w:hint="eastAsia" w:eastAsia="方正仿宋_GBK" w:cs="Times New Roman"/>
          <w:b w:val="0"/>
          <w:color w:val="000000"/>
          <w:sz w:val="28"/>
          <w:lang w:val="en-US" w:eastAsia="zh-CN"/>
        </w:rPr>
        <w:t>22</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348馆陶县交通运输局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5252.87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32460.15</w:t>
            </w:r>
          </w:p>
        </w:tc>
        <w:tc>
          <w:tcPr>
            <w:tcW w:w="2835" w:type="dxa"/>
            <w:vAlign w:val="center"/>
          </w:tcPr>
          <w:p>
            <w:pPr>
              <w:pStyle w:val="12"/>
            </w:pPr>
            <w:r>
              <w:t>2522.24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7691.14</w:t>
            </w:r>
          </w:p>
        </w:tc>
        <w:tc>
          <w:tcPr>
            <w:tcW w:w="2835" w:type="dxa"/>
            <w:vAlign w:val="center"/>
          </w:tcPr>
          <w:p>
            <w:pPr>
              <w:pStyle w:val="12"/>
            </w:pPr>
            <w:r>
              <w:t>1876.55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39</w:t>
            </w:r>
          </w:p>
        </w:tc>
        <w:tc>
          <w:tcPr>
            <w:tcW w:w="2835" w:type="dxa"/>
            <w:vAlign w:val="center"/>
          </w:tcPr>
          <w:p>
            <w:pPr>
              <w:pStyle w:val="12"/>
            </w:pPr>
            <w:r>
              <w:t>872.52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14</w:t>
            </w:r>
          </w:p>
        </w:tc>
        <w:tc>
          <w:tcPr>
            <w:tcW w:w="2835" w:type="dxa"/>
            <w:vAlign w:val="center"/>
          </w:tcPr>
          <w:p>
            <w:pPr>
              <w:pStyle w:val="12"/>
            </w:pPr>
            <w:r>
              <w:t>724.10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915</w:t>
            </w:r>
          </w:p>
        </w:tc>
        <w:tc>
          <w:tcPr>
            <w:tcW w:w="2835" w:type="dxa"/>
            <w:vAlign w:val="center"/>
          </w:tcPr>
          <w:p>
            <w:pPr>
              <w:pStyle w:val="12"/>
            </w:pPr>
            <w:r>
              <w:t>1134.01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809B43"/>
    <w:multiLevelType w:val="singleLevel"/>
    <w:tmpl w:val="77809B4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000000"/>
    <w:rsid w:val="414129DA"/>
    <w:rsid w:val="500B10C0"/>
    <w:rsid w:val="5BC53DAB"/>
    <w:rsid w:val="604B14C0"/>
    <w:rsid w:val="765C4781"/>
    <w:rsid w:val="766A5A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1" Type="http://schemas.openxmlformats.org/officeDocument/2006/relationships/fontTable" Target="fontTable.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2024-03-01T14:11:29Z</dcterms:created>
  <dcterms:modified xsi:type="dcterms:W3CDTF">2024-03-01T06:11:29Z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2024-03-01T14:11:31Z</dcterms:created>
  <dcterms:modified xsi:type="dcterms:W3CDTF">2024-03-01T06:11:31Z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2024-03-01T14:11:31Z</dcterms:created>
  <dcterms:modified xsi:type="dcterms:W3CDTF">2024-03-01T06:11:31Z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2024-03-01T14:11:32Z</dcterms:created>
  <dcterms:modified xsi:type="dcterms:W3CDTF">2024-03-01T06:11:31Z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2024-03-01T14:11:32Z</dcterms:created>
  <dcterms:modified xsi:type="dcterms:W3CDTF">2024-03-01T06:11:32Z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2024-03-01T14:11:32Z</dcterms:created>
  <dcterms:modified xsi:type="dcterms:W3CDTF">2024-03-01T06:11:32Z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2024-03-01T14:11:32Z</dcterms:created>
  <dcterms:modified xsi:type="dcterms:W3CDTF">2024-03-01T06:11:32Z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2024-03-01T14:11:33Z</dcterms:created>
  <dcterms:modified xsi:type="dcterms:W3CDTF">2024-03-01T06:11:33Z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2024-03-01T14:11:33Z</dcterms:created>
  <dcterms:modified xsi:type="dcterms:W3CDTF">2024-03-01T06:11:33Z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2024-03-01T14:11:29Z</dcterms:created>
  <dcterms:modified xsi:type="dcterms:W3CDTF">2024-03-01T06:11:29Z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2024-03-01T14:11:33Z</dcterms:created>
  <dcterms:modified xsi:type="dcterms:W3CDTF">2024-03-01T06:11:33Z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2024-03-01T14:11:30Z</dcterms:created>
  <dcterms:modified xsi:type="dcterms:W3CDTF">2024-03-01T06:11:30Z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2024-03-01T14:11:34Z</dcterms:created>
  <dcterms:modified xsi:type="dcterms:W3CDTF">2024-03-01T06:11:34Z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2024-03-01T14:11:34Z</dcterms:created>
  <dcterms:modified xsi:type="dcterms:W3CDTF">2024-03-01T06:11:34Z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2024-03-01T14:11:34Z</dcterms:created>
  <dcterms:modified xsi:type="dcterms:W3CDTF">2024-03-01T06:11:34Z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2024-03-01T14:11:35Z</dcterms:created>
  <dcterms:modified xsi:type="dcterms:W3CDTF">2024-03-01T06:11:35Z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2024-03-01T14:11:35Z</dcterms:created>
  <dcterms:modified xsi:type="dcterms:W3CDTF">2024-03-01T06:11:35Z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2024-03-01T14:11:25Z</dcterms:created>
  <dcterms:modified xsi:type="dcterms:W3CDTF">2024-03-01T06:11:24Z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2024-03-01T14:11:35Z</dcterms:created>
  <dcterms:modified xsi:type="dcterms:W3CDTF">2024-03-01T06:11:35Z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2024-03-01T14:11:36Z</dcterms:created>
  <dcterms:modified xsi:type="dcterms:W3CDTF">2024-03-01T06:11:36Z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2024-03-01T14:11:36Z</dcterms:created>
  <dcterms:modified xsi:type="dcterms:W3CDTF">2024-03-01T06:11:36Z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2024-03-01T14:11:36Z</dcterms:created>
  <dcterms:modified xsi:type="dcterms:W3CDTF">2024-03-01T06:11:36Z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2024-03-01T14:11:29Z</dcterms:created>
  <dcterms:modified xsi:type="dcterms:W3CDTF">2024-03-01T06:11:29Z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2024-03-01T14:11:37Z</dcterms:created>
  <dcterms:modified xsi:type="dcterms:W3CDTF">2024-03-01T06:11:37Z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2024-03-01T14:11:38Z</dcterms:created>
  <dcterms:modified xsi:type="dcterms:W3CDTF">2024-03-01T06:11:37Z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2024-03-01T14:11:30Z</dcterms:created>
  <dcterms:modified xsi:type="dcterms:W3CDTF">2024-03-01T06:11:30Z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2024-03-01T14:11:31Z</dcterms:created>
  <dcterms:modified xsi:type="dcterms:W3CDTF">2024-03-01T06:11:31Z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8c51908-ed83-4365-87b6-54f6fca9993d}">
  <ds:schemaRefs/>
</ds:datastoreItem>
</file>

<file path=customXml/itemProps10.xml><?xml version="1.0" encoding="utf-8"?>
<ds:datastoreItem xmlns:ds="http://schemas.openxmlformats.org/officeDocument/2006/customXml" ds:itemID="{22346dbb-7aae-4027-9214-1c0ba35369e7}">
  <ds:schemaRefs/>
</ds:datastoreItem>
</file>

<file path=customXml/itemProps11.xml><?xml version="1.0" encoding="utf-8"?>
<ds:datastoreItem xmlns:ds="http://schemas.openxmlformats.org/officeDocument/2006/customXml" ds:itemID="{ba58b0f2-842f-4f41-b4c4-df154727cada}">
  <ds:schemaRefs/>
</ds:datastoreItem>
</file>

<file path=customXml/itemProps12.xml><?xml version="1.0" encoding="utf-8"?>
<ds:datastoreItem xmlns:ds="http://schemas.openxmlformats.org/officeDocument/2006/customXml" ds:itemID="{b7ec64a0-c1a8-444a-af19-0278efa3559b}">
  <ds:schemaRefs/>
</ds:datastoreItem>
</file>

<file path=customXml/itemProps13.xml><?xml version="1.0" encoding="utf-8"?>
<ds:datastoreItem xmlns:ds="http://schemas.openxmlformats.org/officeDocument/2006/customXml" ds:itemID="{fe572615-e335-462f-9392-c8058857b57a}">
  <ds:schemaRefs/>
</ds:datastoreItem>
</file>

<file path=customXml/itemProps14.xml><?xml version="1.0" encoding="utf-8"?>
<ds:datastoreItem xmlns:ds="http://schemas.openxmlformats.org/officeDocument/2006/customXml" ds:itemID="{4a19fe0d-19c8-4350-b4ec-ca2fe3075b1d}">
  <ds:schemaRefs/>
</ds:datastoreItem>
</file>

<file path=customXml/itemProps15.xml><?xml version="1.0" encoding="utf-8"?>
<ds:datastoreItem xmlns:ds="http://schemas.openxmlformats.org/officeDocument/2006/customXml" ds:itemID="{e9bf63d8-4af2-4c3a-bea0-fa990eea6c4c}">
  <ds:schemaRefs/>
</ds:datastoreItem>
</file>

<file path=customXml/itemProps16.xml><?xml version="1.0" encoding="utf-8"?>
<ds:datastoreItem xmlns:ds="http://schemas.openxmlformats.org/officeDocument/2006/customXml" ds:itemID="{4fc94973-5513-4b4e-94dd-68168680fb88}">
  <ds:schemaRefs/>
</ds:datastoreItem>
</file>

<file path=customXml/itemProps17.xml><?xml version="1.0" encoding="utf-8"?>
<ds:datastoreItem xmlns:ds="http://schemas.openxmlformats.org/officeDocument/2006/customXml" ds:itemID="{d26a01b7-133c-42b0-ae28-f5673c5ff67f}">
  <ds:schemaRefs/>
</ds:datastoreItem>
</file>

<file path=customXml/itemProps18.xml><?xml version="1.0" encoding="utf-8"?>
<ds:datastoreItem xmlns:ds="http://schemas.openxmlformats.org/officeDocument/2006/customXml" ds:itemID="{40f56611-0f1c-48b5-877a-4e551e66d3da}">
  <ds:schemaRefs/>
</ds:datastoreItem>
</file>

<file path=customXml/itemProps19.xml><?xml version="1.0" encoding="utf-8"?>
<ds:datastoreItem xmlns:ds="http://schemas.openxmlformats.org/officeDocument/2006/customXml" ds:itemID="{32ee2530-e56f-44bf-95d4-ac03a5116359}">
  <ds:schemaRefs/>
</ds:datastoreItem>
</file>

<file path=customXml/itemProps2.xml><?xml version="1.0" encoding="utf-8"?>
<ds:datastoreItem xmlns:ds="http://schemas.openxmlformats.org/officeDocument/2006/customXml" ds:itemID="{7e4309b3-c237-47dd-850a-d716a751c4f2}">
  <ds:schemaRefs/>
</ds:datastoreItem>
</file>

<file path=customXml/itemProps20.xml><?xml version="1.0" encoding="utf-8"?>
<ds:datastoreItem xmlns:ds="http://schemas.openxmlformats.org/officeDocument/2006/customXml" ds:itemID="{cbf8afd6-7557-447a-bc77-24cb73196103}">
  <ds:schemaRefs/>
</ds:datastoreItem>
</file>

<file path=customXml/itemProps21.xml><?xml version="1.0" encoding="utf-8"?>
<ds:datastoreItem xmlns:ds="http://schemas.openxmlformats.org/officeDocument/2006/customXml" ds:itemID="{4d0f9835-7476-4372-aad9-37cacadae7b0}">
  <ds:schemaRefs/>
</ds:datastoreItem>
</file>

<file path=customXml/itemProps22.xml><?xml version="1.0" encoding="utf-8"?>
<ds:datastoreItem xmlns:ds="http://schemas.openxmlformats.org/officeDocument/2006/customXml" ds:itemID="{7645a59c-1707-4c6b-be72-1a42996d9acf}">
  <ds:schemaRefs/>
</ds:datastoreItem>
</file>

<file path=customXml/itemProps23.xml><?xml version="1.0" encoding="utf-8"?>
<ds:datastoreItem xmlns:ds="http://schemas.openxmlformats.org/officeDocument/2006/customXml" ds:itemID="{a12a14f3-9ecf-46f6-8081-787e893595ea}">
  <ds:schemaRefs/>
</ds:datastoreItem>
</file>

<file path=customXml/itemProps24.xml><?xml version="1.0" encoding="utf-8"?>
<ds:datastoreItem xmlns:ds="http://schemas.openxmlformats.org/officeDocument/2006/customXml" ds:itemID="{1650bf48-14d6-4389-9eff-abf11d1bda5c}">
  <ds:schemaRefs/>
</ds:datastoreItem>
</file>

<file path=customXml/itemProps25.xml><?xml version="1.0" encoding="utf-8"?>
<ds:datastoreItem xmlns:ds="http://schemas.openxmlformats.org/officeDocument/2006/customXml" ds:itemID="{f89156dd-421b-44e6-b090-b3af3a106b65}">
  <ds:schemaRefs/>
</ds:datastoreItem>
</file>

<file path=customXml/itemProps26.xml><?xml version="1.0" encoding="utf-8"?>
<ds:datastoreItem xmlns:ds="http://schemas.openxmlformats.org/officeDocument/2006/customXml" ds:itemID="{0796f954-47e3-4e8a-8715-965fa276162a}">
  <ds:schemaRefs/>
</ds:datastoreItem>
</file>

<file path=customXml/itemProps27.xml><?xml version="1.0" encoding="utf-8"?>
<ds:datastoreItem xmlns:ds="http://schemas.openxmlformats.org/officeDocument/2006/customXml" ds:itemID="{ebb3b5eb-2966-4abe-b98d-7c77d50c42f6}">
  <ds:schemaRefs/>
</ds:datastoreItem>
</file>

<file path=customXml/itemProps28.xml><?xml version="1.0" encoding="utf-8"?>
<ds:datastoreItem xmlns:ds="http://schemas.openxmlformats.org/officeDocument/2006/customXml" ds:itemID="{b6c88331-aec4-4f55-a4a1-6d6bcc96e07a}">
  <ds:schemaRefs/>
</ds:datastoreItem>
</file>

<file path=customXml/itemProps29.xml><?xml version="1.0" encoding="utf-8"?>
<ds:datastoreItem xmlns:ds="http://schemas.openxmlformats.org/officeDocument/2006/customXml" ds:itemID="{687053c4-bb0e-434f-8b43-530ffe09be9b}">
  <ds:schemaRefs/>
</ds:datastoreItem>
</file>

<file path=customXml/itemProps3.xml><?xml version="1.0" encoding="utf-8"?>
<ds:datastoreItem xmlns:ds="http://schemas.openxmlformats.org/officeDocument/2006/customXml" ds:itemID="{a3762f0f-18c1-456c-9881-65f5748c72f2}">
  <ds:schemaRefs/>
</ds:datastoreItem>
</file>

<file path=customXml/itemProps30.xml><?xml version="1.0" encoding="utf-8"?>
<ds:datastoreItem xmlns:ds="http://schemas.openxmlformats.org/officeDocument/2006/customXml" ds:itemID="{4107b7dd-6b40-4eaf-b028-e07d2dfcdedd}">
  <ds:schemaRefs/>
</ds:datastoreItem>
</file>

<file path=customXml/itemProps31.xml><?xml version="1.0" encoding="utf-8"?>
<ds:datastoreItem xmlns:ds="http://schemas.openxmlformats.org/officeDocument/2006/customXml" ds:itemID="{dcab20ac-688a-4bef-a54e-0766774c128f}">
  <ds:schemaRefs/>
</ds:datastoreItem>
</file>

<file path=customXml/itemProps32.xml><?xml version="1.0" encoding="utf-8"?>
<ds:datastoreItem xmlns:ds="http://schemas.openxmlformats.org/officeDocument/2006/customXml" ds:itemID="{0746c07f-32f1-4c43-80ab-9995412fcff4}">
  <ds:schemaRefs/>
</ds:datastoreItem>
</file>

<file path=customXml/itemProps33.xml><?xml version="1.0" encoding="utf-8"?>
<ds:datastoreItem xmlns:ds="http://schemas.openxmlformats.org/officeDocument/2006/customXml" ds:itemID="{87e01063-01ea-44b4-b8db-87a7e7d990a9}">
  <ds:schemaRefs/>
</ds:datastoreItem>
</file>

<file path=customXml/itemProps34.xml><?xml version="1.0" encoding="utf-8"?>
<ds:datastoreItem xmlns:ds="http://schemas.openxmlformats.org/officeDocument/2006/customXml" ds:itemID="{9244a33f-567a-4998-aa41-489369f0c0ee}">
  <ds:schemaRefs/>
</ds:datastoreItem>
</file>

<file path=customXml/itemProps35.xml><?xml version="1.0" encoding="utf-8"?>
<ds:datastoreItem xmlns:ds="http://schemas.openxmlformats.org/officeDocument/2006/customXml" ds:itemID="{e8b6eb99-2d8a-4c0d-ac1c-d6d508cb761d}">
  <ds:schemaRefs/>
</ds:datastoreItem>
</file>

<file path=customXml/itemProps36.xml><?xml version="1.0" encoding="utf-8"?>
<ds:datastoreItem xmlns:ds="http://schemas.openxmlformats.org/officeDocument/2006/customXml" ds:itemID="{8b34d163-685e-4fc3-b5c6-0e7e9be3d54d}">
  <ds:schemaRefs/>
</ds:datastoreItem>
</file>

<file path=customXml/itemProps37.xml><?xml version="1.0" encoding="utf-8"?>
<ds:datastoreItem xmlns:ds="http://schemas.openxmlformats.org/officeDocument/2006/customXml" ds:itemID="{631bf999-6111-4ed3-b7f8-6792b2fde815}">
  <ds:schemaRefs/>
</ds:datastoreItem>
</file>

<file path=customXml/itemProps38.xml><?xml version="1.0" encoding="utf-8"?>
<ds:datastoreItem xmlns:ds="http://schemas.openxmlformats.org/officeDocument/2006/customXml" ds:itemID="{e3b3aee8-d96a-4101-9941-365a6b35a0a9}">
  <ds:schemaRefs/>
</ds:datastoreItem>
</file>

<file path=customXml/itemProps39.xml><?xml version="1.0" encoding="utf-8"?>
<ds:datastoreItem xmlns:ds="http://schemas.openxmlformats.org/officeDocument/2006/customXml" ds:itemID="{3d1ffc7e-2af4-4493-8eb1-d1033d8aa2c6}">
  <ds:schemaRefs/>
</ds:datastoreItem>
</file>

<file path=customXml/itemProps4.xml><?xml version="1.0" encoding="utf-8"?>
<ds:datastoreItem xmlns:ds="http://schemas.openxmlformats.org/officeDocument/2006/customXml" ds:itemID="{eef47932-8279-4b41-a4bd-b4ece6ada06f}">
  <ds:schemaRefs/>
</ds:datastoreItem>
</file>

<file path=customXml/itemProps40.xml><?xml version="1.0" encoding="utf-8"?>
<ds:datastoreItem xmlns:ds="http://schemas.openxmlformats.org/officeDocument/2006/customXml" ds:itemID="{f1b4ad41-1efb-4803-9d15-54d9c23dddcf}">
  <ds:schemaRefs/>
</ds:datastoreItem>
</file>

<file path=customXml/itemProps41.xml><?xml version="1.0" encoding="utf-8"?>
<ds:datastoreItem xmlns:ds="http://schemas.openxmlformats.org/officeDocument/2006/customXml" ds:itemID="{c9ce12b9-0c21-4c61-a3ea-e59416971896}">
  <ds:schemaRefs/>
</ds:datastoreItem>
</file>

<file path=customXml/itemProps42.xml><?xml version="1.0" encoding="utf-8"?>
<ds:datastoreItem xmlns:ds="http://schemas.openxmlformats.org/officeDocument/2006/customXml" ds:itemID="{682367c0-fa17-4334-98d5-e7b53e28d488}">
  <ds:schemaRefs/>
</ds:datastoreItem>
</file>

<file path=customXml/itemProps43.xml><?xml version="1.0" encoding="utf-8"?>
<ds:datastoreItem xmlns:ds="http://schemas.openxmlformats.org/officeDocument/2006/customXml" ds:itemID="{12085eb2-8f4a-4211-b0da-6b2e4ec92d3b}">
  <ds:schemaRefs/>
</ds:datastoreItem>
</file>

<file path=customXml/itemProps44.xml><?xml version="1.0" encoding="utf-8"?>
<ds:datastoreItem xmlns:ds="http://schemas.openxmlformats.org/officeDocument/2006/customXml" ds:itemID="{332b53b2-da0b-4118-8033-b9c2eada549f}">
  <ds:schemaRefs/>
</ds:datastoreItem>
</file>

<file path=customXml/itemProps45.xml><?xml version="1.0" encoding="utf-8"?>
<ds:datastoreItem xmlns:ds="http://schemas.openxmlformats.org/officeDocument/2006/customXml" ds:itemID="{4ec89f6f-cd8e-4c5f-9a3e-fe7764e4f98e}">
  <ds:schemaRefs/>
</ds:datastoreItem>
</file>

<file path=customXml/itemProps46.xml><?xml version="1.0" encoding="utf-8"?>
<ds:datastoreItem xmlns:ds="http://schemas.openxmlformats.org/officeDocument/2006/customXml" ds:itemID="{e514153c-613b-4e96-acda-25b1dd1715b6}">
  <ds:schemaRefs/>
</ds:datastoreItem>
</file>

<file path=customXml/itemProps47.xml><?xml version="1.0" encoding="utf-8"?>
<ds:datastoreItem xmlns:ds="http://schemas.openxmlformats.org/officeDocument/2006/customXml" ds:itemID="{44d4455c-d15a-4de3-abfa-621dc090911e}">
  <ds:schemaRefs/>
</ds:datastoreItem>
</file>

<file path=customXml/itemProps48.xml><?xml version="1.0" encoding="utf-8"?>
<ds:datastoreItem xmlns:ds="http://schemas.openxmlformats.org/officeDocument/2006/customXml" ds:itemID="{4c78bfee-ac46-4c7e-901d-128112e9abe4}">
  <ds:schemaRefs/>
</ds:datastoreItem>
</file>

<file path=customXml/itemProps49.xml><?xml version="1.0" encoding="utf-8"?>
<ds:datastoreItem xmlns:ds="http://schemas.openxmlformats.org/officeDocument/2006/customXml" ds:itemID="{61e7aa6a-846b-4394-a25c-32f0fe2999c2}">
  <ds:schemaRefs/>
</ds:datastoreItem>
</file>

<file path=customXml/itemProps5.xml><?xml version="1.0" encoding="utf-8"?>
<ds:datastoreItem xmlns:ds="http://schemas.openxmlformats.org/officeDocument/2006/customXml" ds:itemID="{c340d2cd-1bbc-40b9-88af-90c59a65f1a8}">
  <ds:schemaRefs/>
</ds:datastoreItem>
</file>

<file path=customXml/itemProps50.xml><?xml version="1.0" encoding="utf-8"?>
<ds:datastoreItem xmlns:ds="http://schemas.openxmlformats.org/officeDocument/2006/customXml" ds:itemID="{b991972c-a279-49a0-b621-31e2c9369068}">
  <ds:schemaRefs/>
</ds:datastoreItem>
</file>

<file path=customXml/itemProps51.xml><?xml version="1.0" encoding="utf-8"?>
<ds:datastoreItem xmlns:ds="http://schemas.openxmlformats.org/officeDocument/2006/customXml" ds:itemID="{e4c2e86f-7e46-4f62-b578-4317bf900fb0}">
  <ds:schemaRefs/>
</ds:datastoreItem>
</file>

<file path=customXml/itemProps52.xml><?xml version="1.0" encoding="utf-8"?>
<ds:datastoreItem xmlns:ds="http://schemas.openxmlformats.org/officeDocument/2006/customXml" ds:itemID="{a6e5f413-d1a0-4ba3-b07f-f86a868205f5}">
  <ds:schemaRefs/>
</ds:datastoreItem>
</file>

<file path=customXml/itemProps53.xml><?xml version="1.0" encoding="utf-8"?>
<ds:datastoreItem xmlns:ds="http://schemas.openxmlformats.org/officeDocument/2006/customXml" ds:itemID="{a6f85ddb-415f-4f32-8801-ea3011eff2bb}">
  <ds:schemaRefs/>
</ds:datastoreItem>
</file>

<file path=customXml/itemProps54.xml><?xml version="1.0" encoding="utf-8"?>
<ds:datastoreItem xmlns:ds="http://schemas.openxmlformats.org/officeDocument/2006/customXml" ds:itemID="{a984859d-14f2-4aee-9541-86ce99d0e410}">
  <ds:schemaRefs/>
</ds:datastoreItem>
</file>

<file path=customXml/itemProps6.xml><?xml version="1.0" encoding="utf-8"?>
<ds:datastoreItem xmlns:ds="http://schemas.openxmlformats.org/officeDocument/2006/customXml" ds:itemID="{af483086-fa53-4bfd-80fd-efae03a192f0}">
  <ds:schemaRefs/>
</ds:datastoreItem>
</file>

<file path=customXml/itemProps7.xml><?xml version="1.0" encoding="utf-8"?>
<ds:datastoreItem xmlns:ds="http://schemas.openxmlformats.org/officeDocument/2006/customXml" ds:itemID="{b8ea1ca1-42b9-4121-8109-cc359d4aba57}">
  <ds:schemaRefs/>
</ds:datastoreItem>
</file>

<file path=customXml/itemProps8.xml><?xml version="1.0" encoding="utf-8"?>
<ds:datastoreItem xmlns:ds="http://schemas.openxmlformats.org/officeDocument/2006/customXml" ds:itemID="{5f24755b-dd55-4f0a-a4d5-0715a4769654}">
  <ds:schemaRefs/>
</ds:datastoreItem>
</file>

<file path=customXml/itemProps9.xml><?xml version="1.0" encoding="utf-8"?>
<ds:datastoreItem xmlns:ds="http://schemas.openxmlformats.org/officeDocument/2006/customXml" ds:itemID="{40e4e1b5-fadb-4d9f-824a-bcf59ba602a2}">
  <ds:schemaRefs/>
</ds:datastoreItem>
</file>

<file path=docProps/app.xml><?xml version="1.0" encoding="utf-8"?>
<Properties xmlns="http://schemas.openxmlformats.org/officeDocument/2006/extended-properties" xmlns:vt="http://schemas.openxmlformats.org/officeDocument/2006/docPropsVTypes">
  <Pages>65</Pages>
  <Words>20055</Words>
  <Characters>24187</Characters>
  <TotalTime>14</TotalTime>
  <ScaleCrop>false</ScaleCrop>
  <LinksUpToDate>false</LinksUpToDate>
  <CharactersWithSpaces>24598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2024-03-01T14:11:00Z</dcterms:created>
  <dc:creator>Administrator</dc:creator>
  <cp:lastModifiedBy>Sally</cp:lastModifiedBy>
  <dcterms:modified xsi:type="dcterms:W3CDTF">2024-05-23T02:41:45Z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AB83B3BD4462411899B31123A4F44759_12</vt:lpwstr>
  </property>
</Properties>
</file>