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64.00</w:t>
            </w:r>
          </w:p>
        </w:tc>
        <w:tc>
          <w:tcPr>
            <w:tcW w:w="1971" w:type="dxa"/>
            <w:vAlign w:val="center"/>
          </w:tcPr>
          <w:p>
            <w:pPr>
              <w:pStyle w:val="13"/>
            </w:pPr>
            <w:r>
              <w:t>一、一般公共服务支出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64.00</w:t>
            </w:r>
          </w:p>
        </w:tc>
        <w:tc>
          <w:tcPr>
            <w:tcW w:w="1971" w:type="dxa"/>
            <w:vAlign w:val="center"/>
          </w:tcPr>
          <w:p>
            <w:pPr>
              <w:pStyle w:val="15"/>
            </w:pPr>
            <w:r>
              <w:t>本年支出合计</w:t>
            </w:r>
          </w:p>
        </w:tc>
        <w:tc>
          <w:tcPr>
            <w:tcW w:w="1971" w:type="dxa"/>
            <w:vAlign w:val="center"/>
          </w:tcPr>
          <w:p>
            <w:pPr>
              <w:pStyle w:val="16"/>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64.00</w:t>
            </w:r>
          </w:p>
        </w:tc>
        <w:tc>
          <w:tcPr>
            <w:tcW w:w="1971" w:type="dxa"/>
            <w:vAlign w:val="center"/>
          </w:tcPr>
          <w:p>
            <w:pPr>
              <w:pStyle w:val="15"/>
            </w:pPr>
            <w:r>
              <w:t>支出总计</w:t>
            </w:r>
          </w:p>
        </w:tc>
        <w:tc>
          <w:tcPr>
            <w:tcW w:w="1971" w:type="dxa"/>
            <w:vAlign w:val="center"/>
          </w:tcPr>
          <w:p>
            <w:pPr>
              <w:pStyle w:val="16"/>
            </w:pPr>
            <w:r>
              <w:t>64.00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64.00</w:t>
            </w:r>
          </w:p>
        </w:tc>
        <w:tc>
          <w:tcPr>
            <w:tcW w:w="758" w:type="dxa"/>
            <w:vAlign w:val="center"/>
          </w:tcPr>
          <w:p>
            <w:pPr>
              <w:pStyle w:val="16"/>
            </w:pPr>
            <w:r>
              <w:t>64.00</w:t>
            </w:r>
          </w:p>
        </w:tc>
        <w:tc>
          <w:tcPr>
            <w:tcW w:w="758" w:type="dxa"/>
            <w:vAlign w:val="center"/>
          </w:tcPr>
          <w:p>
            <w:pPr>
              <w:pStyle w:val="16"/>
            </w:pPr>
            <w:r>
              <w:t>64.00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204</w:t>
            </w:r>
          </w:p>
        </w:tc>
        <w:tc>
          <w:tcPr>
            <w:tcW w:w="758" w:type="dxa"/>
            <w:vAlign w:val="center"/>
          </w:tcPr>
          <w:p>
            <w:pPr>
              <w:pStyle w:val="13"/>
            </w:pPr>
            <w:r>
              <w:t>公共安全支出</w:t>
            </w:r>
          </w:p>
        </w:tc>
        <w:tc>
          <w:tcPr>
            <w:tcW w:w="758" w:type="dxa"/>
            <w:vAlign w:val="center"/>
          </w:tcPr>
          <w:p>
            <w:pPr>
              <w:pStyle w:val="12"/>
            </w:pPr>
            <w:r>
              <w:t>64.00</w:t>
            </w:r>
          </w:p>
        </w:tc>
        <w:tc>
          <w:tcPr>
            <w:tcW w:w="758" w:type="dxa"/>
            <w:vAlign w:val="center"/>
          </w:tcPr>
          <w:p>
            <w:pPr>
              <w:pStyle w:val="12"/>
            </w:pPr>
            <w:r>
              <w:t>64.00</w:t>
            </w:r>
          </w:p>
        </w:tc>
        <w:tc>
          <w:tcPr>
            <w:tcW w:w="758" w:type="dxa"/>
            <w:vAlign w:val="center"/>
          </w:tcPr>
          <w:p>
            <w:pPr>
              <w:pStyle w:val="12"/>
            </w:pPr>
            <w:r>
              <w:t>64.00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20402</w:t>
            </w:r>
          </w:p>
        </w:tc>
        <w:tc>
          <w:tcPr>
            <w:tcW w:w="758" w:type="dxa"/>
            <w:vAlign w:val="center"/>
          </w:tcPr>
          <w:p>
            <w:pPr>
              <w:pStyle w:val="13"/>
            </w:pPr>
            <w:r>
              <w:t>公安</w:t>
            </w:r>
          </w:p>
        </w:tc>
        <w:tc>
          <w:tcPr>
            <w:tcW w:w="758" w:type="dxa"/>
            <w:vAlign w:val="center"/>
          </w:tcPr>
          <w:p>
            <w:pPr>
              <w:pStyle w:val="12"/>
            </w:pPr>
            <w:r>
              <w:t>64.00</w:t>
            </w:r>
          </w:p>
        </w:tc>
        <w:tc>
          <w:tcPr>
            <w:tcW w:w="758" w:type="dxa"/>
            <w:vAlign w:val="center"/>
          </w:tcPr>
          <w:p>
            <w:pPr>
              <w:pStyle w:val="12"/>
            </w:pPr>
            <w:r>
              <w:t>64.00</w:t>
            </w:r>
          </w:p>
        </w:tc>
        <w:tc>
          <w:tcPr>
            <w:tcW w:w="758" w:type="dxa"/>
            <w:vAlign w:val="center"/>
          </w:tcPr>
          <w:p>
            <w:pPr>
              <w:pStyle w:val="12"/>
            </w:pPr>
            <w:r>
              <w:t>64.00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2040220</w:t>
            </w:r>
          </w:p>
        </w:tc>
        <w:tc>
          <w:tcPr>
            <w:tcW w:w="758" w:type="dxa"/>
            <w:vAlign w:val="center"/>
          </w:tcPr>
          <w:p>
            <w:pPr>
              <w:pStyle w:val="13"/>
            </w:pPr>
            <w:r>
              <w:t>执法办案</w:t>
            </w:r>
          </w:p>
        </w:tc>
        <w:tc>
          <w:tcPr>
            <w:tcW w:w="758" w:type="dxa"/>
            <w:vAlign w:val="center"/>
          </w:tcPr>
          <w:p>
            <w:pPr>
              <w:pStyle w:val="12"/>
            </w:pPr>
            <w:r>
              <w:t>47.00</w:t>
            </w:r>
          </w:p>
        </w:tc>
        <w:tc>
          <w:tcPr>
            <w:tcW w:w="758" w:type="dxa"/>
            <w:vAlign w:val="center"/>
          </w:tcPr>
          <w:p>
            <w:pPr>
              <w:pStyle w:val="12"/>
            </w:pPr>
            <w:r>
              <w:t>47.00</w:t>
            </w:r>
          </w:p>
        </w:tc>
        <w:tc>
          <w:tcPr>
            <w:tcW w:w="758" w:type="dxa"/>
            <w:vAlign w:val="center"/>
          </w:tcPr>
          <w:p>
            <w:pPr>
              <w:pStyle w:val="12"/>
            </w:pPr>
            <w:r>
              <w:t>47.00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2040299</w:t>
            </w:r>
          </w:p>
        </w:tc>
        <w:tc>
          <w:tcPr>
            <w:tcW w:w="758" w:type="dxa"/>
            <w:vAlign w:val="center"/>
          </w:tcPr>
          <w:p>
            <w:pPr>
              <w:pStyle w:val="13"/>
            </w:pPr>
            <w:r>
              <w:t>其他公安支出</w:t>
            </w:r>
          </w:p>
        </w:tc>
        <w:tc>
          <w:tcPr>
            <w:tcW w:w="758" w:type="dxa"/>
            <w:vAlign w:val="center"/>
          </w:tcPr>
          <w:p>
            <w:pPr>
              <w:pStyle w:val="12"/>
            </w:pPr>
            <w:r>
              <w:t>17.00</w:t>
            </w:r>
          </w:p>
        </w:tc>
        <w:tc>
          <w:tcPr>
            <w:tcW w:w="758" w:type="dxa"/>
            <w:vAlign w:val="center"/>
          </w:tcPr>
          <w:p>
            <w:pPr>
              <w:pStyle w:val="12"/>
            </w:pPr>
            <w:r>
              <w:t>17.00</w:t>
            </w:r>
          </w:p>
        </w:tc>
        <w:tc>
          <w:tcPr>
            <w:tcW w:w="758" w:type="dxa"/>
            <w:vAlign w:val="center"/>
          </w:tcPr>
          <w:p>
            <w:pPr>
              <w:pStyle w:val="12"/>
            </w:pPr>
            <w:r>
              <w:t>17.00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64.00</w:t>
            </w:r>
          </w:p>
        </w:tc>
        <w:tc>
          <w:tcPr>
            <w:tcW w:w="1095" w:type="dxa"/>
            <w:vAlign w:val="center"/>
          </w:tcPr>
          <w:p>
            <w:pPr>
              <w:pStyle w:val="16"/>
            </w:pPr>
            <w:r>
              <w:t>17.00</w:t>
            </w:r>
          </w:p>
        </w:tc>
        <w:tc>
          <w:tcPr>
            <w:tcW w:w="1095" w:type="dxa"/>
            <w:vAlign w:val="center"/>
          </w:tcPr>
          <w:p>
            <w:pPr>
              <w:pStyle w:val="16"/>
            </w:pPr>
            <w:r>
              <w:t>47.00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204</w:t>
            </w:r>
          </w:p>
        </w:tc>
        <w:tc>
          <w:tcPr>
            <w:tcW w:w="1095" w:type="dxa"/>
            <w:vAlign w:val="center"/>
          </w:tcPr>
          <w:p>
            <w:pPr>
              <w:pStyle w:val="13"/>
            </w:pPr>
            <w:r>
              <w:t>公共安全支出</w:t>
            </w:r>
          </w:p>
        </w:tc>
        <w:tc>
          <w:tcPr>
            <w:tcW w:w="1095" w:type="dxa"/>
            <w:vAlign w:val="center"/>
          </w:tcPr>
          <w:p>
            <w:pPr>
              <w:pStyle w:val="12"/>
            </w:pPr>
            <w:r>
              <w:t>64.00</w:t>
            </w:r>
          </w:p>
        </w:tc>
        <w:tc>
          <w:tcPr>
            <w:tcW w:w="1095" w:type="dxa"/>
            <w:vAlign w:val="center"/>
          </w:tcPr>
          <w:p>
            <w:pPr>
              <w:pStyle w:val="12"/>
            </w:pPr>
            <w:r>
              <w:t>17.00</w:t>
            </w:r>
          </w:p>
        </w:tc>
        <w:tc>
          <w:tcPr>
            <w:tcW w:w="1095" w:type="dxa"/>
            <w:vAlign w:val="center"/>
          </w:tcPr>
          <w:p>
            <w:pPr>
              <w:pStyle w:val="12"/>
            </w:pPr>
            <w:r>
              <w:t>47.00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20402</w:t>
            </w:r>
          </w:p>
        </w:tc>
        <w:tc>
          <w:tcPr>
            <w:tcW w:w="1095" w:type="dxa"/>
            <w:vAlign w:val="center"/>
          </w:tcPr>
          <w:p>
            <w:pPr>
              <w:pStyle w:val="13"/>
            </w:pPr>
            <w:r>
              <w:t>公安</w:t>
            </w:r>
          </w:p>
        </w:tc>
        <w:tc>
          <w:tcPr>
            <w:tcW w:w="1095" w:type="dxa"/>
            <w:vAlign w:val="center"/>
          </w:tcPr>
          <w:p>
            <w:pPr>
              <w:pStyle w:val="12"/>
            </w:pPr>
            <w:r>
              <w:t>64.00</w:t>
            </w:r>
          </w:p>
        </w:tc>
        <w:tc>
          <w:tcPr>
            <w:tcW w:w="1095" w:type="dxa"/>
            <w:vAlign w:val="center"/>
          </w:tcPr>
          <w:p>
            <w:pPr>
              <w:pStyle w:val="12"/>
            </w:pPr>
            <w:r>
              <w:t>17.00</w:t>
            </w:r>
          </w:p>
        </w:tc>
        <w:tc>
          <w:tcPr>
            <w:tcW w:w="1095" w:type="dxa"/>
            <w:vAlign w:val="center"/>
          </w:tcPr>
          <w:p>
            <w:pPr>
              <w:pStyle w:val="12"/>
            </w:pPr>
            <w:r>
              <w:t>47.00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2040220</w:t>
            </w:r>
          </w:p>
        </w:tc>
        <w:tc>
          <w:tcPr>
            <w:tcW w:w="1095" w:type="dxa"/>
            <w:vAlign w:val="center"/>
          </w:tcPr>
          <w:p>
            <w:pPr>
              <w:pStyle w:val="13"/>
            </w:pPr>
            <w:r>
              <w:t>执法办案</w:t>
            </w:r>
          </w:p>
        </w:tc>
        <w:tc>
          <w:tcPr>
            <w:tcW w:w="1095" w:type="dxa"/>
            <w:vAlign w:val="center"/>
          </w:tcPr>
          <w:p>
            <w:pPr>
              <w:pStyle w:val="12"/>
            </w:pPr>
            <w:r>
              <w:t>47.00</w:t>
            </w:r>
          </w:p>
        </w:tc>
        <w:tc>
          <w:tcPr>
            <w:tcW w:w="1095" w:type="dxa"/>
            <w:vAlign w:val="center"/>
          </w:tcPr>
          <w:p>
            <w:pPr>
              <w:pStyle w:val="12"/>
            </w:pPr>
          </w:p>
        </w:tc>
        <w:tc>
          <w:tcPr>
            <w:tcW w:w="1095" w:type="dxa"/>
            <w:vAlign w:val="center"/>
          </w:tcPr>
          <w:p>
            <w:pPr>
              <w:pStyle w:val="12"/>
            </w:pPr>
            <w:r>
              <w:t>47.00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2040299</w:t>
            </w:r>
          </w:p>
        </w:tc>
        <w:tc>
          <w:tcPr>
            <w:tcW w:w="1095" w:type="dxa"/>
            <w:vAlign w:val="center"/>
          </w:tcPr>
          <w:p>
            <w:pPr>
              <w:pStyle w:val="13"/>
            </w:pPr>
            <w:r>
              <w:t>其他公安支出</w:t>
            </w:r>
          </w:p>
        </w:tc>
        <w:tc>
          <w:tcPr>
            <w:tcW w:w="1095" w:type="dxa"/>
            <w:vAlign w:val="center"/>
          </w:tcPr>
          <w:p>
            <w:pPr>
              <w:pStyle w:val="12"/>
            </w:pPr>
            <w:r>
              <w:t>17.00</w:t>
            </w:r>
          </w:p>
        </w:tc>
        <w:tc>
          <w:tcPr>
            <w:tcW w:w="1095" w:type="dxa"/>
            <w:vAlign w:val="center"/>
          </w:tcPr>
          <w:p>
            <w:pPr>
              <w:pStyle w:val="12"/>
            </w:pPr>
            <w:r>
              <w:t>17.00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64.00</w:t>
            </w:r>
          </w:p>
        </w:tc>
        <w:tc>
          <w:tcPr>
            <w:tcW w:w="1232" w:type="dxa"/>
            <w:vAlign w:val="center"/>
          </w:tcPr>
          <w:p>
            <w:pPr>
              <w:pStyle w:val="13"/>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r>
              <w:t>64.00</w:t>
            </w:r>
          </w:p>
        </w:tc>
        <w:tc>
          <w:tcPr>
            <w:tcW w:w="1232" w:type="dxa"/>
            <w:vAlign w:val="center"/>
          </w:tcPr>
          <w:p>
            <w:pPr>
              <w:pStyle w:val="12"/>
            </w:pPr>
            <w:r>
              <w:t>64.00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64.00</w:t>
            </w:r>
          </w:p>
        </w:tc>
        <w:tc>
          <w:tcPr>
            <w:tcW w:w="1232" w:type="dxa"/>
            <w:vAlign w:val="center"/>
          </w:tcPr>
          <w:p>
            <w:pPr>
              <w:pStyle w:val="15"/>
            </w:pPr>
            <w:r>
              <w:t>本年支出合计</w:t>
            </w:r>
          </w:p>
        </w:tc>
        <w:tc>
          <w:tcPr>
            <w:tcW w:w="1232" w:type="dxa"/>
            <w:vAlign w:val="center"/>
          </w:tcPr>
          <w:p>
            <w:pPr>
              <w:pStyle w:val="16"/>
            </w:pPr>
            <w:r>
              <w:t>64.00</w:t>
            </w:r>
          </w:p>
        </w:tc>
        <w:tc>
          <w:tcPr>
            <w:tcW w:w="1232" w:type="dxa"/>
            <w:vAlign w:val="center"/>
          </w:tcPr>
          <w:p>
            <w:pPr>
              <w:pStyle w:val="16"/>
            </w:pPr>
            <w:r>
              <w:t>64.00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64.00</w:t>
            </w:r>
          </w:p>
        </w:tc>
        <w:tc>
          <w:tcPr>
            <w:tcW w:w="1232" w:type="dxa"/>
            <w:vAlign w:val="center"/>
          </w:tcPr>
          <w:p>
            <w:pPr>
              <w:pStyle w:val="15"/>
            </w:pPr>
            <w:r>
              <w:t>支出总计</w:t>
            </w:r>
          </w:p>
        </w:tc>
        <w:tc>
          <w:tcPr>
            <w:tcW w:w="1232" w:type="dxa"/>
            <w:vAlign w:val="center"/>
          </w:tcPr>
          <w:p>
            <w:pPr>
              <w:pStyle w:val="16"/>
            </w:pPr>
            <w:r>
              <w:t>64.00</w:t>
            </w:r>
          </w:p>
        </w:tc>
        <w:tc>
          <w:tcPr>
            <w:tcW w:w="1232" w:type="dxa"/>
            <w:vAlign w:val="center"/>
          </w:tcPr>
          <w:p>
            <w:pPr>
              <w:pStyle w:val="16"/>
            </w:pPr>
            <w:r>
              <w:t>64.00</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64.00</w:t>
            </w:r>
          </w:p>
        </w:tc>
        <w:tc>
          <w:tcPr>
            <w:tcW w:w="1643" w:type="dxa"/>
            <w:vAlign w:val="center"/>
          </w:tcPr>
          <w:p>
            <w:pPr>
              <w:pStyle w:val="16"/>
            </w:pPr>
            <w:r>
              <w:t>17.00</w:t>
            </w:r>
          </w:p>
        </w:tc>
        <w:tc>
          <w:tcPr>
            <w:tcW w:w="1643" w:type="dxa"/>
            <w:vAlign w:val="center"/>
          </w:tcPr>
          <w:p>
            <w:pPr>
              <w:pStyle w:val="16"/>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204</w:t>
            </w:r>
          </w:p>
        </w:tc>
        <w:tc>
          <w:tcPr>
            <w:tcW w:w="1643" w:type="dxa"/>
            <w:vAlign w:val="center"/>
          </w:tcPr>
          <w:p>
            <w:pPr>
              <w:pStyle w:val="13"/>
            </w:pPr>
            <w:r>
              <w:t>公共安全支出</w:t>
            </w:r>
          </w:p>
        </w:tc>
        <w:tc>
          <w:tcPr>
            <w:tcW w:w="1643" w:type="dxa"/>
            <w:vAlign w:val="center"/>
          </w:tcPr>
          <w:p>
            <w:pPr>
              <w:pStyle w:val="12"/>
            </w:pPr>
            <w:r>
              <w:t>64.00</w:t>
            </w:r>
          </w:p>
        </w:tc>
        <w:tc>
          <w:tcPr>
            <w:tcW w:w="1643" w:type="dxa"/>
            <w:vAlign w:val="center"/>
          </w:tcPr>
          <w:p>
            <w:pPr>
              <w:pStyle w:val="12"/>
            </w:pPr>
            <w:r>
              <w:t>17.00</w:t>
            </w:r>
          </w:p>
        </w:tc>
        <w:tc>
          <w:tcPr>
            <w:tcW w:w="1643" w:type="dxa"/>
            <w:vAlign w:val="center"/>
          </w:tcPr>
          <w:p>
            <w:pPr>
              <w:pStyle w:val="12"/>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20402</w:t>
            </w:r>
          </w:p>
        </w:tc>
        <w:tc>
          <w:tcPr>
            <w:tcW w:w="1643" w:type="dxa"/>
            <w:vAlign w:val="center"/>
          </w:tcPr>
          <w:p>
            <w:pPr>
              <w:pStyle w:val="13"/>
            </w:pPr>
            <w:r>
              <w:t>公安</w:t>
            </w:r>
          </w:p>
        </w:tc>
        <w:tc>
          <w:tcPr>
            <w:tcW w:w="1643" w:type="dxa"/>
            <w:vAlign w:val="center"/>
          </w:tcPr>
          <w:p>
            <w:pPr>
              <w:pStyle w:val="12"/>
            </w:pPr>
            <w:r>
              <w:t>64.00</w:t>
            </w:r>
          </w:p>
        </w:tc>
        <w:tc>
          <w:tcPr>
            <w:tcW w:w="1643" w:type="dxa"/>
            <w:vAlign w:val="center"/>
          </w:tcPr>
          <w:p>
            <w:pPr>
              <w:pStyle w:val="12"/>
            </w:pPr>
            <w:r>
              <w:t>17.00</w:t>
            </w:r>
          </w:p>
        </w:tc>
        <w:tc>
          <w:tcPr>
            <w:tcW w:w="1643" w:type="dxa"/>
            <w:vAlign w:val="center"/>
          </w:tcPr>
          <w:p>
            <w:pPr>
              <w:pStyle w:val="12"/>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2040220</w:t>
            </w:r>
          </w:p>
        </w:tc>
        <w:tc>
          <w:tcPr>
            <w:tcW w:w="1643" w:type="dxa"/>
            <w:vAlign w:val="center"/>
          </w:tcPr>
          <w:p>
            <w:pPr>
              <w:pStyle w:val="13"/>
            </w:pPr>
            <w:r>
              <w:t>执法办案</w:t>
            </w:r>
          </w:p>
        </w:tc>
        <w:tc>
          <w:tcPr>
            <w:tcW w:w="1643" w:type="dxa"/>
            <w:vAlign w:val="center"/>
          </w:tcPr>
          <w:p>
            <w:pPr>
              <w:pStyle w:val="12"/>
            </w:pPr>
            <w:r>
              <w:t>47.00</w:t>
            </w:r>
          </w:p>
        </w:tc>
        <w:tc>
          <w:tcPr>
            <w:tcW w:w="1643" w:type="dxa"/>
            <w:vAlign w:val="center"/>
          </w:tcPr>
          <w:p>
            <w:pPr>
              <w:pStyle w:val="12"/>
            </w:pPr>
          </w:p>
        </w:tc>
        <w:tc>
          <w:tcPr>
            <w:tcW w:w="1643" w:type="dxa"/>
            <w:vAlign w:val="center"/>
          </w:tcPr>
          <w:p>
            <w:pPr>
              <w:pStyle w:val="12"/>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2040299</w:t>
            </w:r>
          </w:p>
        </w:tc>
        <w:tc>
          <w:tcPr>
            <w:tcW w:w="1643" w:type="dxa"/>
            <w:vAlign w:val="center"/>
          </w:tcPr>
          <w:p>
            <w:pPr>
              <w:pStyle w:val="13"/>
            </w:pPr>
            <w:r>
              <w:t>其他公安支出</w:t>
            </w:r>
          </w:p>
        </w:tc>
        <w:tc>
          <w:tcPr>
            <w:tcW w:w="1643" w:type="dxa"/>
            <w:vAlign w:val="center"/>
          </w:tcPr>
          <w:p>
            <w:pPr>
              <w:pStyle w:val="12"/>
            </w:pPr>
            <w:r>
              <w:t>17.00</w:t>
            </w:r>
          </w:p>
        </w:tc>
        <w:tc>
          <w:tcPr>
            <w:tcW w:w="1643" w:type="dxa"/>
            <w:vAlign w:val="center"/>
          </w:tcPr>
          <w:p>
            <w:pPr>
              <w:pStyle w:val="12"/>
            </w:pPr>
            <w:r>
              <w:t>17.00</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17.00</w:t>
            </w:r>
          </w:p>
        </w:tc>
        <w:tc>
          <w:tcPr>
            <w:tcW w:w="1643" w:type="dxa"/>
            <w:vAlign w:val="center"/>
          </w:tcPr>
          <w:p>
            <w:pPr>
              <w:pStyle w:val="16"/>
            </w:pPr>
            <w:r>
              <w:t>17.00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17.00</w:t>
            </w:r>
          </w:p>
        </w:tc>
        <w:tc>
          <w:tcPr>
            <w:tcW w:w="1643" w:type="dxa"/>
            <w:vAlign w:val="center"/>
          </w:tcPr>
          <w:p>
            <w:pPr>
              <w:pStyle w:val="12"/>
            </w:pPr>
            <w:r>
              <w:t>17.00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17.00</w:t>
            </w:r>
          </w:p>
        </w:tc>
        <w:tc>
          <w:tcPr>
            <w:tcW w:w="1643" w:type="dxa"/>
            <w:vAlign w:val="center"/>
          </w:tcPr>
          <w:p>
            <w:pPr>
              <w:pStyle w:val="12"/>
            </w:pPr>
            <w:r>
              <w:t>17.00</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邯郸市公安局交通巡逻警察支队馆陶县大队2024年部门预算信息公开情况说明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邯郸市公安局交通巡逻警察支队馆陶县大队2024年部门预算信息公开情况说明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按照《中华人民共和国预算法》、《地方预决算公开操作规程》和《关于进一步推进预算公开工作的实施意见》规定，现将邯郸市公安局交通巡逻警察支队馆陶县大队2024年部门预算公开如下：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（一）负责全县道路交通安全管理、交通秩序维护和道路交通事故处理。</w:t>
      </w:r>
    </w:p>
    <w:p>
      <w:pPr>
        <w:pStyle w:val="18"/>
      </w:pPr>
      <w:r>
        <w:t>（二）负责全县车辆和驾驶人的业务管理工作。</w:t>
      </w:r>
    </w:p>
    <w:p>
      <w:pPr>
        <w:pStyle w:val="18"/>
      </w:pPr>
      <w:r>
        <w:t>（三）负责城市交通安全设施的制作、安装和标线的施划工作。</w:t>
      </w:r>
    </w:p>
    <w:p>
      <w:pPr>
        <w:pStyle w:val="18"/>
      </w:pPr>
      <w:r>
        <w:t>（四）负责指挥协调全县道路交通安全管理和公路交通巡逻的工作。</w:t>
      </w:r>
    </w:p>
    <w:p>
      <w:pPr>
        <w:pStyle w:val="18"/>
      </w:pPr>
      <w:r>
        <w:t>（五）负责全县“网格化”巡逻防控工作的整体谋划、协调推进、业务指导和考评考核。</w:t>
      </w:r>
    </w:p>
    <w:p>
      <w:pPr>
        <w:pStyle w:val="18"/>
      </w:pPr>
      <w:r>
        <w:t>（六）负责开展对城乡居民进行安全防范宣传和道路交通安全教育。</w:t>
      </w:r>
    </w:p>
    <w:p>
      <w:pPr>
        <w:pStyle w:val="18"/>
      </w:pPr>
      <w:r>
        <w:t>（七）负责交巡警队伍的教育和管理。</w:t>
      </w:r>
    </w:p>
    <w:p>
      <w:pPr>
        <w:pStyle w:val="18"/>
      </w:pPr>
      <w:r>
        <w:t>（八）负责全县大型群众性活动的安全监管工作。</w:t>
      </w:r>
    </w:p>
    <w:p>
      <w:pPr>
        <w:pStyle w:val="18"/>
      </w:pPr>
      <w:r>
        <w:t>（九）负责县主城区“网格化”巡区的值守，包括巡区范围内交通安全管理、治安防范、警情先期处置、接受群众报警求助、参与处置突发紧急事件和抢险救援、管辖案件的办理。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邯郸市公安局交通巡逻警察支队馆陶县大队本级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按照预算管理有关规定，目前部门预算的编制实行综合预算管理，即全部收入和支出都反映在预算中。邯郸市公安局交通巡逻警察支队馆陶县大队机关及所属事业单位的收支包含在部门预算中。</w:t>
      </w:r>
    </w:p>
    <w:p>
      <w:pPr>
        <w:pStyle w:val="19"/>
      </w:pPr>
      <w:r>
        <w:t>1、收入说明</w:t>
      </w:r>
    </w:p>
    <w:p>
      <w:pPr>
        <w:pStyle w:val="19"/>
      </w:pPr>
      <w:r>
        <w:t>反映本部门当年全部收入。2024年预算收入64.00万元，其中：一般公共预算收入64.00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邯郸市公安局交通巡逻警察支队馆陶县大队年度部门预算中支出预算的总体情况。2024年支出预算64.00万元，其中基本支出17.00万元，包括人员经费17.00万元和日常公用经费0.00万元；项目支出47.00万元，主要为冀财政法【2023】49号关于提前下达2024年中央政法纪检监察转移支付资金</w:t>
      </w:r>
    </w:p>
    <w:p>
      <w:pPr>
        <w:pStyle w:val="19"/>
      </w:pPr>
      <w:r>
        <w:t>3、比上年增减情况</w:t>
      </w:r>
    </w:p>
    <w:p>
      <w:pPr>
        <w:pStyle w:val="19"/>
      </w:pPr>
      <w:r>
        <w:t>2024年预算收支安排64.00万元，较2023年预算减少392.10万元，其中：基本支出减少268.10万元，主要为减少人员经费</w:t>
      </w:r>
      <w:r>
        <w:rPr>
          <w:rFonts w:hint="eastAsia"/>
          <w:lang w:eastAsia="zh-CN"/>
        </w:rPr>
        <w:t>；</w:t>
      </w:r>
      <w:r>
        <w:t>项目支出减少124.00万元，主要为减少关于提前下达基层公检法司转移支付资金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2024年，我部门机关运行经费共计安排0.00万元。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lang w:eastAsia="zh-CN"/>
        </w:rPr>
      </w:pPr>
      <w:r>
        <w:t>2024年，我部门财政拨款“三公”经费预算安排0.00万元，其中因公出国（境）费0.00万元；公务用车购置及运维费0.00万元（其中：公务用车购置费为0.00万元，公务用车运维费0.00万元)；公务接待费0.00万元。与上年相比没有增减</w:t>
      </w:r>
      <w:r>
        <w:rPr>
          <w:rFonts w:hint="eastAsia"/>
          <w:lang w:eastAsia="zh-CN"/>
        </w:rPr>
        <w:t>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为统领，不忘初心、牢记使命，忠诚担当、主动作为，深入贯彻落实上级的决策部署，牢牢把握“安全、有序、畅通”的总体工作目标，认真履行工作职责。严格依法行使职权，强化法制建设，狠抓教育训练，严管警辅队伍；认真做好县城交通秩序管理，保障道路警卫任务安全，确保道路安全畅通；加大交通安全宣传力度，有效提升交通事故预防及处置能力。维护县城良好的交通秩序，提高道路通行能力，提升道路交通秩序管理水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1、提升县城交通秩序管控水平</w:t>
      </w:r>
    </w:p>
    <w:p>
      <w:pPr>
        <w:pStyle w:val="23"/>
      </w:pPr>
      <w:r>
        <w:t>绩效目标：通过交通秩序整治工作开展，提升交通秩序综合管控工作水平，维护县城良好的交通秩序，提高道路交通能力，确保道路交通平安畅通。</w:t>
      </w:r>
    </w:p>
    <w:p>
      <w:pPr>
        <w:pStyle w:val="23"/>
      </w:pPr>
      <w:r>
        <w:t>绩效指标：通行车辆守法律。</w:t>
      </w:r>
    </w:p>
    <w:p>
      <w:pPr>
        <w:pStyle w:val="23"/>
      </w:pPr>
      <w:r>
        <w:t>2、确保政法机关工作所需基本手段和条件的装备及办案需要。</w:t>
      </w:r>
    </w:p>
    <w:p>
      <w:pPr>
        <w:pStyle w:val="23"/>
      </w:pPr>
      <w:r>
        <w:t>绩效目标：合理安排资金使用，加强交警经费保障工作。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1、完善制度建设。进一步完善《财务管理工作规定》、《全面实施预算绩效管理及项目预算支出进度工作方案》等内部制度，规范财务相关业务办理流程，为全年预算绩效目标的实现奠定制度基础。</w:t>
      </w:r>
    </w:p>
    <w:p>
      <w:pPr>
        <w:pStyle w:val="24"/>
        <w:sectPr>
          <w:pgSz w:w="16840" w:h="11900" w:orient="landscape"/>
          <w:pgMar w:top="1361" w:right="1020" w:bottom="1361" w:left="1020" w:header="720" w:footer="720" w:gutter="0"/>
          <w:cols w:space="720" w:num="1"/>
        </w:sectPr>
      </w:pPr>
      <w:r>
        <w:t>2、加强财务收支管理。做到科学编制预算，项目信息编细编实，克服麻痹思想、经验主义；加强资金统筹管理，优化支出结构；对批复的预算，严格执行，加快履行政府采购手续，认真按合同约定推进项目，按时间、节点及时支付资金，确保支出进度达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bookmarkStart w:id="20" w:name="_GoBack"/>
      <w:bookmarkEnd w:id="20"/>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1、冀财政法[2023]49号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关于提前下达2024年中央政法纪检监察转移支付资金绩效目标表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13043324P00002710008U</w:t>
            </w:r>
          </w:p>
        </w:tc>
        <w:tc>
          <w:tcPr>
            <w:tcW w:w="2114" w:type="dxa"/>
            <w:vAlign w:val="center"/>
          </w:tcPr>
          <w:p>
            <w:pPr>
              <w:pStyle w:val="11"/>
            </w:pPr>
            <w:r>
              <w:t>项目名称</w:t>
            </w:r>
          </w:p>
        </w:tc>
        <w:tc>
          <w:tcPr>
            <w:tcW w:w="6342" w:type="dxa"/>
            <w:gridSpan w:val="3"/>
            <w:vAlign w:val="center"/>
          </w:tcPr>
          <w:p>
            <w:pPr>
              <w:pStyle w:val="13"/>
            </w:pPr>
            <w:r>
              <w:t>冀财政法[2023]49号</w:t>
            </w:r>
            <w:r>
              <w:tab/>
            </w:r>
            <w:r>
              <w:t>关于提前下达2024年中央政法纪检监察转移支付资金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47.00</w:t>
            </w:r>
          </w:p>
        </w:tc>
        <w:tc>
          <w:tcPr>
            <w:tcW w:w="2114" w:type="dxa"/>
            <w:vAlign w:val="center"/>
          </w:tcPr>
          <w:p>
            <w:pPr>
              <w:pStyle w:val="11"/>
            </w:pPr>
            <w:r>
              <w:t>其中：财政    资金</w:t>
            </w:r>
          </w:p>
        </w:tc>
        <w:tc>
          <w:tcPr>
            <w:tcW w:w="2114" w:type="dxa"/>
            <w:vAlign w:val="center"/>
          </w:tcPr>
          <w:p>
            <w:pPr>
              <w:pStyle w:val="13"/>
            </w:pPr>
            <w:r>
              <w:t>47.00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用于2024年办理交通事故类等案件费用及被装购置，进一步提高工作效率。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1.开展执法办案业务检测费、事故鉴定、酒精检测等工作，保障公安业务的顺利开展，提高基层政法机关办案和经费保障水平。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执法办案检测次数</w:t>
            </w:r>
          </w:p>
        </w:tc>
        <w:tc>
          <w:tcPr>
            <w:tcW w:w="4228" w:type="dxa"/>
            <w:vAlign w:val="center"/>
          </w:tcPr>
          <w:p>
            <w:pPr>
              <w:pStyle w:val="13"/>
            </w:pPr>
            <w:r>
              <w:t>执法办案业务检测费、事故鉴定、酒精检测等</w:t>
            </w:r>
          </w:p>
        </w:tc>
        <w:tc>
          <w:tcPr>
            <w:tcW w:w="2114" w:type="dxa"/>
            <w:vAlign w:val="center"/>
          </w:tcPr>
          <w:p>
            <w:pPr>
              <w:pStyle w:val="13"/>
            </w:pPr>
            <w:r>
              <w:t>≥200次</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巡逻警力覆盖率</w:t>
            </w:r>
          </w:p>
        </w:tc>
        <w:tc>
          <w:tcPr>
            <w:tcW w:w="4228" w:type="dxa"/>
            <w:vAlign w:val="center"/>
          </w:tcPr>
          <w:p>
            <w:pPr>
              <w:pStyle w:val="13"/>
            </w:pPr>
            <w:r>
              <w:t>巡逻警力在全县区域内各主要路口、路段分布覆盖的比率</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及时处置交通事故</w:t>
            </w:r>
          </w:p>
        </w:tc>
        <w:tc>
          <w:tcPr>
            <w:tcW w:w="4228" w:type="dxa"/>
            <w:vAlign w:val="center"/>
          </w:tcPr>
          <w:p>
            <w:pPr>
              <w:pStyle w:val="13"/>
            </w:pPr>
            <w:r>
              <w:t>及时调度、指挥相关单位处置交通事故的时间</w:t>
            </w:r>
          </w:p>
        </w:tc>
        <w:tc>
          <w:tcPr>
            <w:tcW w:w="2114" w:type="dxa"/>
            <w:vAlign w:val="center"/>
          </w:tcPr>
          <w:p>
            <w:pPr>
              <w:pStyle w:val="13"/>
            </w:pPr>
            <w:r>
              <w:t>≤2小时</w:t>
            </w:r>
          </w:p>
        </w:tc>
        <w:tc>
          <w:tcPr>
            <w:tcW w:w="2114" w:type="dxa"/>
            <w:vAlign w:val="center"/>
          </w:tcPr>
          <w:p>
            <w:pPr>
              <w:pStyle w:val="13"/>
            </w:pPr>
            <w:r>
              <w:t>交通安全法实施条例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执法办案总成本</w:t>
            </w:r>
          </w:p>
        </w:tc>
        <w:tc>
          <w:tcPr>
            <w:tcW w:w="4228" w:type="dxa"/>
            <w:vAlign w:val="center"/>
          </w:tcPr>
          <w:p>
            <w:pPr>
              <w:pStyle w:val="13"/>
            </w:pPr>
            <w:r>
              <w:t>办理交通事故类等案件成本</w:t>
            </w:r>
          </w:p>
        </w:tc>
        <w:tc>
          <w:tcPr>
            <w:tcW w:w="2114" w:type="dxa"/>
            <w:vAlign w:val="center"/>
          </w:tcPr>
          <w:p>
            <w:pPr>
              <w:pStyle w:val="13"/>
            </w:pPr>
            <w:r>
              <w:t>47万元</w:t>
            </w:r>
          </w:p>
        </w:tc>
        <w:tc>
          <w:tcPr>
            <w:tcW w:w="2114" w:type="dxa"/>
            <w:vAlign w:val="center"/>
          </w:tcPr>
          <w:p>
            <w:pPr>
              <w:pStyle w:val="13"/>
            </w:pPr>
            <w:r>
              <w:t>冀财政法【2023】49号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降低交通事故率</w:t>
            </w:r>
          </w:p>
        </w:tc>
        <w:tc>
          <w:tcPr>
            <w:tcW w:w="4228" w:type="dxa"/>
            <w:vAlign w:val="center"/>
          </w:tcPr>
          <w:p>
            <w:pPr>
              <w:pStyle w:val="13"/>
            </w:pPr>
            <w:r>
              <w:t>全县交通事故财产损失比上年同期下降的比率</w:t>
            </w:r>
          </w:p>
        </w:tc>
        <w:tc>
          <w:tcPr>
            <w:tcW w:w="2114" w:type="dxa"/>
            <w:vAlign w:val="center"/>
          </w:tcPr>
          <w:p>
            <w:pPr>
              <w:pStyle w:val="13"/>
            </w:pPr>
            <w:r>
              <w:t>≥5%</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降低交通经济安全事故</w:t>
            </w:r>
          </w:p>
        </w:tc>
        <w:tc>
          <w:tcPr>
            <w:tcW w:w="4228" w:type="dxa"/>
            <w:vAlign w:val="center"/>
          </w:tcPr>
          <w:p>
            <w:pPr>
              <w:pStyle w:val="13"/>
            </w:pPr>
            <w:r>
              <w:t>降低交通经济安全事故，提高基层政法机关办案和经费保障水平</w:t>
            </w:r>
          </w:p>
        </w:tc>
        <w:tc>
          <w:tcPr>
            <w:tcW w:w="2114" w:type="dxa"/>
            <w:vAlign w:val="center"/>
          </w:tcPr>
          <w:p>
            <w:pPr>
              <w:pStyle w:val="13"/>
            </w:pPr>
            <w:r>
              <w:t>≥95%</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通过抽查问卷的方式</w:t>
            </w:r>
          </w:p>
        </w:tc>
        <w:tc>
          <w:tcPr>
            <w:tcW w:w="4228" w:type="dxa"/>
            <w:vAlign w:val="center"/>
          </w:tcPr>
          <w:p>
            <w:pPr>
              <w:pStyle w:val="13"/>
            </w:pPr>
            <w:r>
              <w:t>通过抽查问卷的方式，调查部分群众对交通事故处理的满意度</w:t>
            </w:r>
          </w:p>
        </w:tc>
        <w:tc>
          <w:tcPr>
            <w:tcW w:w="2114" w:type="dxa"/>
            <w:vAlign w:val="center"/>
          </w:tcPr>
          <w:p>
            <w:pPr>
              <w:pStyle w:val="13"/>
            </w:pPr>
            <w:r>
              <w:t>≥95%</w:t>
            </w:r>
          </w:p>
        </w:tc>
        <w:tc>
          <w:tcPr>
            <w:tcW w:w="2114"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邯郸市公安局交通巡逻警察支队馆陶县大队（含所属单位）上年末固定资产金额为0.00万元（详见下表）。本年度拟购置固定资产总额为0.00万元，已按要求列入政府采购预算，详见政府采购预算表。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452邯郸市公安局交通巡逻警察支队馆陶县大队</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p>
        </w:tc>
        <w:tc>
          <w:tcPr>
            <w:tcW w:w="493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47C6FCA"/>
    <w:rsid w:val="54AB23E0"/>
    <w:rsid w:val="5C3F18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2024-02-28T15:54:24Z</dcterms:created>
  <dcterms:modified xsi:type="dcterms:W3CDTF">2024-02-28T07:54:24Z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2024-02-28T15:54:25Z</dcterms:created>
  <dcterms:modified xsi:type="dcterms:W3CDTF">2024-02-28T07:54:25Z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2024-02-28T15:54:23Z</dcterms:created>
  <dcterms:modified xsi:type="dcterms:W3CDTF">2024-02-28T07:54:23Z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2024-02-28T15:54:24Z</dcterms:created>
  <dcterms:modified xsi:type="dcterms:W3CDTF">2024-02-28T07:54:24Z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2024-02-28T15:54:24Z</dcterms:created>
  <dcterms:modified xsi:type="dcterms:W3CDTF">2024-02-28T07:54:24Z</dcterms:modified>
</cp:coreProperties>
</file>

<file path=customXml/itemProps1.xml><?xml version="1.0" encoding="utf-8"?>
<ds:datastoreItem xmlns:ds="http://schemas.openxmlformats.org/officeDocument/2006/customXml" ds:itemID="{cea75cbe-eec4-4709-8b95-85fad6ee847c}">
  <ds:schemaRefs/>
</ds:datastoreItem>
</file>

<file path=customXml/itemProps10.xml><?xml version="1.0" encoding="utf-8"?>
<ds:datastoreItem xmlns:ds="http://schemas.openxmlformats.org/officeDocument/2006/customXml" ds:itemID="{7b84170d-5895-44ea-93e6-f9a75ab01433}">
  <ds:schemaRefs/>
</ds:datastoreItem>
</file>

<file path=customXml/itemProps2.xml><?xml version="1.0" encoding="utf-8"?>
<ds:datastoreItem xmlns:ds="http://schemas.openxmlformats.org/officeDocument/2006/customXml" ds:itemID="{37f12fbc-20d9-48f3-b36f-d08be42ed487}">
  <ds:schemaRefs/>
</ds:datastoreItem>
</file>

<file path=customXml/itemProps3.xml><?xml version="1.0" encoding="utf-8"?>
<ds:datastoreItem xmlns:ds="http://schemas.openxmlformats.org/officeDocument/2006/customXml" ds:itemID="{321e4ffc-f8f0-424d-b1a8-021e81a3fa27}">
  <ds:schemaRefs/>
</ds:datastoreItem>
</file>

<file path=customXml/itemProps4.xml><?xml version="1.0" encoding="utf-8"?>
<ds:datastoreItem xmlns:ds="http://schemas.openxmlformats.org/officeDocument/2006/customXml" ds:itemID="{45666a4e-efbf-4732-aa18-e0b3a49fcf3e}">
  <ds:schemaRefs/>
</ds:datastoreItem>
</file>

<file path=customXml/itemProps5.xml><?xml version="1.0" encoding="utf-8"?>
<ds:datastoreItem xmlns:ds="http://schemas.openxmlformats.org/officeDocument/2006/customXml" ds:itemID="{d511f137-0cde-46ca-aa97-7b2c93f13b10}">
  <ds:schemaRefs/>
</ds:datastoreItem>
</file>

<file path=customXml/itemProps6.xml><?xml version="1.0" encoding="utf-8"?>
<ds:datastoreItem xmlns:ds="http://schemas.openxmlformats.org/officeDocument/2006/customXml" ds:itemID="{355a29a0-2845-4bf8-ba6f-d7bd3bebf277}">
  <ds:schemaRefs/>
</ds:datastoreItem>
</file>

<file path=customXml/itemProps7.xml><?xml version="1.0" encoding="utf-8"?>
<ds:datastoreItem xmlns:ds="http://schemas.openxmlformats.org/officeDocument/2006/customXml" ds:itemID="{337e1fff-36fb-49f2-8482-a01d275a4754}">
  <ds:schemaRefs/>
</ds:datastoreItem>
</file>

<file path=customXml/itemProps8.xml><?xml version="1.0" encoding="utf-8"?>
<ds:datastoreItem xmlns:ds="http://schemas.openxmlformats.org/officeDocument/2006/customXml" ds:itemID="{a43d66ca-f7bb-4f5f-8d88-2b555f38116d}">
  <ds:schemaRefs/>
</ds:datastoreItem>
</file>

<file path=customXml/itemProps9.xml><?xml version="1.0" encoding="utf-8"?>
<ds:datastoreItem xmlns:ds="http://schemas.openxmlformats.org/officeDocument/2006/customXml" ds:itemID="{99be08f8-13b6-4fdf-a11a-1457c278f853}">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2024-02-28T15:54:00Z</dcterms:created>
  <dc:creator>Administrator</dc:creator>
  <cp:lastModifiedBy>Sally</cp:lastModifiedBy>
  <dcterms:modified xsi:type="dcterms:W3CDTF">2024-02-28T08:05:30Z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0768A4C9A71C41DFB54C472E1E27C0BD_12</vt:lpwstr>
  </property>
</Properties>
</file>