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一、馆陶县金凤市场管理委员会办公室收支预算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一、馆陶县金凤市场管理委员会办公室收支预算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932001馆陶县金凤市场管理委员会办公室</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150.72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32.58</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130.65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183.30</w:t>
            </w:r>
          </w:p>
        </w:tc>
        <w:tc>
          <w:tcPr>
            <w:tcW w:w="4535" w:type="dxa"/>
            <w:vAlign w:val="center"/>
          </w:tcPr>
          <w:p>
            <w:pPr>
              <w:pStyle w:val="14"/>
            </w:pPr>
            <w:r>
              <w:t>本年支出合计</w:t>
            </w:r>
          </w:p>
        </w:tc>
        <w:tc>
          <w:tcPr>
            <w:tcW w:w="2126" w:type="dxa"/>
            <w:vAlign w:val="center"/>
          </w:tcPr>
          <w:p>
            <w:pPr>
              <w:pStyle w:val="15"/>
            </w:pPr>
            <w:r>
              <w:t>183.30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183.30</w:t>
            </w:r>
          </w:p>
        </w:tc>
        <w:tc>
          <w:tcPr>
            <w:tcW w:w="4535" w:type="dxa"/>
            <w:vAlign w:val="center"/>
          </w:tcPr>
          <w:p>
            <w:pPr>
              <w:pStyle w:val="14"/>
            </w:pPr>
            <w:r>
              <w:t>支出总计</w:t>
            </w:r>
          </w:p>
        </w:tc>
        <w:tc>
          <w:tcPr>
            <w:tcW w:w="2126" w:type="dxa"/>
            <w:vAlign w:val="center"/>
          </w:tcPr>
          <w:p>
            <w:pPr>
              <w:pStyle w:val="15"/>
            </w:pPr>
            <w:r>
              <w:t>183.30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932001馆陶县金凤市场管理委员会办公室</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183.30</w:t>
            </w:r>
          </w:p>
        </w:tc>
        <w:tc>
          <w:tcPr>
            <w:tcW w:w="1134" w:type="dxa"/>
            <w:vAlign w:val="center"/>
          </w:tcPr>
          <w:p>
            <w:pPr>
              <w:pStyle w:val="15"/>
            </w:pPr>
            <w:r>
              <w:t>183.30</w:t>
            </w:r>
          </w:p>
        </w:tc>
        <w:tc>
          <w:tcPr>
            <w:tcW w:w="1134" w:type="dxa"/>
            <w:vAlign w:val="center"/>
          </w:tcPr>
          <w:p>
            <w:pPr>
              <w:pStyle w:val="15"/>
            </w:pPr>
            <w:r>
              <w:t>183.30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17.15</w:t>
            </w:r>
          </w:p>
        </w:tc>
        <w:tc>
          <w:tcPr>
            <w:tcW w:w="1134" w:type="dxa"/>
            <w:vAlign w:val="center"/>
          </w:tcPr>
          <w:p>
            <w:pPr>
              <w:pStyle w:val="11"/>
            </w:pPr>
            <w:r>
              <w:t>17.15</w:t>
            </w:r>
          </w:p>
        </w:tc>
        <w:tc>
          <w:tcPr>
            <w:tcW w:w="1134" w:type="dxa"/>
            <w:vAlign w:val="center"/>
          </w:tcPr>
          <w:p>
            <w:pPr>
              <w:pStyle w:val="11"/>
            </w:pPr>
            <w:r>
              <w:t>17.15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17.15</w:t>
            </w:r>
          </w:p>
        </w:tc>
        <w:tc>
          <w:tcPr>
            <w:tcW w:w="1134" w:type="dxa"/>
            <w:vAlign w:val="center"/>
          </w:tcPr>
          <w:p>
            <w:pPr>
              <w:pStyle w:val="11"/>
            </w:pPr>
            <w:r>
              <w:t>17.15</w:t>
            </w:r>
          </w:p>
        </w:tc>
        <w:tc>
          <w:tcPr>
            <w:tcW w:w="1134" w:type="dxa"/>
            <w:vAlign w:val="center"/>
          </w:tcPr>
          <w:p>
            <w:pPr>
              <w:pStyle w:val="11"/>
            </w:pPr>
            <w:r>
              <w:t>17.15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12.15</w:t>
            </w:r>
          </w:p>
        </w:tc>
        <w:tc>
          <w:tcPr>
            <w:tcW w:w="1134" w:type="dxa"/>
            <w:vAlign w:val="center"/>
          </w:tcPr>
          <w:p>
            <w:pPr>
              <w:pStyle w:val="11"/>
            </w:pPr>
            <w:r>
              <w:t>12.15</w:t>
            </w:r>
          </w:p>
        </w:tc>
        <w:tc>
          <w:tcPr>
            <w:tcW w:w="1134" w:type="dxa"/>
            <w:vAlign w:val="center"/>
          </w:tcPr>
          <w:p>
            <w:pPr>
              <w:pStyle w:val="11"/>
            </w:pPr>
            <w:r>
              <w:t>12.15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1.08</w:t>
            </w:r>
          </w:p>
        </w:tc>
        <w:tc>
          <w:tcPr>
            <w:tcW w:w="1134" w:type="dxa"/>
            <w:vAlign w:val="center"/>
          </w:tcPr>
          <w:p>
            <w:pPr>
              <w:pStyle w:val="11"/>
            </w:pPr>
            <w:r>
              <w:t>1.08</w:t>
            </w:r>
          </w:p>
        </w:tc>
        <w:tc>
          <w:tcPr>
            <w:tcW w:w="1134" w:type="dxa"/>
            <w:vAlign w:val="center"/>
          </w:tcPr>
          <w:p>
            <w:pPr>
              <w:pStyle w:val="11"/>
            </w:pPr>
            <w:r>
              <w:t>1.08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1.08</w:t>
            </w:r>
          </w:p>
        </w:tc>
        <w:tc>
          <w:tcPr>
            <w:tcW w:w="1134" w:type="dxa"/>
            <w:vAlign w:val="center"/>
          </w:tcPr>
          <w:p>
            <w:pPr>
              <w:pStyle w:val="11"/>
            </w:pPr>
            <w:r>
              <w:t>1.08</w:t>
            </w:r>
          </w:p>
        </w:tc>
        <w:tc>
          <w:tcPr>
            <w:tcW w:w="1134" w:type="dxa"/>
            <w:vAlign w:val="center"/>
          </w:tcPr>
          <w:p>
            <w:pPr>
              <w:pStyle w:val="11"/>
            </w:pPr>
            <w:r>
              <w:t>1.08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1.08</w:t>
            </w:r>
          </w:p>
        </w:tc>
        <w:tc>
          <w:tcPr>
            <w:tcW w:w="1134" w:type="dxa"/>
            <w:vAlign w:val="center"/>
          </w:tcPr>
          <w:p>
            <w:pPr>
              <w:pStyle w:val="11"/>
            </w:pPr>
            <w:r>
              <w:t>1.08</w:t>
            </w:r>
          </w:p>
        </w:tc>
        <w:tc>
          <w:tcPr>
            <w:tcW w:w="1134" w:type="dxa"/>
            <w:vAlign w:val="center"/>
          </w:tcPr>
          <w:p>
            <w:pPr>
              <w:pStyle w:val="11"/>
            </w:pPr>
            <w:r>
              <w:t>1.08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32.58</w:t>
            </w:r>
          </w:p>
        </w:tc>
        <w:tc>
          <w:tcPr>
            <w:tcW w:w="1134" w:type="dxa"/>
            <w:vAlign w:val="center"/>
          </w:tcPr>
          <w:p>
            <w:pPr>
              <w:pStyle w:val="11"/>
            </w:pPr>
            <w:r>
              <w:t>32.58</w:t>
            </w:r>
          </w:p>
        </w:tc>
        <w:tc>
          <w:tcPr>
            <w:tcW w:w="1134" w:type="dxa"/>
            <w:vAlign w:val="center"/>
          </w:tcPr>
          <w:p>
            <w:pPr>
              <w:pStyle w:val="11"/>
            </w:pPr>
            <w:r>
              <w:t>32.58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32.58</w:t>
            </w:r>
          </w:p>
        </w:tc>
        <w:tc>
          <w:tcPr>
            <w:tcW w:w="1134" w:type="dxa"/>
            <w:vAlign w:val="center"/>
          </w:tcPr>
          <w:p>
            <w:pPr>
              <w:pStyle w:val="11"/>
            </w:pPr>
            <w:r>
              <w:t>32.58</w:t>
            </w:r>
          </w:p>
        </w:tc>
        <w:tc>
          <w:tcPr>
            <w:tcW w:w="1134" w:type="dxa"/>
            <w:vAlign w:val="center"/>
          </w:tcPr>
          <w:p>
            <w:pPr>
              <w:pStyle w:val="11"/>
            </w:pPr>
            <w:r>
              <w:t>32.58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1"/>
            </w:pPr>
            <w:r>
              <w:t>32.58</w:t>
            </w:r>
          </w:p>
        </w:tc>
        <w:tc>
          <w:tcPr>
            <w:tcW w:w="1134" w:type="dxa"/>
            <w:vAlign w:val="center"/>
          </w:tcPr>
          <w:p>
            <w:pPr>
              <w:pStyle w:val="11"/>
            </w:pPr>
            <w:r>
              <w:t>32.58</w:t>
            </w:r>
          </w:p>
        </w:tc>
        <w:tc>
          <w:tcPr>
            <w:tcW w:w="1134" w:type="dxa"/>
            <w:vAlign w:val="center"/>
          </w:tcPr>
          <w:p>
            <w:pPr>
              <w:pStyle w:val="11"/>
            </w:pPr>
            <w:r>
              <w:t>32.58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130.65</w:t>
            </w:r>
          </w:p>
        </w:tc>
        <w:tc>
          <w:tcPr>
            <w:tcW w:w="1134" w:type="dxa"/>
            <w:vAlign w:val="center"/>
          </w:tcPr>
          <w:p>
            <w:pPr>
              <w:pStyle w:val="11"/>
            </w:pPr>
            <w:r>
              <w:t>130.65</w:t>
            </w:r>
          </w:p>
        </w:tc>
        <w:tc>
          <w:tcPr>
            <w:tcW w:w="1134" w:type="dxa"/>
            <w:vAlign w:val="center"/>
          </w:tcPr>
          <w:p>
            <w:pPr>
              <w:pStyle w:val="11"/>
            </w:pPr>
            <w:r>
              <w:t>130.65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130.65</w:t>
            </w:r>
          </w:p>
        </w:tc>
        <w:tc>
          <w:tcPr>
            <w:tcW w:w="1134" w:type="dxa"/>
            <w:vAlign w:val="center"/>
          </w:tcPr>
          <w:p>
            <w:pPr>
              <w:pStyle w:val="11"/>
            </w:pPr>
            <w:r>
              <w:t>130.65</w:t>
            </w:r>
          </w:p>
        </w:tc>
        <w:tc>
          <w:tcPr>
            <w:tcW w:w="1134" w:type="dxa"/>
            <w:vAlign w:val="center"/>
          </w:tcPr>
          <w:p>
            <w:pPr>
              <w:pStyle w:val="11"/>
            </w:pPr>
            <w:r>
              <w:t>130.65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2130104</w:t>
            </w:r>
          </w:p>
        </w:tc>
        <w:tc>
          <w:tcPr>
            <w:tcW w:w="1559" w:type="dxa"/>
            <w:vAlign w:val="center"/>
          </w:tcPr>
          <w:p>
            <w:pPr>
              <w:pStyle w:val="12"/>
            </w:pPr>
            <w:r>
              <w:t>事业运行</w:t>
            </w:r>
          </w:p>
        </w:tc>
        <w:tc>
          <w:tcPr>
            <w:tcW w:w="1134" w:type="dxa"/>
            <w:vAlign w:val="center"/>
          </w:tcPr>
          <w:p>
            <w:pPr>
              <w:pStyle w:val="11"/>
            </w:pPr>
            <w:r>
              <w:t>130.65</w:t>
            </w:r>
          </w:p>
        </w:tc>
        <w:tc>
          <w:tcPr>
            <w:tcW w:w="1134" w:type="dxa"/>
            <w:vAlign w:val="center"/>
          </w:tcPr>
          <w:p>
            <w:pPr>
              <w:pStyle w:val="11"/>
            </w:pPr>
            <w:r>
              <w:t>130.65</w:t>
            </w:r>
          </w:p>
        </w:tc>
        <w:tc>
          <w:tcPr>
            <w:tcW w:w="1134" w:type="dxa"/>
            <w:vAlign w:val="center"/>
          </w:tcPr>
          <w:p>
            <w:pPr>
              <w:pStyle w:val="11"/>
            </w:pPr>
            <w:r>
              <w:t>130.65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1.84</w:t>
            </w:r>
          </w:p>
        </w:tc>
        <w:tc>
          <w:tcPr>
            <w:tcW w:w="1134" w:type="dxa"/>
            <w:vAlign w:val="center"/>
          </w:tcPr>
          <w:p>
            <w:pPr>
              <w:pStyle w:val="11"/>
            </w:pPr>
            <w:r>
              <w:t>1.84</w:t>
            </w:r>
          </w:p>
        </w:tc>
        <w:tc>
          <w:tcPr>
            <w:tcW w:w="1134" w:type="dxa"/>
            <w:vAlign w:val="center"/>
          </w:tcPr>
          <w:p>
            <w:pPr>
              <w:pStyle w:val="11"/>
            </w:pPr>
            <w:r>
              <w:t>1.84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1.84</w:t>
            </w:r>
          </w:p>
        </w:tc>
        <w:tc>
          <w:tcPr>
            <w:tcW w:w="1134" w:type="dxa"/>
            <w:vAlign w:val="center"/>
          </w:tcPr>
          <w:p>
            <w:pPr>
              <w:pStyle w:val="11"/>
            </w:pPr>
            <w:r>
              <w:t>1.84</w:t>
            </w:r>
          </w:p>
        </w:tc>
        <w:tc>
          <w:tcPr>
            <w:tcW w:w="1134" w:type="dxa"/>
            <w:vAlign w:val="center"/>
          </w:tcPr>
          <w:p>
            <w:pPr>
              <w:pStyle w:val="11"/>
            </w:pPr>
            <w:r>
              <w:t>1.84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1.84</w:t>
            </w:r>
          </w:p>
        </w:tc>
        <w:tc>
          <w:tcPr>
            <w:tcW w:w="1134" w:type="dxa"/>
            <w:vAlign w:val="center"/>
          </w:tcPr>
          <w:p>
            <w:pPr>
              <w:pStyle w:val="11"/>
            </w:pPr>
            <w:r>
              <w:t>1.84</w:t>
            </w:r>
          </w:p>
        </w:tc>
        <w:tc>
          <w:tcPr>
            <w:tcW w:w="1134" w:type="dxa"/>
            <w:vAlign w:val="center"/>
          </w:tcPr>
          <w:p>
            <w:pPr>
              <w:pStyle w:val="11"/>
            </w:pPr>
            <w:r>
              <w:t>1.84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932001馆陶县金凤市场管理委员会办公室</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183.30</w:t>
            </w:r>
          </w:p>
        </w:tc>
        <w:tc>
          <w:tcPr>
            <w:tcW w:w="1361" w:type="dxa"/>
            <w:vAlign w:val="center"/>
          </w:tcPr>
          <w:p>
            <w:pPr>
              <w:pStyle w:val="15"/>
            </w:pPr>
            <w:r>
              <w:t>150.72</w:t>
            </w:r>
          </w:p>
        </w:tc>
        <w:tc>
          <w:tcPr>
            <w:tcW w:w="1361" w:type="dxa"/>
            <w:vAlign w:val="center"/>
          </w:tcPr>
          <w:p>
            <w:pPr>
              <w:pStyle w:val="15"/>
            </w:pPr>
            <w:r>
              <w:t>32.58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17.15</w:t>
            </w:r>
          </w:p>
        </w:tc>
        <w:tc>
          <w:tcPr>
            <w:tcW w:w="1361" w:type="dxa"/>
            <w:vAlign w:val="center"/>
          </w:tcPr>
          <w:p>
            <w:pPr>
              <w:pStyle w:val="11"/>
            </w:pPr>
            <w:r>
              <w:t>17.15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17.15</w:t>
            </w:r>
          </w:p>
        </w:tc>
        <w:tc>
          <w:tcPr>
            <w:tcW w:w="1361" w:type="dxa"/>
            <w:vAlign w:val="center"/>
          </w:tcPr>
          <w:p>
            <w:pPr>
              <w:pStyle w:val="11"/>
            </w:pPr>
            <w:r>
              <w:t>17.15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12.15</w:t>
            </w:r>
          </w:p>
        </w:tc>
        <w:tc>
          <w:tcPr>
            <w:tcW w:w="1361" w:type="dxa"/>
            <w:vAlign w:val="center"/>
          </w:tcPr>
          <w:p>
            <w:pPr>
              <w:pStyle w:val="11"/>
            </w:pPr>
            <w:r>
              <w:t>12.15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5.00</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1.08</w:t>
            </w: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1.08</w:t>
            </w: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1.08</w:t>
            </w: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32.58</w:t>
            </w:r>
          </w:p>
        </w:tc>
        <w:tc>
          <w:tcPr>
            <w:tcW w:w="1361" w:type="dxa"/>
            <w:vAlign w:val="center"/>
          </w:tcPr>
          <w:p>
            <w:pPr>
              <w:pStyle w:val="11"/>
            </w:pPr>
          </w:p>
        </w:tc>
        <w:tc>
          <w:tcPr>
            <w:tcW w:w="1361" w:type="dxa"/>
            <w:vAlign w:val="center"/>
          </w:tcPr>
          <w:p>
            <w:pPr>
              <w:pStyle w:val="11"/>
            </w:pPr>
            <w:r>
              <w:t>32.58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32.58</w:t>
            </w:r>
          </w:p>
        </w:tc>
        <w:tc>
          <w:tcPr>
            <w:tcW w:w="1361" w:type="dxa"/>
            <w:vAlign w:val="center"/>
          </w:tcPr>
          <w:p>
            <w:pPr>
              <w:pStyle w:val="11"/>
            </w:pPr>
          </w:p>
        </w:tc>
        <w:tc>
          <w:tcPr>
            <w:tcW w:w="1361" w:type="dxa"/>
            <w:vAlign w:val="center"/>
          </w:tcPr>
          <w:p>
            <w:pPr>
              <w:pStyle w:val="11"/>
            </w:pPr>
            <w:r>
              <w:t>32.58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2120801</w:t>
            </w:r>
          </w:p>
        </w:tc>
        <w:tc>
          <w:tcPr>
            <w:tcW w:w="4535" w:type="dxa"/>
            <w:vAlign w:val="center"/>
          </w:tcPr>
          <w:p>
            <w:pPr>
              <w:pStyle w:val="12"/>
            </w:pPr>
            <w:r>
              <w:t>征地和拆迁补偿支出</w:t>
            </w:r>
          </w:p>
        </w:tc>
        <w:tc>
          <w:tcPr>
            <w:tcW w:w="1361" w:type="dxa"/>
            <w:vAlign w:val="center"/>
          </w:tcPr>
          <w:p>
            <w:pPr>
              <w:pStyle w:val="11"/>
            </w:pPr>
            <w:r>
              <w:t>32.58</w:t>
            </w:r>
          </w:p>
        </w:tc>
        <w:tc>
          <w:tcPr>
            <w:tcW w:w="1361" w:type="dxa"/>
            <w:vAlign w:val="center"/>
          </w:tcPr>
          <w:p>
            <w:pPr>
              <w:pStyle w:val="11"/>
            </w:pPr>
          </w:p>
        </w:tc>
        <w:tc>
          <w:tcPr>
            <w:tcW w:w="1361" w:type="dxa"/>
            <w:vAlign w:val="center"/>
          </w:tcPr>
          <w:p>
            <w:pPr>
              <w:pStyle w:val="11"/>
            </w:pPr>
            <w:r>
              <w:t>32.58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130.65</w:t>
            </w:r>
          </w:p>
        </w:tc>
        <w:tc>
          <w:tcPr>
            <w:tcW w:w="1361" w:type="dxa"/>
            <w:vAlign w:val="center"/>
          </w:tcPr>
          <w:p>
            <w:pPr>
              <w:pStyle w:val="11"/>
            </w:pPr>
            <w:r>
              <w:t>130.65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130.65</w:t>
            </w:r>
          </w:p>
        </w:tc>
        <w:tc>
          <w:tcPr>
            <w:tcW w:w="1361" w:type="dxa"/>
            <w:vAlign w:val="center"/>
          </w:tcPr>
          <w:p>
            <w:pPr>
              <w:pStyle w:val="11"/>
            </w:pPr>
            <w:r>
              <w:t>130.65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2130104</w:t>
            </w:r>
          </w:p>
        </w:tc>
        <w:tc>
          <w:tcPr>
            <w:tcW w:w="4535" w:type="dxa"/>
            <w:vAlign w:val="center"/>
          </w:tcPr>
          <w:p>
            <w:pPr>
              <w:pStyle w:val="12"/>
            </w:pPr>
            <w:r>
              <w:t>事业运行</w:t>
            </w:r>
          </w:p>
        </w:tc>
        <w:tc>
          <w:tcPr>
            <w:tcW w:w="1361" w:type="dxa"/>
            <w:vAlign w:val="center"/>
          </w:tcPr>
          <w:p>
            <w:pPr>
              <w:pStyle w:val="11"/>
            </w:pPr>
            <w:r>
              <w:t>130.65</w:t>
            </w:r>
          </w:p>
        </w:tc>
        <w:tc>
          <w:tcPr>
            <w:tcW w:w="1361" w:type="dxa"/>
            <w:vAlign w:val="center"/>
          </w:tcPr>
          <w:p>
            <w:pPr>
              <w:pStyle w:val="11"/>
            </w:pPr>
            <w:r>
              <w:t>130.65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1.84</w:t>
            </w:r>
          </w:p>
        </w:tc>
        <w:tc>
          <w:tcPr>
            <w:tcW w:w="1361" w:type="dxa"/>
            <w:vAlign w:val="center"/>
          </w:tcPr>
          <w:p>
            <w:pPr>
              <w:pStyle w:val="11"/>
            </w:pPr>
            <w:r>
              <w:t>1.84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1.84</w:t>
            </w:r>
          </w:p>
        </w:tc>
        <w:tc>
          <w:tcPr>
            <w:tcW w:w="1361" w:type="dxa"/>
            <w:vAlign w:val="center"/>
          </w:tcPr>
          <w:p>
            <w:pPr>
              <w:pStyle w:val="11"/>
            </w:pPr>
            <w:r>
              <w:t>1.84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1.84</w:t>
            </w:r>
          </w:p>
        </w:tc>
        <w:tc>
          <w:tcPr>
            <w:tcW w:w="1361" w:type="dxa"/>
            <w:vAlign w:val="center"/>
          </w:tcPr>
          <w:p>
            <w:pPr>
              <w:pStyle w:val="11"/>
            </w:pPr>
            <w:r>
              <w:t>1.84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932001馆陶县金凤市场管理委员会办公室</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150.72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32.58</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17.15</w:t>
            </w:r>
          </w:p>
        </w:tc>
        <w:tc>
          <w:tcPr>
            <w:tcW w:w="1474" w:type="dxa"/>
            <w:vAlign w:val="center"/>
          </w:tcPr>
          <w:p>
            <w:pPr>
              <w:pStyle w:val="11"/>
            </w:pPr>
            <w:r>
              <w:t>17.15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1.08</w:t>
            </w:r>
          </w:p>
        </w:tc>
        <w:tc>
          <w:tcPr>
            <w:tcW w:w="1474" w:type="dxa"/>
            <w:vAlign w:val="center"/>
          </w:tcPr>
          <w:p>
            <w:pPr>
              <w:pStyle w:val="11"/>
            </w:pPr>
            <w:r>
              <w:t>1.08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32.58</w:t>
            </w:r>
          </w:p>
        </w:tc>
        <w:tc>
          <w:tcPr>
            <w:tcW w:w="1474" w:type="dxa"/>
            <w:vAlign w:val="center"/>
          </w:tcPr>
          <w:p>
            <w:pPr>
              <w:pStyle w:val="11"/>
            </w:pPr>
          </w:p>
        </w:tc>
        <w:tc>
          <w:tcPr>
            <w:tcW w:w="1474" w:type="dxa"/>
            <w:vAlign w:val="center"/>
          </w:tcPr>
          <w:p>
            <w:pPr>
              <w:pStyle w:val="11"/>
            </w:pPr>
            <w:r>
              <w:t>32.58</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130.65</w:t>
            </w:r>
          </w:p>
        </w:tc>
        <w:tc>
          <w:tcPr>
            <w:tcW w:w="1474" w:type="dxa"/>
            <w:vAlign w:val="center"/>
          </w:tcPr>
          <w:p>
            <w:pPr>
              <w:pStyle w:val="11"/>
            </w:pPr>
            <w:r>
              <w:t>130.65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1.84</w:t>
            </w:r>
          </w:p>
        </w:tc>
        <w:tc>
          <w:tcPr>
            <w:tcW w:w="1474" w:type="dxa"/>
            <w:vAlign w:val="center"/>
          </w:tcPr>
          <w:p>
            <w:pPr>
              <w:pStyle w:val="11"/>
            </w:pPr>
            <w:r>
              <w:t>1.84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183.30</w:t>
            </w:r>
          </w:p>
        </w:tc>
        <w:tc>
          <w:tcPr>
            <w:tcW w:w="3402" w:type="dxa"/>
            <w:vAlign w:val="center"/>
          </w:tcPr>
          <w:p>
            <w:pPr>
              <w:pStyle w:val="14"/>
            </w:pPr>
            <w:r>
              <w:t>本年支出合计</w:t>
            </w:r>
          </w:p>
        </w:tc>
        <w:tc>
          <w:tcPr>
            <w:tcW w:w="1474" w:type="dxa"/>
            <w:vAlign w:val="center"/>
          </w:tcPr>
          <w:p>
            <w:pPr>
              <w:pStyle w:val="15"/>
            </w:pPr>
            <w:r>
              <w:t>183.30</w:t>
            </w:r>
          </w:p>
        </w:tc>
        <w:tc>
          <w:tcPr>
            <w:tcW w:w="1474" w:type="dxa"/>
            <w:vAlign w:val="center"/>
          </w:tcPr>
          <w:p>
            <w:pPr>
              <w:pStyle w:val="15"/>
            </w:pPr>
            <w:r>
              <w:t>150.72</w:t>
            </w:r>
          </w:p>
        </w:tc>
        <w:tc>
          <w:tcPr>
            <w:tcW w:w="1474" w:type="dxa"/>
            <w:vAlign w:val="center"/>
          </w:tcPr>
          <w:p>
            <w:pPr>
              <w:pStyle w:val="15"/>
            </w:pPr>
            <w:r>
              <w:t>32.58</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183.30</w:t>
            </w:r>
          </w:p>
        </w:tc>
        <w:tc>
          <w:tcPr>
            <w:tcW w:w="3402" w:type="dxa"/>
            <w:vAlign w:val="center"/>
          </w:tcPr>
          <w:p>
            <w:pPr>
              <w:pStyle w:val="14"/>
            </w:pPr>
            <w:r>
              <w:t>支出总计</w:t>
            </w:r>
          </w:p>
        </w:tc>
        <w:tc>
          <w:tcPr>
            <w:tcW w:w="1474" w:type="dxa"/>
            <w:vAlign w:val="center"/>
          </w:tcPr>
          <w:p>
            <w:pPr>
              <w:pStyle w:val="15"/>
            </w:pPr>
            <w:r>
              <w:t>183.30</w:t>
            </w:r>
          </w:p>
        </w:tc>
        <w:tc>
          <w:tcPr>
            <w:tcW w:w="1474" w:type="dxa"/>
            <w:vAlign w:val="center"/>
          </w:tcPr>
          <w:p>
            <w:pPr>
              <w:pStyle w:val="15"/>
            </w:pPr>
            <w:r>
              <w:t>150.72</w:t>
            </w:r>
          </w:p>
        </w:tc>
        <w:tc>
          <w:tcPr>
            <w:tcW w:w="1474" w:type="dxa"/>
            <w:vAlign w:val="center"/>
          </w:tcPr>
          <w:p>
            <w:pPr>
              <w:pStyle w:val="15"/>
            </w:pPr>
            <w:r>
              <w:t>32.58</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932001馆陶县金凤市场管理委员会办公室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150.72</w:t>
            </w:r>
          </w:p>
        </w:tc>
        <w:tc>
          <w:tcPr>
            <w:tcW w:w="2551" w:type="dxa"/>
            <w:vAlign w:val="center"/>
          </w:tcPr>
          <w:p>
            <w:pPr>
              <w:pStyle w:val="15"/>
            </w:pPr>
            <w:r>
              <w:t>150.72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17.15</w:t>
            </w:r>
          </w:p>
        </w:tc>
        <w:tc>
          <w:tcPr>
            <w:tcW w:w="2551" w:type="dxa"/>
            <w:vAlign w:val="center"/>
          </w:tcPr>
          <w:p>
            <w:pPr>
              <w:pStyle w:val="11"/>
            </w:pPr>
            <w:r>
              <w:t>17.15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17.15</w:t>
            </w:r>
          </w:p>
        </w:tc>
        <w:tc>
          <w:tcPr>
            <w:tcW w:w="2551" w:type="dxa"/>
            <w:vAlign w:val="center"/>
          </w:tcPr>
          <w:p>
            <w:pPr>
              <w:pStyle w:val="11"/>
            </w:pPr>
            <w:r>
              <w:t>17.15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12.15</w:t>
            </w:r>
          </w:p>
        </w:tc>
        <w:tc>
          <w:tcPr>
            <w:tcW w:w="2551" w:type="dxa"/>
            <w:vAlign w:val="center"/>
          </w:tcPr>
          <w:p>
            <w:pPr>
              <w:pStyle w:val="11"/>
            </w:pPr>
            <w:r>
              <w:t>12.15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5.00</w:t>
            </w:r>
          </w:p>
        </w:tc>
        <w:tc>
          <w:tcPr>
            <w:tcW w:w="2551" w:type="dxa"/>
            <w:vAlign w:val="center"/>
          </w:tcPr>
          <w:p>
            <w:pPr>
              <w:pStyle w:val="11"/>
            </w:pPr>
            <w:r>
              <w:t>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1.08</w:t>
            </w:r>
          </w:p>
        </w:tc>
        <w:tc>
          <w:tcPr>
            <w:tcW w:w="2551" w:type="dxa"/>
            <w:vAlign w:val="center"/>
          </w:tcPr>
          <w:p>
            <w:pPr>
              <w:pStyle w:val="11"/>
            </w:pPr>
            <w:r>
              <w:t>1.08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1.08</w:t>
            </w:r>
          </w:p>
        </w:tc>
        <w:tc>
          <w:tcPr>
            <w:tcW w:w="2551" w:type="dxa"/>
            <w:vAlign w:val="center"/>
          </w:tcPr>
          <w:p>
            <w:pPr>
              <w:pStyle w:val="11"/>
            </w:pPr>
            <w:r>
              <w:t>1.08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1.08</w:t>
            </w:r>
          </w:p>
        </w:tc>
        <w:tc>
          <w:tcPr>
            <w:tcW w:w="2551" w:type="dxa"/>
            <w:vAlign w:val="center"/>
          </w:tcPr>
          <w:p>
            <w:pPr>
              <w:pStyle w:val="11"/>
            </w:pPr>
            <w:r>
              <w:t>1.08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130.65</w:t>
            </w:r>
          </w:p>
        </w:tc>
        <w:tc>
          <w:tcPr>
            <w:tcW w:w="2551" w:type="dxa"/>
            <w:vAlign w:val="center"/>
          </w:tcPr>
          <w:p>
            <w:pPr>
              <w:pStyle w:val="11"/>
            </w:pPr>
            <w:r>
              <w:t>130.65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130.65</w:t>
            </w:r>
          </w:p>
        </w:tc>
        <w:tc>
          <w:tcPr>
            <w:tcW w:w="2551" w:type="dxa"/>
            <w:vAlign w:val="center"/>
          </w:tcPr>
          <w:p>
            <w:pPr>
              <w:pStyle w:val="11"/>
            </w:pPr>
            <w:r>
              <w:t>130.65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2130104</w:t>
            </w:r>
          </w:p>
        </w:tc>
        <w:tc>
          <w:tcPr>
            <w:tcW w:w="4535" w:type="dxa"/>
            <w:vAlign w:val="center"/>
          </w:tcPr>
          <w:p>
            <w:pPr>
              <w:pStyle w:val="12"/>
            </w:pPr>
            <w:r>
              <w:t>事业运行</w:t>
            </w:r>
          </w:p>
        </w:tc>
        <w:tc>
          <w:tcPr>
            <w:tcW w:w="2551" w:type="dxa"/>
            <w:vAlign w:val="center"/>
          </w:tcPr>
          <w:p>
            <w:pPr>
              <w:pStyle w:val="11"/>
            </w:pPr>
            <w:r>
              <w:t>130.65</w:t>
            </w:r>
          </w:p>
        </w:tc>
        <w:tc>
          <w:tcPr>
            <w:tcW w:w="2551" w:type="dxa"/>
            <w:vAlign w:val="center"/>
          </w:tcPr>
          <w:p>
            <w:pPr>
              <w:pStyle w:val="11"/>
            </w:pPr>
            <w:r>
              <w:t>130.65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1.84</w:t>
            </w:r>
          </w:p>
        </w:tc>
        <w:tc>
          <w:tcPr>
            <w:tcW w:w="2551" w:type="dxa"/>
            <w:vAlign w:val="center"/>
          </w:tcPr>
          <w:p>
            <w:pPr>
              <w:pStyle w:val="11"/>
            </w:pPr>
            <w:r>
              <w:t>1.84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1.84</w:t>
            </w:r>
          </w:p>
        </w:tc>
        <w:tc>
          <w:tcPr>
            <w:tcW w:w="2551" w:type="dxa"/>
            <w:vAlign w:val="center"/>
          </w:tcPr>
          <w:p>
            <w:pPr>
              <w:pStyle w:val="11"/>
            </w:pPr>
            <w:r>
              <w:t>1.84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1.84</w:t>
            </w:r>
          </w:p>
        </w:tc>
        <w:tc>
          <w:tcPr>
            <w:tcW w:w="2551" w:type="dxa"/>
            <w:vAlign w:val="center"/>
          </w:tcPr>
          <w:p>
            <w:pPr>
              <w:pStyle w:val="11"/>
            </w:pPr>
            <w:r>
              <w:t>1.84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932001馆陶县金凤市场管理委员会办公室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150.72</w:t>
            </w:r>
          </w:p>
        </w:tc>
        <w:tc>
          <w:tcPr>
            <w:tcW w:w="2551" w:type="dxa"/>
            <w:vAlign w:val="center"/>
          </w:tcPr>
          <w:p>
            <w:pPr>
              <w:pStyle w:val="15"/>
            </w:pPr>
            <w:r>
              <w:t>130.01</w:t>
            </w:r>
          </w:p>
        </w:tc>
        <w:tc>
          <w:tcPr>
            <w:tcW w:w="2551" w:type="dxa"/>
            <w:vAlign w:val="center"/>
          </w:tcPr>
          <w:p>
            <w:pPr>
              <w:pStyle w:val="15"/>
            </w:pPr>
            <w:r>
              <w:t>20.71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130.01</w:t>
            </w:r>
          </w:p>
        </w:tc>
        <w:tc>
          <w:tcPr>
            <w:tcW w:w="2551" w:type="dxa"/>
            <w:vAlign w:val="center"/>
          </w:tcPr>
          <w:p>
            <w:pPr>
              <w:pStyle w:val="11"/>
            </w:pPr>
            <w:r>
              <w:t>130.01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90.38</w:t>
            </w:r>
          </w:p>
        </w:tc>
        <w:tc>
          <w:tcPr>
            <w:tcW w:w="2551" w:type="dxa"/>
            <w:vAlign w:val="center"/>
          </w:tcPr>
          <w:p>
            <w:pPr>
              <w:pStyle w:val="11"/>
            </w:pPr>
            <w:r>
              <w:t>90.38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1.06</w:t>
            </w:r>
          </w:p>
        </w:tc>
        <w:tc>
          <w:tcPr>
            <w:tcW w:w="2551" w:type="dxa"/>
            <w:vAlign w:val="center"/>
          </w:tcPr>
          <w:p>
            <w:pPr>
              <w:pStyle w:val="11"/>
            </w:pPr>
            <w:r>
              <w:t>1.06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15.93</w:t>
            </w:r>
          </w:p>
        </w:tc>
        <w:tc>
          <w:tcPr>
            <w:tcW w:w="2551" w:type="dxa"/>
            <w:vAlign w:val="center"/>
          </w:tcPr>
          <w:p>
            <w:pPr>
              <w:pStyle w:val="11"/>
            </w:pPr>
            <w:r>
              <w:t>15.93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12.15</w:t>
            </w:r>
          </w:p>
        </w:tc>
        <w:tc>
          <w:tcPr>
            <w:tcW w:w="2551" w:type="dxa"/>
            <w:vAlign w:val="center"/>
          </w:tcPr>
          <w:p>
            <w:pPr>
              <w:pStyle w:val="11"/>
            </w:pPr>
            <w:r>
              <w:t>12.15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5.00</w:t>
            </w:r>
          </w:p>
        </w:tc>
        <w:tc>
          <w:tcPr>
            <w:tcW w:w="2551" w:type="dxa"/>
            <w:vAlign w:val="center"/>
          </w:tcPr>
          <w:p>
            <w:pPr>
              <w:pStyle w:val="11"/>
            </w:pPr>
            <w:r>
              <w:t>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1.08</w:t>
            </w:r>
          </w:p>
        </w:tc>
        <w:tc>
          <w:tcPr>
            <w:tcW w:w="2551" w:type="dxa"/>
            <w:vAlign w:val="center"/>
          </w:tcPr>
          <w:p>
            <w:pPr>
              <w:pStyle w:val="11"/>
            </w:pPr>
            <w:r>
              <w:t>1.08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2.57</w:t>
            </w:r>
          </w:p>
        </w:tc>
        <w:tc>
          <w:tcPr>
            <w:tcW w:w="2551" w:type="dxa"/>
            <w:vAlign w:val="center"/>
          </w:tcPr>
          <w:p>
            <w:pPr>
              <w:pStyle w:val="11"/>
            </w:pPr>
            <w:r>
              <w:t>2.57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1.84</w:t>
            </w:r>
          </w:p>
        </w:tc>
        <w:tc>
          <w:tcPr>
            <w:tcW w:w="2551" w:type="dxa"/>
            <w:vAlign w:val="center"/>
          </w:tcPr>
          <w:p>
            <w:pPr>
              <w:pStyle w:val="11"/>
            </w:pPr>
            <w:r>
              <w:t>1.84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20.71</w:t>
            </w:r>
          </w:p>
        </w:tc>
        <w:tc>
          <w:tcPr>
            <w:tcW w:w="2551" w:type="dxa"/>
            <w:vAlign w:val="center"/>
          </w:tcPr>
          <w:p>
            <w:pPr>
              <w:pStyle w:val="11"/>
            </w:pPr>
          </w:p>
        </w:tc>
        <w:tc>
          <w:tcPr>
            <w:tcW w:w="2551" w:type="dxa"/>
            <w:vAlign w:val="center"/>
          </w:tcPr>
          <w:p>
            <w:pPr>
              <w:pStyle w:val="11"/>
            </w:pPr>
            <w:r>
              <w:t>20.71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4.21</w:t>
            </w:r>
          </w:p>
        </w:tc>
        <w:tc>
          <w:tcPr>
            <w:tcW w:w="2551" w:type="dxa"/>
            <w:vAlign w:val="center"/>
          </w:tcPr>
          <w:p>
            <w:pPr>
              <w:pStyle w:val="11"/>
            </w:pPr>
          </w:p>
        </w:tc>
        <w:tc>
          <w:tcPr>
            <w:tcW w:w="2551" w:type="dxa"/>
            <w:vAlign w:val="center"/>
          </w:tcPr>
          <w:p>
            <w:pPr>
              <w:pStyle w:val="11"/>
            </w:pPr>
            <w:r>
              <w:t>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5.50</w:t>
            </w:r>
          </w:p>
        </w:tc>
        <w:tc>
          <w:tcPr>
            <w:tcW w:w="2551" w:type="dxa"/>
            <w:vAlign w:val="center"/>
          </w:tcPr>
          <w:p>
            <w:pPr>
              <w:pStyle w:val="11"/>
            </w:pPr>
          </w:p>
        </w:tc>
        <w:tc>
          <w:tcPr>
            <w:tcW w:w="2551" w:type="dxa"/>
            <w:vAlign w:val="center"/>
          </w:tcPr>
          <w:p>
            <w:pPr>
              <w:pStyle w:val="11"/>
            </w:pPr>
            <w:r>
              <w:t>5.50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932001馆陶县金凤市场管理委员会办公室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32.58</w:t>
            </w:r>
          </w:p>
        </w:tc>
        <w:tc>
          <w:tcPr>
            <w:tcW w:w="2551" w:type="dxa"/>
            <w:vAlign w:val="center"/>
          </w:tcPr>
          <w:p>
            <w:pPr>
              <w:pStyle w:val="15"/>
            </w:pPr>
          </w:p>
        </w:tc>
        <w:tc>
          <w:tcPr>
            <w:tcW w:w="2551" w:type="dxa"/>
            <w:vAlign w:val="center"/>
          </w:tcPr>
          <w:p>
            <w:pPr>
              <w:pStyle w:val="15"/>
            </w:pPr>
            <w:r>
              <w:t>32.58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32.58</w:t>
            </w:r>
          </w:p>
        </w:tc>
        <w:tc>
          <w:tcPr>
            <w:tcW w:w="2551" w:type="dxa"/>
            <w:vAlign w:val="center"/>
          </w:tcPr>
          <w:p>
            <w:pPr>
              <w:pStyle w:val="11"/>
            </w:pPr>
          </w:p>
        </w:tc>
        <w:tc>
          <w:tcPr>
            <w:tcW w:w="2551" w:type="dxa"/>
            <w:vAlign w:val="center"/>
          </w:tcPr>
          <w:p>
            <w:pPr>
              <w:pStyle w:val="11"/>
            </w:pPr>
            <w:r>
              <w:t>32.58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32.58</w:t>
            </w:r>
          </w:p>
        </w:tc>
        <w:tc>
          <w:tcPr>
            <w:tcW w:w="2551" w:type="dxa"/>
            <w:vAlign w:val="center"/>
          </w:tcPr>
          <w:p>
            <w:pPr>
              <w:pStyle w:val="11"/>
            </w:pPr>
          </w:p>
        </w:tc>
        <w:tc>
          <w:tcPr>
            <w:tcW w:w="2551" w:type="dxa"/>
            <w:vAlign w:val="center"/>
          </w:tcPr>
          <w:p>
            <w:pPr>
              <w:pStyle w:val="11"/>
            </w:pPr>
            <w:r>
              <w:t>32.58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32.58</w:t>
            </w:r>
          </w:p>
        </w:tc>
        <w:tc>
          <w:tcPr>
            <w:tcW w:w="2551" w:type="dxa"/>
            <w:vAlign w:val="center"/>
          </w:tcPr>
          <w:p>
            <w:pPr>
              <w:pStyle w:val="11"/>
            </w:pPr>
          </w:p>
        </w:tc>
        <w:tc>
          <w:tcPr>
            <w:tcW w:w="2551" w:type="dxa"/>
            <w:vAlign w:val="center"/>
          </w:tcPr>
          <w:p>
            <w:pPr>
              <w:pStyle w:val="11"/>
            </w:pPr>
            <w:r>
              <w:t>32.58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932001馆陶县金凤市场管理委员会办公室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932001馆陶县金凤市场管理委员会办公室</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馆陶县金凤市场管理委员会办公室2024年单位预算信息公开情况说明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按照《中华人民共和国预算法》、《地方预决算公开操作规程》和《关于进一步推进预算公开工作的实施意见》规定，现将馆陶县金凤市场管理委员会办公室2024年单位预算公开如下：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县委、县政府关于建设金凤市场的有关决议和政策，租赁馆陶镇杨庄村、南马固村共计250.666亩土地建设金发市场，现已建成投用多年，是以禽蛋交易为主，集蔬菜、水果、饲料、兽药批发储运为一体的大型农副产品交易市场，使全国单体最大的禽蛋交易市场。市场先后获得农业农村部定点市场、商务部首批定点联系市场、全国肉食蛋类批发市场十强市场、农业产业化国家重点龙头企业等。2021年金凤市场荣获“全国农产品批发市场百强市场”、“全国肉禽蛋批发市场十强市场”。为馆陶县农副产品供应体系健康发展和促进畜禽养殖产业发展做出了重大贡献。进一步完善市场功能，保障金凤市场正常运营。</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馆陶县金凤市场管理委员会办公室</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183.30万元，其中：一般公共预算收入150.72万元，基金预算收入32.58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金凤市场管理委员会办公室年度单位预算中支出预算的总体情况。2024年支出预算183.30万元，其中基本支出150.72万元，包括人员经费130.01万元和日常公用经费20.71万元；项目支出32.58万元，主要为占地补偿款</w:t>
      </w:r>
    </w:p>
    <w:p>
      <w:pPr>
        <w:pStyle w:val="18"/>
      </w:pPr>
      <w:r>
        <w:t>3、比上年增减情况</w:t>
      </w:r>
    </w:p>
    <w:p>
      <w:pPr>
        <w:pStyle w:val="18"/>
      </w:pPr>
      <w:r>
        <w:t>2024年预算收支安排183.30万元，较2023年预算增加6.35万元，其中：基本支出增加6.37万元，主要为人员经费增加项目支出减少0.02万元，主要为占地补偿款减少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2024年，我单位机关运行经费共计安排20.71万元，主要用于日常维修、办公用房水电费、办公用房取暖费、办公用房物业管理费等日常运行支出。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w:t>
      </w:r>
      <w:r>
        <w:rPr>
          <w:rFonts w:hint="eastAsia"/>
          <w:lang w:eastAsia="zh-CN"/>
        </w:rPr>
        <w:t>与上年相比没有在增减变化</w:t>
      </w:r>
      <w: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1、禽蛋农贸批发市场占地补偿资金绩效目标表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13043324P000001100064</w:t>
            </w:r>
          </w:p>
        </w:tc>
        <w:tc>
          <w:tcPr>
            <w:tcW w:w="2835" w:type="dxa"/>
            <w:vAlign w:val="center"/>
          </w:tcPr>
          <w:p>
            <w:pPr>
              <w:pStyle w:val="10"/>
            </w:pPr>
            <w:r>
              <w:t>项目名称</w:t>
            </w:r>
          </w:p>
        </w:tc>
        <w:tc>
          <w:tcPr>
            <w:tcW w:w="6094" w:type="dxa"/>
            <w:gridSpan w:val="3"/>
            <w:vAlign w:val="center"/>
          </w:tcPr>
          <w:p>
            <w:pPr>
              <w:pStyle w:val="12"/>
            </w:pPr>
            <w:r>
              <w:t>禽蛋农贸批发市场占地补偿资金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32.58</w:t>
            </w:r>
          </w:p>
        </w:tc>
        <w:tc>
          <w:tcPr>
            <w:tcW w:w="2835" w:type="dxa"/>
            <w:vAlign w:val="center"/>
          </w:tcPr>
          <w:p>
            <w:pPr>
              <w:pStyle w:val="10"/>
            </w:pPr>
            <w:r>
              <w:t>其中：财政    资金</w:t>
            </w:r>
          </w:p>
        </w:tc>
        <w:tc>
          <w:tcPr>
            <w:tcW w:w="2551" w:type="dxa"/>
            <w:vAlign w:val="center"/>
          </w:tcPr>
          <w:p>
            <w:pPr>
              <w:pStyle w:val="12"/>
            </w:pPr>
            <w:r>
              <w:t>32.58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用于支付杨庄、南马固两村土地补偿款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1."进一步完善市场功能，硬化交易场所，规范摊位管理，促进金凤市场繁荣发展。</w:t>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补助户数</w:t>
            </w:r>
          </w:p>
        </w:tc>
        <w:tc>
          <w:tcPr>
            <w:tcW w:w="5386" w:type="dxa"/>
            <w:vAlign w:val="center"/>
          </w:tcPr>
          <w:p>
            <w:pPr>
              <w:pStyle w:val="12"/>
            </w:pPr>
            <w:r>
              <w:t xml:space="preserve"> 补助户数总量 </w:t>
            </w:r>
          </w:p>
        </w:tc>
        <w:tc>
          <w:tcPr>
            <w:tcW w:w="2268" w:type="dxa"/>
            <w:vAlign w:val="center"/>
          </w:tcPr>
          <w:p>
            <w:pPr>
              <w:pStyle w:val="12"/>
            </w:pPr>
            <w:r>
              <w:t>86 户</w:t>
            </w:r>
          </w:p>
        </w:tc>
        <w:tc>
          <w:tcPr>
            <w:tcW w:w="1276" w:type="dxa"/>
            <w:vAlign w:val="center"/>
          </w:tcPr>
          <w:p>
            <w:pPr>
              <w:pStyle w:val="12"/>
            </w:pPr>
            <w:r>
              <w:t xml:space="preserve"> 土地租赁合同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补助发放率</w:t>
            </w:r>
          </w:p>
        </w:tc>
        <w:tc>
          <w:tcPr>
            <w:tcW w:w="5386" w:type="dxa"/>
            <w:vAlign w:val="center"/>
          </w:tcPr>
          <w:p>
            <w:pPr>
              <w:pStyle w:val="12"/>
            </w:pPr>
            <w:r>
              <w:t xml:space="preserve"> 补助发放户数占应发户数的比例</w:t>
            </w:r>
          </w:p>
        </w:tc>
        <w:tc>
          <w:tcPr>
            <w:tcW w:w="2268" w:type="dxa"/>
            <w:vAlign w:val="center"/>
          </w:tcPr>
          <w:p>
            <w:pPr>
              <w:pStyle w:val="12"/>
            </w:pPr>
            <w:r>
              <w:t>100 %</w:t>
            </w:r>
          </w:p>
        </w:tc>
        <w:tc>
          <w:tcPr>
            <w:tcW w:w="1276" w:type="dxa"/>
            <w:vAlign w:val="center"/>
          </w:tcPr>
          <w:p>
            <w:pPr>
              <w:pStyle w:val="12"/>
            </w:pPr>
            <w:r>
              <w:t xml:space="preserve"> 土地租赁合同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及时发放</w:t>
            </w:r>
          </w:p>
        </w:tc>
        <w:tc>
          <w:tcPr>
            <w:tcW w:w="5386" w:type="dxa"/>
            <w:vAlign w:val="center"/>
          </w:tcPr>
          <w:p>
            <w:pPr>
              <w:pStyle w:val="12"/>
            </w:pPr>
            <w:r>
              <w:t xml:space="preserve"> 在租赁合同的时间按时发放</w:t>
            </w:r>
          </w:p>
        </w:tc>
        <w:tc>
          <w:tcPr>
            <w:tcW w:w="2268" w:type="dxa"/>
            <w:vAlign w:val="center"/>
          </w:tcPr>
          <w:p>
            <w:pPr>
              <w:pStyle w:val="12"/>
            </w:pPr>
            <w:r>
              <w:t>≤1 年</w:t>
            </w:r>
          </w:p>
        </w:tc>
        <w:tc>
          <w:tcPr>
            <w:tcW w:w="1276" w:type="dxa"/>
            <w:vAlign w:val="center"/>
          </w:tcPr>
          <w:p>
            <w:pPr>
              <w:pStyle w:val="12"/>
            </w:pPr>
            <w:r>
              <w:t xml:space="preserve"> 土地租赁合同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补助金额</w:t>
            </w:r>
          </w:p>
        </w:tc>
        <w:tc>
          <w:tcPr>
            <w:tcW w:w="5386" w:type="dxa"/>
            <w:vAlign w:val="center"/>
          </w:tcPr>
          <w:p>
            <w:pPr>
              <w:pStyle w:val="12"/>
            </w:pPr>
            <w:r>
              <w:t xml:space="preserve"> 补助发放86户占地所需补偿总金额</w:t>
            </w:r>
          </w:p>
        </w:tc>
        <w:tc>
          <w:tcPr>
            <w:tcW w:w="2268" w:type="dxa"/>
            <w:vAlign w:val="center"/>
          </w:tcPr>
          <w:p>
            <w:pPr>
              <w:pStyle w:val="12"/>
            </w:pPr>
            <w:r>
              <w:t>325871 元</w:t>
            </w:r>
          </w:p>
        </w:tc>
        <w:tc>
          <w:tcPr>
            <w:tcW w:w="1276" w:type="dxa"/>
            <w:vAlign w:val="center"/>
          </w:tcPr>
          <w:p>
            <w:pPr>
              <w:pStyle w:val="12"/>
            </w:pPr>
            <w:r>
              <w:t xml:space="preserve"> 土地租赁合同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提升资金的使用</w:t>
            </w:r>
          </w:p>
        </w:tc>
        <w:tc>
          <w:tcPr>
            <w:tcW w:w="5386" w:type="dxa"/>
            <w:vAlign w:val="center"/>
          </w:tcPr>
          <w:p>
            <w:pPr>
              <w:pStyle w:val="12"/>
            </w:pPr>
            <w:r>
              <w:t xml:space="preserve"> 补助资金使农民的生活质量提高</w:t>
            </w:r>
          </w:p>
        </w:tc>
        <w:tc>
          <w:tcPr>
            <w:tcW w:w="2268" w:type="dxa"/>
            <w:vAlign w:val="center"/>
          </w:tcPr>
          <w:p>
            <w:pPr>
              <w:pStyle w:val="12"/>
            </w:pPr>
            <w:r>
              <w:t>≥95 %</w:t>
            </w:r>
          </w:p>
        </w:tc>
        <w:tc>
          <w:tcPr>
            <w:tcW w:w="1276" w:type="dxa"/>
            <w:vAlign w:val="center"/>
          </w:tcPr>
          <w:p>
            <w:pPr>
              <w:pStyle w:val="12"/>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提升补助人群生活情况</w:t>
            </w:r>
          </w:p>
        </w:tc>
        <w:tc>
          <w:tcPr>
            <w:tcW w:w="5386" w:type="dxa"/>
            <w:vAlign w:val="center"/>
          </w:tcPr>
          <w:p>
            <w:pPr>
              <w:pStyle w:val="12"/>
            </w:pPr>
            <w:r>
              <w:t xml:space="preserve"> 补助人群在生活水平上有所改善，促进了和谐幸福的美好生活画面</w:t>
            </w:r>
          </w:p>
        </w:tc>
        <w:tc>
          <w:tcPr>
            <w:tcW w:w="2268" w:type="dxa"/>
            <w:vAlign w:val="center"/>
          </w:tcPr>
          <w:p>
            <w:pPr>
              <w:pStyle w:val="12"/>
            </w:pPr>
            <w:r>
              <w:t>≥98 %</w:t>
            </w:r>
          </w:p>
        </w:tc>
        <w:tc>
          <w:tcPr>
            <w:tcW w:w="1276" w:type="dxa"/>
            <w:vAlign w:val="center"/>
          </w:tcPr>
          <w:p>
            <w:pPr>
              <w:pStyle w:val="12"/>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服务对象满意度</w:t>
            </w:r>
          </w:p>
        </w:tc>
        <w:tc>
          <w:tcPr>
            <w:tcW w:w="5386" w:type="dxa"/>
            <w:vAlign w:val="center"/>
          </w:tcPr>
          <w:p>
            <w:pPr>
              <w:pStyle w:val="12"/>
            </w:pPr>
            <w:r>
              <w:t xml:space="preserve"> 被服务对象满意度</w:t>
            </w:r>
          </w:p>
        </w:tc>
        <w:tc>
          <w:tcPr>
            <w:tcW w:w="2268" w:type="dxa"/>
            <w:vAlign w:val="center"/>
          </w:tcPr>
          <w:p>
            <w:pPr>
              <w:pStyle w:val="12"/>
            </w:pPr>
            <w:r>
              <w:t>≥100%</w:t>
            </w:r>
          </w:p>
        </w:tc>
        <w:tc>
          <w:tcPr>
            <w:tcW w:w="1276" w:type="dxa"/>
            <w:vAlign w:val="center"/>
          </w:tcPr>
          <w:p>
            <w:pPr>
              <w:pStyle w:val="12"/>
            </w:pPr>
            <w:r>
              <w:t xml:space="preserve"> 通过问卷调查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932001馆陶县金凤市场管理委员会办公室</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馆陶县金凤市场管理委员会办公室上年末固定资产金额为1232.61万元（详见下表）。本年度拟购置固定资产总额为0.00万元，已按要求列入政府采购预算，详见政府采购预算表。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932001馆陶县金凤市场管理委员会办公室</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1232.61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16387</w:t>
            </w:r>
          </w:p>
        </w:tc>
        <w:tc>
          <w:tcPr>
            <w:tcW w:w="2835" w:type="dxa"/>
            <w:vAlign w:val="center"/>
          </w:tcPr>
          <w:p>
            <w:pPr>
              <w:pStyle w:val="11"/>
            </w:pPr>
            <w:r>
              <w:t>817.35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1000</w:t>
            </w:r>
          </w:p>
        </w:tc>
        <w:tc>
          <w:tcPr>
            <w:tcW w:w="2835" w:type="dxa"/>
            <w:vAlign w:val="center"/>
          </w:tcPr>
          <w:p>
            <w:pPr>
              <w:pStyle w:val="11"/>
            </w:pPr>
            <w:r>
              <w:t>49.87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4</w:t>
            </w:r>
          </w:p>
        </w:tc>
        <w:tc>
          <w:tcPr>
            <w:tcW w:w="2835" w:type="dxa"/>
            <w:vAlign w:val="center"/>
          </w:tcPr>
          <w:p>
            <w:pPr>
              <w:pStyle w:val="11"/>
            </w:pPr>
            <w:r>
              <w:t>415.26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w:t>
      </w:r>
      <w:bookmarkStart w:id="1" w:name="_GoBack"/>
      <w:bookmarkEnd w:id="1"/>
      <w:r>
        <w:rPr>
          <w:rFonts w:ascii="Times New Roman" w:hAnsi="Times New Roman" w:eastAsia="方正仿宋_GBK" w:cs="Times New Roman"/>
          <w:b w:val="0"/>
          <w:color w:val="000000"/>
          <w:sz w:val="28"/>
        </w:rPr>
        <w:t>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358D40BB"/>
    <w:rsid w:val="6AFD78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2024-03-01T16:25:07Z</dcterms:created>
  <dcterms:modified xsi:type="dcterms:W3CDTF">2024-03-01T08:25:07Z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2024-03-01T16:25:08Z</dcterms:created>
  <dcterms:modified xsi:type="dcterms:W3CDTF">2024-03-01T08:25:08Z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2024-03-01T16:25:02Z</dcterms:created>
  <dcterms:modified xsi:type="dcterms:W3CDTF">2024-03-01T08:25:02Z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2024-03-01T16:25:06Z</dcterms:created>
  <dcterms:modified xsi:type="dcterms:W3CDTF">2024-03-01T08:25:06Z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f8ff0ba-80f9-49df-a050-0353af82497f}">
  <ds:schemaRefs/>
</ds:datastoreItem>
</file>

<file path=customXml/itemProps2.xml><?xml version="1.0" encoding="utf-8"?>
<ds:datastoreItem xmlns:ds="http://schemas.openxmlformats.org/officeDocument/2006/customXml" ds:itemID="{a1245ef8-4d36-4c1a-a84b-b8bb2e235469}">
  <ds:schemaRefs/>
</ds:datastoreItem>
</file>

<file path=customXml/itemProps3.xml><?xml version="1.0" encoding="utf-8"?>
<ds:datastoreItem xmlns:ds="http://schemas.openxmlformats.org/officeDocument/2006/customXml" ds:itemID="{d8960e22-e89a-482e-baff-66a60fcc0d4f}">
  <ds:schemaRefs/>
</ds:datastoreItem>
</file>

<file path=customXml/itemProps4.xml><?xml version="1.0" encoding="utf-8"?>
<ds:datastoreItem xmlns:ds="http://schemas.openxmlformats.org/officeDocument/2006/customXml" ds:itemID="{7c92f453-335a-43d8-ae08-0195c1439977}">
  <ds:schemaRefs/>
</ds:datastoreItem>
</file>

<file path=customXml/itemProps5.xml><?xml version="1.0" encoding="utf-8"?>
<ds:datastoreItem xmlns:ds="http://schemas.openxmlformats.org/officeDocument/2006/customXml" ds:itemID="{5e669b4a-5427-4edb-9b72-acea0a0b6240}">
  <ds:schemaRefs/>
</ds:datastoreItem>
</file>

<file path=customXml/itemProps6.xml><?xml version="1.0" encoding="utf-8"?>
<ds:datastoreItem xmlns:ds="http://schemas.openxmlformats.org/officeDocument/2006/customXml" ds:itemID="{c8966514-e553-44eb-a2a3-a71e7564424d}">
  <ds:schemaRefs/>
</ds:datastoreItem>
</file>

<file path=customXml/itemProps7.xml><?xml version="1.0" encoding="utf-8"?>
<ds:datastoreItem xmlns:ds="http://schemas.openxmlformats.org/officeDocument/2006/customXml" ds:itemID="{fda97db0-c103-4f77-ae54-29092f98f13b}">
  <ds:schemaRefs/>
</ds:datastoreItem>
</file>

<file path=customXml/itemProps8.xml><?xml version="1.0" encoding="utf-8"?>
<ds:datastoreItem xmlns:ds="http://schemas.openxmlformats.org/officeDocument/2006/customXml" ds:itemID="{3d333421-9687-4195-9b8e-b87a6a99051a}">
  <ds:schemaRefs/>
</ds:datastoreItem>
</file>

<file path=docProps/app.xml><?xml version="1.0" encoding="utf-8"?>
<Properties xmlns="http://schemas.openxmlformats.org/officeDocument/2006/extended-properties" xmlns:vt="http://schemas.openxmlformats.org/officeDocument/2006/docPropsVTypes">
  <Pages>31</Pages>
  <Words>5301</Words>
  <Characters>6686</Characters>
  <TotalTime>0</TotalTime>
  <ScaleCrop>false</ScaleCrop>
  <LinksUpToDate>false</LinksUpToDate>
  <CharactersWithSpaces>6831</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2024-03-01T16:25:00Z</dcterms:created>
  <dc:creator>Administrator</dc:creator>
  <cp:lastModifiedBy>Sally</cp:lastModifiedBy>
  <dcterms:modified xsi:type="dcterms:W3CDTF">2024-03-03T07:03:27Z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C86C4357F7B6471CBD4026C0B5D0951D</vt:lpwstr>
  </property>
</Properties>
</file>