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312馆陶县公安局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4144.96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3515.34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4144.96</w:t>
            </w:r>
          </w:p>
        </w:tc>
        <w:tc>
          <w:tcPr>
            <w:tcW w:w="4535" w:type="dxa"/>
            <w:vAlign w:val="center"/>
          </w:tcPr>
          <w:p>
            <w:pPr>
              <w:pStyle w:val="15"/>
            </w:pPr>
            <w:r>
              <w:t>本年支出合计</w:t>
            </w:r>
          </w:p>
        </w:tc>
        <w:tc>
          <w:tcPr>
            <w:tcW w:w="2126" w:type="dxa"/>
            <w:vAlign w:val="center"/>
          </w:tcPr>
          <w:p>
            <w:pPr>
              <w:pStyle w:val="16"/>
            </w:pPr>
            <w:r>
              <w:t>4144.96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4144.96</w:t>
            </w:r>
          </w:p>
        </w:tc>
        <w:tc>
          <w:tcPr>
            <w:tcW w:w="4535" w:type="dxa"/>
            <w:vAlign w:val="center"/>
          </w:tcPr>
          <w:p>
            <w:pPr>
              <w:pStyle w:val="15"/>
            </w:pPr>
            <w:r>
              <w:t>支出总计</w:t>
            </w:r>
          </w:p>
        </w:tc>
        <w:tc>
          <w:tcPr>
            <w:tcW w:w="2126" w:type="dxa"/>
            <w:vAlign w:val="center"/>
          </w:tcPr>
          <w:p>
            <w:pPr>
              <w:pStyle w:val="16"/>
            </w:pPr>
            <w:r>
              <w:t>4144.96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312馆陶县公安局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4144.96</w:t>
            </w:r>
          </w:p>
        </w:tc>
        <w:tc>
          <w:tcPr>
            <w:tcW w:w="1134" w:type="dxa"/>
            <w:vAlign w:val="center"/>
          </w:tcPr>
          <w:p>
            <w:pPr>
              <w:pStyle w:val="16"/>
            </w:pPr>
            <w:r>
              <w:t>4144.96</w:t>
            </w:r>
          </w:p>
        </w:tc>
        <w:tc>
          <w:tcPr>
            <w:tcW w:w="1134" w:type="dxa"/>
            <w:vAlign w:val="center"/>
          </w:tcPr>
          <w:p>
            <w:pPr>
              <w:pStyle w:val="16"/>
            </w:pPr>
            <w:r>
              <w:t>4144.96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3515.34</w:t>
            </w:r>
          </w:p>
        </w:tc>
        <w:tc>
          <w:tcPr>
            <w:tcW w:w="1134" w:type="dxa"/>
            <w:vAlign w:val="center"/>
          </w:tcPr>
          <w:p>
            <w:pPr>
              <w:pStyle w:val="12"/>
            </w:pPr>
            <w:r>
              <w:t>3515.34</w:t>
            </w:r>
          </w:p>
        </w:tc>
        <w:tc>
          <w:tcPr>
            <w:tcW w:w="1134" w:type="dxa"/>
            <w:vAlign w:val="center"/>
          </w:tcPr>
          <w:p>
            <w:pPr>
              <w:pStyle w:val="12"/>
            </w:pPr>
            <w:r>
              <w:t>3515.34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3511.34</w:t>
            </w:r>
          </w:p>
        </w:tc>
        <w:tc>
          <w:tcPr>
            <w:tcW w:w="1134" w:type="dxa"/>
            <w:vAlign w:val="center"/>
          </w:tcPr>
          <w:p>
            <w:pPr>
              <w:pStyle w:val="12"/>
            </w:pPr>
            <w:r>
              <w:t>3511.34</w:t>
            </w:r>
          </w:p>
        </w:tc>
        <w:tc>
          <w:tcPr>
            <w:tcW w:w="1134" w:type="dxa"/>
            <w:vAlign w:val="center"/>
          </w:tcPr>
          <w:p>
            <w:pPr>
              <w:pStyle w:val="12"/>
            </w:pPr>
            <w:r>
              <w:t>3511.34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2816.34</w:t>
            </w:r>
          </w:p>
        </w:tc>
        <w:tc>
          <w:tcPr>
            <w:tcW w:w="1134" w:type="dxa"/>
            <w:vAlign w:val="center"/>
          </w:tcPr>
          <w:p>
            <w:pPr>
              <w:pStyle w:val="12"/>
            </w:pPr>
            <w:r>
              <w:t>2816.34</w:t>
            </w:r>
          </w:p>
        </w:tc>
        <w:tc>
          <w:tcPr>
            <w:tcW w:w="1134" w:type="dxa"/>
            <w:vAlign w:val="center"/>
          </w:tcPr>
          <w:p>
            <w:pPr>
              <w:pStyle w:val="12"/>
            </w:pPr>
            <w:r>
              <w:t>2816.34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671.00</w:t>
            </w:r>
          </w:p>
        </w:tc>
        <w:tc>
          <w:tcPr>
            <w:tcW w:w="1134" w:type="dxa"/>
            <w:vAlign w:val="center"/>
          </w:tcPr>
          <w:p>
            <w:pPr>
              <w:pStyle w:val="12"/>
            </w:pPr>
            <w:r>
              <w:t>671.00</w:t>
            </w:r>
          </w:p>
        </w:tc>
        <w:tc>
          <w:tcPr>
            <w:tcW w:w="1134" w:type="dxa"/>
            <w:vAlign w:val="center"/>
          </w:tcPr>
          <w:p>
            <w:pPr>
              <w:pStyle w:val="12"/>
            </w:pPr>
            <w:r>
              <w:t>671.00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2049902</w:t>
            </w:r>
          </w:p>
        </w:tc>
        <w:tc>
          <w:tcPr>
            <w:tcW w:w="1559" w:type="dxa"/>
            <w:vAlign w:val="center"/>
          </w:tcPr>
          <w:p>
            <w:pPr>
              <w:pStyle w:val="13"/>
            </w:pPr>
            <w:r>
              <w:t>国家司法救助支出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291.00</w:t>
            </w:r>
          </w:p>
        </w:tc>
        <w:tc>
          <w:tcPr>
            <w:tcW w:w="1134" w:type="dxa"/>
            <w:vAlign w:val="center"/>
          </w:tcPr>
          <w:p>
            <w:pPr>
              <w:pStyle w:val="12"/>
            </w:pPr>
            <w:r>
              <w:t>291.00</w:t>
            </w:r>
          </w:p>
        </w:tc>
        <w:tc>
          <w:tcPr>
            <w:tcW w:w="1134" w:type="dxa"/>
            <w:vAlign w:val="center"/>
          </w:tcPr>
          <w:p>
            <w:pPr>
              <w:pStyle w:val="12"/>
            </w:pPr>
            <w:r>
              <w:t>291.00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291.00</w:t>
            </w:r>
          </w:p>
        </w:tc>
        <w:tc>
          <w:tcPr>
            <w:tcW w:w="1134" w:type="dxa"/>
            <w:vAlign w:val="center"/>
          </w:tcPr>
          <w:p>
            <w:pPr>
              <w:pStyle w:val="12"/>
            </w:pPr>
            <w:r>
              <w:t>291.00</w:t>
            </w:r>
          </w:p>
        </w:tc>
        <w:tc>
          <w:tcPr>
            <w:tcW w:w="1134" w:type="dxa"/>
            <w:vAlign w:val="center"/>
          </w:tcPr>
          <w:p>
            <w:pPr>
              <w:pStyle w:val="12"/>
            </w:pPr>
            <w:r>
              <w:t>291.00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256.00</w:t>
            </w:r>
          </w:p>
        </w:tc>
        <w:tc>
          <w:tcPr>
            <w:tcW w:w="1134" w:type="dxa"/>
            <w:vAlign w:val="center"/>
          </w:tcPr>
          <w:p>
            <w:pPr>
              <w:pStyle w:val="12"/>
            </w:pPr>
            <w:r>
              <w:t>256.00</w:t>
            </w:r>
          </w:p>
        </w:tc>
        <w:tc>
          <w:tcPr>
            <w:tcW w:w="1134" w:type="dxa"/>
            <w:vAlign w:val="center"/>
          </w:tcPr>
          <w:p>
            <w:pPr>
              <w:pStyle w:val="12"/>
            </w:pPr>
            <w:r>
              <w:t>256.00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4144.96</w:t>
            </w:r>
          </w:p>
        </w:tc>
        <w:tc>
          <w:tcPr>
            <w:tcW w:w="1361" w:type="dxa"/>
            <w:vAlign w:val="center"/>
          </w:tcPr>
          <w:p>
            <w:pPr>
              <w:pStyle w:val="16"/>
            </w:pPr>
            <w:r>
              <w:t>3031.97</w:t>
            </w:r>
          </w:p>
        </w:tc>
        <w:tc>
          <w:tcPr>
            <w:tcW w:w="1361" w:type="dxa"/>
            <w:vAlign w:val="center"/>
          </w:tcPr>
          <w:p>
            <w:pPr>
              <w:pStyle w:val="16"/>
            </w:pPr>
            <w:r>
              <w:t>1112.99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3515.34</w:t>
            </w:r>
          </w:p>
        </w:tc>
        <w:tc>
          <w:tcPr>
            <w:tcW w:w="1361" w:type="dxa"/>
            <w:vAlign w:val="center"/>
          </w:tcPr>
          <w:p>
            <w:pPr>
              <w:pStyle w:val="12"/>
            </w:pPr>
            <w:r>
              <w:t>2402.35</w:t>
            </w:r>
          </w:p>
        </w:tc>
        <w:tc>
          <w:tcPr>
            <w:tcW w:w="1361" w:type="dxa"/>
            <w:vAlign w:val="center"/>
          </w:tcPr>
          <w:p>
            <w:pPr>
              <w:pStyle w:val="12"/>
            </w:pPr>
            <w:r>
              <w:t>1112.99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3511.34</w:t>
            </w:r>
          </w:p>
        </w:tc>
        <w:tc>
          <w:tcPr>
            <w:tcW w:w="1361" w:type="dxa"/>
            <w:vAlign w:val="center"/>
          </w:tcPr>
          <w:p>
            <w:pPr>
              <w:pStyle w:val="12"/>
            </w:pPr>
            <w:r>
              <w:t>2402.35</w:t>
            </w:r>
          </w:p>
        </w:tc>
        <w:tc>
          <w:tcPr>
            <w:tcW w:w="1361" w:type="dxa"/>
            <w:vAlign w:val="center"/>
          </w:tcPr>
          <w:p>
            <w:pPr>
              <w:pStyle w:val="12"/>
            </w:pPr>
            <w:r>
              <w:t>1108.99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2816.34</w:t>
            </w:r>
          </w:p>
        </w:tc>
        <w:tc>
          <w:tcPr>
            <w:tcW w:w="1361" w:type="dxa"/>
            <w:vAlign w:val="center"/>
          </w:tcPr>
          <w:p>
            <w:pPr>
              <w:pStyle w:val="12"/>
            </w:pPr>
            <w:r>
              <w:t>2378.35</w:t>
            </w:r>
          </w:p>
        </w:tc>
        <w:tc>
          <w:tcPr>
            <w:tcW w:w="1361" w:type="dxa"/>
            <w:vAlign w:val="center"/>
          </w:tcPr>
          <w:p>
            <w:pPr>
              <w:pStyle w:val="12"/>
            </w:pPr>
            <w:r>
              <w:t>437.99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671.00</w:t>
            </w:r>
          </w:p>
        </w:tc>
        <w:tc>
          <w:tcPr>
            <w:tcW w:w="1361" w:type="dxa"/>
            <w:vAlign w:val="center"/>
          </w:tcPr>
          <w:p>
            <w:pPr>
              <w:pStyle w:val="12"/>
            </w:pPr>
          </w:p>
        </w:tc>
        <w:tc>
          <w:tcPr>
            <w:tcW w:w="1361" w:type="dxa"/>
            <w:vAlign w:val="center"/>
          </w:tcPr>
          <w:p>
            <w:pPr>
              <w:pStyle w:val="12"/>
            </w:pPr>
            <w:r>
              <w:t>671.00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2049902</w:t>
            </w:r>
          </w:p>
        </w:tc>
        <w:tc>
          <w:tcPr>
            <w:tcW w:w="4535" w:type="dxa"/>
            <w:vAlign w:val="center"/>
          </w:tcPr>
          <w:p>
            <w:pPr>
              <w:pStyle w:val="13"/>
            </w:pPr>
            <w:r>
              <w:t>国家司法救助支出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291.00</w:t>
            </w:r>
          </w:p>
        </w:tc>
        <w:tc>
          <w:tcPr>
            <w:tcW w:w="1361" w:type="dxa"/>
            <w:vAlign w:val="center"/>
          </w:tcPr>
          <w:p>
            <w:pPr>
              <w:pStyle w:val="12"/>
            </w:pPr>
            <w:r>
              <w:t>291.00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291.00</w:t>
            </w:r>
          </w:p>
        </w:tc>
        <w:tc>
          <w:tcPr>
            <w:tcW w:w="1361" w:type="dxa"/>
            <w:vAlign w:val="center"/>
          </w:tcPr>
          <w:p>
            <w:pPr>
              <w:pStyle w:val="12"/>
            </w:pPr>
            <w:r>
              <w:t>291.00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256.00</w:t>
            </w:r>
          </w:p>
        </w:tc>
        <w:tc>
          <w:tcPr>
            <w:tcW w:w="1361" w:type="dxa"/>
            <w:vAlign w:val="center"/>
          </w:tcPr>
          <w:p>
            <w:pPr>
              <w:pStyle w:val="12"/>
            </w:pPr>
            <w:r>
              <w:t>256.00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35.00</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137.62</w:t>
            </w: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137.62</w:t>
            </w: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137.62</w:t>
            </w: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201.00</w:t>
            </w:r>
          </w:p>
        </w:tc>
        <w:tc>
          <w:tcPr>
            <w:tcW w:w="1361" w:type="dxa"/>
            <w:vAlign w:val="center"/>
          </w:tcPr>
          <w:p>
            <w:pPr>
              <w:pStyle w:val="12"/>
            </w:pPr>
            <w:r>
              <w:t>201.00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201.00</w:t>
            </w:r>
          </w:p>
        </w:tc>
        <w:tc>
          <w:tcPr>
            <w:tcW w:w="1361" w:type="dxa"/>
            <w:vAlign w:val="center"/>
          </w:tcPr>
          <w:p>
            <w:pPr>
              <w:pStyle w:val="12"/>
            </w:pPr>
            <w:r>
              <w:t>201.00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201.00</w:t>
            </w:r>
          </w:p>
        </w:tc>
        <w:tc>
          <w:tcPr>
            <w:tcW w:w="1361" w:type="dxa"/>
            <w:vAlign w:val="center"/>
          </w:tcPr>
          <w:p>
            <w:pPr>
              <w:pStyle w:val="12"/>
            </w:pPr>
            <w:r>
              <w:t>201.00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4144.96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3515.34</w:t>
            </w:r>
          </w:p>
        </w:tc>
        <w:tc>
          <w:tcPr>
            <w:tcW w:w="1474" w:type="dxa"/>
            <w:vAlign w:val="center"/>
          </w:tcPr>
          <w:p>
            <w:pPr>
              <w:pStyle w:val="12"/>
            </w:pPr>
            <w:r>
              <w:t>3515.34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291.00</w:t>
            </w:r>
          </w:p>
        </w:tc>
        <w:tc>
          <w:tcPr>
            <w:tcW w:w="1474" w:type="dxa"/>
            <w:vAlign w:val="center"/>
          </w:tcPr>
          <w:p>
            <w:pPr>
              <w:pStyle w:val="12"/>
            </w:pPr>
            <w:r>
              <w:t>291.00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137.62</w:t>
            </w:r>
          </w:p>
        </w:tc>
        <w:tc>
          <w:tcPr>
            <w:tcW w:w="1474" w:type="dxa"/>
            <w:vAlign w:val="center"/>
          </w:tcPr>
          <w:p>
            <w:pPr>
              <w:pStyle w:val="12"/>
            </w:pPr>
            <w:r>
              <w:t>137.62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201.00</w:t>
            </w:r>
          </w:p>
        </w:tc>
        <w:tc>
          <w:tcPr>
            <w:tcW w:w="1474" w:type="dxa"/>
            <w:vAlign w:val="center"/>
          </w:tcPr>
          <w:p>
            <w:pPr>
              <w:pStyle w:val="12"/>
            </w:pPr>
            <w:r>
              <w:t>201.00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4144.96</w:t>
            </w:r>
          </w:p>
        </w:tc>
        <w:tc>
          <w:tcPr>
            <w:tcW w:w="3402" w:type="dxa"/>
            <w:vAlign w:val="center"/>
          </w:tcPr>
          <w:p>
            <w:pPr>
              <w:pStyle w:val="15"/>
            </w:pPr>
            <w:r>
              <w:t>本年支出合计</w:t>
            </w:r>
          </w:p>
        </w:tc>
        <w:tc>
          <w:tcPr>
            <w:tcW w:w="1474" w:type="dxa"/>
            <w:vAlign w:val="center"/>
          </w:tcPr>
          <w:p>
            <w:pPr>
              <w:pStyle w:val="16"/>
            </w:pPr>
            <w:r>
              <w:t>4144.96</w:t>
            </w:r>
          </w:p>
        </w:tc>
        <w:tc>
          <w:tcPr>
            <w:tcW w:w="1474" w:type="dxa"/>
            <w:vAlign w:val="center"/>
          </w:tcPr>
          <w:p>
            <w:pPr>
              <w:pStyle w:val="16"/>
            </w:pPr>
            <w:r>
              <w:t>4144.96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4144.96</w:t>
            </w:r>
          </w:p>
        </w:tc>
        <w:tc>
          <w:tcPr>
            <w:tcW w:w="3402" w:type="dxa"/>
            <w:vAlign w:val="center"/>
          </w:tcPr>
          <w:p>
            <w:pPr>
              <w:pStyle w:val="15"/>
            </w:pPr>
            <w:r>
              <w:t>支出总计</w:t>
            </w:r>
          </w:p>
        </w:tc>
        <w:tc>
          <w:tcPr>
            <w:tcW w:w="1474" w:type="dxa"/>
            <w:vAlign w:val="center"/>
          </w:tcPr>
          <w:p>
            <w:pPr>
              <w:pStyle w:val="16"/>
            </w:pPr>
            <w:r>
              <w:t>4144.96</w:t>
            </w:r>
          </w:p>
        </w:tc>
        <w:tc>
          <w:tcPr>
            <w:tcW w:w="1474" w:type="dxa"/>
            <w:vAlign w:val="center"/>
          </w:tcPr>
          <w:p>
            <w:pPr>
              <w:pStyle w:val="16"/>
            </w:pPr>
            <w:r>
              <w:t>4144.96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4144.96</w:t>
            </w:r>
          </w:p>
        </w:tc>
        <w:tc>
          <w:tcPr>
            <w:tcW w:w="2551" w:type="dxa"/>
            <w:vAlign w:val="center"/>
          </w:tcPr>
          <w:p>
            <w:pPr>
              <w:pStyle w:val="16"/>
            </w:pPr>
            <w:r>
              <w:t>3031.97</w:t>
            </w:r>
          </w:p>
        </w:tc>
        <w:tc>
          <w:tcPr>
            <w:tcW w:w="2551" w:type="dxa"/>
            <w:vAlign w:val="center"/>
          </w:tcPr>
          <w:p>
            <w:pPr>
              <w:pStyle w:val="16"/>
            </w:pPr>
            <w:r>
              <w:t>1112.99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3515.34</w:t>
            </w:r>
          </w:p>
        </w:tc>
        <w:tc>
          <w:tcPr>
            <w:tcW w:w="2551" w:type="dxa"/>
            <w:vAlign w:val="center"/>
          </w:tcPr>
          <w:p>
            <w:pPr>
              <w:pStyle w:val="12"/>
            </w:pPr>
            <w:r>
              <w:t>2402.35</w:t>
            </w:r>
          </w:p>
        </w:tc>
        <w:tc>
          <w:tcPr>
            <w:tcW w:w="2551" w:type="dxa"/>
            <w:vAlign w:val="center"/>
          </w:tcPr>
          <w:p>
            <w:pPr>
              <w:pStyle w:val="12"/>
            </w:pPr>
            <w:r>
              <w:t>1112.99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3511.34</w:t>
            </w:r>
          </w:p>
        </w:tc>
        <w:tc>
          <w:tcPr>
            <w:tcW w:w="2551" w:type="dxa"/>
            <w:vAlign w:val="center"/>
          </w:tcPr>
          <w:p>
            <w:pPr>
              <w:pStyle w:val="12"/>
            </w:pPr>
            <w:r>
              <w:t>2402.35</w:t>
            </w:r>
          </w:p>
        </w:tc>
        <w:tc>
          <w:tcPr>
            <w:tcW w:w="2551" w:type="dxa"/>
            <w:vAlign w:val="center"/>
          </w:tcPr>
          <w:p>
            <w:pPr>
              <w:pStyle w:val="12"/>
            </w:pPr>
            <w:r>
              <w:t>1108.99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2816.34</w:t>
            </w:r>
          </w:p>
        </w:tc>
        <w:tc>
          <w:tcPr>
            <w:tcW w:w="2551" w:type="dxa"/>
            <w:vAlign w:val="center"/>
          </w:tcPr>
          <w:p>
            <w:pPr>
              <w:pStyle w:val="12"/>
            </w:pPr>
            <w:r>
              <w:t>2378.35</w:t>
            </w:r>
          </w:p>
        </w:tc>
        <w:tc>
          <w:tcPr>
            <w:tcW w:w="2551" w:type="dxa"/>
            <w:vAlign w:val="center"/>
          </w:tcPr>
          <w:p>
            <w:pPr>
              <w:pStyle w:val="12"/>
            </w:pPr>
            <w:r>
              <w:t>437.99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671.00</w:t>
            </w:r>
          </w:p>
        </w:tc>
        <w:tc>
          <w:tcPr>
            <w:tcW w:w="2551" w:type="dxa"/>
            <w:vAlign w:val="center"/>
          </w:tcPr>
          <w:p>
            <w:pPr>
              <w:pStyle w:val="12"/>
            </w:pPr>
          </w:p>
        </w:tc>
        <w:tc>
          <w:tcPr>
            <w:tcW w:w="2551" w:type="dxa"/>
            <w:vAlign w:val="center"/>
          </w:tcPr>
          <w:p>
            <w:pPr>
              <w:pStyle w:val="12"/>
            </w:pPr>
            <w:r>
              <w:t>671.00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2049902</w:t>
            </w:r>
          </w:p>
        </w:tc>
        <w:tc>
          <w:tcPr>
            <w:tcW w:w="4535" w:type="dxa"/>
            <w:vAlign w:val="center"/>
          </w:tcPr>
          <w:p>
            <w:pPr>
              <w:pStyle w:val="13"/>
            </w:pPr>
            <w:r>
              <w:t>国家司法救助支出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291.00</w:t>
            </w:r>
          </w:p>
        </w:tc>
        <w:tc>
          <w:tcPr>
            <w:tcW w:w="2551" w:type="dxa"/>
            <w:vAlign w:val="center"/>
          </w:tcPr>
          <w:p>
            <w:pPr>
              <w:pStyle w:val="12"/>
            </w:pPr>
            <w:r>
              <w:t>291.00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291.00</w:t>
            </w:r>
          </w:p>
        </w:tc>
        <w:tc>
          <w:tcPr>
            <w:tcW w:w="2551" w:type="dxa"/>
            <w:vAlign w:val="center"/>
          </w:tcPr>
          <w:p>
            <w:pPr>
              <w:pStyle w:val="12"/>
            </w:pPr>
            <w:r>
              <w:t>291.00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256.00</w:t>
            </w:r>
          </w:p>
        </w:tc>
        <w:tc>
          <w:tcPr>
            <w:tcW w:w="2551" w:type="dxa"/>
            <w:vAlign w:val="center"/>
          </w:tcPr>
          <w:p>
            <w:pPr>
              <w:pStyle w:val="12"/>
            </w:pPr>
            <w:r>
              <w:t>256.00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35.00</w:t>
            </w:r>
          </w:p>
        </w:tc>
        <w:tc>
          <w:tcPr>
            <w:tcW w:w="2551" w:type="dxa"/>
            <w:vAlign w:val="center"/>
          </w:tcPr>
          <w:p>
            <w:pPr>
              <w:pStyle w:val="12"/>
            </w:pPr>
            <w:r>
              <w:t>35.00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137.62</w:t>
            </w:r>
          </w:p>
        </w:tc>
        <w:tc>
          <w:tcPr>
            <w:tcW w:w="2551" w:type="dxa"/>
            <w:vAlign w:val="center"/>
          </w:tcPr>
          <w:p>
            <w:pPr>
              <w:pStyle w:val="12"/>
            </w:pPr>
            <w:r>
              <w:t>137.62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137.62</w:t>
            </w:r>
          </w:p>
        </w:tc>
        <w:tc>
          <w:tcPr>
            <w:tcW w:w="2551" w:type="dxa"/>
            <w:vAlign w:val="center"/>
          </w:tcPr>
          <w:p>
            <w:pPr>
              <w:pStyle w:val="12"/>
            </w:pPr>
            <w:r>
              <w:t>137.62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137.62</w:t>
            </w:r>
          </w:p>
        </w:tc>
        <w:tc>
          <w:tcPr>
            <w:tcW w:w="2551" w:type="dxa"/>
            <w:vAlign w:val="center"/>
          </w:tcPr>
          <w:p>
            <w:pPr>
              <w:pStyle w:val="12"/>
            </w:pPr>
            <w:r>
              <w:t>137.62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201.00</w:t>
            </w:r>
          </w:p>
        </w:tc>
        <w:tc>
          <w:tcPr>
            <w:tcW w:w="2551" w:type="dxa"/>
            <w:vAlign w:val="center"/>
          </w:tcPr>
          <w:p>
            <w:pPr>
              <w:pStyle w:val="12"/>
            </w:pPr>
            <w:r>
              <w:t>201.00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201.00</w:t>
            </w:r>
          </w:p>
        </w:tc>
        <w:tc>
          <w:tcPr>
            <w:tcW w:w="2551" w:type="dxa"/>
            <w:vAlign w:val="center"/>
          </w:tcPr>
          <w:p>
            <w:pPr>
              <w:pStyle w:val="12"/>
            </w:pPr>
            <w:r>
              <w:t>201.00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201.00</w:t>
            </w:r>
          </w:p>
        </w:tc>
        <w:tc>
          <w:tcPr>
            <w:tcW w:w="2551" w:type="dxa"/>
            <w:vAlign w:val="center"/>
          </w:tcPr>
          <w:p>
            <w:pPr>
              <w:pStyle w:val="12"/>
            </w:pPr>
            <w:r>
              <w:t>201.00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3031.97</w:t>
            </w:r>
          </w:p>
        </w:tc>
        <w:tc>
          <w:tcPr>
            <w:tcW w:w="2551" w:type="dxa"/>
            <w:vAlign w:val="center"/>
          </w:tcPr>
          <w:p>
            <w:pPr>
              <w:pStyle w:val="16"/>
            </w:pPr>
            <w:r>
              <w:t>2663.97</w:t>
            </w:r>
          </w:p>
        </w:tc>
        <w:tc>
          <w:tcPr>
            <w:tcW w:w="2551" w:type="dxa"/>
            <w:vAlign w:val="center"/>
          </w:tcPr>
          <w:p>
            <w:pPr>
              <w:pStyle w:val="16"/>
            </w:pPr>
            <w:r>
              <w:t>368.00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2657.57</w:t>
            </w:r>
          </w:p>
        </w:tc>
        <w:tc>
          <w:tcPr>
            <w:tcW w:w="2551" w:type="dxa"/>
            <w:vAlign w:val="center"/>
          </w:tcPr>
          <w:p>
            <w:pPr>
              <w:pStyle w:val="12"/>
            </w:pPr>
            <w:r>
              <w:t>2657.57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1070.00</w:t>
            </w:r>
          </w:p>
        </w:tc>
        <w:tc>
          <w:tcPr>
            <w:tcW w:w="2551" w:type="dxa"/>
            <w:vAlign w:val="center"/>
          </w:tcPr>
          <w:p>
            <w:pPr>
              <w:pStyle w:val="12"/>
            </w:pPr>
            <w:r>
              <w:t>1070.00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524.55</w:t>
            </w:r>
          </w:p>
        </w:tc>
        <w:tc>
          <w:tcPr>
            <w:tcW w:w="2551" w:type="dxa"/>
            <w:vAlign w:val="center"/>
          </w:tcPr>
          <w:p>
            <w:pPr>
              <w:pStyle w:val="12"/>
            </w:pPr>
            <w:r>
              <w:t>524.55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171.83</w:t>
            </w:r>
          </w:p>
        </w:tc>
        <w:tc>
          <w:tcPr>
            <w:tcW w:w="2551" w:type="dxa"/>
            <w:vAlign w:val="center"/>
          </w:tcPr>
          <w:p>
            <w:pPr>
              <w:pStyle w:val="12"/>
            </w:pPr>
            <w:r>
              <w:t>171.83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254.57</w:t>
            </w:r>
          </w:p>
        </w:tc>
        <w:tc>
          <w:tcPr>
            <w:tcW w:w="2551" w:type="dxa"/>
            <w:vAlign w:val="center"/>
          </w:tcPr>
          <w:p>
            <w:pPr>
              <w:pStyle w:val="12"/>
            </w:pPr>
            <w:r>
              <w:t>254.57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256.00</w:t>
            </w:r>
          </w:p>
        </w:tc>
        <w:tc>
          <w:tcPr>
            <w:tcW w:w="2551" w:type="dxa"/>
            <w:vAlign w:val="center"/>
          </w:tcPr>
          <w:p>
            <w:pPr>
              <w:pStyle w:val="12"/>
            </w:pPr>
            <w:r>
              <w:t>256.00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35.00</w:t>
            </w:r>
          </w:p>
        </w:tc>
        <w:tc>
          <w:tcPr>
            <w:tcW w:w="2551" w:type="dxa"/>
            <w:vAlign w:val="center"/>
          </w:tcPr>
          <w:p>
            <w:pPr>
              <w:pStyle w:val="12"/>
            </w:pPr>
            <w:r>
              <w:t>35.00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137.62</w:t>
            </w:r>
          </w:p>
        </w:tc>
        <w:tc>
          <w:tcPr>
            <w:tcW w:w="2551" w:type="dxa"/>
            <w:vAlign w:val="center"/>
          </w:tcPr>
          <w:p>
            <w:pPr>
              <w:pStyle w:val="12"/>
            </w:pPr>
            <w:r>
              <w:t>137.62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201.00</w:t>
            </w:r>
          </w:p>
        </w:tc>
        <w:tc>
          <w:tcPr>
            <w:tcW w:w="2551" w:type="dxa"/>
            <w:vAlign w:val="center"/>
          </w:tcPr>
          <w:p>
            <w:pPr>
              <w:pStyle w:val="12"/>
            </w:pPr>
            <w:r>
              <w:t>201.00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340.60</w:t>
            </w:r>
          </w:p>
        </w:tc>
        <w:tc>
          <w:tcPr>
            <w:tcW w:w="2551" w:type="dxa"/>
            <w:vAlign w:val="center"/>
          </w:tcPr>
          <w:p>
            <w:pPr>
              <w:pStyle w:val="12"/>
            </w:pPr>
          </w:p>
        </w:tc>
        <w:tc>
          <w:tcPr>
            <w:tcW w:w="2551" w:type="dxa"/>
            <w:vAlign w:val="center"/>
          </w:tcPr>
          <w:p>
            <w:pPr>
              <w:pStyle w:val="12"/>
            </w:pPr>
            <w:r>
              <w:t>340.60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84.00</w:t>
            </w:r>
          </w:p>
        </w:tc>
        <w:tc>
          <w:tcPr>
            <w:tcW w:w="2551" w:type="dxa"/>
            <w:vAlign w:val="center"/>
          </w:tcPr>
          <w:p>
            <w:pPr>
              <w:pStyle w:val="12"/>
            </w:pPr>
          </w:p>
        </w:tc>
        <w:tc>
          <w:tcPr>
            <w:tcW w:w="2551" w:type="dxa"/>
            <w:vAlign w:val="center"/>
          </w:tcPr>
          <w:p>
            <w:pPr>
              <w:pStyle w:val="12"/>
            </w:pPr>
            <w:r>
              <w:t>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55.20</w:t>
            </w:r>
          </w:p>
        </w:tc>
        <w:tc>
          <w:tcPr>
            <w:tcW w:w="2551" w:type="dxa"/>
            <w:vAlign w:val="center"/>
          </w:tcPr>
          <w:p>
            <w:pPr>
              <w:pStyle w:val="12"/>
            </w:pPr>
          </w:p>
        </w:tc>
        <w:tc>
          <w:tcPr>
            <w:tcW w:w="2551" w:type="dxa"/>
            <w:vAlign w:val="center"/>
          </w:tcPr>
          <w:p>
            <w:pPr>
              <w:pStyle w:val="12"/>
            </w:pPr>
            <w:r>
              <w:t>55.20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14.20</w:t>
            </w:r>
          </w:p>
        </w:tc>
        <w:tc>
          <w:tcPr>
            <w:tcW w:w="2551" w:type="dxa"/>
            <w:vAlign w:val="center"/>
          </w:tcPr>
          <w:p>
            <w:pPr>
              <w:pStyle w:val="12"/>
            </w:pPr>
          </w:p>
        </w:tc>
        <w:tc>
          <w:tcPr>
            <w:tcW w:w="2551" w:type="dxa"/>
            <w:vAlign w:val="center"/>
          </w:tcPr>
          <w:p>
            <w:pPr>
              <w:pStyle w:val="12"/>
            </w:pPr>
            <w:r>
              <w:t>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33.60</w:t>
            </w:r>
          </w:p>
        </w:tc>
        <w:tc>
          <w:tcPr>
            <w:tcW w:w="2551" w:type="dxa"/>
            <w:vAlign w:val="center"/>
          </w:tcPr>
          <w:p>
            <w:pPr>
              <w:pStyle w:val="12"/>
            </w:pPr>
          </w:p>
        </w:tc>
        <w:tc>
          <w:tcPr>
            <w:tcW w:w="2551" w:type="dxa"/>
            <w:vAlign w:val="center"/>
          </w:tcPr>
          <w:p>
            <w:pPr>
              <w:pStyle w:val="12"/>
            </w:pPr>
            <w:r>
              <w:t>33.60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89.00</w:t>
            </w:r>
          </w:p>
        </w:tc>
        <w:tc>
          <w:tcPr>
            <w:tcW w:w="2551" w:type="dxa"/>
            <w:vAlign w:val="center"/>
          </w:tcPr>
          <w:p>
            <w:pPr>
              <w:pStyle w:val="12"/>
            </w:pPr>
          </w:p>
        </w:tc>
        <w:tc>
          <w:tcPr>
            <w:tcW w:w="2551" w:type="dxa"/>
            <w:vAlign w:val="center"/>
          </w:tcPr>
          <w:p>
            <w:pPr>
              <w:pStyle w:val="12"/>
            </w:pPr>
            <w: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27.40</w:t>
            </w:r>
          </w:p>
        </w:tc>
        <w:tc>
          <w:tcPr>
            <w:tcW w:w="2551" w:type="dxa"/>
            <w:vAlign w:val="center"/>
          </w:tcPr>
          <w:p>
            <w:pPr>
              <w:pStyle w:val="12"/>
            </w:pPr>
          </w:p>
        </w:tc>
        <w:tc>
          <w:tcPr>
            <w:tcW w:w="2551" w:type="dxa"/>
            <w:vAlign w:val="center"/>
          </w:tcPr>
          <w:p>
            <w:pPr>
              <w:pStyle w:val="12"/>
            </w:pPr>
            <w:r>
              <w:t>27.40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27.40</w:t>
            </w:r>
          </w:p>
        </w:tc>
        <w:tc>
          <w:tcPr>
            <w:tcW w:w="2551" w:type="dxa"/>
            <w:vAlign w:val="center"/>
          </w:tcPr>
          <w:p>
            <w:pPr>
              <w:pStyle w:val="12"/>
            </w:pPr>
          </w:p>
        </w:tc>
        <w:tc>
          <w:tcPr>
            <w:tcW w:w="2551" w:type="dxa"/>
            <w:vAlign w:val="center"/>
          </w:tcPr>
          <w:p>
            <w:pPr>
              <w:pStyle w:val="12"/>
            </w:pPr>
            <w:r>
              <w:t>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312馆陶县公安局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2.98</w:t>
            </w:r>
          </w:p>
        </w:tc>
        <w:tc>
          <w:tcPr>
            <w:tcW w:w="2381" w:type="dxa"/>
            <w:vAlign w:val="center"/>
          </w:tcPr>
          <w:p>
            <w:pPr>
              <w:pStyle w:val="16"/>
            </w:pPr>
            <w:r>
              <w:t>2.98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0.18</w:t>
            </w:r>
          </w:p>
        </w:tc>
        <w:tc>
          <w:tcPr>
            <w:tcW w:w="2381" w:type="dxa"/>
            <w:vAlign w:val="center"/>
          </w:tcPr>
          <w:p>
            <w:pPr>
              <w:pStyle w:val="12"/>
            </w:pPr>
            <w:r>
              <w:t>0.18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馆陶县公安局2025年部门预算信息公开情况说明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馆陶县公安局2025年部门预算信息公开情况说明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按照《中华人民共和国预算法》、《地方预决算公开操作规程》和《关于进一步推进预算公开工作的实施意见》规定，现将馆陶县公安局2025年部门预算公开如下：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（一）维护国家安全，预防打击危害国家安全和全省社会稳定的案件及事件。</w:t>
      </w:r>
    </w:p>
    <w:p>
      <w:pPr>
        <w:pStyle w:val="18"/>
      </w:pPr>
      <w:r>
        <w:t>（二）打击防范违法犯罪，负责各类刑事案件、经济犯罪案件、毒品犯罪案件、网络犯罪案件的侦查工作，协助侦办重特大案件；负责食品药品安全、环境安全保卫工作。</w:t>
      </w:r>
    </w:p>
    <w:p>
      <w:pPr>
        <w:pStyle w:val="18"/>
      </w:pPr>
      <w:r>
        <w:t>（三）社会面防控，维护社会稳定，提高群众安全感和满意度。</w:t>
      </w:r>
    </w:p>
    <w:p>
      <w:pPr>
        <w:pStyle w:val="18"/>
      </w:pPr>
      <w:r>
        <w:t>（四）羁押监管，负责全县公安监管场所业务工作及在押人员的监管教育、安全防范工作，查处安全事故；负责监所硬件设施建设；做好教育感化深挖犯罪工作。</w:t>
      </w:r>
    </w:p>
    <w:p>
      <w:pPr>
        <w:pStyle w:val="18"/>
      </w:pPr>
      <w:r>
        <w:t>（五）公安科学技术建设，负责实施公安信息技术、刑事科学技术及技术侦查手段建设。</w:t>
      </w:r>
    </w:p>
    <w:p>
      <w:pPr>
        <w:pStyle w:val="18"/>
      </w:pPr>
      <w:r>
        <w:t>（六）公安政务管理，确保公安各项业务顺利开展，维护社会稳定能力增强。</w:t>
      </w:r>
    </w:p>
    <w:p>
      <w:pPr>
        <w:pStyle w:val="18"/>
      </w:pPr>
      <w:r>
        <w:t>（七）公安政务管理，承担系统综合业务管理和机关综合事务管理。</w:t>
      </w:r>
    </w:p>
    <w:p>
      <w:pPr>
        <w:pStyle w:val="18"/>
      </w:pPr>
      <w:r>
        <w:t>（八）羁押监管，对被羁押人员进行法制、道德、形势、政策教育、转化工作。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馆陶县公安局本级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馆陶县看守所</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馆陶县拘留所</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按照预算管理有关规定，目前部门预算的编制实行综合预算管理，即全部收入和支出都反映在预算中。馆陶县公安局机关及所属事业单位的收支包含在部门预算中。</w:t>
      </w:r>
    </w:p>
    <w:p>
      <w:pPr>
        <w:pStyle w:val="19"/>
      </w:pPr>
      <w:r>
        <w:t>1、收入说明</w:t>
      </w:r>
    </w:p>
    <w:p>
      <w:pPr>
        <w:pStyle w:val="19"/>
      </w:pPr>
      <w:r>
        <w:t>反映本部门当年全部收入。2025年预算收入4144.96万元，其中：一般公共预算收入4144.96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馆陶县公安局年度部门预算中支出预算的总体情况。2025年支出预算4144.96万元，其中基本支出3031.97万元，包括人员经费2663.97万元和日常公用经费368.00万元；项目支出1112.99万元，主要为上级转移支付资金、非吸及巡特警经费、公安专项经费、武警中队及看守所电费等</w:t>
      </w:r>
      <w:r>
        <w:rPr>
          <w:rFonts w:hint="eastAsia"/>
          <w:lang w:eastAsia="zh-CN"/>
        </w:rPr>
        <w:t>。</w:t>
      </w:r>
    </w:p>
    <w:p>
      <w:pPr>
        <w:pStyle w:val="19"/>
      </w:pPr>
      <w:r>
        <w:t>3、比上年增减情况</w:t>
      </w:r>
    </w:p>
    <w:p>
      <w:pPr>
        <w:pStyle w:val="19"/>
        <w:rPr>
          <w:rFonts w:hint="eastAsia" w:eastAsia="方正仿宋_GBK"/>
          <w:lang w:eastAsia="zh-CN"/>
        </w:rPr>
      </w:pPr>
      <w:r>
        <w:t>2025年预算收支安排4144.96万元，较2024年预算减少166.27万元，其中：基本支出增加58.74万元，主要为人员较上年度增加，日常公用经费及人员经费</w:t>
      </w:r>
      <w:r>
        <w:rPr>
          <w:rFonts w:hint="eastAsia"/>
          <w:lang w:eastAsia="zh-CN"/>
        </w:rPr>
        <w:t>支出</w:t>
      </w:r>
      <w:r>
        <w:t>增加</w:t>
      </w:r>
      <w:r>
        <w:rPr>
          <w:rFonts w:hint="eastAsia"/>
          <w:lang w:eastAsia="zh-CN"/>
        </w:rPr>
        <w:t>。</w:t>
      </w:r>
      <w:r>
        <w:t>项目支出减少225.01万元，主要为我单位2025年项目较上年度减少，相关项目支出减少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eastAsia="方正仿宋_GBK"/>
          <w:lang w:val="en-US" w:eastAsia="zh-CN"/>
        </w:rPr>
      </w:pPr>
      <w:r>
        <w:rPr>
          <w:rFonts w:hint="eastAsia"/>
          <w:lang w:val="en-US" w:eastAsia="zh-CN"/>
        </w:rPr>
        <w:t>2025年，我部门机关运行经费共计安排368.00万元，主要用于日常维修、办公用房水电费、办公用房取暖费、办公用房物业管理费等日常运行支出。</w:t>
      </w:r>
      <w:bookmarkStart w:id="20" w:name="_GoBack"/>
      <w:bookmarkEnd w:id="20"/>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2.98万元，其中因公出国（境）费0.00万元；公务用车购置及运维费2.80万元（其中：公务用车购置费为0.00万元，公务用车运维费2.80万元)；公务接待费0.18万元。与2024年相比无增减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馆陶县公安局将以党的二十大和习近平总书记系列重要讲话精神为指针，围绕全县中心工作，继续深化“四项建设”，全力打造一支能够适应当前政治、经济新常态的新型公安队伍，努力提升维护国家安全和社会稳定的能力水平，为建设宜居宜业宜游的生态旅游健康强县作出新贡献。根据2024年实际情况，2025年计划受案率、立案率均达到100%；破案率达到70%以上；清查旅馆60余家、歌厅20家、洗浴中心10家；刑拘260人以上；逮捕150人以上抓获网上逃犯160人以上。</w:t>
      </w:r>
    </w:p>
    <w:p>
      <w:pPr>
        <w:pStyle w:val="22"/>
      </w:pPr>
      <w:r>
        <w:t>1、围绕中心、服务大局，维护安定和谐的政治局面。</w:t>
      </w:r>
    </w:p>
    <w:p>
      <w:pPr>
        <w:pStyle w:val="22"/>
      </w:pPr>
      <w:r>
        <w:t>2、织密网络、筑牢防线，努力构筑更加完善的社会治安立体防控体系。</w:t>
      </w:r>
    </w:p>
    <w:p>
      <w:pPr>
        <w:pStyle w:val="22"/>
      </w:pPr>
      <w:r>
        <w:t>3、开拓思路、创新方法，不断深化平安馆陶创建。</w:t>
      </w:r>
    </w:p>
    <w:p>
      <w:pPr>
        <w:pStyle w:val="22"/>
      </w:pPr>
      <w:r>
        <w:t>4、主动作为、全力以赴，优化经济发展环境。</w:t>
      </w:r>
    </w:p>
    <w:p>
      <w:pPr>
        <w:pStyle w:val="22"/>
      </w:pPr>
      <w:r>
        <w:t>5、排查纠纷、化解矛盾，打好解决信访问题“组合拳”。</w:t>
      </w:r>
    </w:p>
    <w:p>
      <w:pPr>
        <w:pStyle w:val="22"/>
      </w:pPr>
      <w:r>
        <w:t>6、提振士气、改进作风，打造忠诚担当、敢打必胜的过硬人民铁军。</w:t>
      </w:r>
    </w:p>
    <w:p>
      <w:pPr>
        <w:pStyle w:val="22"/>
      </w:pPr>
      <w:r>
        <w:t>7、以点带面、全面铺开，扎实推进“四项建设”。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1、维护国家安全：预防打击危害国家安全和全县社会稳定的案件及事件。</w:t>
      </w:r>
    </w:p>
    <w:p>
      <w:pPr>
        <w:pStyle w:val="23"/>
      </w:pPr>
      <w:r>
        <w:t>绩效目标：维护国家安全和政治稳定。</w:t>
      </w:r>
    </w:p>
    <w:p>
      <w:pPr>
        <w:pStyle w:val="23"/>
      </w:pPr>
      <w:r>
        <w:t>绩效指标：预防打击危害国家安全和全县社会稳定的案件及事件。</w:t>
      </w:r>
    </w:p>
    <w:p>
      <w:pPr>
        <w:pStyle w:val="23"/>
      </w:pPr>
      <w:r>
        <w:t>2、打击防范违法犯罪：负责各类案件的侦查工作，协助侦办重特大案件；负责食品药品安全、环境安全保卫工作。</w:t>
      </w:r>
    </w:p>
    <w:p>
      <w:pPr>
        <w:pStyle w:val="23"/>
      </w:pPr>
      <w:r>
        <w:t>绩效目标：降低案件发案率，提高案件侦破率。协助开展暴力犯罪案件、文物走私案件、多发性侵财案件和其他刑事案件的侦破。</w:t>
      </w:r>
    </w:p>
    <w:p>
      <w:pPr>
        <w:pStyle w:val="23"/>
      </w:pPr>
      <w:r>
        <w:t>绩效指标：</w:t>
      </w:r>
    </w:p>
    <w:p>
      <w:pPr>
        <w:pStyle w:val="23"/>
      </w:pPr>
      <w:r>
        <w:t>（1）大要案侦查，协助重特大暴力犯罪案件数占发案件数的比例达到100%，利用信息化破案占总破案数的比例不低于70%，协助重特大侵财犯罪案件数占发案件数的比例达到100%，协助重特大涉枪犯罪案件数占发案件数的比例达到100%，协助重特大拐卖犯罪案件数占发案件数的比例达到100%；</w:t>
      </w:r>
    </w:p>
    <w:p>
      <w:pPr>
        <w:pStyle w:val="23"/>
      </w:pPr>
      <w:r>
        <w:t>（2）有组织犯罪侦查，上级公安机关批办及部督、省督禁毒案件,新型犯罪,黑恶线索、案件结案（破案）率不低于80%，</w:t>
      </w:r>
    </w:p>
    <w:p>
      <w:pPr>
        <w:pStyle w:val="23"/>
      </w:pPr>
      <w:r>
        <w:t>（3）专项犯罪侦查，有效管理吸毒人员数量占吸毒人员数量的比例不低于95%，食品药品企业对公安机关打击犯罪、保护社会经济发展的满意度不低于95%，办结或破案数占立案总数的比例不低于50%。</w:t>
      </w:r>
    </w:p>
    <w:p>
      <w:pPr>
        <w:pStyle w:val="23"/>
      </w:pPr>
      <w:r>
        <w:t>3、社会面防控：维护社会稳定，提高群众安全感和满意度。</w:t>
      </w:r>
    </w:p>
    <w:p>
      <w:pPr>
        <w:pStyle w:val="23"/>
      </w:pPr>
      <w:r>
        <w:t>绩效目标：强化人口及户籍管理；掌握全县治安形势，指导、协调重大突发事件处置和大型活动安保；管理全县出入境管理工作。</w:t>
      </w:r>
    </w:p>
    <w:p>
      <w:pPr>
        <w:pStyle w:val="23"/>
      </w:pPr>
      <w:r>
        <w:t>绩效指标：</w:t>
      </w:r>
    </w:p>
    <w:p>
      <w:pPr>
        <w:pStyle w:val="23"/>
      </w:pPr>
      <w:r>
        <w:t>（1）人口及户籍管理，16岁以上实际持证数占全县人口总数的比例不低于95%，暂住人口登记信息准确率达到100%，重点人口管控率不低于85%，准确登记项目实际变化情况占登记情况总量的比例不低于80%</w:t>
      </w:r>
    </w:p>
    <w:p>
      <w:pPr>
        <w:pStyle w:val="23"/>
      </w:pPr>
      <w:r>
        <w:t>（2）治安管理，当年度未发生被盗、被抢、丢失枪支弹药、民用爆炸物品仓库数占枪支弹药、民用爆炸物品存储仓库总数的比例达到100%，当年大型群众性活动成功举办起数占当年大型群众性活动起数的比例达到100%，黄赌、盗采、制假售假等犯罪破案率不低于80%，枪爆案件破案数占枪爆案发案数的比例不低于90%。</w:t>
      </w:r>
    </w:p>
    <w:p>
      <w:pPr>
        <w:pStyle w:val="23"/>
      </w:pPr>
      <w:r>
        <w:t>（3）出入境及外国人管理，“三非”外国人查处数量占“三非”外国人发案数的比例达到100%，出国（境）人员身份核查准确数占出国（境）人员身份核查总数的比例达到100%，查处骗取出国（境）证件案件数量占骗取出国（境）发案数量的比例达到100%。</w:t>
      </w:r>
    </w:p>
    <w:p>
      <w:pPr>
        <w:pStyle w:val="23"/>
      </w:pPr>
      <w:r>
        <w:t>4、羁押监管：负责全县公安监管场所业务工作及在押人员的监管教育、安全防范工作，查处安全事故；负责监所硬件设施建设；做好教育感化深挖犯罪工作。</w:t>
      </w:r>
    </w:p>
    <w:p>
      <w:pPr>
        <w:pStyle w:val="23"/>
      </w:pPr>
      <w:r>
        <w:t>绩效目标：公安监所管理和安全防范水平不断提升；监所按照相关标准做好硬件设施建设、被监管人员生活、卫生、医疗保障工作；做好监所信息化建设；不断提高监所卫生医疗水平；积极开展深挖犯罪工作，破获各类案件。</w:t>
      </w:r>
    </w:p>
    <w:p>
      <w:pPr>
        <w:pStyle w:val="23"/>
      </w:pPr>
      <w:r>
        <w:t>绩效指标：</w:t>
      </w:r>
    </w:p>
    <w:p>
      <w:pPr>
        <w:pStyle w:val="23"/>
      </w:pPr>
      <w:r>
        <w:t>（1）教育感化破案率，通过教育感化深挖犯罪，破获部督案件、省督案件、网上追逃、命案等各类案件的比率数不低于3起。</w:t>
      </w:r>
    </w:p>
    <w:p>
      <w:pPr>
        <w:pStyle w:val="23"/>
      </w:pPr>
      <w:r>
        <w:t>（2）安全事故发生率（‰），安全事故发生数占被监管人员年累计收押数的比例（‰）低于全省发生率。</w:t>
      </w:r>
    </w:p>
    <w:p>
      <w:pPr>
        <w:pStyle w:val="23"/>
      </w:pPr>
      <w:r>
        <w:t>5、公安科学技术建设：负责实施公安信息技术、刑事科学技术及技术</w:t>
      </w:r>
      <w:r>
        <w:rPr>
          <w:rFonts w:hint="eastAsia"/>
          <w:lang w:eastAsia="zh-CN"/>
        </w:rPr>
        <w:t>侦查</w:t>
      </w:r>
      <w:r>
        <w:t>手段建设。</w:t>
      </w:r>
    </w:p>
    <w:p>
      <w:pPr>
        <w:pStyle w:val="23"/>
      </w:pPr>
      <w:r>
        <w:t>绩效目标：提高科学技术水平，为公安机关开展业务工作提供技术支持。</w:t>
      </w:r>
    </w:p>
    <w:p>
      <w:pPr>
        <w:pStyle w:val="23"/>
      </w:pPr>
      <w:r>
        <w:t>绩效指标：</w:t>
      </w:r>
    </w:p>
    <w:p>
      <w:pPr>
        <w:pStyle w:val="23"/>
      </w:pPr>
      <w:r>
        <w:t>（1）通信系统正常率，通讯系统正常运转占总数比例达到100%</w:t>
      </w:r>
    </w:p>
    <w:p>
      <w:pPr>
        <w:pStyle w:val="23"/>
      </w:pPr>
      <w:r>
        <w:t>（2）路面动态防控工作完成情况占路面动态防空工作计划的比例达到100%。</w:t>
      </w:r>
    </w:p>
    <w:p>
      <w:pPr>
        <w:pStyle w:val="23"/>
      </w:pPr>
      <w:r>
        <w:t>（3）公安技术</w:t>
      </w:r>
      <w:r>
        <w:rPr>
          <w:rFonts w:hint="eastAsia"/>
          <w:lang w:eastAsia="zh-CN"/>
        </w:rPr>
        <w:t>侦查</w:t>
      </w:r>
      <w:r>
        <w:t>。（涉密）</w:t>
      </w:r>
    </w:p>
    <w:p>
      <w:pPr>
        <w:pStyle w:val="23"/>
      </w:pPr>
      <w:r>
        <w:t>（4）密码通信建设。（涉密）</w:t>
      </w:r>
    </w:p>
    <w:p>
      <w:pPr>
        <w:pStyle w:val="23"/>
      </w:pPr>
      <w:r>
        <w:t>6、公安政务管理：确保公安各项业务顺利开展，维护社会稳定能力增强。</w:t>
      </w:r>
    </w:p>
    <w:p>
      <w:pPr>
        <w:pStyle w:val="23"/>
      </w:pPr>
      <w:r>
        <w:t>绩效目标：加强公安机关执法规范化建设，强化公安工作保障工作，提升全县公安队伍建设；加大督导检查力度，妥善处置各类案件，提升群众满意度。</w:t>
      </w:r>
    </w:p>
    <w:p>
      <w:pPr>
        <w:pStyle w:val="23"/>
      </w:pPr>
      <w:r>
        <w:t>绩效指标：</w:t>
      </w:r>
    </w:p>
    <w:p>
      <w:pPr>
        <w:pStyle w:val="23"/>
      </w:pPr>
      <w:r>
        <w:t>公安指挥中心向上级公安机关按照规定报送重大紧急信息占实际发生总数的比例达到100%</w:t>
      </w:r>
    </w:p>
    <w:p>
      <w:pPr>
        <w:pStyle w:val="23"/>
      </w:pPr>
      <w:r>
        <w:t>指挥中心分析研判成果领导批示率同比上年度提升比例不低于20%，重大突发案事件、自然灾害事故发生后，指挥中心现场处置次数占总数的比例达到100%</w:t>
      </w:r>
    </w:p>
    <w:p>
      <w:pPr>
        <w:pStyle w:val="23"/>
      </w:pPr>
      <w:r>
        <w:t>公安指挥中心使用视频指挥调度系统、3G无线图传系统、短信指挥调度平台等指挥调度手段参与重大突发案事件、自然灾害事故指挥调度次数占总数的比例达到100%。</w:t>
      </w:r>
    </w:p>
    <w:p>
      <w:pPr>
        <w:pStyle w:val="23"/>
      </w:pPr>
      <w:r>
        <w:t>7、公安政务管理：承担系统综合业务管理和机关综合事务管理。</w:t>
      </w:r>
    </w:p>
    <w:p>
      <w:pPr>
        <w:pStyle w:val="23"/>
      </w:pPr>
      <w:r>
        <w:t>绩效目标：确保机关正常运转，各项业务顺利推进，适应粮食事业发展需要。</w:t>
      </w:r>
    </w:p>
    <w:p>
      <w:pPr>
        <w:pStyle w:val="23"/>
      </w:pPr>
      <w:r>
        <w:t>绩效指标：</w:t>
      </w:r>
    </w:p>
    <w:p>
      <w:pPr>
        <w:pStyle w:val="23"/>
      </w:pPr>
      <w:r>
        <w:t>通过治安形势分析和预警分析采取专项行动部署数量同比上年度增长比例不低于20%</w:t>
      </w:r>
    </w:p>
    <w:p>
      <w:pPr>
        <w:pStyle w:val="23"/>
      </w:pPr>
      <w:r>
        <w:t>办结信访案件数占信访案件总数的比例不低于85%</w:t>
      </w:r>
    </w:p>
    <w:p>
      <w:pPr>
        <w:pStyle w:val="23"/>
      </w:pPr>
      <w:r>
        <w:t>综合事务工作任务完成情况达到100%。</w:t>
      </w:r>
    </w:p>
    <w:p>
      <w:pPr>
        <w:pStyle w:val="23"/>
      </w:pPr>
      <w:r>
        <w:t>8、羁押监管：提高被羁押人员对法制、道德、形势、政策教育的认识。</w:t>
      </w:r>
    </w:p>
    <w:p>
      <w:pPr>
        <w:pStyle w:val="23"/>
      </w:pPr>
      <w:r>
        <w:t>绩效目标：提高被羁押人员对法制、道德、形势、政策教育的认识。</w:t>
      </w:r>
    </w:p>
    <w:p>
      <w:pPr>
        <w:pStyle w:val="23"/>
      </w:pPr>
      <w:r>
        <w:t>绩效指标：</w:t>
      </w:r>
    </w:p>
    <w:p>
      <w:pPr>
        <w:pStyle w:val="23"/>
      </w:pPr>
      <w:r>
        <w:t>在押人员再犯罪比例低于全省发生率，安全事故发生数量占羁押人员数量的比例，与全省平均水平相比的结果低于全省发生率</w:t>
      </w:r>
    </w:p>
    <w:p>
      <w:pPr>
        <w:pStyle w:val="23"/>
      </w:pPr>
      <w:r>
        <w:t>安全事故发生数量占羁押人员数量的比例，与全省平均水平相比的结果低于全省发生率。</w:t>
      </w:r>
    </w:p>
    <w:p>
      <w:pPr>
        <w:pStyle w:val="23"/>
      </w:pPr>
      <w:r>
        <w:t>代押投狱，负责看守所押解、转狱工作。工作安全保障率安全事故发生数量占全省事故比例低于全省发生率。</w:t>
      </w:r>
    </w:p>
    <w:p>
      <w:pPr>
        <w:pStyle w:val="23"/>
      </w:pPr>
      <w:r>
        <w:t>信息化建设，看守所日常办公、设施设备、信息化保障能力进一步提高。信息化建设完成比例不低于75%。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1、紧扣主线、破解难题，大力提升执法规范化水平</w:t>
      </w:r>
    </w:p>
    <w:p>
      <w:pPr>
        <w:pStyle w:val="24"/>
      </w:pPr>
      <w:r>
        <w:t>党的二十大就深化法治中国建设做出了新部署，对深化依法治国实践、严格规范公正文明执法提出了新要求。公安机关的执法属性，决定了抓好规范执法，就抓住了公安工作维护社会公平正义这条生命线，就能够从根本上防止和减少执法问题的发生，不断提高公安机关的执法公信力。</w:t>
      </w:r>
    </w:p>
    <w:p>
      <w:pPr>
        <w:pStyle w:val="24"/>
      </w:pPr>
      <w:r>
        <w:t>一要强化执法制度建设。要围绕以审判为中心的诉讼制度改革，完善证据收集、固定指引，引导民警增强取证意识、规范取证行为。要完善涉案财物管理机制，全面实行办案与保管分离模式，健全与检、法部门对接衔接机制，通过对执法运行机制的改革，有力推动执法规范化建设提档升级。</w:t>
      </w:r>
    </w:p>
    <w:p>
      <w:pPr>
        <w:pStyle w:val="24"/>
      </w:pPr>
      <w:r>
        <w:t>二要强化执法基础建设。要加快执法办案中心、涉案财物管理中心建设，推进执法办案场所升级改造。要加大科技投入，提升科技含量，建立执法场所轨迹自动留痕系统，达到违反“四个一律”自动报警；要建立现场执法操作体系，加快流程化改造，将规范执法的要求落实到每一个细节、每一道程序，真正将执法规范变为行为习惯，努力为民警营造“规范执法必尽责、执法规范不担责”的环境氛围。</w:t>
      </w:r>
    </w:p>
    <w:p>
      <w:pPr>
        <w:pStyle w:val="24"/>
      </w:pPr>
      <w:r>
        <w:t>三要强化执法管理监督。进一步深化执法信息化建设，全面推行执法全流程记录制度，利用网上执法办案系统分析研判功能，对案件进行风险预警提示，强化执法源头管理。要加强执法监督，完善执法考评和执法巡查机制，大力开展信访案件评查，拓展网上执法公开方式，把监督触角延伸到执法办案全过程；要大力开展执法大检查，集中整治不规范、不公正、慢作为、乱作为等突出问题，使各项执法活动在阳光下进行，经得起拷问、经得起放大、经得起社会舆论的监督。</w:t>
      </w:r>
    </w:p>
    <w:p>
      <w:pPr>
        <w:pStyle w:val="24"/>
      </w:pPr>
      <w:r>
        <w:t>四要强化民警执法权益保障。建立健全民警依法履职免责、履行职责受到侵害保障救济、不实举报澄清等制度，加强与检法、纪委监察机关协调沟通，对民警执法执勤现场处置中，非因主观故意产生的不良后果，达成容错共识，不因网络涉警舆情炒作，加重对民警的处理，切实解决一线民警的后顾之忧。</w:t>
      </w:r>
    </w:p>
    <w:p>
      <w:pPr>
        <w:pStyle w:val="24"/>
      </w:pPr>
      <w:r>
        <w:t>2、抓实作风、增强素质，努力锻造素质过硬铁警</w:t>
      </w:r>
    </w:p>
    <w:p>
      <w:pPr>
        <w:pStyle w:val="24"/>
      </w:pPr>
      <w:r>
        <w:t>全面贯彻新时代党的建设总要求，以政治建设为统领，以正规化、专业化、职业化为目标，坚持抓党建促队建、抓班子带队伍，抓纪律强作风，努力打造一支更加过硬的公安队伍。</w:t>
      </w:r>
    </w:p>
    <w:p>
      <w:pPr>
        <w:pStyle w:val="24"/>
      </w:pPr>
      <w:r>
        <w:t>一要做实政治建警。把开展政治思想教育作为贯穿于全年公安工作中，改变学习模式，创新党课方式，在集中学和自学的基础上，做到中层以上干部“人人会上课、人人敢上课”，以提高政治思想教育成效。加强和改进意识形态工作，严格落实意识形态工作责任制，组建宣讲员队伍，深入基层广泛开展微宣讲，积极正面引导民警、辅警，切实做到守土有责、守土负责、守土尽责。</w:t>
      </w:r>
    </w:p>
    <w:p>
      <w:pPr>
        <w:pStyle w:val="24"/>
      </w:pPr>
      <w:r>
        <w:t>二要做强素质强警。充分利用民警培训中心，积极与各业务部门沟通，制定培训计划，落实训练经费，强化教官团队建设，优化教学内容，完善教学制度，每季度开展一次全警体能测试，确保我局民警能够拉得出、打得赢。</w:t>
      </w:r>
    </w:p>
    <w:p>
      <w:pPr>
        <w:pStyle w:val="24"/>
      </w:pPr>
      <w:r>
        <w:t xml:space="preserve">三要做细从严治警。认真贯彻省委“三深化、三提升”精神，要从各级领导班子做起，从各级领导干部做起，从小事小节改起，着力解决 “枪、酒、车、值班备勤、警容风纪、文明服务、接处警、执法执勤、规范着装”等方面的突出问题，着力解决保密规定不执行、执法执勤不规范、服务群众不到位、工作纪律不贯彻等问题，着力解决有令不行、有禁不止、值班空岗、值班饮酒、酒后驾车、醉酒驾车等问题，引导广大民警始终保持积极向上的精神状态和苦干实干的工作姿态。 </w:t>
      </w:r>
    </w:p>
    <w:p>
      <w:pPr>
        <w:pStyle w:val="24"/>
      </w:pPr>
      <w:r>
        <w:t>四要做好文化育警。依托民警培训中心，建立警营文化走廊和文化墙，形成一种健康、向上的文化底蕴和氛围；成立公安文艺小分队，开展下基层演出，营造活跃的警营文化气氛；争取做到“每月一主题、每月有活动”，充分发挥文化育警、文化励警、文化暖警的作用，及时传递党委对广大民警辅警的关爱之情。</w:t>
      </w:r>
    </w:p>
    <w:p>
      <w:pPr>
        <w:pStyle w:val="24"/>
      </w:pPr>
      <w:r>
        <w:t>3、完善制度建设。包括制定完善预算绩效管理制度、资金管理办法、工作保障制度等，为全年预算绩效目标的实现奠定制度基础。</w:t>
      </w:r>
    </w:p>
    <w:p>
      <w:pPr>
        <w:pStyle w:val="24"/>
      </w:pPr>
      <w:r>
        <w:t>4、加强支出管理。通过优化支出结构、编细编实预算、加快履行政府采购手续、尽快启动项目、及时支付资金、6月底前细化代编预算、按规定及时下达资金等多种措施，确保支出进度达标。</w:t>
      </w:r>
    </w:p>
    <w:p>
      <w:pPr>
        <w:pStyle w:val="24"/>
      </w:pPr>
      <w:r>
        <w:t>5、加强绩效运行监控。按要求开展绩效运行监控，发现问题及</w:t>
      </w:r>
    </w:p>
    <w:p>
      <w:pPr>
        <w:pStyle w:val="24"/>
      </w:pPr>
      <w:r>
        <w:t>时采取措施，确保绩效目标如期保质实现。</w:t>
      </w:r>
    </w:p>
    <w:p>
      <w:pPr>
        <w:pStyle w:val="24"/>
      </w:pPr>
      <w:r>
        <w:t>6、做好绩效自评。按要求开展上年度部门预算绩效自评和重点评价工作，对评价中发现的问题及时整改，调整优化支出结构，提高财政资金使用效益。</w:t>
      </w:r>
    </w:p>
    <w:p>
      <w:pPr>
        <w:pStyle w:val="24"/>
      </w:pPr>
      <w:r>
        <w:t>7、规范财务资产管理。完善财务管理制度，严格审批程序，加强固定资产登记、使用和报废处置管理，做到支出合理，物尽其用。</w:t>
      </w:r>
    </w:p>
    <w:p>
      <w:pPr>
        <w:pStyle w:val="24"/>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9、加强宣传培训调研。加强人员培训，提高本部门职工业务素质；加强调研，提出优化财政资金配置、提高资金使用效益的意见；加大宣传力度，强化预算绩效管理意识，促进预算绩效管理水平进一步提升。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1、非吸及巡特警经费绩效目标表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13043325P000010100425</w:t>
            </w:r>
          </w:p>
        </w:tc>
        <w:tc>
          <w:tcPr>
            <w:tcW w:w="2835" w:type="dxa"/>
            <w:vAlign w:val="center"/>
          </w:tcPr>
          <w:p>
            <w:pPr>
              <w:pStyle w:val="11"/>
            </w:pPr>
            <w:r>
              <w:t>项目名称</w:t>
            </w:r>
          </w:p>
        </w:tc>
        <w:tc>
          <w:tcPr>
            <w:tcW w:w="6095" w:type="dxa"/>
            <w:gridSpan w:val="3"/>
            <w:vAlign w:val="center"/>
          </w:tcPr>
          <w:p>
            <w:pPr>
              <w:pStyle w:val="13"/>
            </w:pPr>
            <w:r>
              <w:t>非吸及巡特警经费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此项资金用于巡特警大队所支出的水费、电费等保障巡特警大队正常运转，维护社会稳定发展;用于办理非吸案件所支出的差旅费、审计费等，通过打击犯罪降低非吸类案件发案率，维护社会稳定发展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1.此项资金用于巡特警大队所支出的水费、电费等保障巡特警大队正常运转，维护社会稳定发展;用于办理非吸案件所支出的差旅费、审计费等，通过打击犯罪降低非吸类案件发案率，维护社会稳定发展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办案数量</w:t>
            </w:r>
          </w:p>
        </w:tc>
        <w:tc>
          <w:tcPr>
            <w:tcW w:w="5386" w:type="dxa"/>
            <w:vAlign w:val="center"/>
          </w:tcPr>
          <w:p>
            <w:pPr>
              <w:pStyle w:val="13"/>
            </w:pPr>
            <w:r>
              <w:t>年度内办理非吸类案件数量</w:t>
            </w:r>
          </w:p>
        </w:tc>
        <w:tc>
          <w:tcPr>
            <w:tcW w:w="2268" w:type="dxa"/>
            <w:vAlign w:val="center"/>
          </w:tcPr>
          <w:p>
            <w:pPr>
              <w:pStyle w:val="13"/>
            </w:pPr>
            <w:r>
              <w:t>≥5件</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破案率</w:t>
            </w:r>
          </w:p>
        </w:tc>
        <w:tc>
          <w:tcPr>
            <w:tcW w:w="5386" w:type="dxa"/>
            <w:vAlign w:val="center"/>
          </w:tcPr>
          <w:p>
            <w:pPr>
              <w:pStyle w:val="13"/>
            </w:pPr>
            <w:r>
              <w:t>破获的案件占发案数量的比例</w:t>
            </w:r>
          </w:p>
        </w:tc>
        <w:tc>
          <w:tcPr>
            <w:tcW w:w="2268" w:type="dxa"/>
            <w:vAlign w:val="center"/>
          </w:tcPr>
          <w:p>
            <w:pPr>
              <w:pStyle w:val="13"/>
            </w:pPr>
            <w:r>
              <w:t>≥60%</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及时登记出警</w:t>
            </w:r>
          </w:p>
        </w:tc>
        <w:tc>
          <w:tcPr>
            <w:tcW w:w="5386" w:type="dxa"/>
            <w:vAlign w:val="center"/>
          </w:tcPr>
          <w:p>
            <w:pPr>
              <w:pStyle w:val="13"/>
            </w:pPr>
            <w:r>
              <w:t>公安机</w:t>
            </w:r>
            <w:r>
              <w:rPr>
                <w:rFonts w:hint="eastAsia"/>
                <w:lang w:eastAsia="zh-CN"/>
              </w:rPr>
              <w:t>关</w:t>
            </w:r>
            <w:r>
              <w:t>在规定时间内及时登记出境</w:t>
            </w:r>
          </w:p>
        </w:tc>
        <w:tc>
          <w:tcPr>
            <w:tcW w:w="2268" w:type="dxa"/>
            <w:vAlign w:val="center"/>
          </w:tcPr>
          <w:p>
            <w:pPr>
              <w:pStyle w:val="13"/>
            </w:pPr>
            <w:r>
              <w:t>≤30分钟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办案成本</w:t>
            </w:r>
          </w:p>
        </w:tc>
        <w:tc>
          <w:tcPr>
            <w:tcW w:w="5386" w:type="dxa"/>
            <w:vAlign w:val="center"/>
          </w:tcPr>
          <w:p>
            <w:pPr>
              <w:pStyle w:val="13"/>
            </w:pPr>
            <w:r>
              <w:t>办理非吸案件总成本</w:t>
            </w:r>
          </w:p>
        </w:tc>
        <w:tc>
          <w:tcPr>
            <w:tcW w:w="2268" w:type="dxa"/>
            <w:vAlign w:val="center"/>
          </w:tcPr>
          <w:p>
            <w:pPr>
              <w:pStyle w:val="13"/>
            </w:pPr>
            <w:r>
              <w:t>≤50万元</w:t>
            </w:r>
          </w:p>
        </w:tc>
        <w:tc>
          <w:tcPr>
            <w:tcW w:w="1276" w:type="dxa"/>
            <w:vAlign w:val="center"/>
          </w:tcPr>
          <w:p>
            <w:pPr>
              <w:pStyle w:val="13"/>
            </w:pPr>
            <w:r>
              <w:t>资金测算表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降低经济安全类犯罪率</w:t>
            </w:r>
          </w:p>
        </w:tc>
        <w:tc>
          <w:tcPr>
            <w:tcW w:w="5386" w:type="dxa"/>
            <w:vAlign w:val="center"/>
          </w:tcPr>
          <w:p>
            <w:pPr>
              <w:pStyle w:val="13"/>
            </w:pPr>
            <w:r>
              <w:t>通过打击犯罪降低非吸类案件发案发生，降低经济安全类犯罪率</w:t>
            </w:r>
          </w:p>
        </w:tc>
        <w:tc>
          <w:tcPr>
            <w:tcW w:w="2268" w:type="dxa"/>
            <w:vAlign w:val="center"/>
          </w:tcPr>
          <w:p>
            <w:pPr>
              <w:pStyle w:val="13"/>
            </w:pPr>
            <w:r>
              <w:t>≥3%</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维护社会稳定发展</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群众对治安的满意度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2、公安专项经费绩效目标表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13043325P00000710001J</w:t>
            </w:r>
          </w:p>
        </w:tc>
        <w:tc>
          <w:tcPr>
            <w:tcW w:w="2835" w:type="dxa"/>
            <w:vAlign w:val="center"/>
          </w:tcPr>
          <w:p>
            <w:pPr>
              <w:pStyle w:val="11"/>
            </w:pPr>
            <w:r>
              <w:t>项目名称</w:t>
            </w:r>
          </w:p>
        </w:tc>
        <w:tc>
          <w:tcPr>
            <w:tcW w:w="6095" w:type="dxa"/>
            <w:gridSpan w:val="3"/>
            <w:vAlign w:val="center"/>
          </w:tcPr>
          <w:p>
            <w:pPr>
              <w:pStyle w:val="13"/>
            </w:pPr>
            <w:r>
              <w:t>公安专项经费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318.99</w:t>
            </w:r>
          </w:p>
        </w:tc>
        <w:tc>
          <w:tcPr>
            <w:tcW w:w="2835" w:type="dxa"/>
            <w:vAlign w:val="center"/>
          </w:tcPr>
          <w:p>
            <w:pPr>
              <w:pStyle w:val="11"/>
            </w:pPr>
            <w:r>
              <w:t>其中：财政    资金</w:t>
            </w:r>
          </w:p>
        </w:tc>
        <w:tc>
          <w:tcPr>
            <w:tcW w:w="2551" w:type="dxa"/>
            <w:vAlign w:val="center"/>
          </w:tcPr>
          <w:p>
            <w:pPr>
              <w:pStyle w:val="13"/>
            </w:pPr>
            <w:r>
              <w:t>318.99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用于2025年机关事业单位正常运转支出，提高单位工作效率，保障单位正常运转。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1.用于2025年机关事业单位正常运转支出，提高单位工作效率，保障单位正常运转。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在职干部职工人员数量</w:t>
            </w:r>
          </w:p>
        </w:tc>
        <w:tc>
          <w:tcPr>
            <w:tcW w:w="2268" w:type="dxa"/>
            <w:vAlign w:val="center"/>
          </w:tcPr>
          <w:p>
            <w:pPr>
              <w:pStyle w:val="13"/>
            </w:pPr>
            <w:r>
              <w:t>107人</w:t>
            </w:r>
          </w:p>
        </w:tc>
        <w:tc>
          <w:tcPr>
            <w:tcW w:w="1276" w:type="dxa"/>
            <w:vAlign w:val="center"/>
          </w:tcPr>
          <w:p>
            <w:pPr>
              <w:pStyle w:val="13"/>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每季度按经费审批报告拨付到位</w:t>
            </w:r>
          </w:p>
        </w:tc>
        <w:tc>
          <w:tcPr>
            <w:tcW w:w="2268" w:type="dxa"/>
            <w:vAlign w:val="center"/>
          </w:tcPr>
          <w:p>
            <w:pPr>
              <w:pStyle w:val="13"/>
            </w:pPr>
            <w:r>
              <w:t>≤3月</w:t>
            </w:r>
          </w:p>
        </w:tc>
        <w:tc>
          <w:tcPr>
            <w:tcW w:w="1276" w:type="dxa"/>
            <w:vAlign w:val="center"/>
          </w:tcPr>
          <w:p>
            <w:pPr>
              <w:pStyle w:val="13"/>
            </w:pPr>
            <w:r>
              <w:t>经费发放审批报告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资金标准</w:t>
            </w:r>
          </w:p>
        </w:tc>
        <w:tc>
          <w:tcPr>
            <w:tcW w:w="5386" w:type="dxa"/>
            <w:vAlign w:val="center"/>
          </w:tcPr>
          <w:p>
            <w:pPr>
              <w:pStyle w:val="13"/>
            </w:pPr>
            <w:r>
              <w:t>在职干部职工人均经费水平</w:t>
            </w:r>
          </w:p>
        </w:tc>
        <w:tc>
          <w:tcPr>
            <w:tcW w:w="2268" w:type="dxa"/>
            <w:vAlign w:val="center"/>
          </w:tcPr>
          <w:p>
            <w:pPr>
              <w:pStyle w:val="13"/>
            </w:pPr>
            <w:r>
              <w:t>30000元</w:t>
            </w:r>
          </w:p>
        </w:tc>
        <w:tc>
          <w:tcPr>
            <w:tcW w:w="1276" w:type="dxa"/>
            <w:vAlign w:val="center"/>
          </w:tcPr>
          <w:p>
            <w:pPr>
              <w:pStyle w:val="13"/>
            </w:pPr>
            <w:r>
              <w:t>冀财政法【2019】25号文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推动重点工作进一步开展</w:t>
            </w:r>
          </w:p>
        </w:tc>
        <w:tc>
          <w:tcPr>
            <w:tcW w:w="5386" w:type="dxa"/>
            <w:vAlign w:val="center"/>
          </w:tcPr>
          <w:p>
            <w:pPr>
              <w:pStyle w:val="13"/>
            </w:pPr>
            <w:r>
              <w:t>助推活力新城、魅力馆陶加快建设，高质量完成承担的重点工作</w:t>
            </w:r>
          </w:p>
        </w:tc>
        <w:tc>
          <w:tcPr>
            <w:tcW w:w="2268" w:type="dxa"/>
            <w:vAlign w:val="center"/>
          </w:tcPr>
          <w:p>
            <w:pPr>
              <w:pStyle w:val="13"/>
            </w:pPr>
            <w:r>
              <w:t>≥95%</w:t>
            </w:r>
          </w:p>
        </w:tc>
        <w:tc>
          <w:tcPr>
            <w:tcW w:w="1276" w:type="dxa"/>
            <w:vAlign w:val="center"/>
          </w:tcPr>
          <w:p>
            <w:pPr>
              <w:pStyle w:val="13"/>
            </w:pPr>
            <w:r>
              <w:t>重点工作考核通报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机关工作人员对单位保障情况的满意程度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3、冀财政法[2024]50号 关于提前下达2025年中央政法纪检监察转移支付资金的通知绩效目标表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13043325P00002310006C</w:t>
            </w:r>
          </w:p>
        </w:tc>
        <w:tc>
          <w:tcPr>
            <w:tcW w:w="2835" w:type="dxa"/>
            <w:vAlign w:val="center"/>
          </w:tcPr>
          <w:p>
            <w:pPr>
              <w:pStyle w:val="11"/>
            </w:pPr>
            <w:r>
              <w:t>项目名称</w:t>
            </w:r>
          </w:p>
        </w:tc>
        <w:tc>
          <w:tcPr>
            <w:tcW w:w="6095" w:type="dxa"/>
            <w:gridSpan w:val="3"/>
            <w:vAlign w:val="center"/>
          </w:tcPr>
          <w:p>
            <w:pPr>
              <w:pStyle w:val="13"/>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429.00</w:t>
            </w:r>
          </w:p>
        </w:tc>
        <w:tc>
          <w:tcPr>
            <w:tcW w:w="2835" w:type="dxa"/>
            <w:vAlign w:val="center"/>
          </w:tcPr>
          <w:p>
            <w:pPr>
              <w:pStyle w:val="11"/>
            </w:pPr>
            <w:r>
              <w:t>其中：财政    资金</w:t>
            </w:r>
          </w:p>
        </w:tc>
        <w:tc>
          <w:tcPr>
            <w:tcW w:w="2551" w:type="dxa"/>
            <w:vAlign w:val="center"/>
          </w:tcPr>
          <w:p>
            <w:pPr>
              <w:pStyle w:val="13"/>
            </w:pPr>
            <w:r>
              <w:t>429.00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办案数量</w:t>
            </w:r>
          </w:p>
        </w:tc>
        <w:tc>
          <w:tcPr>
            <w:tcW w:w="5386" w:type="dxa"/>
            <w:vAlign w:val="center"/>
          </w:tcPr>
          <w:p>
            <w:pPr>
              <w:pStyle w:val="13"/>
            </w:pPr>
            <w:r>
              <w:t>年度内办理非吸类案件数量</w:t>
            </w:r>
          </w:p>
        </w:tc>
        <w:tc>
          <w:tcPr>
            <w:tcW w:w="2268" w:type="dxa"/>
            <w:vAlign w:val="center"/>
          </w:tcPr>
          <w:p>
            <w:pPr>
              <w:pStyle w:val="13"/>
            </w:pPr>
            <w:r>
              <w:t>≥352件</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破案率</w:t>
            </w:r>
          </w:p>
        </w:tc>
        <w:tc>
          <w:tcPr>
            <w:tcW w:w="5386" w:type="dxa"/>
            <w:vAlign w:val="center"/>
          </w:tcPr>
          <w:p>
            <w:pPr>
              <w:pStyle w:val="13"/>
            </w:pPr>
            <w:r>
              <w:t>公安机关破获案件数占全年发案数的比例</w:t>
            </w:r>
          </w:p>
        </w:tc>
        <w:tc>
          <w:tcPr>
            <w:tcW w:w="2268" w:type="dxa"/>
            <w:vAlign w:val="center"/>
          </w:tcPr>
          <w:p>
            <w:pPr>
              <w:pStyle w:val="13"/>
            </w:pPr>
            <w:r>
              <w:t>≥60%</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及时采购</w:t>
            </w:r>
          </w:p>
        </w:tc>
        <w:tc>
          <w:tcPr>
            <w:tcW w:w="5386" w:type="dxa"/>
            <w:vAlign w:val="center"/>
          </w:tcPr>
          <w:p>
            <w:pPr>
              <w:pStyle w:val="13"/>
            </w:pPr>
            <w:r>
              <w:t>公安机关根据年度工作计划业务装备及时采购</w:t>
            </w:r>
          </w:p>
        </w:tc>
        <w:tc>
          <w:tcPr>
            <w:tcW w:w="2268" w:type="dxa"/>
            <w:vAlign w:val="center"/>
          </w:tcPr>
          <w:p>
            <w:pPr>
              <w:pStyle w:val="13"/>
            </w:pPr>
            <w:r>
              <w:t>≤30天</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办案成本</w:t>
            </w:r>
          </w:p>
        </w:tc>
        <w:tc>
          <w:tcPr>
            <w:tcW w:w="5386" w:type="dxa"/>
            <w:vAlign w:val="center"/>
          </w:tcPr>
          <w:p>
            <w:pPr>
              <w:pStyle w:val="13"/>
            </w:pPr>
            <w:r>
              <w:t>办理各类案件总成本</w:t>
            </w:r>
          </w:p>
        </w:tc>
        <w:tc>
          <w:tcPr>
            <w:tcW w:w="2268" w:type="dxa"/>
            <w:vAlign w:val="center"/>
          </w:tcPr>
          <w:p>
            <w:pPr>
              <w:pStyle w:val="13"/>
            </w:pPr>
            <w:r>
              <w:t>433万元</w:t>
            </w:r>
          </w:p>
        </w:tc>
        <w:tc>
          <w:tcPr>
            <w:tcW w:w="1276" w:type="dxa"/>
            <w:vAlign w:val="center"/>
          </w:tcPr>
          <w:p>
            <w:pPr>
              <w:pStyle w:val="13"/>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降低各类犯罪率</w:t>
            </w:r>
          </w:p>
        </w:tc>
        <w:tc>
          <w:tcPr>
            <w:tcW w:w="5386" w:type="dxa"/>
            <w:vAlign w:val="center"/>
          </w:tcPr>
          <w:p>
            <w:pPr>
              <w:pStyle w:val="13"/>
            </w:pPr>
            <w:r>
              <w:t>通过打击犯罪降低各类案件发案发生，降低犯罪率</w:t>
            </w:r>
          </w:p>
        </w:tc>
        <w:tc>
          <w:tcPr>
            <w:tcW w:w="2268" w:type="dxa"/>
            <w:vAlign w:val="center"/>
          </w:tcPr>
          <w:p>
            <w:pPr>
              <w:pStyle w:val="13"/>
            </w:pPr>
            <w:r>
              <w:t>≥3%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维护社会稳定发展</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群众对治安的满意度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4、冀财政法[2024]50号 关于提前下达2025年中央政法纪检监察转移支付资金的通知绩效目标表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13043325P000023100097</w:t>
            </w:r>
          </w:p>
        </w:tc>
        <w:tc>
          <w:tcPr>
            <w:tcW w:w="2835" w:type="dxa"/>
            <w:vAlign w:val="center"/>
          </w:tcPr>
          <w:p>
            <w:pPr>
              <w:pStyle w:val="11"/>
            </w:pPr>
            <w:r>
              <w:t>项目名称</w:t>
            </w:r>
          </w:p>
        </w:tc>
        <w:tc>
          <w:tcPr>
            <w:tcW w:w="6095" w:type="dxa"/>
            <w:gridSpan w:val="3"/>
            <w:vAlign w:val="center"/>
          </w:tcPr>
          <w:p>
            <w:pPr>
              <w:pStyle w:val="13"/>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办案数量</w:t>
            </w:r>
          </w:p>
        </w:tc>
        <w:tc>
          <w:tcPr>
            <w:tcW w:w="5386" w:type="dxa"/>
            <w:vAlign w:val="center"/>
          </w:tcPr>
          <w:p>
            <w:pPr>
              <w:pStyle w:val="13"/>
            </w:pPr>
            <w:r>
              <w:t>年度内办理非吸类案件数量</w:t>
            </w:r>
          </w:p>
        </w:tc>
        <w:tc>
          <w:tcPr>
            <w:tcW w:w="2268" w:type="dxa"/>
            <w:vAlign w:val="center"/>
          </w:tcPr>
          <w:p>
            <w:pPr>
              <w:pStyle w:val="13"/>
            </w:pPr>
            <w:r>
              <w:t>≥352件</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破案率</w:t>
            </w:r>
          </w:p>
        </w:tc>
        <w:tc>
          <w:tcPr>
            <w:tcW w:w="5386" w:type="dxa"/>
            <w:vAlign w:val="center"/>
          </w:tcPr>
          <w:p>
            <w:pPr>
              <w:pStyle w:val="13"/>
            </w:pPr>
            <w:r>
              <w:t>公安机关破获案件数占全年发案数的比例</w:t>
            </w:r>
          </w:p>
        </w:tc>
        <w:tc>
          <w:tcPr>
            <w:tcW w:w="2268" w:type="dxa"/>
            <w:vAlign w:val="center"/>
          </w:tcPr>
          <w:p>
            <w:pPr>
              <w:pStyle w:val="13"/>
            </w:pPr>
            <w:r>
              <w:t>≥60%</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及时采购</w:t>
            </w:r>
          </w:p>
        </w:tc>
        <w:tc>
          <w:tcPr>
            <w:tcW w:w="5386" w:type="dxa"/>
            <w:vAlign w:val="center"/>
          </w:tcPr>
          <w:p>
            <w:pPr>
              <w:pStyle w:val="13"/>
            </w:pPr>
            <w:r>
              <w:t>公安机关根据年度工作计划业务装备及时采购</w:t>
            </w:r>
          </w:p>
        </w:tc>
        <w:tc>
          <w:tcPr>
            <w:tcW w:w="2268" w:type="dxa"/>
            <w:vAlign w:val="center"/>
          </w:tcPr>
          <w:p>
            <w:pPr>
              <w:pStyle w:val="13"/>
            </w:pPr>
            <w:r>
              <w:t>≤30天</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办案成本</w:t>
            </w:r>
          </w:p>
        </w:tc>
        <w:tc>
          <w:tcPr>
            <w:tcW w:w="5386" w:type="dxa"/>
            <w:vAlign w:val="center"/>
          </w:tcPr>
          <w:p>
            <w:pPr>
              <w:pStyle w:val="13"/>
            </w:pPr>
            <w:r>
              <w:t>办理各类案件总成本</w:t>
            </w:r>
          </w:p>
        </w:tc>
        <w:tc>
          <w:tcPr>
            <w:tcW w:w="2268" w:type="dxa"/>
            <w:vAlign w:val="center"/>
          </w:tcPr>
          <w:p>
            <w:pPr>
              <w:pStyle w:val="13"/>
            </w:pPr>
            <w:r>
              <w:t>4万元</w:t>
            </w:r>
          </w:p>
        </w:tc>
        <w:tc>
          <w:tcPr>
            <w:tcW w:w="1276" w:type="dxa"/>
            <w:vAlign w:val="center"/>
          </w:tcPr>
          <w:p>
            <w:pPr>
              <w:pStyle w:val="13"/>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降低各类犯罪率</w:t>
            </w:r>
          </w:p>
        </w:tc>
        <w:tc>
          <w:tcPr>
            <w:tcW w:w="5386" w:type="dxa"/>
            <w:vAlign w:val="center"/>
          </w:tcPr>
          <w:p>
            <w:pPr>
              <w:pStyle w:val="13"/>
            </w:pPr>
            <w:r>
              <w:t>通过打击犯罪降低各类案件发案发生，降低犯罪率</w:t>
            </w:r>
          </w:p>
        </w:tc>
        <w:tc>
          <w:tcPr>
            <w:tcW w:w="2268" w:type="dxa"/>
            <w:vAlign w:val="center"/>
          </w:tcPr>
          <w:p>
            <w:pPr>
              <w:pStyle w:val="13"/>
            </w:pPr>
            <w:r>
              <w:t>≥3%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维护社会稳定发展</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群众对治安的满意度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5、冀财政法[2024]52号 关于提前下达2025年省级基层公检法司转移支付资金的通知绩效目标表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13043325P00002610008L</w:t>
            </w:r>
          </w:p>
        </w:tc>
        <w:tc>
          <w:tcPr>
            <w:tcW w:w="2835" w:type="dxa"/>
            <w:vAlign w:val="center"/>
          </w:tcPr>
          <w:p>
            <w:pPr>
              <w:pStyle w:val="11"/>
            </w:pPr>
            <w:r>
              <w:t>项目名称</w:t>
            </w:r>
          </w:p>
        </w:tc>
        <w:tc>
          <w:tcPr>
            <w:tcW w:w="6095" w:type="dxa"/>
            <w:gridSpan w:val="3"/>
            <w:vAlign w:val="center"/>
          </w:tcPr>
          <w:p>
            <w:pPr>
              <w:pStyle w:val="13"/>
            </w:pPr>
            <w:r>
              <w:t>冀财政法[2024]52号 关于提前下达2025年省级基层公检法司转移支付资金的通知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242.00</w:t>
            </w:r>
          </w:p>
        </w:tc>
        <w:tc>
          <w:tcPr>
            <w:tcW w:w="2835" w:type="dxa"/>
            <w:vAlign w:val="center"/>
          </w:tcPr>
          <w:p>
            <w:pPr>
              <w:pStyle w:val="11"/>
            </w:pPr>
            <w:r>
              <w:t>其中：财政    资金</w:t>
            </w:r>
          </w:p>
        </w:tc>
        <w:tc>
          <w:tcPr>
            <w:tcW w:w="2551" w:type="dxa"/>
            <w:vAlign w:val="center"/>
          </w:tcPr>
          <w:p>
            <w:pPr>
              <w:pStyle w:val="13"/>
            </w:pPr>
            <w:r>
              <w:t>242.00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办案数量</w:t>
            </w:r>
          </w:p>
        </w:tc>
        <w:tc>
          <w:tcPr>
            <w:tcW w:w="5386" w:type="dxa"/>
            <w:vAlign w:val="center"/>
          </w:tcPr>
          <w:p>
            <w:pPr>
              <w:pStyle w:val="13"/>
            </w:pPr>
            <w:r>
              <w:t>年度内办理非吸类案件数量</w:t>
            </w:r>
          </w:p>
        </w:tc>
        <w:tc>
          <w:tcPr>
            <w:tcW w:w="2268" w:type="dxa"/>
            <w:vAlign w:val="center"/>
          </w:tcPr>
          <w:p>
            <w:pPr>
              <w:pStyle w:val="13"/>
            </w:pPr>
            <w:r>
              <w:t>≥352件</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破案率</w:t>
            </w:r>
          </w:p>
        </w:tc>
        <w:tc>
          <w:tcPr>
            <w:tcW w:w="5386" w:type="dxa"/>
            <w:vAlign w:val="center"/>
          </w:tcPr>
          <w:p>
            <w:pPr>
              <w:pStyle w:val="13"/>
            </w:pPr>
            <w:r>
              <w:t>公安机关破获案件数占全年发案数的比例</w:t>
            </w:r>
          </w:p>
        </w:tc>
        <w:tc>
          <w:tcPr>
            <w:tcW w:w="2268" w:type="dxa"/>
            <w:vAlign w:val="center"/>
          </w:tcPr>
          <w:p>
            <w:pPr>
              <w:pStyle w:val="13"/>
            </w:pPr>
            <w:r>
              <w:t>≥60%</w:t>
            </w:r>
          </w:p>
        </w:tc>
        <w:tc>
          <w:tcPr>
            <w:tcW w:w="1276" w:type="dxa"/>
            <w:vAlign w:val="center"/>
          </w:tcPr>
          <w:p>
            <w:pPr>
              <w:pStyle w:val="13"/>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及时采购</w:t>
            </w:r>
          </w:p>
        </w:tc>
        <w:tc>
          <w:tcPr>
            <w:tcW w:w="5386" w:type="dxa"/>
            <w:vAlign w:val="center"/>
          </w:tcPr>
          <w:p>
            <w:pPr>
              <w:pStyle w:val="13"/>
            </w:pPr>
            <w:r>
              <w:t>公安机关根据年度工作计划业务装备及时采购</w:t>
            </w:r>
          </w:p>
        </w:tc>
        <w:tc>
          <w:tcPr>
            <w:tcW w:w="2268" w:type="dxa"/>
            <w:vAlign w:val="center"/>
          </w:tcPr>
          <w:p>
            <w:pPr>
              <w:pStyle w:val="13"/>
            </w:pPr>
            <w:r>
              <w:t>≤30天</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办案成本</w:t>
            </w:r>
          </w:p>
        </w:tc>
        <w:tc>
          <w:tcPr>
            <w:tcW w:w="5386" w:type="dxa"/>
            <w:vAlign w:val="center"/>
          </w:tcPr>
          <w:p>
            <w:pPr>
              <w:pStyle w:val="13"/>
            </w:pPr>
            <w:r>
              <w:t>办理各类案件总成本</w:t>
            </w:r>
          </w:p>
        </w:tc>
        <w:tc>
          <w:tcPr>
            <w:tcW w:w="2268" w:type="dxa"/>
            <w:vAlign w:val="center"/>
          </w:tcPr>
          <w:p>
            <w:pPr>
              <w:pStyle w:val="13"/>
            </w:pPr>
            <w:r>
              <w:t>242万元</w:t>
            </w:r>
          </w:p>
        </w:tc>
        <w:tc>
          <w:tcPr>
            <w:tcW w:w="1276" w:type="dxa"/>
            <w:vAlign w:val="center"/>
          </w:tcPr>
          <w:p>
            <w:pPr>
              <w:pStyle w:val="13"/>
            </w:pPr>
            <w:r>
              <w:t>冀财政法[2024]52号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降低各类犯罪率</w:t>
            </w:r>
          </w:p>
        </w:tc>
        <w:tc>
          <w:tcPr>
            <w:tcW w:w="5386" w:type="dxa"/>
            <w:vAlign w:val="center"/>
          </w:tcPr>
          <w:p>
            <w:pPr>
              <w:pStyle w:val="13"/>
            </w:pPr>
            <w:r>
              <w:t>通过打击犯罪降低各类案件发案发生，降低犯罪率</w:t>
            </w:r>
          </w:p>
        </w:tc>
        <w:tc>
          <w:tcPr>
            <w:tcW w:w="2268" w:type="dxa"/>
            <w:vAlign w:val="center"/>
          </w:tcPr>
          <w:p>
            <w:pPr>
              <w:pStyle w:val="13"/>
            </w:pPr>
            <w:r>
              <w:t>≥3%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维护社会稳定发展</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群众对治安的满意度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6、武警中队“四项设施”建设资金绩效目标表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13043325P00000110003P</w:t>
            </w:r>
          </w:p>
        </w:tc>
        <w:tc>
          <w:tcPr>
            <w:tcW w:w="2835" w:type="dxa"/>
            <w:vAlign w:val="center"/>
          </w:tcPr>
          <w:p>
            <w:pPr>
              <w:pStyle w:val="11"/>
            </w:pPr>
            <w:r>
              <w:t>项目名称</w:t>
            </w:r>
          </w:p>
        </w:tc>
        <w:tc>
          <w:tcPr>
            <w:tcW w:w="6095" w:type="dxa"/>
            <w:gridSpan w:val="3"/>
            <w:vAlign w:val="center"/>
          </w:tcPr>
          <w:p>
            <w:pPr>
              <w:pStyle w:val="13"/>
            </w:pPr>
            <w:r>
              <w:t>武警中队“四项设施”建设资金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用于2025年看守所正常运转支出，提高单位工作效率，保障单位正常运转。</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1.通过“四项设施”建设，降低被羁押人员各类安全事故发生率，提高平安监所建设，降低社会犯罪率，推进我县精神文明建设。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月均在押人数</w:t>
            </w:r>
          </w:p>
        </w:tc>
        <w:tc>
          <w:tcPr>
            <w:tcW w:w="5386" w:type="dxa"/>
            <w:vAlign w:val="center"/>
          </w:tcPr>
          <w:p>
            <w:pPr>
              <w:pStyle w:val="13"/>
            </w:pPr>
            <w:r>
              <w:t>武警中队驻看守所月均在押人数</w:t>
            </w:r>
          </w:p>
        </w:tc>
        <w:tc>
          <w:tcPr>
            <w:tcW w:w="2268" w:type="dxa"/>
            <w:vAlign w:val="center"/>
          </w:tcPr>
          <w:p>
            <w:pPr>
              <w:pStyle w:val="13"/>
            </w:pPr>
            <w:r>
              <w:t>≥180人</w:t>
            </w:r>
          </w:p>
        </w:tc>
        <w:tc>
          <w:tcPr>
            <w:tcW w:w="1276" w:type="dxa"/>
            <w:vAlign w:val="center"/>
          </w:tcPr>
          <w:p>
            <w:pPr>
              <w:pStyle w:val="13"/>
            </w:pPr>
            <w:r>
              <w:t>《公安监所信息应用系统》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在押犯人安全率</w:t>
            </w:r>
          </w:p>
        </w:tc>
        <w:tc>
          <w:tcPr>
            <w:tcW w:w="5386" w:type="dxa"/>
            <w:vAlign w:val="center"/>
          </w:tcPr>
          <w:p>
            <w:pPr>
              <w:pStyle w:val="13"/>
            </w:pPr>
            <w:r>
              <w:t>保障在押犯人在监所安全率高于全省水平</w:t>
            </w:r>
          </w:p>
        </w:tc>
        <w:tc>
          <w:tcPr>
            <w:tcW w:w="2268" w:type="dxa"/>
            <w:vAlign w:val="center"/>
          </w:tcPr>
          <w:p>
            <w:pPr>
              <w:pStyle w:val="13"/>
            </w:pPr>
            <w:r>
              <w:t>≥95%</w:t>
            </w:r>
          </w:p>
        </w:tc>
        <w:tc>
          <w:tcPr>
            <w:tcW w:w="1276" w:type="dxa"/>
            <w:vAlign w:val="center"/>
          </w:tcPr>
          <w:p>
            <w:pPr>
              <w:pStyle w:val="13"/>
            </w:pPr>
            <w:r>
              <w:t>《2024年度工作计划》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依据合同要求及时发放</w:t>
            </w:r>
          </w:p>
        </w:tc>
        <w:tc>
          <w:tcPr>
            <w:tcW w:w="2268" w:type="dxa"/>
            <w:vAlign w:val="center"/>
          </w:tcPr>
          <w:p>
            <w:pPr>
              <w:pStyle w:val="13"/>
            </w:pPr>
            <w:r>
              <w:t>≤7天</w:t>
            </w:r>
          </w:p>
        </w:tc>
        <w:tc>
          <w:tcPr>
            <w:tcW w:w="1276" w:type="dxa"/>
            <w:vAlign w:val="center"/>
          </w:tcPr>
          <w:p>
            <w:pPr>
              <w:pStyle w:val="13"/>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四项设施建设总成本</w:t>
            </w:r>
          </w:p>
        </w:tc>
        <w:tc>
          <w:tcPr>
            <w:tcW w:w="2268" w:type="dxa"/>
            <w:vAlign w:val="center"/>
          </w:tcPr>
          <w:p>
            <w:pPr>
              <w:pStyle w:val="13"/>
            </w:pPr>
            <w:r>
              <w:t>15万元</w:t>
            </w:r>
          </w:p>
        </w:tc>
        <w:tc>
          <w:tcPr>
            <w:tcW w:w="1276" w:type="dxa"/>
            <w:vAlign w:val="center"/>
          </w:tcPr>
          <w:p>
            <w:pPr>
              <w:pStyle w:val="13"/>
            </w:pPr>
            <w:r>
              <w:t>财防[2018]88号文件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降低安全事故发生率</w:t>
            </w:r>
          </w:p>
        </w:tc>
        <w:tc>
          <w:tcPr>
            <w:tcW w:w="5386" w:type="dxa"/>
            <w:vAlign w:val="center"/>
          </w:tcPr>
          <w:p>
            <w:pPr>
              <w:pStyle w:val="13"/>
            </w:pPr>
            <w:r>
              <w:t>通过“四项设施”建设，降低被羁押人员各类安全事故发生率</w:t>
            </w:r>
          </w:p>
        </w:tc>
        <w:tc>
          <w:tcPr>
            <w:tcW w:w="2268" w:type="dxa"/>
            <w:vAlign w:val="center"/>
          </w:tcPr>
          <w:p>
            <w:pPr>
              <w:pStyle w:val="13"/>
            </w:pPr>
            <w:r>
              <w:t>≥98%</w:t>
            </w:r>
          </w:p>
        </w:tc>
        <w:tc>
          <w:tcPr>
            <w:tcW w:w="1276" w:type="dxa"/>
            <w:vAlign w:val="center"/>
          </w:tcPr>
          <w:p>
            <w:pPr>
              <w:pStyle w:val="13"/>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降低犯罪率</w:t>
            </w:r>
          </w:p>
        </w:tc>
        <w:tc>
          <w:tcPr>
            <w:tcW w:w="5386" w:type="dxa"/>
            <w:vAlign w:val="center"/>
          </w:tcPr>
          <w:p>
            <w:pPr>
              <w:pStyle w:val="13"/>
            </w:pPr>
            <w:r>
              <w:t>通过“四项设施”建设，提高平安监所建设，降低社会犯罪率</w:t>
            </w:r>
          </w:p>
        </w:tc>
        <w:tc>
          <w:tcPr>
            <w:tcW w:w="2268" w:type="dxa"/>
            <w:vAlign w:val="center"/>
          </w:tcPr>
          <w:p>
            <w:pPr>
              <w:pStyle w:val="13"/>
            </w:pPr>
            <w:r>
              <w:t>&gt;15%</w:t>
            </w:r>
          </w:p>
        </w:tc>
        <w:tc>
          <w:tcPr>
            <w:tcW w:w="1276" w:type="dxa"/>
            <w:vAlign w:val="center"/>
          </w:tcPr>
          <w:p>
            <w:pPr>
              <w:pStyle w:val="13"/>
            </w:pPr>
            <w:r>
              <w:t>《2024年度工作计划》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在押人员满意度</w:t>
            </w:r>
          </w:p>
        </w:tc>
        <w:tc>
          <w:tcPr>
            <w:tcW w:w="5386" w:type="dxa"/>
            <w:vAlign w:val="center"/>
          </w:tcPr>
          <w:p>
            <w:pPr>
              <w:pStyle w:val="13"/>
            </w:pPr>
            <w:r>
              <w:t>在押人员对监所安全满意度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7、武警中队及看守所电费绩效目标表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13043325P000001100076</w:t>
            </w:r>
          </w:p>
        </w:tc>
        <w:tc>
          <w:tcPr>
            <w:tcW w:w="2835" w:type="dxa"/>
            <w:vAlign w:val="center"/>
          </w:tcPr>
          <w:p>
            <w:pPr>
              <w:pStyle w:val="11"/>
            </w:pPr>
            <w:r>
              <w:t>项目名称</w:t>
            </w:r>
          </w:p>
        </w:tc>
        <w:tc>
          <w:tcPr>
            <w:tcW w:w="6095" w:type="dxa"/>
            <w:gridSpan w:val="3"/>
            <w:vAlign w:val="center"/>
          </w:tcPr>
          <w:p>
            <w:pPr>
              <w:pStyle w:val="13"/>
            </w:pPr>
            <w:r>
              <w:t>武警中队及看守所电费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保障武警中队及看守所的日常用电，保障刑事诉讼活动顺利进行</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1.保障武警中队及看守所的日常用电，保障刑事诉讼活动顺利进行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月均在押犯人</w:t>
            </w:r>
          </w:p>
        </w:tc>
        <w:tc>
          <w:tcPr>
            <w:tcW w:w="5386" w:type="dxa"/>
            <w:vAlign w:val="center"/>
          </w:tcPr>
          <w:p>
            <w:pPr>
              <w:pStyle w:val="13"/>
            </w:pPr>
            <w:r>
              <w:t>看守所一年内月均在押犯人数量</w:t>
            </w:r>
          </w:p>
        </w:tc>
        <w:tc>
          <w:tcPr>
            <w:tcW w:w="2268" w:type="dxa"/>
            <w:vAlign w:val="center"/>
          </w:tcPr>
          <w:p>
            <w:pPr>
              <w:pStyle w:val="13"/>
            </w:pPr>
            <w:r>
              <w:t>≥180人</w:t>
            </w:r>
          </w:p>
        </w:tc>
        <w:tc>
          <w:tcPr>
            <w:tcW w:w="1276" w:type="dxa"/>
            <w:vAlign w:val="center"/>
          </w:tcPr>
          <w:p>
            <w:pPr>
              <w:pStyle w:val="13"/>
            </w:pPr>
            <w:r>
              <w:t>《公安监管信息应用系统》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供电覆盖率</w:t>
            </w:r>
          </w:p>
        </w:tc>
        <w:tc>
          <w:tcPr>
            <w:tcW w:w="5386" w:type="dxa"/>
            <w:vAlign w:val="center"/>
          </w:tcPr>
          <w:p>
            <w:pPr>
              <w:pStyle w:val="13"/>
            </w:pPr>
            <w:r>
              <w:t>实际供电天数占应供电天数的比例</w:t>
            </w:r>
          </w:p>
        </w:tc>
        <w:tc>
          <w:tcPr>
            <w:tcW w:w="2268" w:type="dxa"/>
            <w:vAlign w:val="center"/>
          </w:tcPr>
          <w:p>
            <w:pPr>
              <w:pStyle w:val="13"/>
            </w:pPr>
            <w:r>
              <w:t>100%</w:t>
            </w:r>
          </w:p>
        </w:tc>
        <w:tc>
          <w:tcPr>
            <w:tcW w:w="1276" w:type="dxa"/>
            <w:vAlign w:val="center"/>
          </w:tcPr>
          <w:p>
            <w:pPr>
              <w:pStyle w:val="13"/>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及时缴纳</w:t>
            </w:r>
          </w:p>
        </w:tc>
        <w:tc>
          <w:tcPr>
            <w:tcW w:w="5386" w:type="dxa"/>
            <w:vAlign w:val="center"/>
          </w:tcPr>
          <w:p>
            <w:pPr>
              <w:pStyle w:val="13"/>
            </w:pPr>
            <w:r>
              <w:t>月初及时缴纳电费</w:t>
            </w:r>
          </w:p>
        </w:tc>
        <w:tc>
          <w:tcPr>
            <w:tcW w:w="2268" w:type="dxa"/>
            <w:vAlign w:val="center"/>
          </w:tcPr>
          <w:p>
            <w:pPr>
              <w:pStyle w:val="13"/>
            </w:pPr>
            <w:r>
              <w:t>≤1月</w:t>
            </w:r>
          </w:p>
        </w:tc>
        <w:tc>
          <w:tcPr>
            <w:tcW w:w="1276" w:type="dxa"/>
            <w:vAlign w:val="center"/>
          </w:tcPr>
          <w:p>
            <w:pPr>
              <w:pStyle w:val="13"/>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缴纳电费</w:t>
            </w:r>
          </w:p>
        </w:tc>
        <w:tc>
          <w:tcPr>
            <w:tcW w:w="5386" w:type="dxa"/>
            <w:vAlign w:val="center"/>
          </w:tcPr>
          <w:p>
            <w:pPr>
              <w:pStyle w:val="13"/>
            </w:pPr>
            <w:r>
              <w:t>武警中队及看守所电费年度总金额</w:t>
            </w:r>
          </w:p>
        </w:tc>
        <w:tc>
          <w:tcPr>
            <w:tcW w:w="2268" w:type="dxa"/>
            <w:vAlign w:val="center"/>
          </w:tcPr>
          <w:p>
            <w:pPr>
              <w:pStyle w:val="13"/>
            </w:pPr>
            <w:r>
              <w:t>32万元</w:t>
            </w:r>
          </w:p>
        </w:tc>
        <w:tc>
          <w:tcPr>
            <w:tcW w:w="1276" w:type="dxa"/>
            <w:vAlign w:val="center"/>
          </w:tcPr>
          <w:p>
            <w:pPr>
              <w:pStyle w:val="13"/>
            </w:pPr>
            <w:r>
              <w:t>《往年缴费数据核算》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保障监所在押人员安全</w:t>
            </w:r>
          </w:p>
        </w:tc>
        <w:tc>
          <w:tcPr>
            <w:tcW w:w="5386" w:type="dxa"/>
            <w:vAlign w:val="center"/>
          </w:tcPr>
          <w:p>
            <w:pPr>
              <w:pStyle w:val="13"/>
            </w:pPr>
            <w:r>
              <w:t>保障工作环境，提升监所在押人员安全</w:t>
            </w:r>
          </w:p>
        </w:tc>
        <w:tc>
          <w:tcPr>
            <w:tcW w:w="2268" w:type="dxa"/>
            <w:vAlign w:val="center"/>
          </w:tcPr>
          <w:p>
            <w:pPr>
              <w:pStyle w:val="13"/>
            </w:pPr>
            <w:r>
              <w:t>≥100%</w:t>
            </w:r>
          </w:p>
        </w:tc>
        <w:tc>
          <w:tcPr>
            <w:tcW w:w="1276" w:type="dxa"/>
            <w:vAlign w:val="center"/>
          </w:tcPr>
          <w:p>
            <w:pPr>
              <w:pStyle w:val="13"/>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推动平安监所建设</w:t>
            </w:r>
          </w:p>
        </w:tc>
        <w:tc>
          <w:tcPr>
            <w:tcW w:w="5386" w:type="dxa"/>
            <w:vAlign w:val="center"/>
          </w:tcPr>
          <w:p>
            <w:pPr>
              <w:pStyle w:val="13"/>
            </w:pPr>
            <w:r>
              <w:t>推动平安监所建设，降低社会犯罪率</w:t>
            </w:r>
          </w:p>
        </w:tc>
        <w:tc>
          <w:tcPr>
            <w:tcW w:w="2268" w:type="dxa"/>
            <w:vAlign w:val="center"/>
          </w:tcPr>
          <w:p>
            <w:pPr>
              <w:pStyle w:val="13"/>
            </w:pPr>
            <w:r>
              <w:t>&gt;15%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在押人员满意度</w:t>
            </w:r>
          </w:p>
        </w:tc>
        <w:tc>
          <w:tcPr>
            <w:tcW w:w="5386" w:type="dxa"/>
            <w:vAlign w:val="center"/>
          </w:tcPr>
          <w:p>
            <w:pPr>
              <w:pStyle w:val="13"/>
            </w:pPr>
            <w:r>
              <w:t>在押人员对监所安全满意度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8、在押人员伙食及医疗经费绩效目标表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13043325P00000110001G</w:t>
            </w:r>
          </w:p>
        </w:tc>
        <w:tc>
          <w:tcPr>
            <w:tcW w:w="2835" w:type="dxa"/>
            <w:vAlign w:val="center"/>
          </w:tcPr>
          <w:p>
            <w:pPr>
              <w:pStyle w:val="11"/>
            </w:pPr>
            <w:r>
              <w:t>项目名称</w:t>
            </w:r>
          </w:p>
        </w:tc>
        <w:tc>
          <w:tcPr>
            <w:tcW w:w="6095" w:type="dxa"/>
            <w:gridSpan w:val="3"/>
            <w:vAlign w:val="center"/>
          </w:tcPr>
          <w:p>
            <w:pPr>
              <w:pStyle w:val="13"/>
            </w:pPr>
            <w:r>
              <w:t>在押人员伙食及医疗经费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维持看守所正常运行，推动平安监所建设</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1.维持看守所正常运行，推动平安监所建设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在押人员</w:t>
            </w:r>
          </w:p>
        </w:tc>
        <w:tc>
          <w:tcPr>
            <w:tcW w:w="5386" w:type="dxa"/>
            <w:vAlign w:val="center"/>
          </w:tcPr>
          <w:p>
            <w:pPr>
              <w:pStyle w:val="13"/>
            </w:pPr>
            <w:r>
              <w:t>年均在押人员总数量</w:t>
            </w:r>
          </w:p>
        </w:tc>
        <w:tc>
          <w:tcPr>
            <w:tcW w:w="2268" w:type="dxa"/>
            <w:vAlign w:val="center"/>
          </w:tcPr>
          <w:p>
            <w:pPr>
              <w:pStyle w:val="13"/>
            </w:pPr>
            <w:r>
              <w:t>≥180人</w:t>
            </w:r>
          </w:p>
        </w:tc>
        <w:tc>
          <w:tcPr>
            <w:tcW w:w="1276" w:type="dxa"/>
            <w:vAlign w:val="center"/>
          </w:tcPr>
          <w:p>
            <w:pPr>
              <w:pStyle w:val="13"/>
            </w:pPr>
            <w:r>
              <w:t>《公安监所信息应用系统》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伙食达标率</w:t>
            </w:r>
          </w:p>
        </w:tc>
        <w:tc>
          <w:tcPr>
            <w:tcW w:w="5386" w:type="dxa"/>
            <w:vAlign w:val="center"/>
          </w:tcPr>
          <w:p>
            <w:pPr>
              <w:pStyle w:val="13"/>
            </w:pPr>
            <w:r>
              <w:t>达到标准的伙食供应数量占伙食供应总数的比例</w:t>
            </w:r>
          </w:p>
        </w:tc>
        <w:tc>
          <w:tcPr>
            <w:tcW w:w="2268" w:type="dxa"/>
            <w:vAlign w:val="center"/>
          </w:tcPr>
          <w:p>
            <w:pPr>
              <w:pStyle w:val="13"/>
            </w:pPr>
            <w:r>
              <w:t>100%</w:t>
            </w:r>
          </w:p>
        </w:tc>
        <w:tc>
          <w:tcPr>
            <w:tcW w:w="1276" w:type="dxa"/>
            <w:vAlign w:val="center"/>
          </w:tcPr>
          <w:p>
            <w:pPr>
              <w:pStyle w:val="13"/>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按时供应</w:t>
            </w:r>
          </w:p>
        </w:tc>
        <w:tc>
          <w:tcPr>
            <w:tcW w:w="5386" w:type="dxa"/>
            <w:vAlign w:val="center"/>
          </w:tcPr>
          <w:p>
            <w:pPr>
              <w:pStyle w:val="13"/>
            </w:pPr>
            <w:r>
              <w:t>按照标准按时供应伙食及医疗服务</w:t>
            </w:r>
          </w:p>
        </w:tc>
        <w:tc>
          <w:tcPr>
            <w:tcW w:w="2268" w:type="dxa"/>
            <w:vAlign w:val="center"/>
          </w:tcPr>
          <w:p>
            <w:pPr>
              <w:pStyle w:val="13"/>
            </w:pPr>
            <w:r>
              <w:t>100%</w:t>
            </w:r>
          </w:p>
        </w:tc>
        <w:tc>
          <w:tcPr>
            <w:tcW w:w="1276" w:type="dxa"/>
            <w:vAlign w:val="center"/>
          </w:tcPr>
          <w:p>
            <w:pPr>
              <w:pStyle w:val="13"/>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伙食成本</w:t>
            </w:r>
          </w:p>
        </w:tc>
        <w:tc>
          <w:tcPr>
            <w:tcW w:w="5386" w:type="dxa"/>
            <w:vAlign w:val="center"/>
          </w:tcPr>
          <w:p>
            <w:pPr>
              <w:pStyle w:val="13"/>
            </w:pPr>
            <w:r>
              <w:t>年度伙食供应总成本</w:t>
            </w:r>
          </w:p>
        </w:tc>
        <w:tc>
          <w:tcPr>
            <w:tcW w:w="2268" w:type="dxa"/>
            <w:vAlign w:val="center"/>
          </w:tcPr>
          <w:p>
            <w:pPr>
              <w:pStyle w:val="13"/>
            </w:pPr>
            <w:r>
              <w:t>40万元</w:t>
            </w:r>
          </w:p>
        </w:tc>
        <w:tc>
          <w:tcPr>
            <w:tcW w:w="1276" w:type="dxa"/>
            <w:vAlign w:val="center"/>
          </w:tcPr>
          <w:p>
            <w:pPr>
              <w:pStyle w:val="13"/>
            </w:pPr>
            <w:r>
              <w:t>邯财政法【2019】5号文件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保障在押人员饮食安全</w:t>
            </w:r>
          </w:p>
        </w:tc>
        <w:tc>
          <w:tcPr>
            <w:tcW w:w="5386" w:type="dxa"/>
            <w:vAlign w:val="center"/>
          </w:tcPr>
          <w:p>
            <w:pPr>
              <w:pStyle w:val="13"/>
            </w:pPr>
            <w:r>
              <w:t>保障在押人员食品安全率</w:t>
            </w:r>
          </w:p>
        </w:tc>
        <w:tc>
          <w:tcPr>
            <w:tcW w:w="2268" w:type="dxa"/>
            <w:vAlign w:val="center"/>
          </w:tcPr>
          <w:p>
            <w:pPr>
              <w:pStyle w:val="13"/>
            </w:pPr>
            <w:r>
              <w:t>≥100%</w:t>
            </w:r>
          </w:p>
        </w:tc>
        <w:tc>
          <w:tcPr>
            <w:tcW w:w="1276" w:type="dxa"/>
            <w:vAlign w:val="center"/>
          </w:tcPr>
          <w:p>
            <w:pPr>
              <w:pStyle w:val="13"/>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推动平安监所建设</w:t>
            </w:r>
          </w:p>
        </w:tc>
        <w:tc>
          <w:tcPr>
            <w:tcW w:w="5386" w:type="dxa"/>
            <w:vAlign w:val="center"/>
          </w:tcPr>
          <w:p>
            <w:pPr>
              <w:pStyle w:val="13"/>
            </w:pPr>
            <w:r>
              <w:t>推动平安监所建设，减低社会犯罪率</w:t>
            </w:r>
          </w:p>
        </w:tc>
        <w:tc>
          <w:tcPr>
            <w:tcW w:w="2268" w:type="dxa"/>
            <w:vAlign w:val="center"/>
          </w:tcPr>
          <w:p>
            <w:pPr>
              <w:pStyle w:val="13"/>
            </w:pPr>
            <w:r>
              <w:t>&gt;15%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在押人员满意度</w:t>
            </w:r>
          </w:p>
        </w:tc>
        <w:tc>
          <w:tcPr>
            <w:tcW w:w="5386" w:type="dxa"/>
            <w:vAlign w:val="center"/>
          </w:tcPr>
          <w:p>
            <w:pPr>
              <w:pStyle w:val="13"/>
            </w:pPr>
            <w:r>
              <w:t>在押人员对监所安全满意度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312馆陶县公安局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272.10</w:t>
            </w:r>
          </w:p>
        </w:tc>
        <w:tc>
          <w:tcPr>
            <w:tcW w:w="964" w:type="dxa"/>
            <w:vAlign w:val="center"/>
          </w:tcPr>
          <w:p>
            <w:pPr>
              <w:pStyle w:val="16"/>
            </w:pPr>
            <w:r>
              <w:t>272.10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馆陶县公安局本级小计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263.10</w:t>
            </w:r>
          </w:p>
        </w:tc>
        <w:tc>
          <w:tcPr>
            <w:tcW w:w="964" w:type="dxa"/>
            <w:vAlign w:val="center"/>
          </w:tcPr>
          <w:p>
            <w:pPr>
              <w:pStyle w:val="16"/>
            </w:pPr>
            <w:r>
              <w:t>263.10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0.40</w:t>
            </w:r>
          </w:p>
        </w:tc>
        <w:tc>
          <w:tcPr>
            <w:tcW w:w="964" w:type="dxa"/>
            <w:vAlign w:val="center"/>
          </w:tcPr>
          <w:p>
            <w:pPr>
              <w:pStyle w:val="12"/>
            </w:pPr>
            <w:r>
              <w:t>7.60</w:t>
            </w:r>
          </w:p>
        </w:tc>
        <w:tc>
          <w:tcPr>
            <w:tcW w:w="964" w:type="dxa"/>
            <w:vAlign w:val="center"/>
          </w:tcPr>
          <w:p>
            <w:pPr>
              <w:pStyle w:val="12"/>
            </w:pPr>
            <w:r>
              <w:t>7.60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7</w:t>
            </w:r>
          </w:p>
        </w:tc>
        <w:tc>
          <w:tcPr>
            <w:tcW w:w="850" w:type="dxa"/>
            <w:vAlign w:val="center"/>
          </w:tcPr>
          <w:p>
            <w:pPr>
              <w:pStyle w:val="12"/>
            </w:pPr>
            <w:r>
              <w:t>0.50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11</w:t>
            </w:r>
          </w:p>
        </w:tc>
        <w:tc>
          <w:tcPr>
            <w:tcW w:w="850" w:type="dxa"/>
            <w:vAlign w:val="center"/>
          </w:tcPr>
          <w:p>
            <w:pPr>
              <w:pStyle w:val="12"/>
            </w:pPr>
            <w:r>
              <w:t>0.20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0.35</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木制床类</w:t>
            </w:r>
          </w:p>
        </w:tc>
        <w:tc>
          <w:tcPr>
            <w:tcW w:w="1134" w:type="dxa"/>
            <w:vAlign w:val="center"/>
          </w:tcPr>
          <w:p>
            <w:pPr>
              <w:pStyle w:val="13"/>
            </w:pPr>
            <w:r>
              <w:t>A05010104</w:t>
            </w:r>
          </w:p>
        </w:tc>
        <w:tc>
          <w:tcPr>
            <w:tcW w:w="709" w:type="dxa"/>
            <w:vAlign w:val="center"/>
          </w:tcPr>
          <w:p>
            <w:pPr>
              <w:pStyle w:val="14"/>
            </w:pPr>
            <w:r>
              <w:t>件</w:t>
            </w:r>
          </w:p>
        </w:tc>
        <w:tc>
          <w:tcPr>
            <w:tcW w:w="850" w:type="dxa"/>
            <w:vAlign w:val="center"/>
          </w:tcPr>
          <w:p>
            <w:pPr>
              <w:pStyle w:val="12"/>
            </w:pPr>
            <w:r>
              <w:t>30</w:t>
            </w:r>
          </w:p>
        </w:tc>
        <w:tc>
          <w:tcPr>
            <w:tcW w:w="850" w:type="dxa"/>
            <w:vAlign w:val="center"/>
          </w:tcPr>
          <w:p>
            <w:pPr>
              <w:pStyle w:val="12"/>
            </w:pPr>
            <w:r>
              <w:t>0.10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30</w:t>
            </w:r>
          </w:p>
        </w:tc>
        <w:tc>
          <w:tcPr>
            <w:tcW w:w="850" w:type="dxa"/>
            <w:vAlign w:val="center"/>
          </w:tcPr>
          <w:p>
            <w:pPr>
              <w:pStyle w:val="12"/>
            </w:pPr>
            <w:r>
              <w:t>0.10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30</w:t>
            </w:r>
          </w:p>
        </w:tc>
        <w:tc>
          <w:tcPr>
            <w:tcW w:w="850" w:type="dxa"/>
            <w:vAlign w:val="center"/>
          </w:tcPr>
          <w:p>
            <w:pPr>
              <w:pStyle w:val="12"/>
            </w:pPr>
            <w:r>
              <w:t>0.03</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15</w:t>
            </w:r>
          </w:p>
        </w:tc>
        <w:tc>
          <w:tcPr>
            <w:tcW w:w="850" w:type="dxa"/>
            <w:vAlign w:val="center"/>
          </w:tcPr>
          <w:p>
            <w:pPr>
              <w:pStyle w:val="12"/>
            </w:pPr>
            <w:r>
              <w:t>0.06</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件</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400</w:t>
            </w:r>
          </w:p>
        </w:tc>
        <w:tc>
          <w:tcPr>
            <w:tcW w:w="850" w:type="dxa"/>
            <w:vAlign w:val="center"/>
          </w:tcPr>
          <w:p>
            <w:pPr>
              <w:pStyle w:val="12"/>
            </w:pPr>
            <w:r>
              <w:t>0.02</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200</w:t>
            </w:r>
          </w:p>
        </w:tc>
        <w:tc>
          <w:tcPr>
            <w:tcW w:w="850" w:type="dxa"/>
            <w:vAlign w:val="center"/>
          </w:tcPr>
          <w:p>
            <w:pPr>
              <w:pStyle w:val="12"/>
            </w:pPr>
            <w:r>
              <w:t>0.02</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笔</w:t>
            </w:r>
          </w:p>
        </w:tc>
        <w:tc>
          <w:tcPr>
            <w:tcW w:w="1134" w:type="dxa"/>
            <w:vAlign w:val="center"/>
          </w:tcPr>
          <w:p>
            <w:pPr>
              <w:pStyle w:val="13"/>
            </w:pPr>
            <w:r>
              <w:t>A05040402</w:t>
            </w:r>
          </w:p>
        </w:tc>
        <w:tc>
          <w:tcPr>
            <w:tcW w:w="709" w:type="dxa"/>
            <w:vAlign w:val="center"/>
          </w:tcPr>
          <w:p>
            <w:pPr>
              <w:pStyle w:val="14"/>
            </w:pPr>
            <w:r>
              <w:t>盒</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套</w:t>
            </w:r>
          </w:p>
        </w:tc>
        <w:tc>
          <w:tcPr>
            <w:tcW w:w="850" w:type="dxa"/>
            <w:vAlign w:val="center"/>
          </w:tcPr>
          <w:p>
            <w:pPr>
              <w:pStyle w:val="12"/>
            </w:pPr>
            <w:r>
              <w:t>200</w:t>
            </w:r>
          </w:p>
        </w:tc>
        <w:tc>
          <w:tcPr>
            <w:tcW w:w="850" w:type="dxa"/>
            <w:vAlign w:val="center"/>
          </w:tcPr>
          <w:p>
            <w:pPr>
              <w:pStyle w:val="12"/>
            </w:pPr>
            <w:r>
              <w:t>0.01</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344.00</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次</w:t>
            </w:r>
          </w:p>
        </w:tc>
        <w:tc>
          <w:tcPr>
            <w:tcW w:w="850" w:type="dxa"/>
            <w:vAlign w:val="center"/>
          </w:tcPr>
          <w:p>
            <w:pPr>
              <w:pStyle w:val="12"/>
            </w:pPr>
            <w:r>
              <w:t>145</w:t>
            </w:r>
          </w:p>
        </w:tc>
        <w:tc>
          <w:tcPr>
            <w:tcW w:w="850" w:type="dxa"/>
            <w:vAlign w:val="center"/>
          </w:tcPr>
          <w:p>
            <w:pPr>
              <w:pStyle w:val="12"/>
            </w:pPr>
            <w:r>
              <w:t>0.20</w:t>
            </w:r>
          </w:p>
        </w:tc>
        <w:tc>
          <w:tcPr>
            <w:tcW w:w="964" w:type="dxa"/>
            <w:vAlign w:val="center"/>
          </w:tcPr>
          <w:p>
            <w:pPr>
              <w:pStyle w:val="12"/>
            </w:pPr>
            <w:r>
              <w:t>29.00</w:t>
            </w:r>
          </w:p>
        </w:tc>
        <w:tc>
          <w:tcPr>
            <w:tcW w:w="964" w:type="dxa"/>
            <w:vAlign w:val="center"/>
          </w:tcPr>
          <w:p>
            <w:pPr>
              <w:pStyle w:val="12"/>
            </w:pPr>
            <w:r>
              <w:t>29.00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 关于提前下达2025年中央政法纪检监察转移支付资金的通知</w:t>
            </w:r>
          </w:p>
        </w:tc>
        <w:tc>
          <w:tcPr>
            <w:tcW w:w="964" w:type="dxa"/>
            <w:vAlign w:val="center"/>
          </w:tcPr>
          <w:p>
            <w:pPr>
              <w:pStyle w:val="12"/>
            </w:pPr>
            <w:r>
              <w:t>429.00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13</w:t>
            </w:r>
          </w:p>
        </w:tc>
        <w:tc>
          <w:tcPr>
            <w:tcW w:w="850" w:type="dxa"/>
            <w:vAlign w:val="center"/>
          </w:tcPr>
          <w:p>
            <w:pPr>
              <w:pStyle w:val="12"/>
            </w:pPr>
            <w:r>
              <w:t>0.50</w:t>
            </w:r>
          </w:p>
        </w:tc>
        <w:tc>
          <w:tcPr>
            <w:tcW w:w="964" w:type="dxa"/>
            <w:vAlign w:val="center"/>
          </w:tcPr>
          <w:p>
            <w:pPr>
              <w:pStyle w:val="12"/>
            </w:pPr>
            <w:r>
              <w:t>6.50</w:t>
            </w:r>
          </w:p>
        </w:tc>
        <w:tc>
          <w:tcPr>
            <w:tcW w:w="964" w:type="dxa"/>
            <w:vAlign w:val="center"/>
          </w:tcPr>
          <w:p>
            <w:pPr>
              <w:pStyle w:val="12"/>
            </w:pPr>
            <w:r>
              <w:t>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0.50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0.60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0.10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106.00</w:t>
            </w:r>
          </w:p>
        </w:tc>
        <w:tc>
          <w:tcPr>
            <w:tcW w:w="964" w:type="dxa"/>
            <w:vAlign w:val="center"/>
          </w:tcPr>
          <w:p>
            <w:pPr>
              <w:pStyle w:val="12"/>
            </w:pPr>
            <w:r>
              <w:t>106.00</w:t>
            </w:r>
          </w:p>
        </w:tc>
        <w:tc>
          <w:tcPr>
            <w:tcW w:w="964" w:type="dxa"/>
            <w:vAlign w:val="center"/>
          </w:tcPr>
          <w:p>
            <w:pPr>
              <w:pStyle w:val="12"/>
            </w:pPr>
            <w:r>
              <w:t>106.00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26.00</w:t>
            </w:r>
          </w:p>
        </w:tc>
        <w:tc>
          <w:tcPr>
            <w:tcW w:w="964" w:type="dxa"/>
            <w:vAlign w:val="center"/>
          </w:tcPr>
          <w:p>
            <w:pPr>
              <w:pStyle w:val="12"/>
            </w:pPr>
            <w:r>
              <w:t>26.00</w:t>
            </w:r>
          </w:p>
        </w:tc>
        <w:tc>
          <w:tcPr>
            <w:tcW w:w="964" w:type="dxa"/>
            <w:vAlign w:val="center"/>
          </w:tcPr>
          <w:p>
            <w:pPr>
              <w:pStyle w:val="12"/>
            </w:pPr>
            <w:r>
              <w:t>26.00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冀财政法[2024]52号 关于提前下达2025年省级基层公检法司转移支付资金的通知</w:t>
            </w:r>
          </w:p>
        </w:tc>
        <w:tc>
          <w:tcPr>
            <w:tcW w:w="964" w:type="dxa"/>
            <w:vAlign w:val="center"/>
          </w:tcPr>
          <w:p>
            <w:pPr>
              <w:pStyle w:val="12"/>
            </w:pPr>
            <w:r>
              <w:t>242.00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馆陶县拘留所小计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9.00</w:t>
            </w:r>
          </w:p>
        </w:tc>
        <w:tc>
          <w:tcPr>
            <w:tcW w:w="964" w:type="dxa"/>
            <w:vAlign w:val="center"/>
          </w:tcPr>
          <w:p>
            <w:pPr>
              <w:pStyle w:val="16"/>
            </w:pPr>
            <w:r>
              <w:t>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馆陶县公安局（含所属单位）上年末固定资产金额为3241.92万元（详见下表）。本年度拟购置固定资产总额为263.00万元，已按要求列入政府采购预算，详见政府采购预算表。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312馆陶县公安局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3241.92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10319.17</w:t>
            </w:r>
          </w:p>
        </w:tc>
        <w:tc>
          <w:tcPr>
            <w:tcW w:w="2835" w:type="dxa"/>
            <w:vAlign w:val="center"/>
          </w:tcPr>
          <w:p>
            <w:pPr>
              <w:pStyle w:val="12"/>
            </w:pPr>
            <w:r>
              <w:t>208.91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9919</w:t>
            </w:r>
          </w:p>
        </w:tc>
        <w:tc>
          <w:tcPr>
            <w:tcW w:w="2835"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189.64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5</w:t>
            </w:r>
          </w:p>
        </w:tc>
        <w:tc>
          <w:tcPr>
            <w:tcW w:w="2835" w:type="dxa"/>
            <w:vAlign w:val="center"/>
          </w:tcPr>
          <w:p>
            <w:pPr>
              <w:pStyle w:val="12"/>
            </w:pPr>
            <w:r>
              <w:t>697.45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1377</w:t>
            </w:r>
          </w:p>
        </w:tc>
        <w:tc>
          <w:tcPr>
            <w:tcW w:w="2835" w:type="dxa"/>
            <w:vAlign w:val="center"/>
          </w:tcPr>
          <w:p>
            <w:pPr>
              <w:pStyle w:val="12"/>
            </w:pPr>
            <w:r>
              <w:t>2145.92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10BB"/>
    <w:rsid w:val="1E8C02AF"/>
    <w:rsid w:val="335F4F6B"/>
    <w:rsid w:val="56C66104"/>
    <w:rsid w:val="60F64B02"/>
    <w:rsid w:val="6665180F"/>
    <w:rsid w:val="6819164E"/>
    <w:rsid w:val="78715F0C"/>
    <w:rsid w:val="7A8910B6"/>
    <w:rsid w:val="7D06727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3</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2025-03-04T10:08:00Z</dcterms:created>
  <dc:creator>22</dc:creator>
  <cp:lastModifiedBy>Administrator</cp:lastModifiedBy>
  <dcterms:modified xsi:type="dcterms:W3CDTF">2025-03-04T03:00:24Z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