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一、馆陶县发展和改革局本级收支预算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一、馆陶县发展和改革局本级收支预算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303001馆陶县发展和改革局本级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5371.07</w:t>
            </w:r>
          </w:p>
        </w:tc>
        <w:tc>
          <w:tcPr>
            <w:tcW w:w="4535" w:type="dxa"/>
            <w:vAlign w:val="center"/>
          </w:tcPr>
          <w:p>
            <w:pPr>
              <w:pStyle w:val="12"/>
            </w:pPr>
            <w:r>
              <w:t>一、一般公共服务支出</w:t>
            </w:r>
          </w:p>
        </w:tc>
        <w:tc>
          <w:tcPr>
            <w:tcW w:w="2126" w:type="dxa"/>
            <w:vAlign w:val="center"/>
          </w:tcPr>
          <w:p>
            <w:pPr>
              <w:pStyle w:val="11"/>
            </w:pPr>
            <w:r>
              <w:t>494.12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r>
              <w:t>1830.00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1625.00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r>
              <w:t>1115.08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r>
              <w:t>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5371.07</w:t>
            </w:r>
          </w:p>
        </w:tc>
        <w:tc>
          <w:tcPr>
            <w:tcW w:w="4535" w:type="dxa"/>
            <w:vAlign w:val="center"/>
          </w:tcPr>
          <w:p>
            <w:pPr>
              <w:pStyle w:val="14"/>
            </w:pPr>
            <w:r>
              <w:t>本年支出合计</w:t>
            </w:r>
          </w:p>
        </w:tc>
        <w:tc>
          <w:tcPr>
            <w:tcW w:w="2126" w:type="dxa"/>
            <w:vAlign w:val="center"/>
          </w:tcPr>
          <w:p>
            <w:pPr>
              <w:pStyle w:val="15"/>
            </w:pPr>
            <w:r>
              <w:t>5371.07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5371.07</w:t>
            </w:r>
          </w:p>
        </w:tc>
        <w:tc>
          <w:tcPr>
            <w:tcW w:w="4535" w:type="dxa"/>
            <w:vAlign w:val="center"/>
          </w:tcPr>
          <w:p>
            <w:pPr>
              <w:pStyle w:val="14"/>
            </w:pPr>
            <w:r>
              <w:t>支出总计</w:t>
            </w:r>
          </w:p>
        </w:tc>
        <w:tc>
          <w:tcPr>
            <w:tcW w:w="2126" w:type="dxa"/>
            <w:vAlign w:val="center"/>
          </w:tcPr>
          <w:p>
            <w:pPr>
              <w:pStyle w:val="15"/>
            </w:pPr>
            <w:r>
              <w:t>5371.07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303001馆陶县发展和改革局本级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5371.07</w:t>
            </w:r>
          </w:p>
        </w:tc>
        <w:tc>
          <w:tcPr>
            <w:tcW w:w="1134" w:type="dxa"/>
            <w:vAlign w:val="center"/>
          </w:tcPr>
          <w:p>
            <w:pPr>
              <w:pStyle w:val="15"/>
            </w:pPr>
            <w:r>
              <w:t>5371.07</w:t>
            </w:r>
          </w:p>
        </w:tc>
        <w:tc>
          <w:tcPr>
            <w:tcW w:w="1134" w:type="dxa"/>
            <w:vAlign w:val="center"/>
          </w:tcPr>
          <w:p>
            <w:pPr>
              <w:pStyle w:val="15"/>
            </w:pPr>
            <w:r>
              <w:t>5371.07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494.12</w:t>
            </w:r>
          </w:p>
        </w:tc>
        <w:tc>
          <w:tcPr>
            <w:tcW w:w="1134" w:type="dxa"/>
            <w:vAlign w:val="center"/>
          </w:tcPr>
          <w:p>
            <w:pPr>
              <w:pStyle w:val="11"/>
            </w:pPr>
            <w:r>
              <w:t>494.12</w:t>
            </w:r>
          </w:p>
        </w:tc>
        <w:tc>
          <w:tcPr>
            <w:tcW w:w="1134" w:type="dxa"/>
            <w:vAlign w:val="center"/>
          </w:tcPr>
          <w:p>
            <w:pPr>
              <w:pStyle w:val="11"/>
            </w:pPr>
            <w:r>
              <w:t>494.12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20104</w:t>
            </w:r>
          </w:p>
        </w:tc>
        <w:tc>
          <w:tcPr>
            <w:tcW w:w="1559" w:type="dxa"/>
            <w:vAlign w:val="center"/>
          </w:tcPr>
          <w:p>
            <w:pPr>
              <w:pStyle w:val="12"/>
            </w:pPr>
            <w:r>
              <w:t>发展与改革事务</w:t>
            </w:r>
          </w:p>
        </w:tc>
        <w:tc>
          <w:tcPr>
            <w:tcW w:w="1134" w:type="dxa"/>
            <w:vAlign w:val="center"/>
          </w:tcPr>
          <w:p>
            <w:pPr>
              <w:pStyle w:val="11"/>
            </w:pPr>
            <w:r>
              <w:t>494.12</w:t>
            </w:r>
          </w:p>
        </w:tc>
        <w:tc>
          <w:tcPr>
            <w:tcW w:w="1134" w:type="dxa"/>
            <w:vAlign w:val="center"/>
          </w:tcPr>
          <w:p>
            <w:pPr>
              <w:pStyle w:val="11"/>
            </w:pPr>
            <w:r>
              <w:t>494.12</w:t>
            </w:r>
          </w:p>
        </w:tc>
        <w:tc>
          <w:tcPr>
            <w:tcW w:w="1134" w:type="dxa"/>
            <w:vAlign w:val="center"/>
          </w:tcPr>
          <w:p>
            <w:pPr>
              <w:pStyle w:val="11"/>
            </w:pPr>
            <w:r>
              <w:t>494.12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2010401</w:t>
            </w:r>
          </w:p>
        </w:tc>
        <w:tc>
          <w:tcPr>
            <w:tcW w:w="1559" w:type="dxa"/>
            <w:vAlign w:val="center"/>
          </w:tcPr>
          <w:p>
            <w:pPr>
              <w:pStyle w:val="12"/>
            </w:pPr>
            <w:r>
              <w:t>行政运行</w:t>
            </w:r>
          </w:p>
        </w:tc>
        <w:tc>
          <w:tcPr>
            <w:tcW w:w="1134" w:type="dxa"/>
            <w:vAlign w:val="center"/>
          </w:tcPr>
          <w:p>
            <w:pPr>
              <w:pStyle w:val="11"/>
            </w:pPr>
            <w:r>
              <w:t>494.12</w:t>
            </w:r>
          </w:p>
        </w:tc>
        <w:tc>
          <w:tcPr>
            <w:tcW w:w="1134" w:type="dxa"/>
            <w:vAlign w:val="center"/>
          </w:tcPr>
          <w:p>
            <w:pPr>
              <w:pStyle w:val="11"/>
            </w:pPr>
            <w:r>
              <w:t>494.12</w:t>
            </w:r>
          </w:p>
        </w:tc>
        <w:tc>
          <w:tcPr>
            <w:tcW w:w="1134" w:type="dxa"/>
            <w:vAlign w:val="center"/>
          </w:tcPr>
          <w:p>
            <w:pPr>
              <w:pStyle w:val="11"/>
            </w:pPr>
            <w:r>
              <w:t>494.12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203</w:t>
            </w:r>
          </w:p>
        </w:tc>
        <w:tc>
          <w:tcPr>
            <w:tcW w:w="1559" w:type="dxa"/>
            <w:vAlign w:val="center"/>
          </w:tcPr>
          <w:p>
            <w:pPr>
              <w:pStyle w:val="12"/>
            </w:pPr>
            <w:r>
              <w:t>国防支出</w:t>
            </w:r>
          </w:p>
        </w:tc>
        <w:tc>
          <w:tcPr>
            <w:tcW w:w="1134" w:type="dxa"/>
            <w:vAlign w:val="center"/>
          </w:tcPr>
          <w:p>
            <w:pPr>
              <w:pStyle w:val="11"/>
            </w:pPr>
            <w:r>
              <w:t>1830.00</w:t>
            </w:r>
          </w:p>
        </w:tc>
        <w:tc>
          <w:tcPr>
            <w:tcW w:w="1134" w:type="dxa"/>
            <w:vAlign w:val="center"/>
          </w:tcPr>
          <w:p>
            <w:pPr>
              <w:pStyle w:val="11"/>
            </w:pPr>
            <w:r>
              <w:t>1830.00</w:t>
            </w:r>
          </w:p>
        </w:tc>
        <w:tc>
          <w:tcPr>
            <w:tcW w:w="1134" w:type="dxa"/>
            <w:vAlign w:val="center"/>
          </w:tcPr>
          <w:p>
            <w:pPr>
              <w:pStyle w:val="11"/>
            </w:pPr>
            <w:r>
              <w:t>1830.00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20306</w:t>
            </w:r>
          </w:p>
        </w:tc>
        <w:tc>
          <w:tcPr>
            <w:tcW w:w="1559" w:type="dxa"/>
            <w:vAlign w:val="center"/>
          </w:tcPr>
          <w:p>
            <w:pPr>
              <w:pStyle w:val="12"/>
            </w:pPr>
            <w:r>
              <w:t>国防动员</w:t>
            </w:r>
          </w:p>
        </w:tc>
        <w:tc>
          <w:tcPr>
            <w:tcW w:w="1134" w:type="dxa"/>
            <w:vAlign w:val="center"/>
          </w:tcPr>
          <w:p>
            <w:pPr>
              <w:pStyle w:val="11"/>
            </w:pPr>
            <w:r>
              <w:t>1830.00</w:t>
            </w:r>
          </w:p>
        </w:tc>
        <w:tc>
          <w:tcPr>
            <w:tcW w:w="1134" w:type="dxa"/>
            <w:vAlign w:val="center"/>
          </w:tcPr>
          <w:p>
            <w:pPr>
              <w:pStyle w:val="11"/>
            </w:pPr>
            <w:r>
              <w:t>1830.00</w:t>
            </w:r>
          </w:p>
        </w:tc>
        <w:tc>
          <w:tcPr>
            <w:tcW w:w="1134" w:type="dxa"/>
            <w:vAlign w:val="center"/>
          </w:tcPr>
          <w:p>
            <w:pPr>
              <w:pStyle w:val="11"/>
            </w:pPr>
            <w:r>
              <w:t>1830.00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2030603</w:t>
            </w:r>
          </w:p>
        </w:tc>
        <w:tc>
          <w:tcPr>
            <w:tcW w:w="1559" w:type="dxa"/>
            <w:vAlign w:val="center"/>
          </w:tcPr>
          <w:p>
            <w:pPr>
              <w:pStyle w:val="12"/>
            </w:pPr>
            <w:r>
              <w:t>人民防空</w:t>
            </w:r>
          </w:p>
        </w:tc>
        <w:tc>
          <w:tcPr>
            <w:tcW w:w="1134" w:type="dxa"/>
            <w:vAlign w:val="center"/>
          </w:tcPr>
          <w:p>
            <w:pPr>
              <w:pStyle w:val="11"/>
            </w:pPr>
            <w:r>
              <w:t>1830.00</w:t>
            </w:r>
          </w:p>
        </w:tc>
        <w:tc>
          <w:tcPr>
            <w:tcW w:w="1134" w:type="dxa"/>
            <w:vAlign w:val="center"/>
          </w:tcPr>
          <w:p>
            <w:pPr>
              <w:pStyle w:val="11"/>
            </w:pPr>
            <w:r>
              <w:t>1830.00</w:t>
            </w:r>
          </w:p>
        </w:tc>
        <w:tc>
          <w:tcPr>
            <w:tcW w:w="1134" w:type="dxa"/>
            <w:vAlign w:val="center"/>
          </w:tcPr>
          <w:p>
            <w:pPr>
              <w:pStyle w:val="11"/>
            </w:pPr>
            <w:r>
              <w:t>1830.00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1625.00</w:t>
            </w:r>
          </w:p>
        </w:tc>
        <w:tc>
          <w:tcPr>
            <w:tcW w:w="1134" w:type="dxa"/>
            <w:vAlign w:val="center"/>
          </w:tcPr>
          <w:p>
            <w:pPr>
              <w:pStyle w:val="11"/>
            </w:pPr>
            <w:r>
              <w:t>1625.00</w:t>
            </w:r>
          </w:p>
        </w:tc>
        <w:tc>
          <w:tcPr>
            <w:tcW w:w="1134" w:type="dxa"/>
            <w:vAlign w:val="center"/>
          </w:tcPr>
          <w:p>
            <w:pPr>
              <w:pStyle w:val="11"/>
            </w:pPr>
            <w:r>
              <w:t>1625.00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20604</w:t>
            </w:r>
          </w:p>
        </w:tc>
        <w:tc>
          <w:tcPr>
            <w:tcW w:w="1559" w:type="dxa"/>
            <w:vAlign w:val="center"/>
          </w:tcPr>
          <w:p>
            <w:pPr>
              <w:pStyle w:val="12"/>
            </w:pPr>
            <w:r>
              <w:t>技术研究与开发</w:t>
            </w:r>
          </w:p>
        </w:tc>
        <w:tc>
          <w:tcPr>
            <w:tcW w:w="1134" w:type="dxa"/>
            <w:vAlign w:val="center"/>
          </w:tcPr>
          <w:p>
            <w:pPr>
              <w:pStyle w:val="11"/>
            </w:pPr>
            <w:r>
              <w:t>1620.00</w:t>
            </w:r>
          </w:p>
        </w:tc>
        <w:tc>
          <w:tcPr>
            <w:tcW w:w="1134" w:type="dxa"/>
            <w:vAlign w:val="center"/>
          </w:tcPr>
          <w:p>
            <w:pPr>
              <w:pStyle w:val="11"/>
            </w:pPr>
            <w:r>
              <w:t>1620.00</w:t>
            </w:r>
          </w:p>
        </w:tc>
        <w:tc>
          <w:tcPr>
            <w:tcW w:w="1134" w:type="dxa"/>
            <w:vAlign w:val="center"/>
          </w:tcPr>
          <w:p>
            <w:pPr>
              <w:pStyle w:val="11"/>
            </w:pPr>
            <w:r>
              <w:t>1620.00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2060404</w:t>
            </w:r>
          </w:p>
        </w:tc>
        <w:tc>
          <w:tcPr>
            <w:tcW w:w="1559" w:type="dxa"/>
            <w:vAlign w:val="center"/>
          </w:tcPr>
          <w:p>
            <w:pPr>
              <w:pStyle w:val="12"/>
            </w:pPr>
            <w:r>
              <w:t>科技成果转化与扩散</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2060499</w:t>
            </w:r>
          </w:p>
        </w:tc>
        <w:tc>
          <w:tcPr>
            <w:tcW w:w="1559" w:type="dxa"/>
            <w:vAlign w:val="center"/>
          </w:tcPr>
          <w:p>
            <w:pPr>
              <w:pStyle w:val="12"/>
            </w:pPr>
            <w:r>
              <w:t>其他技术研究与开发支出</w:t>
            </w:r>
          </w:p>
        </w:tc>
        <w:tc>
          <w:tcPr>
            <w:tcW w:w="1134" w:type="dxa"/>
            <w:vAlign w:val="center"/>
          </w:tcPr>
          <w:p>
            <w:pPr>
              <w:pStyle w:val="11"/>
            </w:pPr>
            <w:r>
              <w:t>1550.00</w:t>
            </w:r>
          </w:p>
        </w:tc>
        <w:tc>
          <w:tcPr>
            <w:tcW w:w="1134" w:type="dxa"/>
            <w:vAlign w:val="center"/>
          </w:tcPr>
          <w:p>
            <w:pPr>
              <w:pStyle w:val="11"/>
            </w:pPr>
            <w:r>
              <w:t>1550.00</w:t>
            </w:r>
          </w:p>
        </w:tc>
        <w:tc>
          <w:tcPr>
            <w:tcW w:w="1134" w:type="dxa"/>
            <w:vAlign w:val="center"/>
          </w:tcPr>
          <w:p>
            <w:pPr>
              <w:pStyle w:val="11"/>
            </w:pPr>
            <w:r>
              <w:t>1550.00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20605</w:t>
            </w:r>
          </w:p>
        </w:tc>
        <w:tc>
          <w:tcPr>
            <w:tcW w:w="1559" w:type="dxa"/>
            <w:vAlign w:val="center"/>
          </w:tcPr>
          <w:p>
            <w:pPr>
              <w:pStyle w:val="12"/>
            </w:pPr>
            <w:r>
              <w:t>科技条件与服务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2060502</w:t>
            </w:r>
          </w:p>
        </w:tc>
        <w:tc>
          <w:tcPr>
            <w:tcW w:w="1559" w:type="dxa"/>
            <w:vAlign w:val="center"/>
          </w:tcPr>
          <w:p>
            <w:pPr>
              <w:pStyle w:val="12"/>
            </w:pPr>
            <w:r>
              <w:t>技术创新服务体系</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86.41</w:t>
            </w:r>
          </w:p>
        </w:tc>
        <w:tc>
          <w:tcPr>
            <w:tcW w:w="1134" w:type="dxa"/>
            <w:vAlign w:val="center"/>
          </w:tcPr>
          <w:p>
            <w:pPr>
              <w:pStyle w:val="11"/>
            </w:pPr>
            <w:r>
              <w:t>86.41</w:t>
            </w:r>
          </w:p>
        </w:tc>
        <w:tc>
          <w:tcPr>
            <w:tcW w:w="1134" w:type="dxa"/>
            <w:vAlign w:val="center"/>
          </w:tcPr>
          <w:p>
            <w:pPr>
              <w:pStyle w:val="11"/>
            </w:pPr>
            <w:r>
              <w:t>86.41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86.41</w:t>
            </w:r>
          </w:p>
        </w:tc>
        <w:tc>
          <w:tcPr>
            <w:tcW w:w="1134" w:type="dxa"/>
            <w:vAlign w:val="center"/>
          </w:tcPr>
          <w:p>
            <w:pPr>
              <w:pStyle w:val="11"/>
            </w:pPr>
            <w:r>
              <w:t>86.41</w:t>
            </w:r>
          </w:p>
        </w:tc>
        <w:tc>
          <w:tcPr>
            <w:tcW w:w="1134" w:type="dxa"/>
            <w:vAlign w:val="center"/>
          </w:tcPr>
          <w:p>
            <w:pPr>
              <w:pStyle w:val="11"/>
            </w:pPr>
            <w:r>
              <w:t>86.41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41.41</w:t>
            </w:r>
          </w:p>
        </w:tc>
        <w:tc>
          <w:tcPr>
            <w:tcW w:w="1134" w:type="dxa"/>
            <w:vAlign w:val="center"/>
          </w:tcPr>
          <w:p>
            <w:pPr>
              <w:pStyle w:val="11"/>
            </w:pPr>
            <w:r>
              <w:t>41.41</w:t>
            </w:r>
          </w:p>
        </w:tc>
        <w:tc>
          <w:tcPr>
            <w:tcW w:w="1134" w:type="dxa"/>
            <w:vAlign w:val="center"/>
          </w:tcPr>
          <w:p>
            <w:pPr>
              <w:pStyle w:val="11"/>
            </w:pPr>
            <w:r>
              <w:t>41.41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20.75</w:t>
            </w:r>
          </w:p>
        </w:tc>
        <w:tc>
          <w:tcPr>
            <w:tcW w:w="1134" w:type="dxa"/>
            <w:vAlign w:val="center"/>
          </w:tcPr>
          <w:p>
            <w:pPr>
              <w:pStyle w:val="11"/>
            </w:pPr>
            <w:r>
              <w:t>20.75</w:t>
            </w:r>
          </w:p>
        </w:tc>
        <w:tc>
          <w:tcPr>
            <w:tcW w:w="1134" w:type="dxa"/>
            <w:vAlign w:val="center"/>
          </w:tcPr>
          <w:p>
            <w:pPr>
              <w:pStyle w:val="11"/>
            </w:pPr>
            <w:r>
              <w:t>20.75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20.75</w:t>
            </w:r>
          </w:p>
        </w:tc>
        <w:tc>
          <w:tcPr>
            <w:tcW w:w="1134" w:type="dxa"/>
            <w:vAlign w:val="center"/>
          </w:tcPr>
          <w:p>
            <w:pPr>
              <w:pStyle w:val="11"/>
            </w:pPr>
            <w:r>
              <w:t>20.75</w:t>
            </w:r>
          </w:p>
        </w:tc>
        <w:tc>
          <w:tcPr>
            <w:tcW w:w="1134" w:type="dxa"/>
            <w:vAlign w:val="center"/>
          </w:tcPr>
          <w:p>
            <w:pPr>
              <w:pStyle w:val="11"/>
            </w:pPr>
            <w:r>
              <w:t>20.75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20.75</w:t>
            </w:r>
          </w:p>
        </w:tc>
        <w:tc>
          <w:tcPr>
            <w:tcW w:w="1134" w:type="dxa"/>
            <w:vAlign w:val="center"/>
          </w:tcPr>
          <w:p>
            <w:pPr>
              <w:pStyle w:val="11"/>
            </w:pPr>
            <w:r>
              <w:t>20.75</w:t>
            </w:r>
          </w:p>
        </w:tc>
        <w:tc>
          <w:tcPr>
            <w:tcW w:w="1134" w:type="dxa"/>
            <w:vAlign w:val="center"/>
          </w:tcPr>
          <w:p>
            <w:pPr>
              <w:pStyle w:val="11"/>
            </w:pPr>
            <w:r>
              <w:t>20.75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215</w:t>
            </w:r>
          </w:p>
        </w:tc>
        <w:tc>
          <w:tcPr>
            <w:tcW w:w="1559" w:type="dxa"/>
            <w:vAlign w:val="center"/>
          </w:tcPr>
          <w:p>
            <w:pPr>
              <w:pStyle w:val="12"/>
            </w:pPr>
            <w:r>
              <w:t>资源勘探工业信息等支出</w:t>
            </w:r>
          </w:p>
        </w:tc>
        <w:tc>
          <w:tcPr>
            <w:tcW w:w="1134" w:type="dxa"/>
            <w:vAlign w:val="center"/>
          </w:tcPr>
          <w:p>
            <w:pPr>
              <w:pStyle w:val="11"/>
            </w:pPr>
            <w:r>
              <w:t>1115.08</w:t>
            </w:r>
          </w:p>
        </w:tc>
        <w:tc>
          <w:tcPr>
            <w:tcW w:w="1134" w:type="dxa"/>
            <w:vAlign w:val="center"/>
          </w:tcPr>
          <w:p>
            <w:pPr>
              <w:pStyle w:val="11"/>
            </w:pPr>
            <w:r>
              <w:t>1115.08</w:t>
            </w:r>
          </w:p>
        </w:tc>
        <w:tc>
          <w:tcPr>
            <w:tcW w:w="1134" w:type="dxa"/>
            <w:vAlign w:val="center"/>
          </w:tcPr>
          <w:p>
            <w:pPr>
              <w:pStyle w:val="11"/>
            </w:pPr>
            <w:r>
              <w:t>1115.08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21505</w:t>
            </w:r>
          </w:p>
        </w:tc>
        <w:tc>
          <w:tcPr>
            <w:tcW w:w="1559" w:type="dxa"/>
            <w:vAlign w:val="center"/>
          </w:tcPr>
          <w:p>
            <w:pPr>
              <w:pStyle w:val="12"/>
            </w:pPr>
            <w:r>
              <w:t>工业和信息产业监管</w:t>
            </w:r>
          </w:p>
        </w:tc>
        <w:tc>
          <w:tcPr>
            <w:tcW w:w="1134" w:type="dxa"/>
            <w:vAlign w:val="center"/>
          </w:tcPr>
          <w:p>
            <w:pPr>
              <w:pStyle w:val="11"/>
            </w:pPr>
            <w:r>
              <w:t>113.58</w:t>
            </w:r>
          </w:p>
        </w:tc>
        <w:tc>
          <w:tcPr>
            <w:tcW w:w="1134" w:type="dxa"/>
            <w:vAlign w:val="center"/>
          </w:tcPr>
          <w:p>
            <w:pPr>
              <w:pStyle w:val="11"/>
            </w:pPr>
            <w:r>
              <w:t>113.58</w:t>
            </w:r>
          </w:p>
        </w:tc>
        <w:tc>
          <w:tcPr>
            <w:tcW w:w="1134" w:type="dxa"/>
            <w:vAlign w:val="center"/>
          </w:tcPr>
          <w:p>
            <w:pPr>
              <w:pStyle w:val="11"/>
            </w:pPr>
            <w:r>
              <w:t>113.58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2150517</w:t>
            </w:r>
          </w:p>
        </w:tc>
        <w:tc>
          <w:tcPr>
            <w:tcW w:w="1559" w:type="dxa"/>
            <w:vAlign w:val="center"/>
          </w:tcPr>
          <w:p>
            <w:pPr>
              <w:pStyle w:val="12"/>
            </w:pPr>
            <w:r>
              <w:t>产业发展</w:t>
            </w:r>
          </w:p>
        </w:tc>
        <w:tc>
          <w:tcPr>
            <w:tcW w:w="1134" w:type="dxa"/>
            <w:vAlign w:val="center"/>
          </w:tcPr>
          <w:p>
            <w:pPr>
              <w:pStyle w:val="11"/>
            </w:pPr>
            <w:r>
              <w:t>113.58</w:t>
            </w:r>
          </w:p>
        </w:tc>
        <w:tc>
          <w:tcPr>
            <w:tcW w:w="1134" w:type="dxa"/>
            <w:vAlign w:val="center"/>
          </w:tcPr>
          <w:p>
            <w:pPr>
              <w:pStyle w:val="11"/>
            </w:pPr>
            <w:r>
              <w:t>113.58</w:t>
            </w:r>
          </w:p>
        </w:tc>
        <w:tc>
          <w:tcPr>
            <w:tcW w:w="1134" w:type="dxa"/>
            <w:vAlign w:val="center"/>
          </w:tcPr>
          <w:p>
            <w:pPr>
              <w:pStyle w:val="11"/>
            </w:pPr>
            <w:r>
              <w:t>113.58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21508</w:t>
            </w:r>
          </w:p>
        </w:tc>
        <w:tc>
          <w:tcPr>
            <w:tcW w:w="1559" w:type="dxa"/>
            <w:vAlign w:val="center"/>
          </w:tcPr>
          <w:p>
            <w:pPr>
              <w:pStyle w:val="12"/>
            </w:pPr>
            <w:r>
              <w:t>支持中小企业发展和管理支出</w:t>
            </w:r>
          </w:p>
        </w:tc>
        <w:tc>
          <w:tcPr>
            <w:tcW w:w="1134" w:type="dxa"/>
            <w:vAlign w:val="center"/>
          </w:tcPr>
          <w:p>
            <w:pPr>
              <w:pStyle w:val="11"/>
            </w:pPr>
            <w:r>
              <w:t>1001.50</w:t>
            </w:r>
          </w:p>
        </w:tc>
        <w:tc>
          <w:tcPr>
            <w:tcW w:w="1134" w:type="dxa"/>
            <w:vAlign w:val="center"/>
          </w:tcPr>
          <w:p>
            <w:pPr>
              <w:pStyle w:val="11"/>
            </w:pPr>
            <w:r>
              <w:t>1001.50</w:t>
            </w:r>
          </w:p>
        </w:tc>
        <w:tc>
          <w:tcPr>
            <w:tcW w:w="1134" w:type="dxa"/>
            <w:vAlign w:val="center"/>
          </w:tcPr>
          <w:p>
            <w:pPr>
              <w:pStyle w:val="11"/>
            </w:pPr>
            <w:r>
              <w:t>1001.50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2150805</w:t>
            </w:r>
          </w:p>
        </w:tc>
        <w:tc>
          <w:tcPr>
            <w:tcW w:w="1559" w:type="dxa"/>
            <w:vAlign w:val="center"/>
          </w:tcPr>
          <w:p>
            <w:pPr>
              <w:pStyle w:val="12"/>
            </w:pPr>
            <w:r>
              <w:t>中小企业发展专项</w:t>
            </w:r>
          </w:p>
        </w:tc>
        <w:tc>
          <w:tcPr>
            <w:tcW w:w="1134" w:type="dxa"/>
            <w:vAlign w:val="center"/>
          </w:tcPr>
          <w:p>
            <w:pPr>
              <w:pStyle w:val="11"/>
            </w:pPr>
            <w:r>
              <w:t>1001.50</w:t>
            </w:r>
          </w:p>
        </w:tc>
        <w:tc>
          <w:tcPr>
            <w:tcW w:w="1134" w:type="dxa"/>
            <w:vAlign w:val="center"/>
          </w:tcPr>
          <w:p>
            <w:pPr>
              <w:pStyle w:val="11"/>
            </w:pPr>
            <w:r>
              <w:t>1001.50</w:t>
            </w:r>
          </w:p>
        </w:tc>
        <w:tc>
          <w:tcPr>
            <w:tcW w:w="1134" w:type="dxa"/>
            <w:vAlign w:val="center"/>
          </w:tcPr>
          <w:p>
            <w:pPr>
              <w:pStyle w:val="11"/>
            </w:pPr>
            <w:r>
              <w:t>1001.50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33.71</w:t>
            </w:r>
          </w:p>
        </w:tc>
        <w:tc>
          <w:tcPr>
            <w:tcW w:w="1134" w:type="dxa"/>
            <w:vAlign w:val="center"/>
          </w:tcPr>
          <w:p>
            <w:pPr>
              <w:pStyle w:val="11"/>
            </w:pPr>
            <w:r>
              <w:t>33.71</w:t>
            </w:r>
          </w:p>
        </w:tc>
        <w:tc>
          <w:tcPr>
            <w:tcW w:w="1134" w:type="dxa"/>
            <w:vAlign w:val="center"/>
          </w:tcPr>
          <w:p>
            <w:pPr>
              <w:pStyle w:val="11"/>
            </w:pPr>
            <w:r>
              <w:t>33.71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33.71</w:t>
            </w:r>
          </w:p>
        </w:tc>
        <w:tc>
          <w:tcPr>
            <w:tcW w:w="1134" w:type="dxa"/>
            <w:vAlign w:val="center"/>
          </w:tcPr>
          <w:p>
            <w:pPr>
              <w:pStyle w:val="11"/>
            </w:pPr>
            <w:r>
              <w:t>33.71</w:t>
            </w:r>
          </w:p>
        </w:tc>
        <w:tc>
          <w:tcPr>
            <w:tcW w:w="1134" w:type="dxa"/>
            <w:vAlign w:val="center"/>
          </w:tcPr>
          <w:p>
            <w:pPr>
              <w:pStyle w:val="11"/>
            </w:pPr>
            <w:r>
              <w:t>33.71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33.71</w:t>
            </w:r>
          </w:p>
        </w:tc>
        <w:tc>
          <w:tcPr>
            <w:tcW w:w="1134" w:type="dxa"/>
            <w:vAlign w:val="center"/>
          </w:tcPr>
          <w:p>
            <w:pPr>
              <w:pStyle w:val="11"/>
            </w:pPr>
            <w:r>
              <w:t>33.71</w:t>
            </w:r>
          </w:p>
        </w:tc>
        <w:tc>
          <w:tcPr>
            <w:tcW w:w="1134" w:type="dxa"/>
            <w:vAlign w:val="center"/>
          </w:tcPr>
          <w:p>
            <w:pPr>
              <w:pStyle w:val="11"/>
            </w:pPr>
            <w:r>
              <w:t>33.71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222</w:t>
            </w:r>
          </w:p>
        </w:tc>
        <w:tc>
          <w:tcPr>
            <w:tcW w:w="1559" w:type="dxa"/>
            <w:vAlign w:val="center"/>
          </w:tcPr>
          <w:p>
            <w:pPr>
              <w:pStyle w:val="12"/>
            </w:pPr>
            <w:r>
              <w:t>粮油物资储备支出</w:t>
            </w:r>
          </w:p>
        </w:tc>
        <w:tc>
          <w:tcPr>
            <w:tcW w:w="1134" w:type="dxa"/>
            <w:vAlign w:val="center"/>
          </w:tcPr>
          <w:p>
            <w:pPr>
              <w:pStyle w:val="11"/>
            </w:pPr>
            <w:r>
              <w:t>166.00</w:t>
            </w:r>
          </w:p>
        </w:tc>
        <w:tc>
          <w:tcPr>
            <w:tcW w:w="1134" w:type="dxa"/>
            <w:vAlign w:val="center"/>
          </w:tcPr>
          <w:p>
            <w:pPr>
              <w:pStyle w:val="11"/>
            </w:pPr>
            <w:r>
              <w:t>166.00</w:t>
            </w:r>
          </w:p>
        </w:tc>
        <w:tc>
          <w:tcPr>
            <w:tcW w:w="1134" w:type="dxa"/>
            <w:vAlign w:val="center"/>
          </w:tcPr>
          <w:p>
            <w:pPr>
              <w:pStyle w:val="11"/>
            </w:pPr>
            <w:r>
              <w:t>166.00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22201</w:t>
            </w:r>
          </w:p>
        </w:tc>
        <w:tc>
          <w:tcPr>
            <w:tcW w:w="1559" w:type="dxa"/>
            <w:vAlign w:val="center"/>
          </w:tcPr>
          <w:p>
            <w:pPr>
              <w:pStyle w:val="12"/>
            </w:pPr>
            <w:r>
              <w:t>粮油物资事务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2220106</w:t>
            </w:r>
          </w:p>
        </w:tc>
        <w:tc>
          <w:tcPr>
            <w:tcW w:w="1559" w:type="dxa"/>
            <w:vAlign w:val="center"/>
          </w:tcPr>
          <w:p>
            <w:pPr>
              <w:pStyle w:val="12"/>
            </w:pPr>
            <w:r>
              <w:t>专项业务活动</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22204</w:t>
            </w:r>
          </w:p>
        </w:tc>
        <w:tc>
          <w:tcPr>
            <w:tcW w:w="1559" w:type="dxa"/>
            <w:vAlign w:val="center"/>
          </w:tcPr>
          <w:p>
            <w:pPr>
              <w:pStyle w:val="12"/>
            </w:pPr>
            <w:r>
              <w:t>粮油储备</w:t>
            </w:r>
          </w:p>
        </w:tc>
        <w:tc>
          <w:tcPr>
            <w:tcW w:w="1134" w:type="dxa"/>
            <w:vAlign w:val="center"/>
          </w:tcPr>
          <w:p>
            <w:pPr>
              <w:pStyle w:val="11"/>
            </w:pPr>
            <w:r>
              <w:t>164.00</w:t>
            </w:r>
          </w:p>
        </w:tc>
        <w:tc>
          <w:tcPr>
            <w:tcW w:w="1134" w:type="dxa"/>
            <w:vAlign w:val="center"/>
          </w:tcPr>
          <w:p>
            <w:pPr>
              <w:pStyle w:val="11"/>
            </w:pPr>
            <w:r>
              <w:t>164.00</w:t>
            </w:r>
          </w:p>
        </w:tc>
        <w:tc>
          <w:tcPr>
            <w:tcW w:w="1134" w:type="dxa"/>
            <w:vAlign w:val="center"/>
          </w:tcPr>
          <w:p>
            <w:pPr>
              <w:pStyle w:val="11"/>
            </w:pPr>
            <w:r>
              <w:t>164.00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2220401</w:t>
            </w:r>
          </w:p>
        </w:tc>
        <w:tc>
          <w:tcPr>
            <w:tcW w:w="1559" w:type="dxa"/>
            <w:vAlign w:val="center"/>
          </w:tcPr>
          <w:p>
            <w:pPr>
              <w:pStyle w:val="12"/>
            </w:pPr>
            <w:r>
              <w:t>储备粮油补贴</w:t>
            </w:r>
          </w:p>
        </w:tc>
        <w:tc>
          <w:tcPr>
            <w:tcW w:w="1134" w:type="dxa"/>
            <w:vAlign w:val="center"/>
          </w:tcPr>
          <w:p>
            <w:pPr>
              <w:pStyle w:val="11"/>
            </w:pPr>
            <w:r>
              <w:t>164.00</w:t>
            </w:r>
          </w:p>
        </w:tc>
        <w:tc>
          <w:tcPr>
            <w:tcW w:w="1134" w:type="dxa"/>
            <w:vAlign w:val="center"/>
          </w:tcPr>
          <w:p>
            <w:pPr>
              <w:pStyle w:val="11"/>
            </w:pPr>
            <w:r>
              <w:t>164.00</w:t>
            </w:r>
          </w:p>
        </w:tc>
        <w:tc>
          <w:tcPr>
            <w:tcW w:w="1134" w:type="dxa"/>
            <w:vAlign w:val="center"/>
          </w:tcPr>
          <w:p>
            <w:pPr>
              <w:pStyle w:val="11"/>
            </w:pPr>
            <w:r>
              <w:t>164.00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303001馆陶县发展和改革局本级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5371.07</w:t>
            </w:r>
          </w:p>
        </w:tc>
        <w:tc>
          <w:tcPr>
            <w:tcW w:w="1361" w:type="dxa"/>
            <w:vAlign w:val="center"/>
          </w:tcPr>
          <w:p>
            <w:pPr>
              <w:pStyle w:val="15"/>
            </w:pPr>
            <w:r>
              <w:t>605.39</w:t>
            </w:r>
          </w:p>
        </w:tc>
        <w:tc>
          <w:tcPr>
            <w:tcW w:w="1361" w:type="dxa"/>
            <w:vAlign w:val="center"/>
          </w:tcPr>
          <w:p>
            <w:pPr>
              <w:pStyle w:val="15"/>
            </w:pPr>
            <w:r>
              <w:t>4765.68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494.12</w:t>
            </w:r>
          </w:p>
        </w:tc>
        <w:tc>
          <w:tcPr>
            <w:tcW w:w="1361" w:type="dxa"/>
            <w:vAlign w:val="center"/>
          </w:tcPr>
          <w:p>
            <w:pPr>
              <w:pStyle w:val="11"/>
            </w:pPr>
            <w:r>
              <w:t>464.52</w:t>
            </w:r>
          </w:p>
        </w:tc>
        <w:tc>
          <w:tcPr>
            <w:tcW w:w="1361" w:type="dxa"/>
            <w:vAlign w:val="center"/>
          </w:tcPr>
          <w:p>
            <w:pPr>
              <w:pStyle w:val="11"/>
            </w:pPr>
            <w:r>
              <w:t>29.60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20104</w:t>
            </w:r>
          </w:p>
        </w:tc>
        <w:tc>
          <w:tcPr>
            <w:tcW w:w="4535" w:type="dxa"/>
            <w:vAlign w:val="center"/>
          </w:tcPr>
          <w:p>
            <w:pPr>
              <w:pStyle w:val="12"/>
            </w:pPr>
            <w:r>
              <w:t>发展与改革事务</w:t>
            </w:r>
          </w:p>
        </w:tc>
        <w:tc>
          <w:tcPr>
            <w:tcW w:w="1361" w:type="dxa"/>
            <w:vAlign w:val="center"/>
          </w:tcPr>
          <w:p>
            <w:pPr>
              <w:pStyle w:val="11"/>
            </w:pPr>
            <w:r>
              <w:t>494.12</w:t>
            </w:r>
          </w:p>
        </w:tc>
        <w:tc>
          <w:tcPr>
            <w:tcW w:w="1361" w:type="dxa"/>
            <w:vAlign w:val="center"/>
          </w:tcPr>
          <w:p>
            <w:pPr>
              <w:pStyle w:val="11"/>
            </w:pPr>
            <w:r>
              <w:t>464.52</w:t>
            </w:r>
          </w:p>
        </w:tc>
        <w:tc>
          <w:tcPr>
            <w:tcW w:w="1361" w:type="dxa"/>
            <w:vAlign w:val="center"/>
          </w:tcPr>
          <w:p>
            <w:pPr>
              <w:pStyle w:val="11"/>
            </w:pPr>
            <w:r>
              <w:t>29.60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2010401</w:t>
            </w:r>
          </w:p>
        </w:tc>
        <w:tc>
          <w:tcPr>
            <w:tcW w:w="4535" w:type="dxa"/>
            <w:vAlign w:val="center"/>
          </w:tcPr>
          <w:p>
            <w:pPr>
              <w:pStyle w:val="12"/>
            </w:pPr>
            <w:r>
              <w:t>行政运行</w:t>
            </w:r>
          </w:p>
        </w:tc>
        <w:tc>
          <w:tcPr>
            <w:tcW w:w="1361" w:type="dxa"/>
            <w:vAlign w:val="center"/>
          </w:tcPr>
          <w:p>
            <w:pPr>
              <w:pStyle w:val="11"/>
            </w:pPr>
            <w:r>
              <w:t>494.12</w:t>
            </w:r>
          </w:p>
        </w:tc>
        <w:tc>
          <w:tcPr>
            <w:tcW w:w="1361" w:type="dxa"/>
            <w:vAlign w:val="center"/>
          </w:tcPr>
          <w:p>
            <w:pPr>
              <w:pStyle w:val="11"/>
            </w:pPr>
            <w:r>
              <w:t>464.52</w:t>
            </w:r>
          </w:p>
        </w:tc>
        <w:tc>
          <w:tcPr>
            <w:tcW w:w="1361" w:type="dxa"/>
            <w:vAlign w:val="center"/>
          </w:tcPr>
          <w:p>
            <w:pPr>
              <w:pStyle w:val="11"/>
            </w:pPr>
            <w:r>
              <w:t>29.60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203</w:t>
            </w:r>
          </w:p>
        </w:tc>
        <w:tc>
          <w:tcPr>
            <w:tcW w:w="4535" w:type="dxa"/>
            <w:vAlign w:val="center"/>
          </w:tcPr>
          <w:p>
            <w:pPr>
              <w:pStyle w:val="12"/>
            </w:pPr>
            <w:r>
              <w:t>国防支出</w:t>
            </w:r>
          </w:p>
        </w:tc>
        <w:tc>
          <w:tcPr>
            <w:tcW w:w="1361" w:type="dxa"/>
            <w:vAlign w:val="center"/>
          </w:tcPr>
          <w:p>
            <w:pPr>
              <w:pStyle w:val="11"/>
            </w:pPr>
            <w:r>
              <w:t>1830.00</w:t>
            </w:r>
          </w:p>
        </w:tc>
        <w:tc>
          <w:tcPr>
            <w:tcW w:w="1361" w:type="dxa"/>
            <w:vAlign w:val="center"/>
          </w:tcPr>
          <w:p>
            <w:pPr>
              <w:pStyle w:val="11"/>
            </w:pPr>
          </w:p>
        </w:tc>
        <w:tc>
          <w:tcPr>
            <w:tcW w:w="1361" w:type="dxa"/>
            <w:vAlign w:val="center"/>
          </w:tcPr>
          <w:p>
            <w:pPr>
              <w:pStyle w:val="11"/>
            </w:pPr>
            <w:r>
              <w:t>1830.00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20306</w:t>
            </w:r>
          </w:p>
        </w:tc>
        <w:tc>
          <w:tcPr>
            <w:tcW w:w="4535" w:type="dxa"/>
            <w:vAlign w:val="center"/>
          </w:tcPr>
          <w:p>
            <w:pPr>
              <w:pStyle w:val="12"/>
            </w:pPr>
            <w:r>
              <w:t>国防动员</w:t>
            </w:r>
          </w:p>
        </w:tc>
        <w:tc>
          <w:tcPr>
            <w:tcW w:w="1361" w:type="dxa"/>
            <w:vAlign w:val="center"/>
          </w:tcPr>
          <w:p>
            <w:pPr>
              <w:pStyle w:val="11"/>
            </w:pPr>
            <w:r>
              <w:t>1830.00</w:t>
            </w:r>
          </w:p>
        </w:tc>
        <w:tc>
          <w:tcPr>
            <w:tcW w:w="1361" w:type="dxa"/>
            <w:vAlign w:val="center"/>
          </w:tcPr>
          <w:p>
            <w:pPr>
              <w:pStyle w:val="11"/>
            </w:pPr>
          </w:p>
        </w:tc>
        <w:tc>
          <w:tcPr>
            <w:tcW w:w="1361" w:type="dxa"/>
            <w:vAlign w:val="center"/>
          </w:tcPr>
          <w:p>
            <w:pPr>
              <w:pStyle w:val="11"/>
            </w:pPr>
            <w:r>
              <w:t>1830.00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2030603</w:t>
            </w:r>
          </w:p>
        </w:tc>
        <w:tc>
          <w:tcPr>
            <w:tcW w:w="4535" w:type="dxa"/>
            <w:vAlign w:val="center"/>
          </w:tcPr>
          <w:p>
            <w:pPr>
              <w:pStyle w:val="12"/>
            </w:pPr>
            <w:r>
              <w:t>人民防空</w:t>
            </w:r>
          </w:p>
        </w:tc>
        <w:tc>
          <w:tcPr>
            <w:tcW w:w="1361" w:type="dxa"/>
            <w:vAlign w:val="center"/>
          </w:tcPr>
          <w:p>
            <w:pPr>
              <w:pStyle w:val="11"/>
            </w:pPr>
            <w:r>
              <w:t>1830.00</w:t>
            </w:r>
          </w:p>
        </w:tc>
        <w:tc>
          <w:tcPr>
            <w:tcW w:w="1361" w:type="dxa"/>
            <w:vAlign w:val="center"/>
          </w:tcPr>
          <w:p>
            <w:pPr>
              <w:pStyle w:val="11"/>
            </w:pPr>
          </w:p>
        </w:tc>
        <w:tc>
          <w:tcPr>
            <w:tcW w:w="1361" w:type="dxa"/>
            <w:vAlign w:val="center"/>
          </w:tcPr>
          <w:p>
            <w:pPr>
              <w:pStyle w:val="11"/>
            </w:pPr>
            <w:r>
              <w:t>1830.00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1625.00</w:t>
            </w:r>
          </w:p>
        </w:tc>
        <w:tc>
          <w:tcPr>
            <w:tcW w:w="1361" w:type="dxa"/>
            <w:vAlign w:val="center"/>
          </w:tcPr>
          <w:p>
            <w:pPr>
              <w:pStyle w:val="11"/>
            </w:pPr>
          </w:p>
        </w:tc>
        <w:tc>
          <w:tcPr>
            <w:tcW w:w="1361" w:type="dxa"/>
            <w:vAlign w:val="center"/>
          </w:tcPr>
          <w:p>
            <w:pPr>
              <w:pStyle w:val="11"/>
            </w:pPr>
            <w:r>
              <w:t>1625.00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20604</w:t>
            </w:r>
          </w:p>
        </w:tc>
        <w:tc>
          <w:tcPr>
            <w:tcW w:w="4535" w:type="dxa"/>
            <w:vAlign w:val="center"/>
          </w:tcPr>
          <w:p>
            <w:pPr>
              <w:pStyle w:val="12"/>
            </w:pPr>
            <w:r>
              <w:t>技术研究与开发</w:t>
            </w:r>
          </w:p>
        </w:tc>
        <w:tc>
          <w:tcPr>
            <w:tcW w:w="1361" w:type="dxa"/>
            <w:vAlign w:val="center"/>
          </w:tcPr>
          <w:p>
            <w:pPr>
              <w:pStyle w:val="11"/>
            </w:pPr>
            <w:r>
              <w:t>1620.00</w:t>
            </w:r>
          </w:p>
        </w:tc>
        <w:tc>
          <w:tcPr>
            <w:tcW w:w="1361" w:type="dxa"/>
            <w:vAlign w:val="center"/>
          </w:tcPr>
          <w:p>
            <w:pPr>
              <w:pStyle w:val="11"/>
            </w:pPr>
          </w:p>
        </w:tc>
        <w:tc>
          <w:tcPr>
            <w:tcW w:w="1361" w:type="dxa"/>
            <w:vAlign w:val="center"/>
          </w:tcPr>
          <w:p>
            <w:pPr>
              <w:pStyle w:val="11"/>
            </w:pPr>
            <w:r>
              <w:t>1620.00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2060404</w:t>
            </w:r>
          </w:p>
        </w:tc>
        <w:tc>
          <w:tcPr>
            <w:tcW w:w="4535" w:type="dxa"/>
            <w:vAlign w:val="center"/>
          </w:tcPr>
          <w:p>
            <w:pPr>
              <w:pStyle w:val="12"/>
            </w:pPr>
            <w:r>
              <w:t>科技成果转化与扩散</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2060499</w:t>
            </w:r>
          </w:p>
        </w:tc>
        <w:tc>
          <w:tcPr>
            <w:tcW w:w="4535" w:type="dxa"/>
            <w:vAlign w:val="center"/>
          </w:tcPr>
          <w:p>
            <w:pPr>
              <w:pStyle w:val="12"/>
            </w:pPr>
            <w:r>
              <w:t>其他技术研究与开发支出</w:t>
            </w:r>
          </w:p>
        </w:tc>
        <w:tc>
          <w:tcPr>
            <w:tcW w:w="1361" w:type="dxa"/>
            <w:vAlign w:val="center"/>
          </w:tcPr>
          <w:p>
            <w:pPr>
              <w:pStyle w:val="11"/>
            </w:pPr>
            <w:r>
              <w:t>1550.00</w:t>
            </w:r>
          </w:p>
        </w:tc>
        <w:tc>
          <w:tcPr>
            <w:tcW w:w="1361" w:type="dxa"/>
            <w:vAlign w:val="center"/>
          </w:tcPr>
          <w:p>
            <w:pPr>
              <w:pStyle w:val="11"/>
            </w:pPr>
          </w:p>
        </w:tc>
        <w:tc>
          <w:tcPr>
            <w:tcW w:w="1361" w:type="dxa"/>
            <w:vAlign w:val="center"/>
          </w:tcPr>
          <w:p>
            <w:pPr>
              <w:pStyle w:val="11"/>
            </w:pPr>
            <w:r>
              <w:t>1550.00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20605</w:t>
            </w:r>
          </w:p>
        </w:tc>
        <w:tc>
          <w:tcPr>
            <w:tcW w:w="4535" w:type="dxa"/>
            <w:vAlign w:val="center"/>
          </w:tcPr>
          <w:p>
            <w:pPr>
              <w:pStyle w:val="12"/>
            </w:pPr>
            <w:r>
              <w:t>科技条件与服务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2060502</w:t>
            </w:r>
          </w:p>
        </w:tc>
        <w:tc>
          <w:tcPr>
            <w:tcW w:w="4535" w:type="dxa"/>
            <w:vAlign w:val="center"/>
          </w:tcPr>
          <w:p>
            <w:pPr>
              <w:pStyle w:val="12"/>
            </w:pPr>
            <w:r>
              <w:t>技术创新服务体系</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86.41</w:t>
            </w:r>
          </w:p>
        </w:tc>
        <w:tc>
          <w:tcPr>
            <w:tcW w:w="1361" w:type="dxa"/>
            <w:vAlign w:val="center"/>
          </w:tcPr>
          <w:p>
            <w:pPr>
              <w:pStyle w:val="11"/>
            </w:pPr>
            <w:r>
              <w:t>86.41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86.41</w:t>
            </w:r>
          </w:p>
        </w:tc>
        <w:tc>
          <w:tcPr>
            <w:tcW w:w="1361" w:type="dxa"/>
            <w:vAlign w:val="center"/>
          </w:tcPr>
          <w:p>
            <w:pPr>
              <w:pStyle w:val="11"/>
            </w:pPr>
            <w:r>
              <w:t>86.41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41.41</w:t>
            </w:r>
          </w:p>
        </w:tc>
        <w:tc>
          <w:tcPr>
            <w:tcW w:w="1361" w:type="dxa"/>
            <w:vAlign w:val="center"/>
          </w:tcPr>
          <w:p>
            <w:pPr>
              <w:pStyle w:val="11"/>
            </w:pPr>
            <w:r>
              <w:t>41.41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45.00</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20.75</w:t>
            </w:r>
          </w:p>
        </w:tc>
        <w:tc>
          <w:tcPr>
            <w:tcW w:w="1361" w:type="dxa"/>
            <w:vAlign w:val="center"/>
          </w:tcPr>
          <w:p>
            <w:pPr>
              <w:pStyle w:val="11"/>
            </w:pPr>
            <w:r>
              <w:t>20.75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20.75</w:t>
            </w:r>
          </w:p>
        </w:tc>
        <w:tc>
          <w:tcPr>
            <w:tcW w:w="1361" w:type="dxa"/>
            <w:vAlign w:val="center"/>
          </w:tcPr>
          <w:p>
            <w:pPr>
              <w:pStyle w:val="11"/>
            </w:pPr>
            <w:r>
              <w:t>20.75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20.75</w:t>
            </w:r>
          </w:p>
        </w:tc>
        <w:tc>
          <w:tcPr>
            <w:tcW w:w="1361" w:type="dxa"/>
            <w:vAlign w:val="center"/>
          </w:tcPr>
          <w:p>
            <w:pPr>
              <w:pStyle w:val="11"/>
            </w:pPr>
            <w:r>
              <w:t>20.75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215</w:t>
            </w:r>
          </w:p>
        </w:tc>
        <w:tc>
          <w:tcPr>
            <w:tcW w:w="4535" w:type="dxa"/>
            <w:vAlign w:val="center"/>
          </w:tcPr>
          <w:p>
            <w:pPr>
              <w:pStyle w:val="12"/>
            </w:pPr>
            <w:r>
              <w:t>资源勘探工业信息等支出</w:t>
            </w:r>
          </w:p>
        </w:tc>
        <w:tc>
          <w:tcPr>
            <w:tcW w:w="1361" w:type="dxa"/>
            <w:vAlign w:val="center"/>
          </w:tcPr>
          <w:p>
            <w:pPr>
              <w:pStyle w:val="11"/>
            </w:pPr>
            <w:r>
              <w:t>1115.08</w:t>
            </w:r>
          </w:p>
        </w:tc>
        <w:tc>
          <w:tcPr>
            <w:tcW w:w="1361" w:type="dxa"/>
            <w:vAlign w:val="center"/>
          </w:tcPr>
          <w:p>
            <w:pPr>
              <w:pStyle w:val="11"/>
            </w:pPr>
          </w:p>
        </w:tc>
        <w:tc>
          <w:tcPr>
            <w:tcW w:w="1361" w:type="dxa"/>
            <w:vAlign w:val="center"/>
          </w:tcPr>
          <w:p>
            <w:pPr>
              <w:pStyle w:val="11"/>
            </w:pPr>
            <w:r>
              <w:t>1115.08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21505</w:t>
            </w:r>
          </w:p>
        </w:tc>
        <w:tc>
          <w:tcPr>
            <w:tcW w:w="4535" w:type="dxa"/>
            <w:vAlign w:val="center"/>
          </w:tcPr>
          <w:p>
            <w:pPr>
              <w:pStyle w:val="12"/>
            </w:pPr>
            <w:r>
              <w:t>工业和信息产业监管</w:t>
            </w:r>
          </w:p>
        </w:tc>
        <w:tc>
          <w:tcPr>
            <w:tcW w:w="1361" w:type="dxa"/>
            <w:vAlign w:val="center"/>
          </w:tcPr>
          <w:p>
            <w:pPr>
              <w:pStyle w:val="11"/>
            </w:pPr>
            <w:r>
              <w:t>113.58</w:t>
            </w:r>
          </w:p>
        </w:tc>
        <w:tc>
          <w:tcPr>
            <w:tcW w:w="1361" w:type="dxa"/>
            <w:vAlign w:val="center"/>
          </w:tcPr>
          <w:p>
            <w:pPr>
              <w:pStyle w:val="11"/>
            </w:pPr>
          </w:p>
        </w:tc>
        <w:tc>
          <w:tcPr>
            <w:tcW w:w="1361" w:type="dxa"/>
            <w:vAlign w:val="center"/>
          </w:tcPr>
          <w:p>
            <w:pPr>
              <w:pStyle w:val="11"/>
            </w:pPr>
            <w:r>
              <w:t>113.58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2150517</w:t>
            </w:r>
          </w:p>
        </w:tc>
        <w:tc>
          <w:tcPr>
            <w:tcW w:w="4535" w:type="dxa"/>
            <w:vAlign w:val="center"/>
          </w:tcPr>
          <w:p>
            <w:pPr>
              <w:pStyle w:val="12"/>
            </w:pPr>
            <w:r>
              <w:t>产业发展</w:t>
            </w:r>
          </w:p>
        </w:tc>
        <w:tc>
          <w:tcPr>
            <w:tcW w:w="1361" w:type="dxa"/>
            <w:vAlign w:val="center"/>
          </w:tcPr>
          <w:p>
            <w:pPr>
              <w:pStyle w:val="11"/>
            </w:pPr>
            <w:r>
              <w:t>113.58</w:t>
            </w:r>
          </w:p>
        </w:tc>
        <w:tc>
          <w:tcPr>
            <w:tcW w:w="1361" w:type="dxa"/>
            <w:vAlign w:val="center"/>
          </w:tcPr>
          <w:p>
            <w:pPr>
              <w:pStyle w:val="11"/>
            </w:pPr>
          </w:p>
        </w:tc>
        <w:tc>
          <w:tcPr>
            <w:tcW w:w="1361" w:type="dxa"/>
            <w:vAlign w:val="center"/>
          </w:tcPr>
          <w:p>
            <w:pPr>
              <w:pStyle w:val="11"/>
            </w:pPr>
            <w:r>
              <w:t>113.58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21508</w:t>
            </w:r>
          </w:p>
        </w:tc>
        <w:tc>
          <w:tcPr>
            <w:tcW w:w="4535" w:type="dxa"/>
            <w:vAlign w:val="center"/>
          </w:tcPr>
          <w:p>
            <w:pPr>
              <w:pStyle w:val="12"/>
            </w:pPr>
            <w:r>
              <w:t>支持中小企业发展和管理支出</w:t>
            </w:r>
          </w:p>
        </w:tc>
        <w:tc>
          <w:tcPr>
            <w:tcW w:w="1361" w:type="dxa"/>
            <w:vAlign w:val="center"/>
          </w:tcPr>
          <w:p>
            <w:pPr>
              <w:pStyle w:val="11"/>
            </w:pPr>
            <w:r>
              <w:t>1001.50</w:t>
            </w:r>
          </w:p>
        </w:tc>
        <w:tc>
          <w:tcPr>
            <w:tcW w:w="1361" w:type="dxa"/>
            <w:vAlign w:val="center"/>
          </w:tcPr>
          <w:p>
            <w:pPr>
              <w:pStyle w:val="11"/>
            </w:pPr>
          </w:p>
        </w:tc>
        <w:tc>
          <w:tcPr>
            <w:tcW w:w="1361" w:type="dxa"/>
            <w:vAlign w:val="center"/>
          </w:tcPr>
          <w:p>
            <w:pPr>
              <w:pStyle w:val="11"/>
            </w:pPr>
            <w:r>
              <w:t>1001.50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2150805</w:t>
            </w:r>
          </w:p>
        </w:tc>
        <w:tc>
          <w:tcPr>
            <w:tcW w:w="4535" w:type="dxa"/>
            <w:vAlign w:val="center"/>
          </w:tcPr>
          <w:p>
            <w:pPr>
              <w:pStyle w:val="12"/>
            </w:pPr>
            <w:r>
              <w:t>中小企业发展专项</w:t>
            </w:r>
          </w:p>
        </w:tc>
        <w:tc>
          <w:tcPr>
            <w:tcW w:w="1361" w:type="dxa"/>
            <w:vAlign w:val="center"/>
          </w:tcPr>
          <w:p>
            <w:pPr>
              <w:pStyle w:val="11"/>
            </w:pPr>
            <w:r>
              <w:t>1001.50</w:t>
            </w:r>
          </w:p>
        </w:tc>
        <w:tc>
          <w:tcPr>
            <w:tcW w:w="1361" w:type="dxa"/>
            <w:vAlign w:val="center"/>
          </w:tcPr>
          <w:p>
            <w:pPr>
              <w:pStyle w:val="11"/>
            </w:pPr>
          </w:p>
        </w:tc>
        <w:tc>
          <w:tcPr>
            <w:tcW w:w="1361" w:type="dxa"/>
            <w:vAlign w:val="center"/>
          </w:tcPr>
          <w:p>
            <w:pPr>
              <w:pStyle w:val="11"/>
            </w:pPr>
            <w:r>
              <w:t>1001.50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33.71</w:t>
            </w:r>
          </w:p>
        </w:tc>
        <w:tc>
          <w:tcPr>
            <w:tcW w:w="1361" w:type="dxa"/>
            <w:vAlign w:val="center"/>
          </w:tcPr>
          <w:p>
            <w:pPr>
              <w:pStyle w:val="11"/>
            </w:pPr>
            <w:r>
              <w:t>33.71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33.71</w:t>
            </w:r>
          </w:p>
        </w:tc>
        <w:tc>
          <w:tcPr>
            <w:tcW w:w="1361" w:type="dxa"/>
            <w:vAlign w:val="center"/>
          </w:tcPr>
          <w:p>
            <w:pPr>
              <w:pStyle w:val="11"/>
            </w:pPr>
            <w:r>
              <w:t>33.71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33.71</w:t>
            </w:r>
          </w:p>
        </w:tc>
        <w:tc>
          <w:tcPr>
            <w:tcW w:w="1361" w:type="dxa"/>
            <w:vAlign w:val="center"/>
          </w:tcPr>
          <w:p>
            <w:pPr>
              <w:pStyle w:val="11"/>
            </w:pPr>
            <w:r>
              <w:t>33.71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222</w:t>
            </w:r>
          </w:p>
        </w:tc>
        <w:tc>
          <w:tcPr>
            <w:tcW w:w="4535" w:type="dxa"/>
            <w:vAlign w:val="center"/>
          </w:tcPr>
          <w:p>
            <w:pPr>
              <w:pStyle w:val="12"/>
            </w:pPr>
            <w:r>
              <w:t>粮油物资储备支出</w:t>
            </w:r>
          </w:p>
        </w:tc>
        <w:tc>
          <w:tcPr>
            <w:tcW w:w="1361" w:type="dxa"/>
            <w:vAlign w:val="center"/>
          </w:tcPr>
          <w:p>
            <w:pPr>
              <w:pStyle w:val="11"/>
            </w:pPr>
            <w:r>
              <w:t>166.00</w:t>
            </w:r>
          </w:p>
        </w:tc>
        <w:tc>
          <w:tcPr>
            <w:tcW w:w="1361" w:type="dxa"/>
            <w:vAlign w:val="center"/>
          </w:tcPr>
          <w:p>
            <w:pPr>
              <w:pStyle w:val="11"/>
            </w:pPr>
          </w:p>
        </w:tc>
        <w:tc>
          <w:tcPr>
            <w:tcW w:w="1361" w:type="dxa"/>
            <w:vAlign w:val="center"/>
          </w:tcPr>
          <w:p>
            <w:pPr>
              <w:pStyle w:val="11"/>
            </w:pPr>
            <w:r>
              <w:t>166.00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22201</w:t>
            </w:r>
          </w:p>
        </w:tc>
        <w:tc>
          <w:tcPr>
            <w:tcW w:w="4535" w:type="dxa"/>
            <w:vAlign w:val="center"/>
          </w:tcPr>
          <w:p>
            <w:pPr>
              <w:pStyle w:val="12"/>
            </w:pPr>
            <w:r>
              <w:t>粮油物资事务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2220106</w:t>
            </w:r>
          </w:p>
        </w:tc>
        <w:tc>
          <w:tcPr>
            <w:tcW w:w="4535" w:type="dxa"/>
            <w:vAlign w:val="center"/>
          </w:tcPr>
          <w:p>
            <w:pPr>
              <w:pStyle w:val="12"/>
            </w:pPr>
            <w:r>
              <w:t>专项业务活动</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22204</w:t>
            </w:r>
          </w:p>
        </w:tc>
        <w:tc>
          <w:tcPr>
            <w:tcW w:w="4535" w:type="dxa"/>
            <w:vAlign w:val="center"/>
          </w:tcPr>
          <w:p>
            <w:pPr>
              <w:pStyle w:val="12"/>
            </w:pPr>
            <w:r>
              <w:t>粮油储备</w:t>
            </w:r>
          </w:p>
        </w:tc>
        <w:tc>
          <w:tcPr>
            <w:tcW w:w="1361" w:type="dxa"/>
            <w:vAlign w:val="center"/>
          </w:tcPr>
          <w:p>
            <w:pPr>
              <w:pStyle w:val="11"/>
            </w:pPr>
            <w:r>
              <w:t>164.00</w:t>
            </w:r>
          </w:p>
        </w:tc>
        <w:tc>
          <w:tcPr>
            <w:tcW w:w="1361" w:type="dxa"/>
            <w:vAlign w:val="center"/>
          </w:tcPr>
          <w:p>
            <w:pPr>
              <w:pStyle w:val="11"/>
            </w:pPr>
          </w:p>
        </w:tc>
        <w:tc>
          <w:tcPr>
            <w:tcW w:w="1361" w:type="dxa"/>
            <w:vAlign w:val="center"/>
          </w:tcPr>
          <w:p>
            <w:pPr>
              <w:pStyle w:val="11"/>
            </w:pPr>
            <w:r>
              <w:t>164.00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2220401</w:t>
            </w:r>
          </w:p>
        </w:tc>
        <w:tc>
          <w:tcPr>
            <w:tcW w:w="4535" w:type="dxa"/>
            <w:vAlign w:val="center"/>
          </w:tcPr>
          <w:p>
            <w:pPr>
              <w:pStyle w:val="12"/>
            </w:pPr>
            <w:r>
              <w:t>储备粮油补贴</w:t>
            </w:r>
          </w:p>
        </w:tc>
        <w:tc>
          <w:tcPr>
            <w:tcW w:w="1361" w:type="dxa"/>
            <w:vAlign w:val="center"/>
          </w:tcPr>
          <w:p>
            <w:pPr>
              <w:pStyle w:val="11"/>
            </w:pPr>
            <w:r>
              <w:t>164.00</w:t>
            </w:r>
          </w:p>
        </w:tc>
        <w:tc>
          <w:tcPr>
            <w:tcW w:w="1361" w:type="dxa"/>
            <w:vAlign w:val="center"/>
          </w:tcPr>
          <w:p>
            <w:pPr>
              <w:pStyle w:val="11"/>
            </w:pPr>
          </w:p>
        </w:tc>
        <w:tc>
          <w:tcPr>
            <w:tcW w:w="1361" w:type="dxa"/>
            <w:vAlign w:val="center"/>
          </w:tcPr>
          <w:p>
            <w:pPr>
              <w:pStyle w:val="11"/>
            </w:pPr>
            <w:r>
              <w:t>164.00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303001馆陶县发展和改革局本级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5371.07</w:t>
            </w:r>
          </w:p>
        </w:tc>
        <w:tc>
          <w:tcPr>
            <w:tcW w:w="3402" w:type="dxa"/>
            <w:vAlign w:val="center"/>
          </w:tcPr>
          <w:p>
            <w:pPr>
              <w:pStyle w:val="12"/>
            </w:pPr>
            <w:r>
              <w:t>一、一般公共服务支出</w:t>
            </w:r>
          </w:p>
        </w:tc>
        <w:tc>
          <w:tcPr>
            <w:tcW w:w="1474" w:type="dxa"/>
            <w:vAlign w:val="center"/>
          </w:tcPr>
          <w:p>
            <w:pPr>
              <w:pStyle w:val="11"/>
            </w:pPr>
            <w:r>
              <w:t>494.12</w:t>
            </w:r>
          </w:p>
        </w:tc>
        <w:tc>
          <w:tcPr>
            <w:tcW w:w="1474" w:type="dxa"/>
            <w:vAlign w:val="center"/>
          </w:tcPr>
          <w:p>
            <w:pPr>
              <w:pStyle w:val="11"/>
            </w:pPr>
            <w:r>
              <w:t>494.12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r>
              <w:t>1830.00</w:t>
            </w:r>
          </w:p>
        </w:tc>
        <w:tc>
          <w:tcPr>
            <w:tcW w:w="1474" w:type="dxa"/>
            <w:vAlign w:val="center"/>
          </w:tcPr>
          <w:p>
            <w:pPr>
              <w:pStyle w:val="11"/>
            </w:pPr>
            <w:r>
              <w:t>1830.00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1625.00</w:t>
            </w:r>
          </w:p>
        </w:tc>
        <w:tc>
          <w:tcPr>
            <w:tcW w:w="1474" w:type="dxa"/>
            <w:vAlign w:val="center"/>
          </w:tcPr>
          <w:p>
            <w:pPr>
              <w:pStyle w:val="11"/>
            </w:pPr>
            <w:r>
              <w:t>1625.00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86.41</w:t>
            </w:r>
          </w:p>
        </w:tc>
        <w:tc>
          <w:tcPr>
            <w:tcW w:w="1474" w:type="dxa"/>
            <w:vAlign w:val="center"/>
          </w:tcPr>
          <w:p>
            <w:pPr>
              <w:pStyle w:val="11"/>
            </w:pPr>
            <w:r>
              <w:t>86.41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20.75</w:t>
            </w:r>
          </w:p>
        </w:tc>
        <w:tc>
          <w:tcPr>
            <w:tcW w:w="1474" w:type="dxa"/>
            <w:vAlign w:val="center"/>
          </w:tcPr>
          <w:p>
            <w:pPr>
              <w:pStyle w:val="11"/>
            </w:pPr>
            <w:r>
              <w:t>20.75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r>
              <w:t>1115.08</w:t>
            </w:r>
          </w:p>
        </w:tc>
        <w:tc>
          <w:tcPr>
            <w:tcW w:w="1474" w:type="dxa"/>
            <w:vAlign w:val="center"/>
          </w:tcPr>
          <w:p>
            <w:pPr>
              <w:pStyle w:val="11"/>
            </w:pPr>
            <w:r>
              <w:t>1115.08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33.71</w:t>
            </w:r>
          </w:p>
        </w:tc>
        <w:tc>
          <w:tcPr>
            <w:tcW w:w="1474" w:type="dxa"/>
            <w:vAlign w:val="center"/>
          </w:tcPr>
          <w:p>
            <w:pPr>
              <w:pStyle w:val="11"/>
            </w:pPr>
            <w:r>
              <w:t>33.71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r>
              <w:t>166.00</w:t>
            </w:r>
          </w:p>
        </w:tc>
        <w:tc>
          <w:tcPr>
            <w:tcW w:w="1474" w:type="dxa"/>
            <w:vAlign w:val="center"/>
          </w:tcPr>
          <w:p>
            <w:pPr>
              <w:pStyle w:val="11"/>
            </w:pPr>
            <w:r>
              <w:t>166.00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5371.07</w:t>
            </w:r>
          </w:p>
        </w:tc>
        <w:tc>
          <w:tcPr>
            <w:tcW w:w="3402" w:type="dxa"/>
            <w:vAlign w:val="center"/>
          </w:tcPr>
          <w:p>
            <w:pPr>
              <w:pStyle w:val="14"/>
            </w:pPr>
            <w:r>
              <w:t>本年支出合计</w:t>
            </w:r>
          </w:p>
        </w:tc>
        <w:tc>
          <w:tcPr>
            <w:tcW w:w="1474" w:type="dxa"/>
            <w:vAlign w:val="center"/>
          </w:tcPr>
          <w:p>
            <w:pPr>
              <w:pStyle w:val="15"/>
            </w:pPr>
            <w:r>
              <w:t>5371.07</w:t>
            </w:r>
          </w:p>
        </w:tc>
        <w:tc>
          <w:tcPr>
            <w:tcW w:w="1474" w:type="dxa"/>
            <w:vAlign w:val="center"/>
          </w:tcPr>
          <w:p>
            <w:pPr>
              <w:pStyle w:val="15"/>
            </w:pPr>
            <w:r>
              <w:t>5371.07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5371.07</w:t>
            </w:r>
          </w:p>
        </w:tc>
        <w:tc>
          <w:tcPr>
            <w:tcW w:w="3402" w:type="dxa"/>
            <w:vAlign w:val="center"/>
          </w:tcPr>
          <w:p>
            <w:pPr>
              <w:pStyle w:val="14"/>
            </w:pPr>
            <w:r>
              <w:t>支出总计</w:t>
            </w:r>
          </w:p>
        </w:tc>
        <w:tc>
          <w:tcPr>
            <w:tcW w:w="1474" w:type="dxa"/>
            <w:vAlign w:val="center"/>
          </w:tcPr>
          <w:p>
            <w:pPr>
              <w:pStyle w:val="15"/>
            </w:pPr>
            <w:r>
              <w:t>5371.07</w:t>
            </w:r>
          </w:p>
        </w:tc>
        <w:tc>
          <w:tcPr>
            <w:tcW w:w="1474" w:type="dxa"/>
            <w:vAlign w:val="center"/>
          </w:tcPr>
          <w:p>
            <w:pPr>
              <w:pStyle w:val="15"/>
            </w:pPr>
            <w:r>
              <w:t>5371.07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303001馆陶县发展和改革局本级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5371.07</w:t>
            </w:r>
          </w:p>
        </w:tc>
        <w:tc>
          <w:tcPr>
            <w:tcW w:w="2551" w:type="dxa"/>
            <w:vAlign w:val="center"/>
          </w:tcPr>
          <w:p>
            <w:pPr>
              <w:pStyle w:val="15"/>
            </w:pPr>
            <w:r>
              <w:t>605.39</w:t>
            </w:r>
          </w:p>
        </w:tc>
        <w:tc>
          <w:tcPr>
            <w:tcW w:w="2551" w:type="dxa"/>
            <w:vAlign w:val="center"/>
          </w:tcPr>
          <w:p>
            <w:pPr>
              <w:pStyle w:val="15"/>
            </w:pPr>
            <w:r>
              <w:t>4765.68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494.12</w:t>
            </w:r>
          </w:p>
        </w:tc>
        <w:tc>
          <w:tcPr>
            <w:tcW w:w="2551" w:type="dxa"/>
            <w:vAlign w:val="center"/>
          </w:tcPr>
          <w:p>
            <w:pPr>
              <w:pStyle w:val="11"/>
            </w:pPr>
            <w:r>
              <w:t>464.52</w:t>
            </w:r>
          </w:p>
        </w:tc>
        <w:tc>
          <w:tcPr>
            <w:tcW w:w="2551" w:type="dxa"/>
            <w:vAlign w:val="center"/>
          </w:tcPr>
          <w:p>
            <w:pPr>
              <w:pStyle w:val="11"/>
            </w:pPr>
            <w:r>
              <w:t>29.60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20104</w:t>
            </w:r>
          </w:p>
        </w:tc>
        <w:tc>
          <w:tcPr>
            <w:tcW w:w="4535" w:type="dxa"/>
            <w:vAlign w:val="center"/>
          </w:tcPr>
          <w:p>
            <w:pPr>
              <w:pStyle w:val="12"/>
            </w:pPr>
            <w:r>
              <w:t>发展与改革事务</w:t>
            </w:r>
          </w:p>
        </w:tc>
        <w:tc>
          <w:tcPr>
            <w:tcW w:w="2551" w:type="dxa"/>
            <w:vAlign w:val="center"/>
          </w:tcPr>
          <w:p>
            <w:pPr>
              <w:pStyle w:val="11"/>
            </w:pPr>
            <w:r>
              <w:t>494.12</w:t>
            </w:r>
          </w:p>
        </w:tc>
        <w:tc>
          <w:tcPr>
            <w:tcW w:w="2551" w:type="dxa"/>
            <w:vAlign w:val="center"/>
          </w:tcPr>
          <w:p>
            <w:pPr>
              <w:pStyle w:val="11"/>
            </w:pPr>
            <w:r>
              <w:t>464.52</w:t>
            </w:r>
          </w:p>
        </w:tc>
        <w:tc>
          <w:tcPr>
            <w:tcW w:w="2551" w:type="dxa"/>
            <w:vAlign w:val="center"/>
          </w:tcPr>
          <w:p>
            <w:pPr>
              <w:pStyle w:val="11"/>
            </w:pPr>
            <w:r>
              <w:t>29.60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2010401</w:t>
            </w:r>
          </w:p>
        </w:tc>
        <w:tc>
          <w:tcPr>
            <w:tcW w:w="4535" w:type="dxa"/>
            <w:vAlign w:val="center"/>
          </w:tcPr>
          <w:p>
            <w:pPr>
              <w:pStyle w:val="12"/>
            </w:pPr>
            <w:r>
              <w:t>行政运行</w:t>
            </w:r>
          </w:p>
        </w:tc>
        <w:tc>
          <w:tcPr>
            <w:tcW w:w="2551" w:type="dxa"/>
            <w:vAlign w:val="center"/>
          </w:tcPr>
          <w:p>
            <w:pPr>
              <w:pStyle w:val="11"/>
            </w:pPr>
            <w:r>
              <w:t>494.12</w:t>
            </w:r>
          </w:p>
        </w:tc>
        <w:tc>
          <w:tcPr>
            <w:tcW w:w="2551" w:type="dxa"/>
            <w:vAlign w:val="center"/>
          </w:tcPr>
          <w:p>
            <w:pPr>
              <w:pStyle w:val="11"/>
            </w:pPr>
            <w:r>
              <w:t>464.52</w:t>
            </w:r>
          </w:p>
        </w:tc>
        <w:tc>
          <w:tcPr>
            <w:tcW w:w="2551" w:type="dxa"/>
            <w:vAlign w:val="center"/>
          </w:tcPr>
          <w:p>
            <w:pPr>
              <w:pStyle w:val="11"/>
            </w:pPr>
            <w:r>
              <w:t>29.60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203</w:t>
            </w:r>
          </w:p>
        </w:tc>
        <w:tc>
          <w:tcPr>
            <w:tcW w:w="4535" w:type="dxa"/>
            <w:vAlign w:val="center"/>
          </w:tcPr>
          <w:p>
            <w:pPr>
              <w:pStyle w:val="12"/>
            </w:pPr>
            <w:r>
              <w:t>国防支出</w:t>
            </w:r>
          </w:p>
        </w:tc>
        <w:tc>
          <w:tcPr>
            <w:tcW w:w="2551" w:type="dxa"/>
            <w:vAlign w:val="center"/>
          </w:tcPr>
          <w:p>
            <w:pPr>
              <w:pStyle w:val="11"/>
            </w:pPr>
            <w:r>
              <w:t>1830.00</w:t>
            </w:r>
          </w:p>
        </w:tc>
        <w:tc>
          <w:tcPr>
            <w:tcW w:w="2551" w:type="dxa"/>
            <w:vAlign w:val="center"/>
          </w:tcPr>
          <w:p>
            <w:pPr>
              <w:pStyle w:val="11"/>
            </w:pPr>
          </w:p>
        </w:tc>
        <w:tc>
          <w:tcPr>
            <w:tcW w:w="2551" w:type="dxa"/>
            <w:vAlign w:val="center"/>
          </w:tcPr>
          <w:p>
            <w:pPr>
              <w:pStyle w:val="11"/>
            </w:pPr>
            <w:r>
              <w:t>1830.00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20306</w:t>
            </w:r>
          </w:p>
        </w:tc>
        <w:tc>
          <w:tcPr>
            <w:tcW w:w="4535" w:type="dxa"/>
            <w:vAlign w:val="center"/>
          </w:tcPr>
          <w:p>
            <w:pPr>
              <w:pStyle w:val="12"/>
            </w:pPr>
            <w:r>
              <w:t>国防动员</w:t>
            </w:r>
          </w:p>
        </w:tc>
        <w:tc>
          <w:tcPr>
            <w:tcW w:w="2551" w:type="dxa"/>
            <w:vAlign w:val="center"/>
          </w:tcPr>
          <w:p>
            <w:pPr>
              <w:pStyle w:val="11"/>
            </w:pPr>
            <w:r>
              <w:t>1830.00</w:t>
            </w:r>
          </w:p>
        </w:tc>
        <w:tc>
          <w:tcPr>
            <w:tcW w:w="2551" w:type="dxa"/>
            <w:vAlign w:val="center"/>
          </w:tcPr>
          <w:p>
            <w:pPr>
              <w:pStyle w:val="11"/>
            </w:pPr>
          </w:p>
        </w:tc>
        <w:tc>
          <w:tcPr>
            <w:tcW w:w="2551" w:type="dxa"/>
            <w:vAlign w:val="center"/>
          </w:tcPr>
          <w:p>
            <w:pPr>
              <w:pStyle w:val="11"/>
            </w:pPr>
            <w:r>
              <w:t>1830.00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2030603</w:t>
            </w:r>
          </w:p>
        </w:tc>
        <w:tc>
          <w:tcPr>
            <w:tcW w:w="4535" w:type="dxa"/>
            <w:vAlign w:val="center"/>
          </w:tcPr>
          <w:p>
            <w:pPr>
              <w:pStyle w:val="12"/>
            </w:pPr>
            <w:r>
              <w:t>人民防空</w:t>
            </w:r>
          </w:p>
        </w:tc>
        <w:tc>
          <w:tcPr>
            <w:tcW w:w="2551" w:type="dxa"/>
            <w:vAlign w:val="center"/>
          </w:tcPr>
          <w:p>
            <w:pPr>
              <w:pStyle w:val="11"/>
            </w:pPr>
            <w:r>
              <w:t>1830.00</w:t>
            </w:r>
          </w:p>
        </w:tc>
        <w:tc>
          <w:tcPr>
            <w:tcW w:w="2551" w:type="dxa"/>
            <w:vAlign w:val="center"/>
          </w:tcPr>
          <w:p>
            <w:pPr>
              <w:pStyle w:val="11"/>
            </w:pPr>
          </w:p>
        </w:tc>
        <w:tc>
          <w:tcPr>
            <w:tcW w:w="2551" w:type="dxa"/>
            <w:vAlign w:val="center"/>
          </w:tcPr>
          <w:p>
            <w:pPr>
              <w:pStyle w:val="11"/>
            </w:pPr>
            <w:r>
              <w:t>1830.00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1625.00</w:t>
            </w:r>
          </w:p>
        </w:tc>
        <w:tc>
          <w:tcPr>
            <w:tcW w:w="2551" w:type="dxa"/>
            <w:vAlign w:val="center"/>
          </w:tcPr>
          <w:p>
            <w:pPr>
              <w:pStyle w:val="11"/>
            </w:pPr>
          </w:p>
        </w:tc>
        <w:tc>
          <w:tcPr>
            <w:tcW w:w="2551" w:type="dxa"/>
            <w:vAlign w:val="center"/>
          </w:tcPr>
          <w:p>
            <w:pPr>
              <w:pStyle w:val="11"/>
            </w:pPr>
            <w:r>
              <w:t>1625.00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20604</w:t>
            </w:r>
          </w:p>
        </w:tc>
        <w:tc>
          <w:tcPr>
            <w:tcW w:w="4535" w:type="dxa"/>
            <w:vAlign w:val="center"/>
          </w:tcPr>
          <w:p>
            <w:pPr>
              <w:pStyle w:val="12"/>
            </w:pPr>
            <w:r>
              <w:t>技术研究与开发</w:t>
            </w:r>
          </w:p>
        </w:tc>
        <w:tc>
          <w:tcPr>
            <w:tcW w:w="2551" w:type="dxa"/>
            <w:vAlign w:val="center"/>
          </w:tcPr>
          <w:p>
            <w:pPr>
              <w:pStyle w:val="11"/>
            </w:pPr>
            <w:r>
              <w:t>1620.00</w:t>
            </w:r>
          </w:p>
        </w:tc>
        <w:tc>
          <w:tcPr>
            <w:tcW w:w="2551" w:type="dxa"/>
            <w:vAlign w:val="center"/>
          </w:tcPr>
          <w:p>
            <w:pPr>
              <w:pStyle w:val="11"/>
            </w:pPr>
          </w:p>
        </w:tc>
        <w:tc>
          <w:tcPr>
            <w:tcW w:w="2551" w:type="dxa"/>
            <w:vAlign w:val="center"/>
          </w:tcPr>
          <w:p>
            <w:pPr>
              <w:pStyle w:val="11"/>
            </w:pPr>
            <w:r>
              <w:t>1620.00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2060404</w:t>
            </w:r>
          </w:p>
        </w:tc>
        <w:tc>
          <w:tcPr>
            <w:tcW w:w="4535" w:type="dxa"/>
            <w:vAlign w:val="center"/>
          </w:tcPr>
          <w:p>
            <w:pPr>
              <w:pStyle w:val="12"/>
            </w:pPr>
            <w:r>
              <w:t>科技成果转化与扩散</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2060499</w:t>
            </w:r>
          </w:p>
        </w:tc>
        <w:tc>
          <w:tcPr>
            <w:tcW w:w="4535" w:type="dxa"/>
            <w:vAlign w:val="center"/>
          </w:tcPr>
          <w:p>
            <w:pPr>
              <w:pStyle w:val="12"/>
            </w:pPr>
            <w:r>
              <w:t>其他技术研究与开发支出</w:t>
            </w:r>
          </w:p>
        </w:tc>
        <w:tc>
          <w:tcPr>
            <w:tcW w:w="2551" w:type="dxa"/>
            <w:vAlign w:val="center"/>
          </w:tcPr>
          <w:p>
            <w:pPr>
              <w:pStyle w:val="11"/>
            </w:pPr>
            <w:r>
              <w:t>1550.00</w:t>
            </w:r>
          </w:p>
        </w:tc>
        <w:tc>
          <w:tcPr>
            <w:tcW w:w="2551" w:type="dxa"/>
            <w:vAlign w:val="center"/>
          </w:tcPr>
          <w:p>
            <w:pPr>
              <w:pStyle w:val="11"/>
            </w:pPr>
          </w:p>
        </w:tc>
        <w:tc>
          <w:tcPr>
            <w:tcW w:w="2551" w:type="dxa"/>
            <w:vAlign w:val="center"/>
          </w:tcPr>
          <w:p>
            <w:pPr>
              <w:pStyle w:val="11"/>
            </w:pPr>
            <w:r>
              <w:t>1550.00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20605</w:t>
            </w:r>
          </w:p>
        </w:tc>
        <w:tc>
          <w:tcPr>
            <w:tcW w:w="4535" w:type="dxa"/>
            <w:vAlign w:val="center"/>
          </w:tcPr>
          <w:p>
            <w:pPr>
              <w:pStyle w:val="12"/>
            </w:pPr>
            <w:r>
              <w:t>科技条件与服务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2060502</w:t>
            </w:r>
          </w:p>
        </w:tc>
        <w:tc>
          <w:tcPr>
            <w:tcW w:w="4535" w:type="dxa"/>
            <w:vAlign w:val="center"/>
          </w:tcPr>
          <w:p>
            <w:pPr>
              <w:pStyle w:val="12"/>
            </w:pPr>
            <w:r>
              <w:t>技术创新服务体系</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86.41</w:t>
            </w:r>
          </w:p>
        </w:tc>
        <w:tc>
          <w:tcPr>
            <w:tcW w:w="2551" w:type="dxa"/>
            <w:vAlign w:val="center"/>
          </w:tcPr>
          <w:p>
            <w:pPr>
              <w:pStyle w:val="11"/>
            </w:pPr>
            <w:r>
              <w:t>86.41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86.41</w:t>
            </w:r>
          </w:p>
        </w:tc>
        <w:tc>
          <w:tcPr>
            <w:tcW w:w="2551" w:type="dxa"/>
            <w:vAlign w:val="center"/>
          </w:tcPr>
          <w:p>
            <w:pPr>
              <w:pStyle w:val="11"/>
            </w:pPr>
            <w:r>
              <w:t>86.41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41.41</w:t>
            </w:r>
          </w:p>
        </w:tc>
        <w:tc>
          <w:tcPr>
            <w:tcW w:w="2551" w:type="dxa"/>
            <w:vAlign w:val="center"/>
          </w:tcPr>
          <w:p>
            <w:pPr>
              <w:pStyle w:val="11"/>
            </w:pPr>
            <w:r>
              <w:t>41.41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45.00</w:t>
            </w:r>
          </w:p>
        </w:tc>
        <w:tc>
          <w:tcPr>
            <w:tcW w:w="2551" w:type="dxa"/>
            <w:vAlign w:val="center"/>
          </w:tcPr>
          <w:p>
            <w:pPr>
              <w:pStyle w:val="11"/>
            </w:pPr>
            <w:r>
              <w:t>45.00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20.75</w:t>
            </w:r>
          </w:p>
        </w:tc>
        <w:tc>
          <w:tcPr>
            <w:tcW w:w="2551" w:type="dxa"/>
            <w:vAlign w:val="center"/>
          </w:tcPr>
          <w:p>
            <w:pPr>
              <w:pStyle w:val="11"/>
            </w:pPr>
            <w:r>
              <w:t>20.75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20.75</w:t>
            </w:r>
          </w:p>
        </w:tc>
        <w:tc>
          <w:tcPr>
            <w:tcW w:w="2551" w:type="dxa"/>
            <w:vAlign w:val="center"/>
          </w:tcPr>
          <w:p>
            <w:pPr>
              <w:pStyle w:val="11"/>
            </w:pPr>
            <w:r>
              <w:t>20.75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20.75</w:t>
            </w:r>
          </w:p>
        </w:tc>
        <w:tc>
          <w:tcPr>
            <w:tcW w:w="2551" w:type="dxa"/>
            <w:vAlign w:val="center"/>
          </w:tcPr>
          <w:p>
            <w:pPr>
              <w:pStyle w:val="11"/>
            </w:pPr>
            <w:r>
              <w:t>20.75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215</w:t>
            </w:r>
          </w:p>
        </w:tc>
        <w:tc>
          <w:tcPr>
            <w:tcW w:w="4535" w:type="dxa"/>
            <w:vAlign w:val="center"/>
          </w:tcPr>
          <w:p>
            <w:pPr>
              <w:pStyle w:val="12"/>
            </w:pPr>
            <w:r>
              <w:t>资源勘探工业信息等支出</w:t>
            </w:r>
          </w:p>
        </w:tc>
        <w:tc>
          <w:tcPr>
            <w:tcW w:w="2551" w:type="dxa"/>
            <w:vAlign w:val="center"/>
          </w:tcPr>
          <w:p>
            <w:pPr>
              <w:pStyle w:val="11"/>
            </w:pPr>
            <w:r>
              <w:t>1115.08</w:t>
            </w:r>
          </w:p>
        </w:tc>
        <w:tc>
          <w:tcPr>
            <w:tcW w:w="2551" w:type="dxa"/>
            <w:vAlign w:val="center"/>
          </w:tcPr>
          <w:p>
            <w:pPr>
              <w:pStyle w:val="11"/>
            </w:pPr>
          </w:p>
        </w:tc>
        <w:tc>
          <w:tcPr>
            <w:tcW w:w="2551" w:type="dxa"/>
            <w:vAlign w:val="center"/>
          </w:tcPr>
          <w:p>
            <w:pPr>
              <w:pStyle w:val="11"/>
            </w:pPr>
            <w:r>
              <w:t>1115.08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21505</w:t>
            </w:r>
          </w:p>
        </w:tc>
        <w:tc>
          <w:tcPr>
            <w:tcW w:w="4535" w:type="dxa"/>
            <w:vAlign w:val="center"/>
          </w:tcPr>
          <w:p>
            <w:pPr>
              <w:pStyle w:val="12"/>
            </w:pPr>
            <w:r>
              <w:t>工业和信息产业监管</w:t>
            </w:r>
          </w:p>
        </w:tc>
        <w:tc>
          <w:tcPr>
            <w:tcW w:w="2551" w:type="dxa"/>
            <w:vAlign w:val="center"/>
          </w:tcPr>
          <w:p>
            <w:pPr>
              <w:pStyle w:val="11"/>
            </w:pPr>
            <w:r>
              <w:t>113.58</w:t>
            </w:r>
          </w:p>
        </w:tc>
        <w:tc>
          <w:tcPr>
            <w:tcW w:w="2551" w:type="dxa"/>
            <w:vAlign w:val="center"/>
          </w:tcPr>
          <w:p>
            <w:pPr>
              <w:pStyle w:val="11"/>
            </w:pPr>
          </w:p>
        </w:tc>
        <w:tc>
          <w:tcPr>
            <w:tcW w:w="2551" w:type="dxa"/>
            <w:vAlign w:val="center"/>
          </w:tcPr>
          <w:p>
            <w:pPr>
              <w:pStyle w:val="11"/>
            </w:pPr>
            <w:r>
              <w:t>113.58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2150517</w:t>
            </w:r>
          </w:p>
        </w:tc>
        <w:tc>
          <w:tcPr>
            <w:tcW w:w="4535" w:type="dxa"/>
            <w:vAlign w:val="center"/>
          </w:tcPr>
          <w:p>
            <w:pPr>
              <w:pStyle w:val="12"/>
            </w:pPr>
            <w:r>
              <w:t>产业发展</w:t>
            </w:r>
          </w:p>
        </w:tc>
        <w:tc>
          <w:tcPr>
            <w:tcW w:w="2551" w:type="dxa"/>
            <w:vAlign w:val="center"/>
          </w:tcPr>
          <w:p>
            <w:pPr>
              <w:pStyle w:val="11"/>
            </w:pPr>
            <w:r>
              <w:t>113.58</w:t>
            </w:r>
          </w:p>
        </w:tc>
        <w:tc>
          <w:tcPr>
            <w:tcW w:w="2551" w:type="dxa"/>
            <w:vAlign w:val="center"/>
          </w:tcPr>
          <w:p>
            <w:pPr>
              <w:pStyle w:val="11"/>
            </w:pPr>
          </w:p>
        </w:tc>
        <w:tc>
          <w:tcPr>
            <w:tcW w:w="2551" w:type="dxa"/>
            <w:vAlign w:val="center"/>
          </w:tcPr>
          <w:p>
            <w:pPr>
              <w:pStyle w:val="11"/>
            </w:pPr>
            <w:r>
              <w:t>113.58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21508</w:t>
            </w:r>
          </w:p>
        </w:tc>
        <w:tc>
          <w:tcPr>
            <w:tcW w:w="4535" w:type="dxa"/>
            <w:vAlign w:val="center"/>
          </w:tcPr>
          <w:p>
            <w:pPr>
              <w:pStyle w:val="12"/>
            </w:pPr>
            <w:r>
              <w:t>支持中小企业发展和管理支出</w:t>
            </w:r>
          </w:p>
        </w:tc>
        <w:tc>
          <w:tcPr>
            <w:tcW w:w="2551" w:type="dxa"/>
            <w:vAlign w:val="center"/>
          </w:tcPr>
          <w:p>
            <w:pPr>
              <w:pStyle w:val="11"/>
            </w:pPr>
            <w:r>
              <w:t>1001.50</w:t>
            </w:r>
          </w:p>
        </w:tc>
        <w:tc>
          <w:tcPr>
            <w:tcW w:w="2551" w:type="dxa"/>
            <w:vAlign w:val="center"/>
          </w:tcPr>
          <w:p>
            <w:pPr>
              <w:pStyle w:val="11"/>
            </w:pPr>
          </w:p>
        </w:tc>
        <w:tc>
          <w:tcPr>
            <w:tcW w:w="2551" w:type="dxa"/>
            <w:vAlign w:val="center"/>
          </w:tcPr>
          <w:p>
            <w:pPr>
              <w:pStyle w:val="11"/>
            </w:pPr>
            <w:r>
              <w:t>1001.50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2150805</w:t>
            </w:r>
          </w:p>
        </w:tc>
        <w:tc>
          <w:tcPr>
            <w:tcW w:w="4535" w:type="dxa"/>
            <w:vAlign w:val="center"/>
          </w:tcPr>
          <w:p>
            <w:pPr>
              <w:pStyle w:val="12"/>
            </w:pPr>
            <w:r>
              <w:t>中小企业发展专项</w:t>
            </w:r>
          </w:p>
        </w:tc>
        <w:tc>
          <w:tcPr>
            <w:tcW w:w="2551" w:type="dxa"/>
            <w:vAlign w:val="center"/>
          </w:tcPr>
          <w:p>
            <w:pPr>
              <w:pStyle w:val="11"/>
            </w:pPr>
            <w:r>
              <w:t>1001.50</w:t>
            </w:r>
          </w:p>
        </w:tc>
        <w:tc>
          <w:tcPr>
            <w:tcW w:w="2551" w:type="dxa"/>
            <w:vAlign w:val="center"/>
          </w:tcPr>
          <w:p>
            <w:pPr>
              <w:pStyle w:val="11"/>
            </w:pPr>
          </w:p>
        </w:tc>
        <w:tc>
          <w:tcPr>
            <w:tcW w:w="2551" w:type="dxa"/>
            <w:vAlign w:val="center"/>
          </w:tcPr>
          <w:p>
            <w:pPr>
              <w:pStyle w:val="11"/>
            </w:pPr>
            <w:r>
              <w:t>1001.50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33.71</w:t>
            </w:r>
          </w:p>
        </w:tc>
        <w:tc>
          <w:tcPr>
            <w:tcW w:w="2551" w:type="dxa"/>
            <w:vAlign w:val="center"/>
          </w:tcPr>
          <w:p>
            <w:pPr>
              <w:pStyle w:val="11"/>
            </w:pPr>
            <w:r>
              <w:t>33.71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33.71</w:t>
            </w:r>
          </w:p>
        </w:tc>
        <w:tc>
          <w:tcPr>
            <w:tcW w:w="2551" w:type="dxa"/>
            <w:vAlign w:val="center"/>
          </w:tcPr>
          <w:p>
            <w:pPr>
              <w:pStyle w:val="11"/>
            </w:pPr>
            <w:r>
              <w:t>33.71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33.71</w:t>
            </w:r>
          </w:p>
        </w:tc>
        <w:tc>
          <w:tcPr>
            <w:tcW w:w="2551" w:type="dxa"/>
            <w:vAlign w:val="center"/>
          </w:tcPr>
          <w:p>
            <w:pPr>
              <w:pStyle w:val="11"/>
            </w:pPr>
            <w:r>
              <w:t>33.71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222</w:t>
            </w:r>
          </w:p>
        </w:tc>
        <w:tc>
          <w:tcPr>
            <w:tcW w:w="4535" w:type="dxa"/>
            <w:vAlign w:val="center"/>
          </w:tcPr>
          <w:p>
            <w:pPr>
              <w:pStyle w:val="12"/>
            </w:pPr>
            <w:r>
              <w:t>粮油物资储备支出</w:t>
            </w:r>
          </w:p>
        </w:tc>
        <w:tc>
          <w:tcPr>
            <w:tcW w:w="2551" w:type="dxa"/>
            <w:vAlign w:val="center"/>
          </w:tcPr>
          <w:p>
            <w:pPr>
              <w:pStyle w:val="11"/>
            </w:pPr>
            <w:r>
              <w:t>166.00</w:t>
            </w:r>
          </w:p>
        </w:tc>
        <w:tc>
          <w:tcPr>
            <w:tcW w:w="2551" w:type="dxa"/>
            <w:vAlign w:val="center"/>
          </w:tcPr>
          <w:p>
            <w:pPr>
              <w:pStyle w:val="11"/>
            </w:pPr>
          </w:p>
        </w:tc>
        <w:tc>
          <w:tcPr>
            <w:tcW w:w="2551" w:type="dxa"/>
            <w:vAlign w:val="center"/>
          </w:tcPr>
          <w:p>
            <w:pPr>
              <w:pStyle w:val="11"/>
            </w:pPr>
            <w:r>
              <w:t>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22201</w:t>
            </w:r>
          </w:p>
        </w:tc>
        <w:tc>
          <w:tcPr>
            <w:tcW w:w="4535" w:type="dxa"/>
            <w:vAlign w:val="center"/>
          </w:tcPr>
          <w:p>
            <w:pPr>
              <w:pStyle w:val="12"/>
            </w:pPr>
            <w:r>
              <w:t>粮油物资事务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2220106</w:t>
            </w:r>
          </w:p>
        </w:tc>
        <w:tc>
          <w:tcPr>
            <w:tcW w:w="4535" w:type="dxa"/>
            <w:vAlign w:val="center"/>
          </w:tcPr>
          <w:p>
            <w:pPr>
              <w:pStyle w:val="12"/>
            </w:pPr>
            <w:r>
              <w:t>专项业务活动</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22204</w:t>
            </w:r>
          </w:p>
        </w:tc>
        <w:tc>
          <w:tcPr>
            <w:tcW w:w="4535" w:type="dxa"/>
            <w:vAlign w:val="center"/>
          </w:tcPr>
          <w:p>
            <w:pPr>
              <w:pStyle w:val="12"/>
            </w:pPr>
            <w:r>
              <w:t>粮油储备</w:t>
            </w:r>
          </w:p>
        </w:tc>
        <w:tc>
          <w:tcPr>
            <w:tcW w:w="2551" w:type="dxa"/>
            <w:vAlign w:val="center"/>
          </w:tcPr>
          <w:p>
            <w:pPr>
              <w:pStyle w:val="11"/>
            </w:pPr>
            <w:r>
              <w:t>164.00</w:t>
            </w:r>
          </w:p>
        </w:tc>
        <w:tc>
          <w:tcPr>
            <w:tcW w:w="2551" w:type="dxa"/>
            <w:vAlign w:val="center"/>
          </w:tcPr>
          <w:p>
            <w:pPr>
              <w:pStyle w:val="11"/>
            </w:pPr>
          </w:p>
        </w:tc>
        <w:tc>
          <w:tcPr>
            <w:tcW w:w="2551" w:type="dxa"/>
            <w:vAlign w:val="center"/>
          </w:tcPr>
          <w:p>
            <w:pPr>
              <w:pStyle w:val="11"/>
            </w:pPr>
            <w:r>
              <w:t>164.00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2220401</w:t>
            </w:r>
          </w:p>
        </w:tc>
        <w:tc>
          <w:tcPr>
            <w:tcW w:w="4535" w:type="dxa"/>
            <w:vAlign w:val="center"/>
          </w:tcPr>
          <w:p>
            <w:pPr>
              <w:pStyle w:val="12"/>
            </w:pPr>
            <w:r>
              <w:t>储备粮油补贴</w:t>
            </w:r>
          </w:p>
        </w:tc>
        <w:tc>
          <w:tcPr>
            <w:tcW w:w="2551" w:type="dxa"/>
            <w:vAlign w:val="center"/>
          </w:tcPr>
          <w:p>
            <w:pPr>
              <w:pStyle w:val="11"/>
            </w:pPr>
            <w:r>
              <w:t>164.00</w:t>
            </w:r>
          </w:p>
        </w:tc>
        <w:tc>
          <w:tcPr>
            <w:tcW w:w="2551" w:type="dxa"/>
            <w:vAlign w:val="center"/>
          </w:tcPr>
          <w:p>
            <w:pPr>
              <w:pStyle w:val="11"/>
            </w:pPr>
          </w:p>
        </w:tc>
        <w:tc>
          <w:tcPr>
            <w:tcW w:w="2551" w:type="dxa"/>
            <w:vAlign w:val="center"/>
          </w:tcPr>
          <w:p>
            <w:pPr>
              <w:pStyle w:val="11"/>
            </w:pPr>
            <w:r>
              <w:t>164.00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303001馆陶县发展和改革局本级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605.39</w:t>
            </w:r>
          </w:p>
        </w:tc>
        <w:tc>
          <w:tcPr>
            <w:tcW w:w="2551" w:type="dxa"/>
            <w:vAlign w:val="center"/>
          </w:tcPr>
          <w:p>
            <w:pPr>
              <w:pStyle w:val="15"/>
            </w:pPr>
            <w:r>
              <w:t>560.12</w:t>
            </w:r>
          </w:p>
        </w:tc>
        <w:tc>
          <w:tcPr>
            <w:tcW w:w="2551" w:type="dxa"/>
            <w:vAlign w:val="center"/>
          </w:tcPr>
          <w:p>
            <w:pPr>
              <w:pStyle w:val="15"/>
            </w:pPr>
            <w:r>
              <w:t>45.27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557.31</w:t>
            </w:r>
          </w:p>
        </w:tc>
        <w:tc>
          <w:tcPr>
            <w:tcW w:w="2551" w:type="dxa"/>
            <w:vAlign w:val="center"/>
          </w:tcPr>
          <w:p>
            <w:pPr>
              <w:pStyle w:val="11"/>
            </w:pPr>
            <w:r>
              <w:t>557.31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284.69</w:t>
            </w:r>
          </w:p>
        </w:tc>
        <w:tc>
          <w:tcPr>
            <w:tcW w:w="2551" w:type="dxa"/>
            <w:vAlign w:val="center"/>
          </w:tcPr>
          <w:p>
            <w:pPr>
              <w:pStyle w:val="11"/>
            </w:pPr>
            <w:r>
              <w:t>284.69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40.21</w:t>
            </w:r>
          </w:p>
        </w:tc>
        <w:tc>
          <w:tcPr>
            <w:tcW w:w="2551" w:type="dxa"/>
            <w:vAlign w:val="center"/>
          </w:tcPr>
          <w:p>
            <w:pPr>
              <w:pStyle w:val="11"/>
            </w:pPr>
            <w:r>
              <w:t>40.21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33.07</w:t>
            </w:r>
          </w:p>
        </w:tc>
        <w:tc>
          <w:tcPr>
            <w:tcW w:w="2551" w:type="dxa"/>
            <w:vAlign w:val="center"/>
          </w:tcPr>
          <w:p>
            <w:pPr>
              <w:pStyle w:val="11"/>
            </w:pPr>
            <w:r>
              <w:t>33.07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57.17</w:t>
            </w:r>
          </w:p>
        </w:tc>
        <w:tc>
          <w:tcPr>
            <w:tcW w:w="2551" w:type="dxa"/>
            <w:vAlign w:val="center"/>
          </w:tcPr>
          <w:p>
            <w:pPr>
              <w:pStyle w:val="11"/>
            </w:pPr>
            <w:r>
              <w:t>57.17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41.41</w:t>
            </w:r>
          </w:p>
        </w:tc>
        <w:tc>
          <w:tcPr>
            <w:tcW w:w="2551" w:type="dxa"/>
            <w:vAlign w:val="center"/>
          </w:tcPr>
          <w:p>
            <w:pPr>
              <w:pStyle w:val="11"/>
            </w:pPr>
            <w:r>
              <w:t>41.41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45.00</w:t>
            </w:r>
          </w:p>
        </w:tc>
        <w:tc>
          <w:tcPr>
            <w:tcW w:w="2551" w:type="dxa"/>
            <w:vAlign w:val="center"/>
          </w:tcPr>
          <w:p>
            <w:pPr>
              <w:pStyle w:val="11"/>
            </w:pPr>
            <w:r>
              <w:t>45.00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20.75</w:t>
            </w:r>
          </w:p>
        </w:tc>
        <w:tc>
          <w:tcPr>
            <w:tcW w:w="2551" w:type="dxa"/>
            <w:vAlign w:val="center"/>
          </w:tcPr>
          <w:p>
            <w:pPr>
              <w:pStyle w:val="11"/>
            </w:pPr>
            <w:r>
              <w:t>20.75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1.30</w:t>
            </w:r>
          </w:p>
        </w:tc>
        <w:tc>
          <w:tcPr>
            <w:tcW w:w="2551" w:type="dxa"/>
            <w:vAlign w:val="center"/>
          </w:tcPr>
          <w:p>
            <w:pPr>
              <w:pStyle w:val="11"/>
            </w:pPr>
            <w:r>
              <w:t>1.30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33.71</w:t>
            </w:r>
          </w:p>
        </w:tc>
        <w:tc>
          <w:tcPr>
            <w:tcW w:w="2551" w:type="dxa"/>
            <w:vAlign w:val="center"/>
          </w:tcPr>
          <w:p>
            <w:pPr>
              <w:pStyle w:val="11"/>
            </w:pPr>
            <w:r>
              <w:t>33.71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44.27</w:t>
            </w:r>
          </w:p>
        </w:tc>
        <w:tc>
          <w:tcPr>
            <w:tcW w:w="2551" w:type="dxa"/>
            <w:vAlign w:val="center"/>
          </w:tcPr>
          <w:p>
            <w:pPr>
              <w:pStyle w:val="11"/>
            </w:pPr>
          </w:p>
        </w:tc>
        <w:tc>
          <w:tcPr>
            <w:tcW w:w="2551" w:type="dxa"/>
            <w:vAlign w:val="center"/>
          </w:tcPr>
          <w:p>
            <w:pPr>
              <w:pStyle w:val="11"/>
            </w:pPr>
            <w:r>
              <w:t>44.27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5.45</w:t>
            </w:r>
          </w:p>
        </w:tc>
        <w:tc>
          <w:tcPr>
            <w:tcW w:w="2551" w:type="dxa"/>
            <w:vAlign w:val="center"/>
          </w:tcPr>
          <w:p>
            <w:pPr>
              <w:pStyle w:val="11"/>
            </w:pPr>
          </w:p>
        </w:tc>
        <w:tc>
          <w:tcPr>
            <w:tcW w:w="2551" w:type="dxa"/>
            <w:vAlign w:val="center"/>
          </w:tcPr>
          <w:p>
            <w:pPr>
              <w:pStyle w:val="11"/>
            </w:pPr>
            <w:r>
              <w:t>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8.52</w:t>
            </w:r>
          </w:p>
        </w:tc>
        <w:tc>
          <w:tcPr>
            <w:tcW w:w="2551" w:type="dxa"/>
            <w:vAlign w:val="center"/>
          </w:tcPr>
          <w:p>
            <w:pPr>
              <w:pStyle w:val="11"/>
            </w:pPr>
          </w:p>
        </w:tc>
        <w:tc>
          <w:tcPr>
            <w:tcW w:w="2551" w:type="dxa"/>
            <w:vAlign w:val="center"/>
          </w:tcPr>
          <w:p>
            <w:pPr>
              <w:pStyle w:val="11"/>
            </w:pPr>
            <w:r>
              <w:t>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15.80</w:t>
            </w:r>
          </w:p>
        </w:tc>
        <w:tc>
          <w:tcPr>
            <w:tcW w:w="2551" w:type="dxa"/>
            <w:vAlign w:val="center"/>
          </w:tcPr>
          <w:p>
            <w:pPr>
              <w:pStyle w:val="11"/>
            </w:pPr>
          </w:p>
        </w:tc>
        <w:tc>
          <w:tcPr>
            <w:tcW w:w="2551" w:type="dxa"/>
            <w:vAlign w:val="center"/>
          </w:tcPr>
          <w:p>
            <w:pPr>
              <w:pStyle w:val="11"/>
            </w:pPr>
            <w:r>
              <w:t>15.80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2.81</w:t>
            </w:r>
          </w:p>
        </w:tc>
        <w:tc>
          <w:tcPr>
            <w:tcW w:w="2551" w:type="dxa"/>
            <w:vAlign w:val="center"/>
          </w:tcPr>
          <w:p>
            <w:pPr>
              <w:pStyle w:val="11"/>
            </w:pPr>
            <w:r>
              <w:t>2.81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2.81</w:t>
            </w:r>
          </w:p>
        </w:tc>
        <w:tc>
          <w:tcPr>
            <w:tcW w:w="2551" w:type="dxa"/>
            <w:vAlign w:val="center"/>
          </w:tcPr>
          <w:p>
            <w:pPr>
              <w:pStyle w:val="11"/>
            </w:pPr>
            <w:r>
              <w:t>2.81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303001馆陶县发展和改革局本级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303001馆陶县发展和改革局本级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303001馆陶县发展和改革局本级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馆陶县发展和改革局本级2024年单位预算信息公开情况说明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按照《中华人民共和国预算法》、《地方预决算公开操作规程》和《关于进一步推进预算公开工作的实施意见》规定，现将馆陶县发展和改革局本级2024年单位预算公开如下：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拟订并组织实施全县国民经济中长期规划和年度计划。牵头组织统一规划体系建设。负责全县专项规划、区域规划、空间规划与全县发展规划的统筹衔接。贯彻落实国民经济和社会发展、经济体制改革和对外开放的有关法规、规范性文件。</w:t>
      </w:r>
    </w:p>
    <w:p>
      <w:pPr>
        <w:pStyle w:val="17"/>
      </w:pPr>
      <w:r>
        <w:t>（二）提出加快建设全县现代化经济体系、推动高质量发展的总体目标、重大任务以及相关政策。组织开展重大规划、重大政策、重大工程等的评估督导，提出相关调整建议。</w:t>
      </w:r>
    </w:p>
    <w:p>
      <w:pPr>
        <w:pStyle w:val="17"/>
      </w:pPr>
      <w:r>
        <w:t>（三）贯彻落实国家、省、市宏观调控政策，统筹提出全县国民经济和社会发展主要目标，监测预测预警宏观经济和社会发展态势趋势，提出经济调节政策建议。综合协调经济调节政策，牵头研究应对措施。调节经济运行，协调解决经济运行中的重大问题。组织实施有关价格政策，组织制定全县重要商品、服务价格和重要收费标准。参与贯彻落实国家财政政策、货币政策和土地政策。</w:t>
      </w:r>
    </w:p>
    <w:p>
      <w:pPr>
        <w:pStyle w:val="17"/>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17"/>
      </w:pPr>
      <w:r>
        <w:t>(五）负责全县投资综合管理。拟订全县固定资产投资总规模、结构调控目标，安排全县预算内基本建设资金和有关发展性专项资金，规划全县重点建设项目和生产力布局，组织推动重点建设项目。拟订并推动落实鼓励民间投资措施。</w:t>
      </w:r>
    </w:p>
    <w:p>
      <w:pPr>
        <w:pStyle w:val="17"/>
      </w:pPr>
      <w:r>
        <w:t>（六）推进落实区域协调发展战略、新型城镇化战略和重大政策，组织拟订相关区域规划。推进实施京津冀协同发展等区域发展战略。组织拟订和实施老少边穷及其他特殊困难地区发展规划，组织实施易地扶贫搬迁等。统筹协调区域合作和对口支援工作。组织编制并推动实施新型城镇化规划。</w:t>
      </w:r>
    </w:p>
    <w:p>
      <w:pPr>
        <w:pStyle w:val="17"/>
      </w:pPr>
      <w:r>
        <w:t>（七）组织贯彻实施国家产业政策，落实省市综合性产业政策。协调一二三产业发展重大问题并统筹衔接相关发展规划和重大政策。协调推进重大基础设施建设发展，组织并推动实施服务业及现代物流业战略规划和重大政策。综合研判消费变动趋势，组织实施促进消费的综合性政策措施。组织编制全县城市轨道交通布局规划并组织实施。</w:t>
      </w:r>
    </w:p>
    <w:p>
      <w:pPr>
        <w:pStyle w:val="17"/>
      </w:pPr>
      <w:r>
        <w:t>（八）推动实施全县创新驱动发展战略。会同相关部门拟订全县推进创新创业的规划，提出创新发展和培育经济发展新动能的建议。会同相关部门规划布局县重大科技基础设施。组织拟订并推动实施高技术产业和战略性新兴产业及数字经济发展规划，协调产业升级、重大技术装备推广应用等方面的重大问题。</w:t>
      </w:r>
    </w:p>
    <w:p>
      <w:pPr>
        <w:pStyle w:val="17"/>
      </w:pPr>
      <w:r>
        <w:t>（九）跟踪研判涉及经济安全、生态安全、资源安全、科技安全、社会安全等各类风险隐患，提出相关工作建议。协调落实重要工业品、原材料和重要农产品进出口调控措施。会同有关部门拟订全县储备物资品种目录、总体发展规划。</w:t>
      </w:r>
    </w:p>
    <w:p>
      <w:pPr>
        <w:pStyle w:val="17"/>
      </w:pPr>
      <w:r>
        <w:t>（十）负责全县社会发展与国民经济发展的政策衔接，协调有关重大问题。组织拟订社会发展总体规划，统筹推进基本公共服务体系建设和收入分配制度改革，提出促进就业、完善社会保障与经济协调发展的政策建议。</w:t>
      </w:r>
    </w:p>
    <w:p>
      <w:pPr>
        <w:pStyle w:val="17"/>
      </w:pPr>
      <w:r>
        <w:t>（十一）推进实施可持续发展战略，推动生态文明建设和改革，协调生态环境保护与修复、能源资源节约和综合利用等工作。提出健全生态保护补偿机制的措施，综合协调环保产业和清洁生产促进有关工作。提出全县能源消费控制目标、任务并组织实施。指导散装水泥推广和节能监察工作。</w:t>
      </w:r>
    </w:p>
    <w:p>
      <w:pPr>
        <w:pStyle w:val="17"/>
      </w:pPr>
      <w:r>
        <w:t>（十二）组织拟订推进全县经济建设与国防建设协调发展的规划，组织推进经济建设项目贯彻国防要求。组织拟订推进军民融合发展年度工作计划、建立落实工作机制，协调推进县内军民融合发展重大项目（专项工程）和重要事项，促进相关规划计划有机衔接。</w:t>
      </w:r>
    </w:p>
    <w:p>
      <w:pPr>
        <w:pStyle w:val="17"/>
      </w:pPr>
      <w:r>
        <w:t>（十三）承担县委财经委员会、县重点项目建设领导小组等有关具体工作。</w:t>
      </w:r>
    </w:p>
    <w:p>
      <w:pPr>
        <w:pStyle w:val="17"/>
      </w:pPr>
      <w:r>
        <w:t>负责县科学技术奖的评审组织工作，承担国家、省、市科学技术奖的申报推荐工作。</w:t>
      </w:r>
    </w:p>
    <w:p>
      <w:pPr>
        <w:pStyle w:val="17"/>
      </w:pPr>
      <w:r>
        <w:t>（十四）完成县委、县政府交办的其他任务。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馆陶县发展和改革局本级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5371.07万元，其中：一般公共预算收入5371.07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发展和改革局本级年度单位预算中支出预算的总体情况。2024年支出预算5371.07万元，其中基本支出605.39万元，包括人员经费560.12万元和日常公用经费45.27万元；项目支出4765.68万元，主要为：价格认证工作经费、粮食统计、执法、检测工作经费、政府投资项目审批监管平台维护费、“大上工业年”活动经费、人防直属工程资金、人防业务资金、县级储备粮补贴资金、科学技术</w:t>
      </w:r>
      <w:bookmarkStart w:id="1" w:name="_GoBack"/>
      <w:bookmarkEnd w:id="1"/>
      <w:r>
        <w:t>管理与开发资金、支持企业发展资金、上级专项资金等。</w:t>
      </w:r>
    </w:p>
    <w:p>
      <w:pPr>
        <w:pStyle w:val="18"/>
      </w:pPr>
      <w:r>
        <w:t>3、比上年增减情况</w:t>
      </w:r>
    </w:p>
    <w:p>
      <w:pPr>
        <w:pStyle w:val="18"/>
      </w:pPr>
      <w:r>
        <w:t>2024年预算收支安排5371.07万元，较2023年预算增加860.26万元，其中：基本支出减少291.80万元，主要为因增加退休人员，人员经费支出减少</w:t>
      </w:r>
      <w:r>
        <w:rPr>
          <w:rFonts w:hint="eastAsia"/>
          <w:lang w:eastAsia="zh-CN"/>
        </w:rPr>
        <w:t>；</w:t>
      </w:r>
      <w:r>
        <w:t>项目支出增加1152.06万元，主要为增加了人防直属工程资金和人防业务资金。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2024年，我单位机关运行经费共计安排45.27万元，主要用于日常维修、办公用房水电费、办公用房取暖费、办公用房物业管理费等日常运行支出。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上年相比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1、“大上工业年”活动经费绩效目标表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13043324P000006100049</w:t>
            </w:r>
          </w:p>
        </w:tc>
        <w:tc>
          <w:tcPr>
            <w:tcW w:w="2835" w:type="dxa"/>
            <w:vAlign w:val="center"/>
          </w:tcPr>
          <w:p>
            <w:pPr>
              <w:pStyle w:val="10"/>
            </w:pPr>
            <w:r>
              <w:t>项目名称</w:t>
            </w:r>
          </w:p>
        </w:tc>
        <w:tc>
          <w:tcPr>
            <w:tcW w:w="6094" w:type="dxa"/>
            <w:gridSpan w:val="3"/>
            <w:vAlign w:val="center"/>
          </w:tcPr>
          <w:p>
            <w:pPr>
              <w:pStyle w:val="12"/>
            </w:pPr>
            <w:r>
              <w:t>“大上工业年”活动经费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资金主要用于集中开工观摩现场平整场地、展板制作、规划观摩路线等工作资金。以树馆陶形象，创造良好的招商引资环境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1.资金主要用于集中开工观摩现场平整场地、展板制作、规划观摩路线等工作资金。以树馆陶形象，创造良好的招商引资环境。</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新开工企业个数</w:t>
            </w:r>
          </w:p>
        </w:tc>
        <w:tc>
          <w:tcPr>
            <w:tcW w:w="5386" w:type="dxa"/>
            <w:vAlign w:val="center"/>
          </w:tcPr>
          <w:p>
            <w:pPr>
              <w:pStyle w:val="12"/>
            </w:pPr>
            <w:r>
              <w:t>重点项目建设新开工企业个数</w:t>
            </w:r>
          </w:p>
        </w:tc>
        <w:tc>
          <w:tcPr>
            <w:tcW w:w="2268" w:type="dxa"/>
            <w:vAlign w:val="center"/>
          </w:tcPr>
          <w:p>
            <w:pPr>
              <w:pStyle w:val="12"/>
            </w:pPr>
            <w:r>
              <w:t>≥15个</w:t>
            </w:r>
          </w:p>
        </w:tc>
        <w:tc>
          <w:tcPr>
            <w:tcW w:w="1276" w:type="dxa"/>
            <w:vAlign w:val="center"/>
          </w:tcPr>
          <w:p>
            <w:pPr>
              <w:pStyle w:val="12"/>
            </w:pPr>
            <w:r>
              <w:t>新建设工业企业台账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新开工企业达标率</w:t>
            </w:r>
          </w:p>
        </w:tc>
        <w:tc>
          <w:tcPr>
            <w:tcW w:w="5386" w:type="dxa"/>
            <w:vAlign w:val="center"/>
          </w:tcPr>
          <w:p>
            <w:pPr>
              <w:pStyle w:val="12"/>
            </w:pPr>
            <w:r>
              <w:t>参加重点项目观摩，新开工企业达标率</w:t>
            </w:r>
          </w:p>
        </w:tc>
        <w:tc>
          <w:tcPr>
            <w:tcW w:w="2268" w:type="dxa"/>
            <w:vAlign w:val="center"/>
          </w:tcPr>
          <w:p>
            <w:pPr>
              <w:pStyle w:val="12"/>
            </w:pPr>
            <w:r>
              <w:t>100%</w:t>
            </w:r>
          </w:p>
        </w:tc>
        <w:tc>
          <w:tcPr>
            <w:tcW w:w="1276" w:type="dxa"/>
            <w:vAlign w:val="center"/>
          </w:tcPr>
          <w:p>
            <w:pPr>
              <w:pStyle w:val="12"/>
            </w:pPr>
            <w:r>
              <w:t>邯郸市重点 项目开工活动的通知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重点项目集中开工观摩工作资金</w:t>
            </w:r>
          </w:p>
        </w:tc>
        <w:tc>
          <w:tcPr>
            <w:tcW w:w="5386" w:type="dxa"/>
            <w:vAlign w:val="center"/>
          </w:tcPr>
          <w:p>
            <w:pPr>
              <w:pStyle w:val="12"/>
            </w:pPr>
            <w:r>
              <w:t>四季度重点项目集中开工观摩制作大型展板、平整场地等工作资金</w:t>
            </w:r>
          </w:p>
        </w:tc>
        <w:tc>
          <w:tcPr>
            <w:tcW w:w="2268" w:type="dxa"/>
            <w:vAlign w:val="center"/>
          </w:tcPr>
          <w:p>
            <w:pPr>
              <w:pStyle w:val="12"/>
            </w:pPr>
            <w:r>
              <w:t>20万元</w:t>
            </w:r>
          </w:p>
        </w:tc>
        <w:tc>
          <w:tcPr>
            <w:tcW w:w="1276" w:type="dxa"/>
            <w:vAlign w:val="center"/>
          </w:tcPr>
          <w:p>
            <w:pPr>
              <w:pStyle w:val="12"/>
            </w:pPr>
            <w:r>
              <w:t>重点项目开工合同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重点项目观摩及时率</w:t>
            </w:r>
          </w:p>
        </w:tc>
        <w:tc>
          <w:tcPr>
            <w:tcW w:w="5386" w:type="dxa"/>
            <w:vAlign w:val="center"/>
          </w:tcPr>
          <w:p>
            <w:pPr>
              <w:pStyle w:val="12"/>
            </w:pPr>
            <w:r>
              <w:t>四季度重点项目集中开工观摩及时率</w:t>
            </w:r>
          </w:p>
        </w:tc>
        <w:tc>
          <w:tcPr>
            <w:tcW w:w="2268" w:type="dxa"/>
            <w:vAlign w:val="center"/>
          </w:tcPr>
          <w:p>
            <w:pPr>
              <w:pStyle w:val="12"/>
            </w:pPr>
            <w:r>
              <w:t>100%</w:t>
            </w:r>
          </w:p>
        </w:tc>
        <w:tc>
          <w:tcPr>
            <w:tcW w:w="1276" w:type="dxa"/>
            <w:vAlign w:val="center"/>
          </w:tcPr>
          <w:p>
            <w:pPr>
              <w:pStyle w:val="12"/>
            </w:pPr>
            <w:r>
              <w:t>邯郸市重点 项目开工活动的通知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增加社会就业率</w:t>
            </w:r>
          </w:p>
        </w:tc>
        <w:tc>
          <w:tcPr>
            <w:tcW w:w="5386" w:type="dxa"/>
            <w:vAlign w:val="center"/>
          </w:tcPr>
          <w:p>
            <w:pPr>
              <w:pStyle w:val="12"/>
            </w:pPr>
            <w:r>
              <w:t>在全县形成大众创新，万众创业，增加社会就业率</w:t>
            </w:r>
          </w:p>
        </w:tc>
        <w:tc>
          <w:tcPr>
            <w:tcW w:w="2268" w:type="dxa"/>
            <w:vAlign w:val="center"/>
          </w:tcPr>
          <w:p>
            <w:pPr>
              <w:pStyle w:val="12"/>
            </w:pPr>
            <w:r>
              <w:t>≥40%</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企业利润增长率</w:t>
            </w:r>
          </w:p>
        </w:tc>
        <w:tc>
          <w:tcPr>
            <w:tcW w:w="5386" w:type="dxa"/>
            <w:vAlign w:val="center"/>
          </w:tcPr>
          <w:p>
            <w:pPr>
              <w:pStyle w:val="12"/>
            </w:pPr>
            <w:r>
              <w:t>重点项目规上企业利润增长率</w:t>
            </w:r>
          </w:p>
        </w:tc>
        <w:tc>
          <w:tcPr>
            <w:tcW w:w="2268" w:type="dxa"/>
            <w:vAlign w:val="center"/>
          </w:tcPr>
          <w:p>
            <w:pPr>
              <w:pStyle w:val="12"/>
            </w:pPr>
            <w:r>
              <w:t>≥40%</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抽查新开工企业满意度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2、价格认证工作经费绩效目标表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13043324P000003100048</w:t>
            </w:r>
          </w:p>
        </w:tc>
        <w:tc>
          <w:tcPr>
            <w:tcW w:w="2835" w:type="dxa"/>
            <w:vAlign w:val="center"/>
          </w:tcPr>
          <w:p>
            <w:pPr>
              <w:pStyle w:val="10"/>
            </w:pPr>
            <w:r>
              <w:t>项目名称</w:t>
            </w:r>
          </w:p>
        </w:tc>
        <w:tc>
          <w:tcPr>
            <w:tcW w:w="6094" w:type="dxa"/>
            <w:gridSpan w:val="3"/>
            <w:vAlign w:val="center"/>
          </w:tcPr>
          <w:p>
            <w:pPr>
              <w:pStyle w:val="12"/>
            </w:pPr>
            <w:r>
              <w:t>价格认证工作经费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资金主要用于为县政府拆迁补偿评估，为公检司法部门涉案物品免费价格鉴定，做出合法有效评估报告工作经费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1.资金主要用于为县政府拆迁补偿评估，为公检司法部门涉案物品免费价格鉴定，做出合法有效评估报告工作经费。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涉案价格评估件数</w:t>
            </w:r>
          </w:p>
        </w:tc>
        <w:tc>
          <w:tcPr>
            <w:tcW w:w="5386" w:type="dxa"/>
            <w:vAlign w:val="center"/>
          </w:tcPr>
          <w:p>
            <w:pPr>
              <w:pStyle w:val="12"/>
            </w:pPr>
            <w:r>
              <w:t>公检法涉案物品价格评估件数</w:t>
            </w:r>
          </w:p>
        </w:tc>
        <w:tc>
          <w:tcPr>
            <w:tcW w:w="2268" w:type="dxa"/>
            <w:vAlign w:val="center"/>
          </w:tcPr>
          <w:p>
            <w:pPr>
              <w:pStyle w:val="12"/>
            </w:pPr>
            <w:r>
              <w:t>≥80件</w:t>
            </w:r>
          </w:p>
        </w:tc>
        <w:tc>
          <w:tcPr>
            <w:tcW w:w="1276" w:type="dxa"/>
            <w:vAlign w:val="center"/>
          </w:tcPr>
          <w:p>
            <w:pPr>
              <w:pStyle w:val="12"/>
            </w:pPr>
            <w:r>
              <w:t>参考历年评估数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评估报告有效率</w:t>
            </w:r>
          </w:p>
        </w:tc>
        <w:tc>
          <w:tcPr>
            <w:tcW w:w="5386" w:type="dxa"/>
            <w:vAlign w:val="center"/>
          </w:tcPr>
          <w:p>
            <w:pPr>
              <w:pStyle w:val="12"/>
            </w:pPr>
            <w:r>
              <w:t>价格评估报告可使用性有效率</w:t>
            </w:r>
          </w:p>
        </w:tc>
        <w:tc>
          <w:tcPr>
            <w:tcW w:w="2268" w:type="dxa"/>
            <w:vAlign w:val="center"/>
          </w:tcPr>
          <w:p>
            <w:pPr>
              <w:pStyle w:val="12"/>
            </w:pPr>
            <w:r>
              <w:t>100%</w:t>
            </w:r>
          </w:p>
        </w:tc>
        <w:tc>
          <w:tcPr>
            <w:tcW w:w="1276" w:type="dxa"/>
            <w:vAlign w:val="center"/>
          </w:tcPr>
          <w:p>
            <w:pPr>
              <w:pStyle w:val="12"/>
            </w:pPr>
            <w:r>
              <w:t>《价格认定规定》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价格认定工作经费</w:t>
            </w:r>
          </w:p>
        </w:tc>
        <w:tc>
          <w:tcPr>
            <w:tcW w:w="5386" w:type="dxa"/>
            <w:vAlign w:val="center"/>
          </w:tcPr>
          <w:p>
            <w:pPr>
              <w:pStyle w:val="12"/>
            </w:pPr>
            <w:r>
              <w:t>为政府拆迁补偿评估、公检法涉案物品评估工作经费</w:t>
            </w:r>
          </w:p>
        </w:tc>
        <w:tc>
          <w:tcPr>
            <w:tcW w:w="2268" w:type="dxa"/>
            <w:vAlign w:val="center"/>
          </w:tcPr>
          <w:p>
            <w:pPr>
              <w:pStyle w:val="12"/>
            </w:pPr>
            <w:r>
              <w:t>8万元</w:t>
            </w:r>
          </w:p>
        </w:tc>
        <w:tc>
          <w:tcPr>
            <w:tcW w:w="1276" w:type="dxa"/>
            <w:vAlign w:val="center"/>
          </w:tcPr>
          <w:p>
            <w:pPr>
              <w:pStyle w:val="12"/>
            </w:pPr>
            <w:r>
              <w:t>年初预算安排；价格认证工作经费批示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出具报告及时率</w:t>
            </w:r>
          </w:p>
        </w:tc>
        <w:tc>
          <w:tcPr>
            <w:tcW w:w="5386" w:type="dxa"/>
            <w:vAlign w:val="center"/>
          </w:tcPr>
          <w:p>
            <w:pPr>
              <w:pStyle w:val="12"/>
            </w:pPr>
            <w:r>
              <w:t>出具涉案物品价格认定报告及时率</w:t>
            </w:r>
          </w:p>
        </w:tc>
        <w:tc>
          <w:tcPr>
            <w:tcW w:w="2268" w:type="dxa"/>
            <w:vAlign w:val="center"/>
          </w:tcPr>
          <w:p>
            <w:pPr>
              <w:pStyle w:val="12"/>
            </w:pPr>
            <w:r>
              <w:t>100%</w:t>
            </w:r>
          </w:p>
        </w:tc>
        <w:tc>
          <w:tcPr>
            <w:tcW w:w="1276" w:type="dxa"/>
            <w:vAlign w:val="center"/>
          </w:tcPr>
          <w:p>
            <w:pPr>
              <w:pStyle w:val="12"/>
            </w:pPr>
            <w:r>
              <w:t>《价格认定规定》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提高价格认定准确率</w:t>
            </w:r>
          </w:p>
        </w:tc>
        <w:tc>
          <w:tcPr>
            <w:tcW w:w="5386" w:type="dxa"/>
            <w:vAlign w:val="center"/>
          </w:tcPr>
          <w:p>
            <w:pPr>
              <w:pStyle w:val="12"/>
            </w:pPr>
            <w:r>
              <w:t>提高公检法相关涉案物品价格认定准确率</w:t>
            </w:r>
          </w:p>
        </w:tc>
        <w:tc>
          <w:tcPr>
            <w:tcW w:w="2268" w:type="dxa"/>
            <w:vAlign w:val="center"/>
          </w:tcPr>
          <w:p>
            <w:pPr>
              <w:pStyle w:val="12"/>
            </w:pPr>
            <w:r>
              <w:t>≥95%</w:t>
            </w:r>
          </w:p>
        </w:tc>
        <w:tc>
          <w:tcPr>
            <w:tcW w:w="1276" w:type="dxa"/>
            <w:vAlign w:val="center"/>
          </w:tcPr>
          <w:p>
            <w:pPr>
              <w:pStyle w:val="12"/>
            </w:pPr>
            <w:r>
              <w:t>《价格认定规定》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促进补偿合理性</w:t>
            </w:r>
          </w:p>
        </w:tc>
        <w:tc>
          <w:tcPr>
            <w:tcW w:w="5386" w:type="dxa"/>
            <w:vAlign w:val="center"/>
          </w:tcPr>
          <w:p>
            <w:pPr>
              <w:pStyle w:val="12"/>
            </w:pPr>
            <w:r>
              <w:t>促进政府征地拆迁地上辅助物补偿评估合理性、准确率</w:t>
            </w:r>
          </w:p>
        </w:tc>
        <w:tc>
          <w:tcPr>
            <w:tcW w:w="2268" w:type="dxa"/>
            <w:vAlign w:val="center"/>
          </w:tcPr>
          <w:p>
            <w:pPr>
              <w:pStyle w:val="12"/>
            </w:pPr>
            <w:r>
              <w:t>≥95%</w:t>
            </w:r>
          </w:p>
        </w:tc>
        <w:tc>
          <w:tcPr>
            <w:tcW w:w="1276" w:type="dxa"/>
            <w:vAlign w:val="center"/>
          </w:tcPr>
          <w:p>
            <w:pPr>
              <w:pStyle w:val="12"/>
            </w:pPr>
            <w:r>
              <w:t>《价格认定规定》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社会群众满意度</w:t>
            </w:r>
          </w:p>
        </w:tc>
        <w:tc>
          <w:tcPr>
            <w:tcW w:w="5386" w:type="dxa"/>
            <w:vAlign w:val="center"/>
          </w:tcPr>
          <w:p>
            <w:pPr>
              <w:pStyle w:val="12"/>
            </w:pPr>
            <w:r>
              <w:t>抽查社会群众对评估工作满意度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3、粮食统计、执法、检测工作经费绩效目标表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13043324P00000410004X</w:t>
            </w:r>
          </w:p>
        </w:tc>
        <w:tc>
          <w:tcPr>
            <w:tcW w:w="2835" w:type="dxa"/>
            <w:vAlign w:val="center"/>
          </w:tcPr>
          <w:p>
            <w:pPr>
              <w:pStyle w:val="10"/>
            </w:pPr>
            <w:r>
              <w:t>项目名称</w:t>
            </w:r>
          </w:p>
        </w:tc>
        <w:tc>
          <w:tcPr>
            <w:tcW w:w="6094" w:type="dxa"/>
            <w:gridSpan w:val="3"/>
            <w:vAlign w:val="center"/>
          </w:tcPr>
          <w:p>
            <w:pPr>
              <w:pStyle w:val="12"/>
            </w:pPr>
            <w:r>
              <w:t>粮食统计、执法、检测工作经费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资金用于检查掌握收获、收购、储存、政策性粮食安全和品质情况，为落实粮食收购政策提供依据，确保用粮安全,。粮食价格监测点布局合理，粮食市场监测预警信息上报及时。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1.资金用于检查掌握收获、收购、储存、政策性粮食安全和品质情况，为落实粮食收购政策提供依据，确保用粮安全,。粮食价格监测点布局合理，粮食市场监测预警信息上报及时。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监督检查次数</w:t>
            </w:r>
          </w:p>
        </w:tc>
        <w:tc>
          <w:tcPr>
            <w:tcW w:w="5386" w:type="dxa"/>
            <w:vAlign w:val="center"/>
          </w:tcPr>
          <w:p>
            <w:pPr>
              <w:pStyle w:val="12"/>
            </w:pPr>
            <w:r>
              <w:t>组织开展粮食在收购、储存安全性监督检查的次数</w:t>
            </w:r>
          </w:p>
        </w:tc>
        <w:tc>
          <w:tcPr>
            <w:tcW w:w="2268" w:type="dxa"/>
            <w:vAlign w:val="center"/>
          </w:tcPr>
          <w:p>
            <w:pPr>
              <w:pStyle w:val="12"/>
            </w:pPr>
            <w:r>
              <w:t>≥10次</w:t>
            </w:r>
          </w:p>
        </w:tc>
        <w:tc>
          <w:tcPr>
            <w:tcW w:w="1276" w:type="dxa"/>
            <w:vAlign w:val="center"/>
          </w:tcPr>
          <w:p>
            <w:pPr>
              <w:pStyle w:val="12"/>
            </w:pPr>
            <w:r>
              <w:t>发改经贸[2005]376号做社社会粮食流通统计工作的通知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监督检查覆盖率</w:t>
            </w:r>
          </w:p>
        </w:tc>
        <w:tc>
          <w:tcPr>
            <w:tcW w:w="5386" w:type="dxa"/>
            <w:vAlign w:val="center"/>
          </w:tcPr>
          <w:p>
            <w:pPr>
              <w:pStyle w:val="12"/>
            </w:pPr>
            <w:r>
              <w:t>实际检查数量占计划检查数量的比率</w:t>
            </w:r>
          </w:p>
        </w:tc>
        <w:tc>
          <w:tcPr>
            <w:tcW w:w="2268" w:type="dxa"/>
            <w:vAlign w:val="center"/>
          </w:tcPr>
          <w:p>
            <w:pPr>
              <w:pStyle w:val="12"/>
            </w:pPr>
            <w:r>
              <w:t>100%</w:t>
            </w:r>
          </w:p>
        </w:tc>
        <w:tc>
          <w:tcPr>
            <w:tcW w:w="1276" w:type="dxa"/>
            <w:vAlign w:val="center"/>
          </w:tcPr>
          <w:p>
            <w:pPr>
              <w:pStyle w:val="12"/>
            </w:pPr>
            <w:r>
              <w:t>发改经贸[2005]376号做社社会粮食流通统计工作的通知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监督检查及时率</w:t>
            </w:r>
          </w:p>
        </w:tc>
        <w:tc>
          <w:tcPr>
            <w:tcW w:w="5386" w:type="dxa"/>
            <w:vAlign w:val="center"/>
          </w:tcPr>
          <w:p>
            <w:pPr>
              <w:pStyle w:val="12"/>
            </w:pPr>
            <w:r>
              <w:t>对全县粮食收获、收购、储存、安全性检查的及时率</w:t>
            </w:r>
          </w:p>
        </w:tc>
        <w:tc>
          <w:tcPr>
            <w:tcW w:w="2268" w:type="dxa"/>
            <w:vAlign w:val="center"/>
          </w:tcPr>
          <w:p>
            <w:pPr>
              <w:pStyle w:val="12"/>
            </w:pPr>
            <w:r>
              <w:t>100%</w:t>
            </w:r>
          </w:p>
        </w:tc>
        <w:tc>
          <w:tcPr>
            <w:tcW w:w="1276" w:type="dxa"/>
            <w:vAlign w:val="center"/>
          </w:tcPr>
          <w:p>
            <w:pPr>
              <w:pStyle w:val="12"/>
            </w:pPr>
            <w:r>
              <w:t>发改经贸[2005]376号做社社会粮食流通统计工作的通知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粮食监督检查经费</w:t>
            </w:r>
          </w:p>
        </w:tc>
        <w:tc>
          <w:tcPr>
            <w:tcW w:w="5386" w:type="dxa"/>
            <w:vAlign w:val="center"/>
          </w:tcPr>
          <w:p>
            <w:pPr>
              <w:pStyle w:val="12"/>
            </w:pPr>
            <w:r>
              <w:t>全县粮食收获、收购、储存、安全性的监督检查经费</w:t>
            </w:r>
          </w:p>
        </w:tc>
        <w:tc>
          <w:tcPr>
            <w:tcW w:w="2268" w:type="dxa"/>
            <w:vAlign w:val="center"/>
          </w:tcPr>
          <w:p>
            <w:pPr>
              <w:pStyle w:val="12"/>
            </w:pPr>
            <w:r>
              <w:t>2万元</w:t>
            </w:r>
          </w:p>
        </w:tc>
        <w:tc>
          <w:tcPr>
            <w:tcW w:w="1276" w:type="dxa"/>
            <w:vAlign w:val="center"/>
          </w:tcPr>
          <w:p>
            <w:pPr>
              <w:pStyle w:val="12"/>
            </w:pPr>
            <w:r>
              <w:t>馆政办字[2016]69号经费领导批复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提高问题整改率</w:t>
            </w:r>
          </w:p>
        </w:tc>
        <w:tc>
          <w:tcPr>
            <w:tcW w:w="5386" w:type="dxa"/>
            <w:vAlign w:val="center"/>
          </w:tcPr>
          <w:p>
            <w:pPr>
              <w:pStyle w:val="12"/>
            </w:pPr>
            <w:r>
              <w:t>已整改问题数量占发现问题总数量的比率</w:t>
            </w:r>
          </w:p>
        </w:tc>
        <w:tc>
          <w:tcPr>
            <w:tcW w:w="2268" w:type="dxa"/>
            <w:vAlign w:val="center"/>
          </w:tcPr>
          <w:p>
            <w:pPr>
              <w:pStyle w:val="12"/>
            </w:pPr>
            <w:r>
              <w:t>100%</w:t>
            </w:r>
          </w:p>
        </w:tc>
        <w:tc>
          <w:tcPr>
            <w:tcW w:w="1276" w:type="dxa"/>
            <w:vAlign w:val="center"/>
          </w:tcPr>
          <w:p>
            <w:pPr>
              <w:pStyle w:val="12"/>
            </w:pPr>
            <w:r>
              <w:t>发改经贸[2005]376号做社社会粮食流通统计工作的通知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 xml:space="preserve"> 提高预警分析率</w:t>
            </w:r>
          </w:p>
        </w:tc>
        <w:tc>
          <w:tcPr>
            <w:tcW w:w="5386" w:type="dxa"/>
            <w:vAlign w:val="center"/>
          </w:tcPr>
          <w:p>
            <w:pPr>
              <w:pStyle w:val="12"/>
            </w:pPr>
            <w:r>
              <w:t>预警分析数量占预警分析总量的比例</w:t>
            </w:r>
          </w:p>
        </w:tc>
        <w:tc>
          <w:tcPr>
            <w:tcW w:w="2268" w:type="dxa"/>
            <w:vAlign w:val="center"/>
          </w:tcPr>
          <w:p>
            <w:pPr>
              <w:pStyle w:val="12"/>
            </w:pPr>
            <w:r>
              <w:t>100%</w:t>
            </w:r>
          </w:p>
        </w:tc>
        <w:tc>
          <w:tcPr>
            <w:tcW w:w="1276" w:type="dxa"/>
            <w:vAlign w:val="center"/>
          </w:tcPr>
          <w:p>
            <w:pPr>
              <w:pStyle w:val="12"/>
            </w:pPr>
            <w:r>
              <w:t>发改经贸[2005]376号做社社会粮食流通统计工作的通知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粮农满意度</w:t>
            </w:r>
          </w:p>
        </w:tc>
        <w:tc>
          <w:tcPr>
            <w:tcW w:w="5386" w:type="dxa"/>
            <w:vAlign w:val="center"/>
          </w:tcPr>
          <w:p>
            <w:pPr>
              <w:pStyle w:val="12"/>
            </w:pPr>
            <w:r>
              <w:t>抽查农民种粮户满意度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4、政府投资项目审批监管平台维护经费绩效目标表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13043324P00000110004W</w:t>
            </w:r>
          </w:p>
        </w:tc>
        <w:tc>
          <w:tcPr>
            <w:tcW w:w="2835" w:type="dxa"/>
            <w:vAlign w:val="center"/>
          </w:tcPr>
          <w:p>
            <w:pPr>
              <w:pStyle w:val="10"/>
            </w:pPr>
            <w:r>
              <w:t>项目名称</w:t>
            </w:r>
          </w:p>
        </w:tc>
        <w:tc>
          <w:tcPr>
            <w:tcW w:w="6094" w:type="dxa"/>
            <w:gridSpan w:val="3"/>
            <w:vAlign w:val="center"/>
          </w:tcPr>
          <w:p>
            <w:pPr>
              <w:pStyle w:val="12"/>
            </w:pPr>
            <w:r>
              <w:t>政府投资项目审批监管平台维护经费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w:t>
            </w:r>
          </w:p>
        </w:tc>
        <w:tc>
          <w:tcPr>
            <w:tcW w:w="2835" w:type="dxa"/>
            <w:vAlign w:val="center"/>
          </w:tcPr>
          <w:p>
            <w:pPr>
              <w:pStyle w:val="10"/>
            </w:pPr>
            <w:r>
              <w:t>其中：财政    资金</w:t>
            </w:r>
          </w:p>
        </w:tc>
        <w:tc>
          <w:tcPr>
            <w:tcW w:w="2551" w:type="dxa"/>
            <w:vAlign w:val="center"/>
          </w:tcPr>
          <w:p>
            <w:pPr>
              <w:pStyle w:val="12"/>
            </w:pPr>
            <w:r>
              <w:t>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资金用于投资项目在线审批监管平台的建设，是推进简政放权、放管结合、优化服务、转变职能的重要载体和手段。简化审批流程再造工作，加强有关部门的协调联动，做好现阶段的项目审批信息推送工作。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1.资金用于投资项目在线审批监管平台的建设，是推进简政放权、放管结合、优化服务、转变职能的重要载体和手段。简化审批流程再造工作，加强有关部门的协调联动，做好现阶段的项目审批信息推送工作。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平台运转个数</w:t>
            </w:r>
          </w:p>
        </w:tc>
        <w:tc>
          <w:tcPr>
            <w:tcW w:w="5386" w:type="dxa"/>
            <w:vAlign w:val="center"/>
          </w:tcPr>
          <w:p>
            <w:pPr>
              <w:pStyle w:val="12"/>
            </w:pPr>
            <w:r>
              <w:t>项目在线审批平台运转个数</w:t>
            </w:r>
          </w:p>
        </w:tc>
        <w:tc>
          <w:tcPr>
            <w:tcW w:w="2268" w:type="dxa"/>
            <w:vAlign w:val="center"/>
          </w:tcPr>
          <w:p>
            <w:pPr>
              <w:pStyle w:val="12"/>
            </w:pPr>
            <w:r>
              <w:t>1个</w:t>
            </w:r>
          </w:p>
        </w:tc>
        <w:tc>
          <w:tcPr>
            <w:tcW w:w="1276" w:type="dxa"/>
            <w:vAlign w:val="center"/>
          </w:tcPr>
          <w:p>
            <w:pPr>
              <w:pStyle w:val="12"/>
            </w:pPr>
            <w:r>
              <w:t>河北省投资项目在线审批监管平台运行管理暂行办法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平台正常运转率</w:t>
            </w:r>
          </w:p>
        </w:tc>
        <w:tc>
          <w:tcPr>
            <w:tcW w:w="5386" w:type="dxa"/>
            <w:vAlign w:val="center"/>
          </w:tcPr>
          <w:p>
            <w:pPr>
              <w:pStyle w:val="12"/>
            </w:pPr>
            <w:r>
              <w:t>保障项目在线审批平台正常运转率</w:t>
            </w:r>
          </w:p>
        </w:tc>
        <w:tc>
          <w:tcPr>
            <w:tcW w:w="2268" w:type="dxa"/>
            <w:vAlign w:val="center"/>
          </w:tcPr>
          <w:p>
            <w:pPr>
              <w:pStyle w:val="12"/>
            </w:pPr>
            <w:r>
              <w:t>100%</w:t>
            </w:r>
          </w:p>
        </w:tc>
        <w:tc>
          <w:tcPr>
            <w:tcW w:w="1276" w:type="dxa"/>
            <w:vAlign w:val="center"/>
          </w:tcPr>
          <w:p>
            <w:pPr>
              <w:pStyle w:val="12"/>
            </w:pPr>
            <w:r>
              <w:t>政府投资监管平台维护合同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平台运转经费</w:t>
            </w:r>
          </w:p>
        </w:tc>
        <w:tc>
          <w:tcPr>
            <w:tcW w:w="5386" w:type="dxa"/>
            <w:vAlign w:val="center"/>
          </w:tcPr>
          <w:p>
            <w:pPr>
              <w:pStyle w:val="12"/>
            </w:pPr>
            <w:r>
              <w:t>项目在线审批平台正常运转经费</w:t>
            </w:r>
          </w:p>
        </w:tc>
        <w:tc>
          <w:tcPr>
            <w:tcW w:w="2268" w:type="dxa"/>
            <w:vAlign w:val="center"/>
          </w:tcPr>
          <w:p>
            <w:pPr>
              <w:pStyle w:val="12"/>
            </w:pPr>
            <w:r>
              <w:t>2万元</w:t>
            </w:r>
          </w:p>
        </w:tc>
        <w:tc>
          <w:tcPr>
            <w:tcW w:w="1276" w:type="dxa"/>
            <w:vAlign w:val="center"/>
          </w:tcPr>
          <w:p>
            <w:pPr>
              <w:pStyle w:val="12"/>
            </w:pPr>
            <w:r>
              <w:t>政府投资监管平台维护合同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平台建设及时率</w:t>
            </w:r>
          </w:p>
        </w:tc>
        <w:tc>
          <w:tcPr>
            <w:tcW w:w="5386" w:type="dxa"/>
            <w:vAlign w:val="center"/>
          </w:tcPr>
          <w:p>
            <w:pPr>
              <w:pStyle w:val="12"/>
            </w:pPr>
            <w:r>
              <w:t>项目在线审批平台建设的及时率</w:t>
            </w:r>
          </w:p>
        </w:tc>
        <w:tc>
          <w:tcPr>
            <w:tcW w:w="2268" w:type="dxa"/>
            <w:vAlign w:val="center"/>
          </w:tcPr>
          <w:p>
            <w:pPr>
              <w:pStyle w:val="12"/>
            </w:pPr>
            <w:r>
              <w:t>100%</w:t>
            </w:r>
          </w:p>
        </w:tc>
        <w:tc>
          <w:tcPr>
            <w:tcW w:w="1276" w:type="dxa"/>
            <w:vAlign w:val="center"/>
          </w:tcPr>
          <w:p>
            <w:pPr>
              <w:pStyle w:val="12"/>
            </w:pPr>
            <w:r>
              <w:t>发改投资[2016]1010号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年度任务完成率</w:t>
            </w:r>
          </w:p>
        </w:tc>
        <w:tc>
          <w:tcPr>
            <w:tcW w:w="5386" w:type="dxa"/>
            <w:vAlign w:val="center"/>
          </w:tcPr>
          <w:p>
            <w:pPr>
              <w:pStyle w:val="12"/>
            </w:pPr>
            <w:r>
              <w:t>实际完成的年度任务占年度任务总量的比例</w:t>
            </w:r>
          </w:p>
        </w:tc>
        <w:tc>
          <w:tcPr>
            <w:tcW w:w="2268" w:type="dxa"/>
            <w:vAlign w:val="center"/>
          </w:tcPr>
          <w:p>
            <w:pPr>
              <w:pStyle w:val="12"/>
            </w:pPr>
            <w:r>
              <w:t>100%</w:t>
            </w:r>
          </w:p>
        </w:tc>
        <w:tc>
          <w:tcPr>
            <w:tcW w:w="1276" w:type="dxa"/>
            <w:vAlign w:val="center"/>
          </w:tcPr>
          <w:p>
            <w:pPr>
              <w:pStyle w:val="12"/>
            </w:pPr>
            <w:r>
              <w:t>河北省投资项目在线审批监管平台运行管理暂行办法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网上项目审批效率</w:t>
            </w:r>
          </w:p>
        </w:tc>
        <w:tc>
          <w:tcPr>
            <w:tcW w:w="5386" w:type="dxa"/>
            <w:vAlign w:val="center"/>
          </w:tcPr>
          <w:p>
            <w:pPr>
              <w:pStyle w:val="12"/>
            </w:pPr>
            <w:r>
              <w:t>网上项目审批效率提高率</w:t>
            </w:r>
          </w:p>
        </w:tc>
        <w:tc>
          <w:tcPr>
            <w:tcW w:w="2268" w:type="dxa"/>
            <w:vAlign w:val="center"/>
          </w:tcPr>
          <w:p>
            <w:pPr>
              <w:pStyle w:val="12"/>
            </w:pPr>
            <w:r>
              <w:t>≥60%</w:t>
            </w:r>
          </w:p>
        </w:tc>
        <w:tc>
          <w:tcPr>
            <w:tcW w:w="1276" w:type="dxa"/>
            <w:vAlign w:val="center"/>
          </w:tcPr>
          <w:p>
            <w:pPr>
              <w:pStyle w:val="12"/>
            </w:pPr>
            <w:r>
              <w:t>河北省投资项目在线审批监管平台运行管理暂行办法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抽查被服务企业满意度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5、冀财建[2023]240号 关于提前下达2024年县域特色产业群“领跑者”企业培育等项目资金预算的通知绩效目标表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13043324P000129100029</w:t>
            </w:r>
          </w:p>
        </w:tc>
        <w:tc>
          <w:tcPr>
            <w:tcW w:w="2835" w:type="dxa"/>
            <w:vAlign w:val="center"/>
          </w:tcPr>
          <w:p>
            <w:pPr>
              <w:pStyle w:val="10"/>
            </w:pPr>
            <w:r>
              <w:t>项目名称</w:t>
            </w:r>
          </w:p>
        </w:tc>
        <w:tc>
          <w:tcPr>
            <w:tcW w:w="6094" w:type="dxa"/>
            <w:gridSpan w:val="3"/>
            <w:vAlign w:val="center"/>
          </w:tcPr>
          <w:p>
            <w:pPr>
              <w:pStyle w:val="12"/>
            </w:pPr>
            <w:r>
              <w:t>冀财建[2023]240号 关于提前下达2024年县域特色产业群“领跑者”企业培育等项目资金预算的通知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补助特色业“领跑者”企业培育项目资金，以提升集群企业产品合格率和技术质量水平，提升集群“领跑者”企业产业基础代化水平，推进5门类龙头企业数字化转型和生产能研发能力提升，增强企业市场竞争能力，引导物色产业引进龙头企业，发挥其辐射带动作用，确保产业链供应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补助特色业“领跑者”企业培育项目资金，以提升集群企业产品合格率和技术质量水平，提升集群“领跑者”企业产业基础代化水平，推进5门类龙头企业数字化转型和生产能研发能力提升，增强企业市场竞争能力，引导物色产业引进龙头企业，发挥其辐射带动作用，确保产业链供应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补助企业数</w:t>
            </w:r>
          </w:p>
        </w:tc>
        <w:tc>
          <w:tcPr>
            <w:tcW w:w="5386" w:type="dxa"/>
            <w:vAlign w:val="center"/>
          </w:tcPr>
          <w:p>
            <w:pPr>
              <w:pStyle w:val="12"/>
            </w:pPr>
            <w:r>
              <w:t>补助特色产业”领跑者“企业数</w:t>
            </w:r>
          </w:p>
        </w:tc>
        <w:tc>
          <w:tcPr>
            <w:tcW w:w="2268" w:type="dxa"/>
            <w:vAlign w:val="center"/>
          </w:tcPr>
          <w:p>
            <w:pPr>
              <w:pStyle w:val="12"/>
            </w:pPr>
            <w:r>
              <w:t>1家</w:t>
            </w:r>
          </w:p>
        </w:tc>
        <w:tc>
          <w:tcPr>
            <w:tcW w:w="1276" w:type="dxa"/>
            <w:vAlign w:val="center"/>
          </w:tcPr>
          <w:p>
            <w:pPr>
              <w:pStyle w:val="12"/>
            </w:pPr>
            <w:r>
              <w:t>冀财建[2023]240号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产品质量合格率</w:t>
            </w:r>
          </w:p>
        </w:tc>
        <w:tc>
          <w:tcPr>
            <w:tcW w:w="5386" w:type="dxa"/>
            <w:vAlign w:val="center"/>
          </w:tcPr>
          <w:p>
            <w:pPr>
              <w:pStyle w:val="12"/>
            </w:pPr>
            <w:r>
              <w:t>集群企业”领跑者”生产产品质量合格率</w:t>
            </w:r>
          </w:p>
        </w:tc>
        <w:tc>
          <w:tcPr>
            <w:tcW w:w="2268" w:type="dxa"/>
            <w:vAlign w:val="center"/>
          </w:tcPr>
          <w:p>
            <w:pPr>
              <w:pStyle w:val="12"/>
            </w:pPr>
            <w:r>
              <w:t>100%</w:t>
            </w:r>
          </w:p>
        </w:tc>
        <w:tc>
          <w:tcPr>
            <w:tcW w:w="1276" w:type="dxa"/>
            <w:vAlign w:val="center"/>
          </w:tcPr>
          <w:p>
            <w:pPr>
              <w:pStyle w:val="12"/>
            </w:pPr>
            <w:r>
              <w:t>产品质量检验报告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补助企业资金</w:t>
            </w:r>
          </w:p>
        </w:tc>
        <w:tc>
          <w:tcPr>
            <w:tcW w:w="5386" w:type="dxa"/>
            <w:vAlign w:val="center"/>
          </w:tcPr>
          <w:p>
            <w:pPr>
              <w:pStyle w:val="12"/>
            </w:pPr>
            <w:r>
              <w:t>补助特色产业“领跑者”企业培育项目资金</w:t>
            </w:r>
          </w:p>
        </w:tc>
        <w:tc>
          <w:tcPr>
            <w:tcW w:w="2268" w:type="dxa"/>
            <w:vAlign w:val="center"/>
          </w:tcPr>
          <w:p>
            <w:pPr>
              <w:pStyle w:val="12"/>
            </w:pPr>
            <w:r>
              <w:t>100万元</w:t>
            </w:r>
          </w:p>
        </w:tc>
        <w:tc>
          <w:tcPr>
            <w:tcW w:w="1276" w:type="dxa"/>
            <w:vAlign w:val="center"/>
          </w:tcPr>
          <w:p>
            <w:pPr>
              <w:pStyle w:val="12"/>
            </w:pPr>
            <w:r>
              <w:t>冀财建[2023]240号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特色产业“领跑者”企业培育项目资金拨付完成时间</w:t>
            </w:r>
          </w:p>
        </w:tc>
        <w:tc>
          <w:tcPr>
            <w:tcW w:w="2268" w:type="dxa"/>
            <w:vAlign w:val="center"/>
          </w:tcPr>
          <w:p>
            <w:pPr>
              <w:pStyle w:val="12"/>
            </w:pPr>
            <w:r>
              <w:t>≤12个月</w:t>
            </w:r>
          </w:p>
        </w:tc>
        <w:tc>
          <w:tcPr>
            <w:tcW w:w="1276" w:type="dxa"/>
            <w:vAlign w:val="center"/>
          </w:tcPr>
          <w:p>
            <w:pPr>
              <w:pStyle w:val="12"/>
            </w:pPr>
            <w:r>
              <w:t>冀财建[2023]240号</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促就业</w:t>
            </w:r>
          </w:p>
        </w:tc>
        <w:tc>
          <w:tcPr>
            <w:tcW w:w="5386" w:type="dxa"/>
            <w:vAlign w:val="center"/>
          </w:tcPr>
          <w:p>
            <w:pPr>
              <w:pStyle w:val="12"/>
            </w:pPr>
            <w:r>
              <w:t>特色产业“领跑者”企业培育项目增加社会就业岗位数</w:t>
            </w:r>
          </w:p>
        </w:tc>
        <w:tc>
          <w:tcPr>
            <w:tcW w:w="2268" w:type="dxa"/>
            <w:vAlign w:val="center"/>
          </w:tcPr>
          <w:p>
            <w:pPr>
              <w:pStyle w:val="12"/>
            </w:pPr>
            <w:r>
              <w:t>5人</w:t>
            </w:r>
          </w:p>
        </w:tc>
        <w:tc>
          <w:tcPr>
            <w:tcW w:w="1276"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提商招商力度率</w:t>
            </w:r>
          </w:p>
        </w:tc>
        <w:tc>
          <w:tcPr>
            <w:tcW w:w="5386" w:type="dxa"/>
            <w:vAlign w:val="center"/>
          </w:tcPr>
          <w:p>
            <w:pPr>
              <w:pStyle w:val="12"/>
            </w:pPr>
            <w:r>
              <w:t>引导特色产业，发挥引进龙头企业辐射带动作用，提高招商力度率</w:t>
            </w:r>
          </w:p>
        </w:tc>
        <w:tc>
          <w:tcPr>
            <w:tcW w:w="2268" w:type="dxa"/>
            <w:vAlign w:val="center"/>
          </w:tcPr>
          <w:p>
            <w:pPr>
              <w:pStyle w:val="12"/>
            </w:pPr>
            <w:r>
              <w:t>100%</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企业评价满意度</w:t>
            </w:r>
          </w:p>
        </w:tc>
        <w:tc>
          <w:tcPr>
            <w:tcW w:w="5386" w:type="dxa"/>
            <w:vAlign w:val="center"/>
          </w:tcPr>
          <w:p>
            <w:pPr>
              <w:pStyle w:val="12"/>
            </w:pPr>
            <w:r>
              <w:t>调查被补助企业评价满意度</w:t>
            </w:r>
          </w:p>
        </w:tc>
        <w:tc>
          <w:tcPr>
            <w:tcW w:w="2268" w:type="dxa"/>
            <w:vAlign w:val="center"/>
          </w:tcPr>
          <w:p>
            <w:pPr>
              <w:pStyle w:val="12"/>
            </w:pPr>
            <w:r>
              <w:t>100%</w:t>
            </w:r>
          </w:p>
        </w:tc>
        <w:tc>
          <w:tcPr>
            <w:tcW w:w="1276" w:type="dxa"/>
            <w:vAlign w:val="center"/>
          </w:tcPr>
          <w:p>
            <w:pPr>
              <w:pStyle w:val="12"/>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6、冀财建[2023]240号 关于提前下达2024年县域特色产业群“领跑者”企业培育等项目资金预算的通知绩效目标表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13043324P00012910003W</w:t>
            </w:r>
          </w:p>
        </w:tc>
        <w:tc>
          <w:tcPr>
            <w:tcW w:w="2835" w:type="dxa"/>
            <w:vAlign w:val="center"/>
          </w:tcPr>
          <w:p>
            <w:pPr>
              <w:pStyle w:val="10"/>
            </w:pPr>
            <w:r>
              <w:t>项目名称</w:t>
            </w:r>
          </w:p>
        </w:tc>
        <w:tc>
          <w:tcPr>
            <w:tcW w:w="6094" w:type="dxa"/>
            <w:gridSpan w:val="3"/>
            <w:vAlign w:val="center"/>
          </w:tcPr>
          <w:p>
            <w:pPr>
              <w:pStyle w:val="12"/>
            </w:pPr>
            <w:r>
              <w:t>冀财建[2023]240号 关于提前下达2024年县域特色产业群“领跑者”企业培育等项目资金预算的通知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13.58</w:t>
            </w:r>
          </w:p>
        </w:tc>
        <w:tc>
          <w:tcPr>
            <w:tcW w:w="2835" w:type="dxa"/>
            <w:vAlign w:val="center"/>
          </w:tcPr>
          <w:p>
            <w:pPr>
              <w:pStyle w:val="10"/>
            </w:pPr>
            <w:r>
              <w:t>其中：财政    资金</w:t>
            </w:r>
          </w:p>
        </w:tc>
        <w:tc>
          <w:tcPr>
            <w:tcW w:w="2551" w:type="dxa"/>
            <w:vAlign w:val="center"/>
          </w:tcPr>
          <w:p>
            <w:pPr>
              <w:pStyle w:val="12"/>
            </w:pPr>
            <w:r>
              <w:t>13.58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资金主要用于支持企业购买工业设计服务。通过项目实施，促进工业设计成果转化合作，推动产品升级换代。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1.资金主要用于支持企业购买工业设计服务。通过项目实施，促进工业设计成果转化合作，推动产品升级换代。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支持企业数</w:t>
            </w:r>
          </w:p>
        </w:tc>
        <w:tc>
          <w:tcPr>
            <w:tcW w:w="5386" w:type="dxa"/>
            <w:vAlign w:val="center"/>
          </w:tcPr>
          <w:p>
            <w:pPr>
              <w:pStyle w:val="12"/>
            </w:pPr>
            <w:r>
              <w:t>支持购买工业设计服务企业数</w:t>
            </w:r>
          </w:p>
        </w:tc>
        <w:tc>
          <w:tcPr>
            <w:tcW w:w="2268" w:type="dxa"/>
            <w:vAlign w:val="center"/>
          </w:tcPr>
          <w:p>
            <w:pPr>
              <w:pStyle w:val="12"/>
            </w:pPr>
            <w:r>
              <w:t>1家</w:t>
            </w:r>
          </w:p>
        </w:tc>
        <w:tc>
          <w:tcPr>
            <w:tcW w:w="1276" w:type="dxa"/>
            <w:vAlign w:val="center"/>
          </w:tcPr>
          <w:p>
            <w:pPr>
              <w:pStyle w:val="12"/>
            </w:pPr>
            <w:r>
              <w:t>冀财建[2023]240号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工业设计应用率</w:t>
            </w:r>
          </w:p>
        </w:tc>
        <w:tc>
          <w:tcPr>
            <w:tcW w:w="5386" w:type="dxa"/>
            <w:vAlign w:val="center"/>
          </w:tcPr>
          <w:p>
            <w:pPr>
              <w:pStyle w:val="12"/>
            </w:pPr>
            <w:r>
              <w:t>新素食植物肉系列包装设计应用率</w:t>
            </w:r>
          </w:p>
        </w:tc>
        <w:tc>
          <w:tcPr>
            <w:tcW w:w="2268" w:type="dxa"/>
            <w:vAlign w:val="center"/>
          </w:tcPr>
          <w:p>
            <w:pPr>
              <w:pStyle w:val="12"/>
            </w:pPr>
            <w:r>
              <w:t>100%</w:t>
            </w:r>
          </w:p>
        </w:tc>
        <w:tc>
          <w:tcPr>
            <w:tcW w:w="1276" w:type="dxa"/>
            <w:vAlign w:val="center"/>
          </w:tcPr>
          <w:p>
            <w:pPr>
              <w:pStyle w:val="12"/>
            </w:pPr>
            <w:r>
              <w:t>河北省资助购买工业设计申请告书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资助资金额</w:t>
            </w:r>
          </w:p>
        </w:tc>
        <w:tc>
          <w:tcPr>
            <w:tcW w:w="5386" w:type="dxa"/>
            <w:vAlign w:val="center"/>
          </w:tcPr>
          <w:p>
            <w:pPr>
              <w:pStyle w:val="12"/>
            </w:pPr>
            <w:r>
              <w:t>购买工业设计服务项目资助资金额</w:t>
            </w:r>
          </w:p>
        </w:tc>
        <w:tc>
          <w:tcPr>
            <w:tcW w:w="2268" w:type="dxa"/>
            <w:vAlign w:val="center"/>
          </w:tcPr>
          <w:p>
            <w:pPr>
              <w:pStyle w:val="12"/>
            </w:pPr>
            <w:r>
              <w:t>13.58万元</w:t>
            </w:r>
          </w:p>
        </w:tc>
        <w:tc>
          <w:tcPr>
            <w:tcW w:w="1276" w:type="dxa"/>
            <w:vAlign w:val="center"/>
          </w:tcPr>
          <w:p>
            <w:pPr>
              <w:pStyle w:val="12"/>
            </w:pPr>
            <w:r>
              <w:t>冀财建[2023]240号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资金拨付时限</w:t>
            </w:r>
          </w:p>
        </w:tc>
        <w:tc>
          <w:tcPr>
            <w:tcW w:w="5386" w:type="dxa"/>
            <w:vAlign w:val="center"/>
          </w:tcPr>
          <w:p>
            <w:pPr>
              <w:pStyle w:val="12"/>
            </w:pPr>
            <w:r>
              <w:t>资助购买工业设计服务项目资金拨付时限</w:t>
            </w:r>
          </w:p>
        </w:tc>
        <w:tc>
          <w:tcPr>
            <w:tcW w:w="2268" w:type="dxa"/>
            <w:vAlign w:val="center"/>
          </w:tcPr>
          <w:p>
            <w:pPr>
              <w:pStyle w:val="12"/>
            </w:pPr>
            <w:r>
              <w:t>≤12个月</w:t>
            </w:r>
          </w:p>
        </w:tc>
        <w:tc>
          <w:tcPr>
            <w:tcW w:w="1276" w:type="dxa"/>
            <w:vAlign w:val="center"/>
          </w:tcPr>
          <w:p>
            <w:pPr>
              <w:pStyle w:val="12"/>
            </w:pPr>
            <w:r>
              <w:t>冀财建[2023]240号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提升影响力</w:t>
            </w:r>
          </w:p>
        </w:tc>
        <w:tc>
          <w:tcPr>
            <w:tcW w:w="5386" w:type="dxa"/>
            <w:vAlign w:val="center"/>
          </w:tcPr>
          <w:p>
            <w:pPr>
              <w:pStyle w:val="12"/>
            </w:pPr>
            <w:r>
              <w:t>工业设计提升社会影响力</w:t>
            </w:r>
          </w:p>
        </w:tc>
        <w:tc>
          <w:tcPr>
            <w:tcW w:w="2268" w:type="dxa"/>
            <w:vAlign w:val="center"/>
          </w:tcPr>
          <w:p>
            <w:pPr>
              <w:pStyle w:val="12"/>
            </w:pPr>
            <w:r>
              <w:t>100%</w:t>
            </w:r>
          </w:p>
        </w:tc>
        <w:tc>
          <w:tcPr>
            <w:tcW w:w="1276" w:type="dxa"/>
            <w:vAlign w:val="center"/>
          </w:tcPr>
          <w:p>
            <w:pPr>
              <w:pStyle w:val="12"/>
            </w:pPr>
            <w:r>
              <w:t>河北省资助购买工业设计申请告书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推动产品升级</w:t>
            </w:r>
          </w:p>
        </w:tc>
        <w:tc>
          <w:tcPr>
            <w:tcW w:w="5386" w:type="dxa"/>
            <w:vAlign w:val="center"/>
          </w:tcPr>
          <w:p>
            <w:pPr>
              <w:pStyle w:val="12"/>
            </w:pPr>
            <w:r>
              <w:t>新素食植物肉通过工业设计包装，推动产品升级</w:t>
            </w:r>
          </w:p>
        </w:tc>
        <w:tc>
          <w:tcPr>
            <w:tcW w:w="2268" w:type="dxa"/>
            <w:vAlign w:val="center"/>
          </w:tcPr>
          <w:p>
            <w:pPr>
              <w:pStyle w:val="12"/>
            </w:pPr>
            <w:r>
              <w:t>100%</w:t>
            </w:r>
          </w:p>
        </w:tc>
        <w:tc>
          <w:tcPr>
            <w:tcW w:w="1276" w:type="dxa"/>
            <w:vAlign w:val="center"/>
          </w:tcPr>
          <w:p>
            <w:pPr>
              <w:pStyle w:val="12"/>
            </w:pPr>
            <w:r>
              <w:t>河北省资助购买工业设计申请告书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企业评价满意度</w:t>
            </w:r>
          </w:p>
        </w:tc>
        <w:tc>
          <w:tcPr>
            <w:tcW w:w="5386" w:type="dxa"/>
            <w:vAlign w:val="center"/>
          </w:tcPr>
          <w:p>
            <w:pPr>
              <w:pStyle w:val="12"/>
            </w:pPr>
            <w:r>
              <w:t>调查被资助企业满意度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7、冀财建[2023]245号  关于提前下达2024年省级中小企业发展专项资金预算的通知绩效目标表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13043324P000121100018</w:t>
            </w:r>
          </w:p>
        </w:tc>
        <w:tc>
          <w:tcPr>
            <w:tcW w:w="2835" w:type="dxa"/>
            <w:vAlign w:val="center"/>
          </w:tcPr>
          <w:p>
            <w:pPr>
              <w:pStyle w:val="10"/>
            </w:pPr>
            <w:r>
              <w:t>项目名称</w:t>
            </w:r>
          </w:p>
        </w:tc>
        <w:tc>
          <w:tcPr>
            <w:tcW w:w="6094" w:type="dxa"/>
            <w:gridSpan w:val="3"/>
            <w:vAlign w:val="center"/>
          </w:tcPr>
          <w:p>
            <w:pPr>
              <w:pStyle w:val="12"/>
            </w:pPr>
            <w:r>
              <w:t>冀财建[2023]245号  关于提前下达2024年省级中小企业发展专项资金预算的通知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w:t>
            </w:r>
          </w:p>
        </w:tc>
        <w:tc>
          <w:tcPr>
            <w:tcW w:w="2835" w:type="dxa"/>
            <w:vAlign w:val="center"/>
          </w:tcPr>
          <w:p>
            <w:pPr>
              <w:pStyle w:val="10"/>
            </w:pPr>
            <w:r>
              <w:t>其中：财政    资金</w:t>
            </w:r>
          </w:p>
        </w:tc>
        <w:tc>
          <w:tcPr>
            <w:tcW w:w="2551" w:type="dxa"/>
            <w:vAlign w:val="center"/>
          </w:tcPr>
          <w:p>
            <w:pPr>
              <w:pStyle w:val="12"/>
            </w:pPr>
            <w:r>
              <w:t>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资金主要用于建立中小企业运行监测服务平台，对中小企业进行运行监测，为各级政府部门决策参考提供数据服务。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1.资金主要用于建立中小企业运行监测服务平台，对中小企业进行运行监测，为各级政府部门决策参考提供数据服务。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监测企业数</w:t>
            </w:r>
          </w:p>
        </w:tc>
        <w:tc>
          <w:tcPr>
            <w:tcW w:w="5386" w:type="dxa"/>
            <w:vAlign w:val="center"/>
          </w:tcPr>
          <w:p>
            <w:pPr>
              <w:pStyle w:val="12"/>
            </w:pPr>
            <w:r>
              <w:t>纳入监测运行中小企业个数</w:t>
            </w:r>
          </w:p>
        </w:tc>
        <w:tc>
          <w:tcPr>
            <w:tcW w:w="2268" w:type="dxa"/>
            <w:vAlign w:val="center"/>
          </w:tcPr>
          <w:p>
            <w:pPr>
              <w:pStyle w:val="12"/>
            </w:pPr>
            <w:r>
              <w:t>30家</w:t>
            </w:r>
          </w:p>
        </w:tc>
        <w:tc>
          <w:tcPr>
            <w:tcW w:w="1276" w:type="dxa"/>
            <w:vAlign w:val="center"/>
          </w:tcPr>
          <w:p>
            <w:pPr>
              <w:pStyle w:val="12"/>
            </w:pPr>
            <w:r>
              <w:t>中小企业运行监测平台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监测数据有效性</w:t>
            </w:r>
          </w:p>
        </w:tc>
        <w:tc>
          <w:tcPr>
            <w:tcW w:w="5386" w:type="dxa"/>
            <w:vAlign w:val="center"/>
          </w:tcPr>
          <w:p>
            <w:pPr>
              <w:pStyle w:val="12"/>
            </w:pPr>
            <w:r>
              <w:t>中小企业月监测上报数有效性</w:t>
            </w:r>
          </w:p>
        </w:tc>
        <w:tc>
          <w:tcPr>
            <w:tcW w:w="2268" w:type="dxa"/>
            <w:vAlign w:val="center"/>
          </w:tcPr>
          <w:p>
            <w:pPr>
              <w:pStyle w:val="12"/>
            </w:pPr>
            <w:r>
              <w:t>≥95%</w:t>
            </w:r>
          </w:p>
        </w:tc>
        <w:tc>
          <w:tcPr>
            <w:tcW w:w="1276" w:type="dxa"/>
            <w:vAlign w:val="center"/>
          </w:tcPr>
          <w:p>
            <w:pPr>
              <w:pStyle w:val="12"/>
            </w:pPr>
            <w:r>
              <w:t>中小企业运行监测平台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监测运行资金</w:t>
            </w:r>
          </w:p>
        </w:tc>
        <w:tc>
          <w:tcPr>
            <w:tcW w:w="5386" w:type="dxa"/>
            <w:vAlign w:val="center"/>
          </w:tcPr>
          <w:p>
            <w:pPr>
              <w:pStyle w:val="12"/>
            </w:pPr>
            <w:r>
              <w:t>2024年中小企业运行监测运行资金</w:t>
            </w:r>
          </w:p>
        </w:tc>
        <w:tc>
          <w:tcPr>
            <w:tcW w:w="2268" w:type="dxa"/>
            <w:vAlign w:val="center"/>
          </w:tcPr>
          <w:p>
            <w:pPr>
              <w:pStyle w:val="12"/>
            </w:pPr>
            <w:r>
              <w:t>1.5万元</w:t>
            </w:r>
          </w:p>
        </w:tc>
        <w:tc>
          <w:tcPr>
            <w:tcW w:w="1276" w:type="dxa"/>
            <w:vAlign w:val="center"/>
          </w:tcPr>
          <w:p>
            <w:pPr>
              <w:pStyle w:val="12"/>
            </w:pPr>
            <w:r>
              <w:t>冀财建[2023]245号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报送时限</w:t>
            </w:r>
          </w:p>
        </w:tc>
        <w:tc>
          <w:tcPr>
            <w:tcW w:w="5386" w:type="dxa"/>
            <w:vAlign w:val="center"/>
          </w:tcPr>
          <w:p>
            <w:pPr>
              <w:pStyle w:val="12"/>
            </w:pPr>
            <w:r>
              <w:t>中小企业完成数据报送时限要求</w:t>
            </w:r>
          </w:p>
        </w:tc>
        <w:tc>
          <w:tcPr>
            <w:tcW w:w="2268" w:type="dxa"/>
            <w:vAlign w:val="center"/>
          </w:tcPr>
          <w:p>
            <w:pPr>
              <w:pStyle w:val="12"/>
            </w:pPr>
            <w:r>
              <w:t>≤30日</w:t>
            </w:r>
          </w:p>
        </w:tc>
        <w:tc>
          <w:tcPr>
            <w:tcW w:w="1276" w:type="dxa"/>
            <w:vAlign w:val="center"/>
          </w:tcPr>
          <w:p>
            <w:pPr>
              <w:pStyle w:val="12"/>
            </w:pPr>
            <w: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提高工信部决策率</w:t>
            </w:r>
          </w:p>
        </w:tc>
        <w:tc>
          <w:tcPr>
            <w:tcW w:w="5386" w:type="dxa"/>
            <w:vAlign w:val="center"/>
          </w:tcPr>
          <w:p>
            <w:pPr>
              <w:pStyle w:val="12"/>
            </w:pPr>
            <w:r>
              <w:t>为工信部决策参考按时提供有效监测企业数据，提高工信部决策率</w:t>
            </w:r>
          </w:p>
        </w:tc>
        <w:tc>
          <w:tcPr>
            <w:tcW w:w="2268" w:type="dxa"/>
            <w:vAlign w:val="center"/>
          </w:tcPr>
          <w:p>
            <w:pPr>
              <w:pStyle w:val="12"/>
            </w:pPr>
            <w:r>
              <w:t>100%</w:t>
            </w:r>
          </w:p>
        </w:tc>
        <w:tc>
          <w:tcPr>
            <w:tcW w:w="1276" w:type="dxa"/>
            <w:vAlign w:val="center"/>
          </w:tcPr>
          <w:p>
            <w:pPr>
              <w:pStyle w:val="12"/>
            </w:pPr>
            <w: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提高数据连续性</w:t>
            </w:r>
          </w:p>
        </w:tc>
        <w:tc>
          <w:tcPr>
            <w:tcW w:w="5386" w:type="dxa"/>
            <w:vAlign w:val="center"/>
          </w:tcPr>
          <w:p>
            <w:pPr>
              <w:pStyle w:val="12"/>
            </w:pPr>
            <w:r>
              <w:t>每月上报中小企业监测数连续性</w:t>
            </w:r>
          </w:p>
        </w:tc>
        <w:tc>
          <w:tcPr>
            <w:tcW w:w="2268" w:type="dxa"/>
            <w:vAlign w:val="center"/>
          </w:tcPr>
          <w:p>
            <w:pPr>
              <w:pStyle w:val="12"/>
            </w:pPr>
            <w:r>
              <w:t>100%</w:t>
            </w:r>
          </w:p>
        </w:tc>
        <w:tc>
          <w:tcPr>
            <w:tcW w:w="1276" w:type="dxa"/>
            <w:vAlign w:val="center"/>
          </w:tcPr>
          <w:p>
            <w:pPr>
              <w:pStyle w:val="12"/>
            </w:pPr>
            <w: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抽查被监测中小企业满意度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8、冀财教[2023]146号 关于提前下达2024年支持市县科技创新和科学普及专项资金预算的通知绩效目标表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13043324P00006510002P</w:t>
            </w:r>
          </w:p>
        </w:tc>
        <w:tc>
          <w:tcPr>
            <w:tcW w:w="2835" w:type="dxa"/>
            <w:vAlign w:val="center"/>
          </w:tcPr>
          <w:p>
            <w:pPr>
              <w:pStyle w:val="10"/>
            </w:pPr>
            <w:r>
              <w:t>项目名称</w:t>
            </w:r>
          </w:p>
        </w:tc>
        <w:tc>
          <w:tcPr>
            <w:tcW w:w="6094" w:type="dxa"/>
            <w:gridSpan w:val="3"/>
            <w:vAlign w:val="center"/>
          </w:tcPr>
          <w:p>
            <w:pPr>
              <w:pStyle w:val="12"/>
            </w:pPr>
            <w:r>
              <w:t>冀财教[2023]146号 关于提前下达2024年支持市县科技创新和科学普及专项资金预算的通知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资金用于对2023年高新技术企业认定奖励资金，用于促进科技成果转化和产业化生产，带动县域经济发展。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1.资金用于对2023年高新技术企业认定奖励资金，用于促进科技成果转化和产业化生产，带动县域经济发展。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奖补企业个数</w:t>
            </w:r>
          </w:p>
        </w:tc>
        <w:tc>
          <w:tcPr>
            <w:tcW w:w="5386" w:type="dxa"/>
            <w:vAlign w:val="center"/>
          </w:tcPr>
          <w:p>
            <w:pPr>
              <w:pStyle w:val="12"/>
            </w:pPr>
            <w:r>
              <w:t>奖补2023年新认定高新技术企业数</w:t>
            </w:r>
          </w:p>
        </w:tc>
        <w:tc>
          <w:tcPr>
            <w:tcW w:w="2268" w:type="dxa"/>
            <w:vAlign w:val="center"/>
          </w:tcPr>
          <w:p>
            <w:pPr>
              <w:pStyle w:val="12"/>
            </w:pPr>
            <w:r>
              <w:t>7家</w:t>
            </w:r>
          </w:p>
        </w:tc>
        <w:tc>
          <w:tcPr>
            <w:tcW w:w="1276" w:type="dxa"/>
            <w:vAlign w:val="center"/>
          </w:tcPr>
          <w:p>
            <w:pPr>
              <w:pStyle w:val="12"/>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产品质量合格率</w:t>
            </w:r>
          </w:p>
        </w:tc>
        <w:tc>
          <w:tcPr>
            <w:tcW w:w="5386" w:type="dxa"/>
            <w:vAlign w:val="center"/>
          </w:tcPr>
          <w:p>
            <w:pPr>
              <w:pStyle w:val="12"/>
            </w:pPr>
            <w:r>
              <w:t>应用高新技术产出产品质量合格数/高新企业产出产品总数</w:t>
            </w:r>
          </w:p>
        </w:tc>
        <w:tc>
          <w:tcPr>
            <w:tcW w:w="2268" w:type="dxa"/>
            <w:vAlign w:val="center"/>
          </w:tcPr>
          <w:p>
            <w:pPr>
              <w:pStyle w:val="12"/>
            </w:pPr>
            <w:r>
              <w:t>100%</w:t>
            </w:r>
          </w:p>
        </w:tc>
        <w:tc>
          <w:tcPr>
            <w:tcW w:w="1276" w:type="dxa"/>
            <w:vAlign w:val="center"/>
          </w:tcPr>
          <w:p>
            <w:pPr>
              <w:pStyle w:val="12"/>
            </w:pPr>
            <w:r>
              <w:t>产品检验报告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高新企业奖补资金</w:t>
            </w:r>
          </w:p>
        </w:tc>
        <w:tc>
          <w:tcPr>
            <w:tcW w:w="5386" w:type="dxa"/>
            <w:vAlign w:val="center"/>
          </w:tcPr>
          <w:p>
            <w:pPr>
              <w:pStyle w:val="12"/>
            </w:pPr>
            <w:r>
              <w:t>对2023年新认定高新技术企业奖励性补助资金</w:t>
            </w:r>
          </w:p>
        </w:tc>
        <w:tc>
          <w:tcPr>
            <w:tcW w:w="2268" w:type="dxa"/>
            <w:vAlign w:val="center"/>
          </w:tcPr>
          <w:p>
            <w:pPr>
              <w:pStyle w:val="12"/>
            </w:pPr>
            <w:r>
              <w:t>70万元</w:t>
            </w:r>
          </w:p>
        </w:tc>
        <w:tc>
          <w:tcPr>
            <w:tcW w:w="1276" w:type="dxa"/>
            <w:vAlign w:val="center"/>
          </w:tcPr>
          <w:p>
            <w:pPr>
              <w:pStyle w:val="12"/>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奖补资金发放及时率</w:t>
            </w:r>
          </w:p>
        </w:tc>
        <w:tc>
          <w:tcPr>
            <w:tcW w:w="5386" w:type="dxa"/>
            <w:vAlign w:val="center"/>
          </w:tcPr>
          <w:p>
            <w:pPr>
              <w:pStyle w:val="12"/>
            </w:pPr>
            <w:r>
              <w:t>2023年新认定高新技术企业奖励性补助资金发改及时率</w:t>
            </w:r>
          </w:p>
        </w:tc>
        <w:tc>
          <w:tcPr>
            <w:tcW w:w="2268" w:type="dxa"/>
            <w:vAlign w:val="center"/>
          </w:tcPr>
          <w:p>
            <w:pPr>
              <w:pStyle w:val="12"/>
            </w:pPr>
            <w:r>
              <w:t>100%</w:t>
            </w:r>
          </w:p>
        </w:tc>
        <w:tc>
          <w:tcPr>
            <w:tcW w:w="1276" w:type="dxa"/>
            <w:vAlign w:val="center"/>
          </w:tcPr>
          <w:p>
            <w:pPr>
              <w:pStyle w:val="12"/>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新技术应用率</w:t>
            </w:r>
          </w:p>
        </w:tc>
        <w:tc>
          <w:tcPr>
            <w:tcW w:w="5386" w:type="dxa"/>
            <w:vAlign w:val="center"/>
          </w:tcPr>
          <w:p>
            <w:pPr>
              <w:pStyle w:val="12"/>
            </w:pPr>
            <w:r>
              <w:t>新技术应用数占研发技术总数的比</w:t>
            </w:r>
          </w:p>
        </w:tc>
        <w:tc>
          <w:tcPr>
            <w:tcW w:w="2268" w:type="dxa"/>
            <w:vAlign w:val="center"/>
          </w:tcPr>
          <w:p>
            <w:pPr>
              <w:pStyle w:val="12"/>
            </w:pPr>
            <w:r>
              <w:t>≥90%</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促就业</w:t>
            </w:r>
          </w:p>
        </w:tc>
        <w:tc>
          <w:tcPr>
            <w:tcW w:w="5386" w:type="dxa"/>
            <w:vAlign w:val="center"/>
          </w:tcPr>
          <w:p>
            <w:pPr>
              <w:pStyle w:val="12"/>
            </w:pPr>
            <w:r>
              <w:t>新技术应用增加社会就业岗位数</w:t>
            </w:r>
          </w:p>
        </w:tc>
        <w:tc>
          <w:tcPr>
            <w:tcW w:w="2268" w:type="dxa"/>
            <w:vAlign w:val="center"/>
          </w:tcPr>
          <w:p>
            <w:pPr>
              <w:pStyle w:val="12"/>
            </w:pPr>
            <w:r>
              <w:t>≥10人</w:t>
            </w:r>
          </w:p>
        </w:tc>
        <w:tc>
          <w:tcPr>
            <w:tcW w:w="1276" w:type="dxa"/>
            <w:vAlign w:val="center"/>
          </w:tcPr>
          <w:p>
            <w:pPr>
              <w:pStyle w:val="12"/>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抽查高新技术企业对奖补事项满意度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9、冀财教[2023]146号 关于提前下达2024年支持市县科技创新和科学普及专项资金预算的通知绩效目标表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13043324P00006510003B</w:t>
            </w:r>
          </w:p>
        </w:tc>
        <w:tc>
          <w:tcPr>
            <w:tcW w:w="2835" w:type="dxa"/>
            <w:vAlign w:val="center"/>
          </w:tcPr>
          <w:p>
            <w:pPr>
              <w:pStyle w:val="10"/>
            </w:pPr>
            <w:r>
              <w:t>项目名称</w:t>
            </w:r>
          </w:p>
        </w:tc>
        <w:tc>
          <w:tcPr>
            <w:tcW w:w="6094" w:type="dxa"/>
            <w:gridSpan w:val="3"/>
            <w:vAlign w:val="center"/>
          </w:tcPr>
          <w:p>
            <w:pPr>
              <w:pStyle w:val="12"/>
            </w:pPr>
            <w:r>
              <w:t>冀财教[2023]146号 关于提前下达2024年支持市县科技创新和科学普及专项资金预算的通知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资金用于2024年科技特派员工作站补助资金，让科技成果转化到生产中去，以提高农村经济发展。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1.资金用于2024年科技特派员工作站补助资金，让科技成果转化到生产中去，以提高农村经济发展。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工作站数</w:t>
            </w:r>
          </w:p>
        </w:tc>
        <w:tc>
          <w:tcPr>
            <w:tcW w:w="5386" w:type="dxa"/>
            <w:vAlign w:val="center"/>
          </w:tcPr>
          <w:p>
            <w:pPr>
              <w:pStyle w:val="12"/>
            </w:pPr>
            <w:r>
              <w:t>补助乡镇科技特派员工作站个数</w:t>
            </w:r>
          </w:p>
        </w:tc>
        <w:tc>
          <w:tcPr>
            <w:tcW w:w="2268" w:type="dxa"/>
            <w:vAlign w:val="center"/>
          </w:tcPr>
          <w:p>
            <w:pPr>
              <w:pStyle w:val="12"/>
            </w:pPr>
            <w:r>
              <w:t>1个</w:t>
            </w:r>
          </w:p>
        </w:tc>
        <w:tc>
          <w:tcPr>
            <w:tcW w:w="1276" w:type="dxa"/>
            <w:vAlign w:val="center"/>
          </w:tcPr>
          <w:p>
            <w:pPr>
              <w:pStyle w:val="12"/>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科技成果应用率</w:t>
            </w:r>
          </w:p>
        </w:tc>
        <w:tc>
          <w:tcPr>
            <w:tcW w:w="5386" w:type="dxa"/>
            <w:vAlign w:val="center"/>
          </w:tcPr>
          <w:p>
            <w:pPr>
              <w:pStyle w:val="12"/>
            </w:pPr>
            <w:r>
              <w:t>乡镇特派员把科技成果应用到农村生中应用率</w:t>
            </w:r>
          </w:p>
        </w:tc>
        <w:tc>
          <w:tcPr>
            <w:tcW w:w="2268" w:type="dxa"/>
            <w:vAlign w:val="center"/>
          </w:tcPr>
          <w:p>
            <w:pPr>
              <w:pStyle w:val="12"/>
            </w:pPr>
            <w:r>
              <w:t>≥95%</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补助乡镇科技特派员工作站资金</w:t>
            </w:r>
          </w:p>
        </w:tc>
        <w:tc>
          <w:tcPr>
            <w:tcW w:w="2268" w:type="dxa"/>
            <w:vAlign w:val="center"/>
          </w:tcPr>
          <w:p>
            <w:pPr>
              <w:pStyle w:val="12"/>
            </w:pPr>
            <w:r>
              <w:t>5万元</w:t>
            </w:r>
          </w:p>
        </w:tc>
        <w:tc>
          <w:tcPr>
            <w:tcW w:w="1276" w:type="dxa"/>
            <w:vAlign w:val="center"/>
          </w:tcPr>
          <w:p>
            <w:pPr>
              <w:pStyle w:val="12"/>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补助乡镇科技特派员工作站经费拨付及时率</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提升经济增长率</w:t>
            </w:r>
          </w:p>
        </w:tc>
        <w:tc>
          <w:tcPr>
            <w:tcW w:w="5386" w:type="dxa"/>
            <w:vAlign w:val="center"/>
          </w:tcPr>
          <w:p>
            <w:pPr>
              <w:pStyle w:val="12"/>
            </w:pPr>
            <w:r>
              <w:t>科技成果应用到农村生产中，提升农村经济增长率</w:t>
            </w:r>
          </w:p>
        </w:tc>
        <w:tc>
          <w:tcPr>
            <w:tcW w:w="2268" w:type="dxa"/>
            <w:vAlign w:val="center"/>
          </w:tcPr>
          <w:p>
            <w:pPr>
              <w:pStyle w:val="12"/>
            </w:pPr>
            <w:r>
              <w:t>≥50%</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促就业</w:t>
            </w:r>
          </w:p>
        </w:tc>
        <w:tc>
          <w:tcPr>
            <w:tcW w:w="5386" w:type="dxa"/>
            <w:vAlign w:val="center"/>
          </w:tcPr>
          <w:p>
            <w:pPr>
              <w:pStyle w:val="12"/>
            </w:pPr>
            <w:r>
              <w:t>科技创新，万众创业增加社会就业岗位数</w:t>
            </w:r>
          </w:p>
        </w:tc>
        <w:tc>
          <w:tcPr>
            <w:tcW w:w="2268" w:type="dxa"/>
            <w:vAlign w:val="center"/>
          </w:tcPr>
          <w:p>
            <w:pPr>
              <w:pStyle w:val="12"/>
            </w:pPr>
            <w:r>
              <w:t>≥50人</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社会群众满意度</w:t>
            </w:r>
          </w:p>
        </w:tc>
        <w:tc>
          <w:tcPr>
            <w:tcW w:w="5386" w:type="dxa"/>
            <w:vAlign w:val="center"/>
          </w:tcPr>
          <w:p>
            <w:pPr>
              <w:pStyle w:val="12"/>
            </w:pPr>
            <w:r>
              <w:t>调查社会群众对乡镇特派员工作满意度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10、科学技术管理与研发资金绩效目标表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13043324P00000710004Y</w:t>
            </w:r>
          </w:p>
        </w:tc>
        <w:tc>
          <w:tcPr>
            <w:tcW w:w="2835" w:type="dxa"/>
            <w:vAlign w:val="center"/>
          </w:tcPr>
          <w:p>
            <w:pPr>
              <w:pStyle w:val="10"/>
            </w:pPr>
            <w:r>
              <w:t>项目名称</w:t>
            </w:r>
          </w:p>
        </w:tc>
        <w:tc>
          <w:tcPr>
            <w:tcW w:w="6094" w:type="dxa"/>
            <w:gridSpan w:val="3"/>
            <w:vAlign w:val="center"/>
          </w:tcPr>
          <w:p>
            <w:pPr>
              <w:pStyle w:val="12"/>
            </w:pPr>
            <w:r>
              <w:t>科学技术管理与研发资金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1550.00</w:t>
            </w:r>
          </w:p>
        </w:tc>
        <w:tc>
          <w:tcPr>
            <w:tcW w:w="2835" w:type="dxa"/>
            <w:vAlign w:val="center"/>
          </w:tcPr>
          <w:p>
            <w:pPr>
              <w:pStyle w:val="10"/>
            </w:pPr>
            <w:r>
              <w:t>其中：财政    资金</w:t>
            </w:r>
          </w:p>
        </w:tc>
        <w:tc>
          <w:tcPr>
            <w:tcW w:w="2551" w:type="dxa"/>
            <w:vAlign w:val="center"/>
          </w:tcPr>
          <w:p>
            <w:pPr>
              <w:pStyle w:val="12"/>
            </w:pPr>
            <w:r>
              <w:t>1550.00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资金主要用于推动科学技术改造传统产业，发展高新技术产业，对科技创新能力强的企业给予政策性支持。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1.资金主要用于推动科学技术改造传统产业，发展高新技术产业，对科技创新能力强的企业给予政策性支持。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推广新科研项目数</w:t>
            </w:r>
          </w:p>
        </w:tc>
        <w:tc>
          <w:tcPr>
            <w:tcW w:w="5386" w:type="dxa"/>
            <w:vAlign w:val="center"/>
          </w:tcPr>
          <w:p>
            <w:pPr>
              <w:pStyle w:val="12"/>
            </w:pPr>
            <w:r>
              <w:t>2024年推广新科技研发项目数</w:t>
            </w:r>
          </w:p>
        </w:tc>
        <w:tc>
          <w:tcPr>
            <w:tcW w:w="2268" w:type="dxa"/>
            <w:vAlign w:val="center"/>
          </w:tcPr>
          <w:p>
            <w:pPr>
              <w:pStyle w:val="12"/>
            </w:pPr>
            <w:r>
              <w:t>≥10个</w:t>
            </w:r>
          </w:p>
        </w:tc>
        <w:tc>
          <w:tcPr>
            <w:tcW w:w="1276" w:type="dxa"/>
            <w:vAlign w:val="center"/>
          </w:tcPr>
          <w:p>
            <w:pPr>
              <w:pStyle w:val="12"/>
            </w:pPr>
            <w:r>
              <w:t>科研项目申请系统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项目验收通过率（%）</w:t>
            </w:r>
          </w:p>
        </w:tc>
        <w:tc>
          <w:tcPr>
            <w:tcW w:w="5386" w:type="dxa"/>
            <w:vAlign w:val="center"/>
          </w:tcPr>
          <w:p>
            <w:pPr>
              <w:pStyle w:val="12"/>
            </w:pPr>
            <w:r>
              <w:t>通过验收项目数占立项项目总数的比率（%）</w:t>
            </w:r>
          </w:p>
        </w:tc>
        <w:tc>
          <w:tcPr>
            <w:tcW w:w="2268" w:type="dxa"/>
            <w:vAlign w:val="center"/>
          </w:tcPr>
          <w:p>
            <w:pPr>
              <w:pStyle w:val="12"/>
            </w:pPr>
            <w:r>
              <w:t>≥80%</w:t>
            </w:r>
          </w:p>
        </w:tc>
        <w:tc>
          <w:tcPr>
            <w:tcW w:w="1276" w:type="dxa"/>
            <w:vAlign w:val="center"/>
          </w:tcPr>
          <w:p>
            <w:pPr>
              <w:pStyle w:val="12"/>
            </w:pPr>
            <w:r>
              <w:t>科研项目申请系统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科技补助资金</w:t>
            </w:r>
          </w:p>
        </w:tc>
        <w:tc>
          <w:tcPr>
            <w:tcW w:w="5386" w:type="dxa"/>
            <w:vAlign w:val="center"/>
          </w:tcPr>
          <w:p>
            <w:pPr>
              <w:pStyle w:val="12"/>
            </w:pPr>
            <w:r>
              <w:t>对高新技术企业研发新项目补助资金</w:t>
            </w:r>
          </w:p>
        </w:tc>
        <w:tc>
          <w:tcPr>
            <w:tcW w:w="2268" w:type="dxa"/>
            <w:vAlign w:val="center"/>
          </w:tcPr>
          <w:p>
            <w:pPr>
              <w:pStyle w:val="12"/>
            </w:pPr>
            <w:r>
              <w:t>1550万元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成果转化及时率</w:t>
            </w:r>
          </w:p>
        </w:tc>
        <w:tc>
          <w:tcPr>
            <w:tcW w:w="5386" w:type="dxa"/>
            <w:vAlign w:val="center"/>
          </w:tcPr>
          <w:p>
            <w:pPr>
              <w:pStyle w:val="12"/>
            </w:pPr>
            <w:r>
              <w:t>科技创新成果转化为生产对接及时率</w:t>
            </w:r>
          </w:p>
        </w:tc>
        <w:tc>
          <w:tcPr>
            <w:tcW w:w="2268" w:type="dxa"/>
            <w:vAlign w:val="center"/>
          </w:tcPr>
          <w:p>
            <w:pPr>
              <w:pStyle w:val="12"/>
            </w:pPr>
            <w:r>
              <w:t>≥99%</w:t>
            </w:r>
          </w:p>
        </w:tc>
        <w:tc>
          <w:tcPr>
            <w:tcW w:w="1276" w:type="dxa"/>
            <w:vAlign w:val="center"/>
          </w:tcPr>
          <w:p>
            <w:pPr>
              <w:pStyle w:val="12"/>
            </w:pPr>
            <w:r>
              <w:t>科研项目申请书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企业新增收入</w:t>
            </w:r>
          </w:p>
        </w:tc>
        <w:tc>
          <w:tcPr>
            <w:tcW w:w="5386" w:type="dxa"/>
            <w:vAlign w:val="center"/>
          </w:tcPr>
          <w:p>
            <w:pPr>
              <w:pStyle w:val="12"/>
            </w:pPr>
            <w:r>
              <w:t>新技术应用后企业年新增生产收入</w:t>
            </w:r>
          </w:p>
        </w:tc>
        <w:tc>
          <w:tcPr>
            <w:tcW w:w="2268" w:type="dxa"/>
            <w:vAlign w:val="center"/>
          </w:tcPr>
          <w:p>
            <w:pPr>
              <w:pStyle w:val="12"/>
            </w:pPr>
            <w:r>
              <w:t>≥3000万元</w:t>
            </w:r>
          </w:p>
        </w:tc>
        <w:tc>
          <w:tcPr>
            <w:tcW w:w="1276" w:type="dxa"/>
            <w:vAlign w:val="center"/>
          </w:tcPr>
          <w:p>
            <w:pPr>
              <w:pStyle w:val="12"/>
            </w:pPr>
            <w:r>
              <w:t>科研项目申请书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增加就业人数</w:t>
            </w:r>
          </w:p>
        </w:tc>
        <w:tc>
          <w:tcPr>
            <w:tcW w:w="5386" w:type="dxa"/>
            <w:vAlign w:val="center"/>
          </w:tcPr>
          <w:p>
            <w:pPr>
              <w:pStyle w:val="12"/>
            </w:pPr>
            <w:r>
              <w:t>高科技技术应用增加社就业人数</w:t>
            </w:r>
          </w:p>
        </w:tc>
        <w:tc>
          <w:tcPr>
            <w:tcW w:w="2268" w:type="dxa"/>
            <w:vAlign w:val="center"/>
          </w:tcPr>
          <w:p>
            <w:pPr>
              <w:pStyle w:val="12"/>
            </w:pPr>
            <w:r>
              <w:t>≥100人</w:t>
            </w:r>
          </w:p>
        </w:tc>
        <w:tc>
          <w:tcPr>
            <w:tcW w:w="1276" w:type="dxa"/>
            <w:vAlign w:val="center"/>
          </w:tcPr>
          <w:p>
            <w:pPr>
              <w:pStyle w:val="12"/>
            </w:pPr>
            <w:r>
              <w:t>科研项目申请书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调查政策性支持科技企业满意度</w:t>
            </w:r>
          </w:p>
        </w:tc>
        <w:tc>
          <w:tcPr>
            <w:tcW w:w="2268" w:type="dxa"/>
            <w:vAlign w:val="center"/>
          </w:tcPr>
          <w:p>
            <w:pPr>
              <w:pStyle w:val="12"/>
            </w:pPr>
            <w:r>
              <w:t>≥99%</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11、人防业务资金绩效目标表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13043324P007657100082</w:t>
            </w:r>
          </w:p>
        </w:tc>
        <w:tc>
          <w:tcPr>
            <w:tcW w:w="2835" w:type="dxa"/>
            <w:vAlign w:val="center"/>
          </w:tcPr>
          <w:p>
            <w:pPr>
              <w:pStyle w:val="10"/>
            </w:pPr>
            <w:r>
              <w:t>项目名称</w:t>
            </w:r>
          </w:p>
        </w:tc>
        <w:tc>
          <w:tcPr>
            <w:tcW w:w="6094" w:type="dxa"/>
            <w:gridSpan w:val="3"/>
            <w:vAlign w:val="center"/>
          </w:tcPr>
          <w:p>
            <w:pPr>
              <w:pStyle w:val="12"/>
            </w:pPr>
            <w:r>
              <w:t>人防业务资金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资金用于推进宣传人防教育工作，提高人防信息化建设水平等工作。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1.资金用于推进宣传人防教育工作，提高人防信息化建设水平等工作。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警报音响覆盖率</w:t>
            </w:r>
          </w:p>
        </w:tc>
        <w:tc>
          <w:tcPr>
            <w:tcW w:w="5386" w:type="dxa"/>
            <w:vAlign w:val="center"/>
          </w:tcPr>
          <w:p>
            <w:pPr>
              <w:pStyle w:val="12"/>
            </w:pPr>
            <w:r>
              <w:t>警报音响设备设施覆盖面积占县主城区面积的比例</w:t>
            </w:r>
          </w:p>
        </w:tc>
        <w:tc>
          <w:tcPr>
            <w:tcW w:w="2268" w:type="dxa"/>
            <w:vAlign w:val="center"/>
          </w:tcPr>
          <w:p>
            <w:pPr>
              <w:pStyle w:val="12"/>
            </w:pPr>
            <w:r>
              <w:t>≥90%</w:t>
            </w:r>
          </w:p>
        </w:tc>
        <w:tc>
          <w:tcPr>
            <w:tcW w:w="1276" w:type="dxa"/>
            <w:vAlign w:val="center"/>
          </w:tcPr>
          <w:p>
            <w:pPr>
              <w:pStyle w:val="12"/>
            </w:pPr>
            <w:r>
              <w:t>邯人防[2021]3号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组织活动次数</w:t>
            </w:r>
          </w:p>
        </w:tc>
        <w:tc>
          <w:tcPr>
            <w:tcW w:w="5386" w:type="dxa"/>
            <w:vAlign w:val="center"/>
          </w:tcPr>
          <w:p>
            <w:pPr>
              <w:pStyle w:val="12"/>
            </w:pPr>
            <w:r>
              <w:t>组织宣传人防活动次数</w:t>
            </w:r>
          </w:p>
        </w:tc>
        <w:tc>
          <w:tcPr>
            <w:tcW w:w="2268" w:type="dxa"/>
            <w:vAlign w:val="center"/>
          </w:tcPr>
          <w:p>
            <w:pPr>
              <w:pStyle w:val="12"/>
            </w:pPr>
            <w:r>
              <w:t>≥3次</w:t>
            </w:r>
          </w:p>
        </w:tc>
        <w:tc>
          <w:tcPr>
            <w:tcW w:w="1276" w:type="dxa"/>
            <w:vAlign w:val="center"/>
          </w:tcPr>
          <w:p>
            <w:pPr>
              <w:pStyle w:val="12"/>
            </w:pPr>
            <w:r>
              <w:t>邯人防[2021]31号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按照省市规定，新增人防设备任务完成及时率</w:t>
            </w:r>
          </w:p>
        </w:tc>
        <w:tc>
          <w:tcPr>
            <w:tcW w:w="2268" w:type="dxa"/>
            <w:vAlign w:val="center"/>
          </w:tcPr>
          <w:p>
            <w:pPr>
              <w:pStyle w:val="12"/>
            </w:pPr>
            <w:r>
              <w:t>100%</w:t>
            </w:r>
          </w:p>
        </w:tc>
        <w:tc>
          <w:tcPr>
            <w:tcW w:w="1276" w:type="dxa"/>
            <w:vAlign w:val="center"/>
          </w:tcPr>
          <w:p>
            <w:pPr>
              <w:pStyle w:val="12"/>
            </w:pPr>
            <w:r>
              <w:t>邯人防[2021]3号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新增设备、做宣传资金</w:t>
            </w:r>
          </w:p>
        </w:tc>
        <w:tc>
          <w:tcPr>
            <w:tcW w:w="5386" w:type="dxa"/>
            <w:vAlign w:val="center"/>
          </w:tcPr>
          <w:p>
            <w:pPr>
              <w:pStyle w:val="12"/>
            </w:pPr>
            <w:r>
              <w:t>新增人防设备、印制宣传喷绘布资金</w:t>
            </w:r>
          </w:p>
        </w:tc>
        <w:tc>
          <w:tcPr>
            <w:tcW w:w="2268" w:type="dxa"/>
            <w:vAlign w:val="center"/>
          </w:tcPr>
          <w:p>
            <w:pPr>
              <w:pStyle w:val="12"/>
            </w:pPr>
            <w:r>
              <w:t>200万元</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提高人防意识率</w:t>
            </w:r>
          </w:p>
        </w:tc>
        <w:tc>
          <w:tcPr>
            <w:tcW w:w="5386" w:type="dxa"/>
            <w:vAlign w:val="center"/>
          </w:tcPr>
          <w:p>
            <w:pPr>
              <w:pStyle w:val="12"/>
            </w:pPr>
            <w:r>
              <w:t>通过宣传提高全民国防观点和人防意识率</w:t>
            </w:r>
          </w:p>
        </w:tc>
        <w:tc>
          <w:tcPr>
            <w:tcW w:w="2268" w:type="dxa"/>
            <w:vAlign w:val="center"/>
          </w:tcPr>
          <w:p>
            <w:pPr>
              <w:pStyle w:val="12"/>
            </w:pPr>
            <w:r>
              <w:t>≥90%</w:t>
            </w:r>
          </w:p>
        </w:tc>
        <w:tc>
          <w:tcPr>
            <w:tcW w:w="1276" w:type="dxa"/>
            <w:vAlign w:val="center"/>
          </w:tcPr>
          <w:p>
            <w:pPr>
              <w:pStyle w:val="12"/>
            </w:pPr>
            <w:r>
              <w:t>邯人防[2021]31号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提升广场公园形象</w:t>
            </w:r>
          </w:p>
        </w:tc>
        <w:tc>
          <w:tcPr>
            <w:tcW w:w="5386" w:type="dxa"/>
            <w:vAlign w:val="center"/>
          </w:tcPr>
          <w:p>
            <w:pPr>
              <w:pStyle w:val="12"/>
            </w:pPr>
            <w:r>
              <w:t>通过宣传喷绘布着重展示人防宣传基本知识，提升广场公园形象</w:t>
            </w:r>
          </w:p>
        </w:tc>
        <w:tc>
          <w:tcPr>
            <w:tcW w:w="2268" w:type="dxa"/>
            <w:vAlign w:val="center"/>
          </w:tcPr>
          <w:p>
            <w:pPr>
              <w:pStyle w:val="12"/>
            </w:pPr>
            <w:r>
              <w:t>≥90%</w:t>
            </w:r>
          </w:p>
        </w:tc>
        <w:tc>
          <w:tcPr>
            <w:tcW w:w="1276" w:type="dxa"/>
            <w:vAlign w:val="center"/>
          </w:tcPr>
          <w:p>
            <w:pPr>
              <w:pStyle w:val="12"/>
            </w:pPr>
            <w:r>
              <w:t>邯人防[2021]31号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调查群众对人防工作的满意度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12、人防直属工程资金绩效目标表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13043324P000010100052</w:t>
            </w:r>
          </w:p>
        </w:tc>
        <w:tc>
          <w:tcPr>
            <w:tcW w:w="2835" w:type="dxa"/>
            <w:vAlign w:val="center"/>
          </w:tcPr>
          <w:p>
            <w:pPr>
              <w:pStyle w:val="10"/>
            </w:pPr>
            <w:r>
              <w:t>项目名称</w:t>
            </w:r>
          </w:p>
        </w:tc>
        <w:tc>
          <w:tcPr>
            <w:tcW w:w="6094" w:type="dxa"/>
            <w:gridSpan w:val="3"/>
            <w:vAlign w:val="center"/>
          </w:tcPr>
          <w:p>
            <w:pPr>
              <w:pStyle w:val="12"/>
            </w:pPr>
            <w:r>
              <w:t>人防直属工程资金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1800.00</w:t>
            </w:r>
          </w:p>
        </w:tc>
        <w:tc>
          <w:tcPr>
            <w:tcW w:w="2835" w:type="dxa"/>
            <w:vAlign w:val="center"/>
          </w:tcPr>
          <w:p>
            <w:pPr>
              <w:pStyle w:val="10"/>
            </w:pPr>
            <w:r>
              <w:t>其中：财政    资金</w:t>
            </w:r>
          </w:p>
        </w:tc>
        <w:tc>
          <w:tcPr>
            <w:tcW w:w="2551" w:type="dxa"/>
            <w:vAlign w:val="center"/>
          </w:tcPr>
          <w:p>
            <w:pPr>
              <w:pStyle w:val="12"/>
            </w:pPr>
            <w:r>
              <w:t>1800.00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资金用于人防直属工程建设，通过实施人防直属工程方便居民停车，灾难时可当避难所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1.资金用于人防直属工程建设，通过实施人防直属工程方便居民停车，灾难时可当避难所。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建设面积</w:t>
            </w:r>
          </w:p>
        </w:tc>
        <w:tc>
          <w:tcPr>
            <w:tcW w:w="5386" w:type="dxa"/>
            <w:vAlign w:val="center"/>
          </w:tcPr>
          <w:p>
            <w:pPr>
              <w:pStyle w:val="12"/>
            </w:pPr>
            <w:r>
              <w:t>建设人防直属工程面积</w:t>
            </w:r>
          </w:p>
        </w:tc>
        <w:tc>
          <w:tcPr>
            <w:tcW w:w="2268" w:type="dxa"/>
            <w:vAlign w:val="center"/>
          </w:tcPr>
          <w:p>
            <w:pPr>
              <w:pStyle w:val="12"/>
            </w:pPr>
            <w:r>
              <w:t>≥8281平方米</w:t>
            </w:r>
          </w:p>
        </w:tc>
        <w:tc>
          <w:tcPr>
            <w:tcW w:w="1276"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人防直属工程建设质量验收合格率</w:t>
            </w:r>
          </w:p>
        </w:tc>
        <w:tc>
          <w:tcPr>
            <w:tcW w:w="2268" w:type="dxa"/>
            <w:vAlign w:val="center"/>
          </w:tcPr>
          <w:p>
            <w:pPr>
              <w:pStyle w:val="12"/>
            </w:pPr>
            <w:r>
              <w:t>100%</w:t>
            </w:r>
          </w:p>
        </w:tc>
        <w:tc>
          <w:tcPr>
            <w:tcW w:w="1276"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及时完工率</w:t>
            </w:r>
          </w:p>
        </w:tc>
        <w:tc>
          <w:tcPr>
            <w:tcW w:w="5386" w:type="dxa"/>
            <w:vAlign w:val="center"/>
          </w:tcPr>
          <w:p>
            <w:pPr>
              <w:pStyle w:val="12"/>
            </w:pPr>
            <w:r>
              <w:t>工程完工时间与计划完工时间的比率</w:t>
            </w:r>
          </w:p>
        </w:tc>
        <w:tc>
          <w:tcPr>
            <w:tcW w:w="2268" w:type="dxa"/>
            <w:vAlign w:val="center"/>
          </w:tcPr>
          <w:p>
            <w:pPr>
              <w:pStyle w:val="12"/>
            </w:pPr>
            <w:r>
              <w:t>100%</w:t>
            </w:r>
          </w:p>
        </w:tc>
        <w:tc>
          <w:tcPr>
            <w:tcW w:w="1276"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工程总成本</w:t>
            </w:r>
          </w:p>
        </w:tc>
        <w:tc>
          <w:tcPr>
            <w:tcW w:w="5386" w:type="dxa"/>
            <w:vAlign w:val="center"/>
          </w:tcPr>
          <w:p>
            <w:pPr>
              <w:pStyle w:val="12"/>
            </w:pPr>
            <w:r>
              <w:t>陶山公园下人防直属工程总价款</w:t>
            </w:r>
          </w:p>
        </w:tc>
        <w:tc>
          <w:tcPr>
            <w:tcW w:w="2268" w:type="dxa"/>
            <w:vAlign w:val="center"/>
          </w:tcPr>
          <w:p>
            <w:pPr>
              <w:pStyle w:val="12"/>
            </w:pPr>
            <w:r>
              <w:t>≤3027万元</w:t>
            </w:r>
          </w:p>
        </w:tc>
        <w:tc>
          <w:tcPr>
            <w:tcW w:w="1276"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助推经济发展</w:t>
            </w:r>
          </w:p>
        </w:tc>
        <w:tc>
          <w:tcPr>
            <w:tcW w:w="5386" w:type="dxa"/>
            <w:vAlign w:val="center"/>
          </w:tcPr>
          <w:p>
            <w:pPr>
              <w:pStyle w:val="12"/>
            </w:pPr>
            <w:r>
              <w:t>该项目完成后，能够助推周边经济发展</w:t>
            </w:r>
          </w:p>
        </w:tc>
        <w:tc>
          <w:tcPr>
            <w:tcW w:w="2268" w:type="dxa"/>
            <w:vAlign w:val="center"/>
          </w:tcPr>
          <w:p>
            <w:pPr>
              <w:pStyle w:val="12"/>
            </w:pPr>
            <w:r>
              <w:t>≥5%</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方便群众停车</w:t>
            </w:r>
          </w:p>
        </w:tc>
        <w:tc>
          <w:tcPr>
            <w:tcW w:w="5386" w:type="dxa"/>
            <w:vAlign w:val="center"/>
          </w:tcPr>
          <w:p>
            <w:pPr>
              <w:pStyle w:val="12"/>
            </w:pPr>
            <w:r>
              <w:t>该项目交付使用后，能够方便周围群众停车</w:t>
            </w:r>
          </w:p>
        </w:tc>
        <w:tc>
          <w:tcPr>
            <w:tcW w:w="2268" w:type="dxa"/>
            <w:vAlign w:val="center"/>
          </w:tcPr>
          <w:p>
            <w:pPr>
              <w:pStyle w:val="12"/>
            </w:pPr>
            <w:r>
              <w:t>≥95%</w:t>
            </w:r>
          </w:p>
        </w:tc>
        <w:tc>
          <w:tcPr>
            <w:tcW w:w="1276" w:type="dxa"/>
            <w:vAlign w:val="center"/>
          </w:tcPr>
          <w:p>
            <w:pPr>
              <w:pStyle w:val="12"/>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美化环境</w:t>
            </w:r>
          </w:p>
        </w:tc>
        <w:tc>
          <w:tcPr>
            <w:tcW w:w="5386" w:type="dxa"/>
            <w:vAlign w:val="center"/>
          </w:tcPr>
          <w:p>
            <w:pPr>
              <w:pStyle w:val="12"/>
            </w:pPr>
            <w:r>
              <w:t>能够合理利用空间，无乱停乱放，美化周围环境</w:t>
            </w:r>
          </w:p>
        </w:tc>
        <w:tc>
          <w:tcPr>
            <w:tcW w:w="2268" w:type="dxa"/>
            <w:vAlign w:val="center"/>
          </w:tcPr>
          <w:p>
            <w:pPr>
              <w:pStyle w:val="12"/>
            </w:pPr>
            <w:r>
              <w:t>≥95%</w:t>
            </w:r>
          </w:p>
        </w:tc>
        <w:tc>
          <w:tcPr>
            <w:tcW w:w="1276" w:type="dxa"/>
            <w:vAlign w:val="center"/>
          </w:tcPr>
          <w:p>
            <w:pPr>
              <w:pStyle w:val="12"/>
            </w:pPr>
            <w:r>
              <w:t>现场情况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调查工程周围群众满意度</w:t>
            </w:r>
          </w:p>
        </w:tc>
        <w:tc>
          <w:tcPr>
            <w:tcW w:w="2268" w:type="dxa"/>
            <w:vAlign w:val="center"/>
          </w:tcPr>
          <w:p>
            <w:pPr>
              <w:pStyle w:val="12"/>
            </w:pPr>
            <w:r>
              <w:t>≥99%</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13、县级粮食储备补贴资金绩效目标表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13043324P00000510004K</w:t>
            </w:r>
          </w:p>
        </w:tc>
        <w:tc>
          <w:tcPr>
            <w:tcW w:w="2835" w:type="dxa"/>
            <w:vAlign w:val="center"/>
          </w:tcPr>
          <w:p>
            <w:pPr>
              <w:pStyle w:val="10"/>
            </w:pPr>
            <w:r>
              <w:t>项目名称</w:t>
            </w:r>
          </w:p>
        </w:tc>
        <w:tc>
          <w:tcPr>
            <w:tcW w:w="6094" w:type="dxa"/>
            <w:gridSpan w:val="3"/>
            <w:vAlign w:val="center"/>
          </w:tcPr>
          <w:p>
            <w:pPr>
              <w:pStyle w:val="12"/>
            </w:pPr>
            <w:r>
              <w:t>县级粮食储备补贴资金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164.00</w:t>
            </w:r>
          </w:p>
        </w:tc>
        <w:tc>
          <w:tcPr>
            <w:tcW w:w="2835" w:type="dxa"/>
            <w:vAlign w:val="center"/>
          </w:tcPr>
          <w:p>
            <w:pPr>
              <w:pStyle w:val="10"/>
            </w:pPr>
            <w:r>
              <w:t>其中：财政    资金</w:t>
            </w:r>
          </w:p>
        </w:tc>
        <w:tc>
          <w:tcPr>
            <w:tcW w:w="2551" w:type="dxa"/>
            <w:vAlign w:val="center"/>
          </w:tcPr>
          <w:p>
            <w:pPr>
              <w:pStyle w:val="12"/>
            </w:pPr>
            <w:r>
              <w:t>164.00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资金用于我县粮食储备补贴，1是为稳我县粮价，2是保证突发灾害后能为全县人民提供粮食供应。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1.资金用于我县粮食储备补贴，1是为稳我县粮价，2是保证突发灾害后能为全县人民提供粮食供应。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新增储备粮数量</w:t>
            </w:r>
          </w:p>
        </w:tc>
        <w:tc>
          <w:tcPr>
            <w:tcW w:w="5386" w:type="dxa"/>
            <w:vAlign w:val="center"/>
          </w:tcPr>
          <w:p>
            <w:pPr>
              <w:pStyle w:val="12"/>
            </w:pPr>
            <w:r>
              <w:t>年新增储备新小麦数量</w:t>
            </w:r>
          </w:p>
        </w:tc>
        <w:tc>
          <w:tcPr>
            <w:tcW w:w="2268" w:type="dxa"/>
            <w:vAlign w:val="center"/>
          </w:tcPr>
          <w:p>
            <w:pPr>
              <w:pStyle w:val="12"/>
            </w:pPr>
            <w:r>
              <w:t>≥1万吨</w:t>
            </w:r>
          </w:p>
        </w:tc>
        <w:tc>
          <w:tcPr>
            <w:tcW w:w="1276" w:type="dxa"/>
            <w:vAlign w:val="center"/>
          </w:tcPr>
          <w:p>
            <w:pPr>
              <w:pStyle w:val="12"/>
            </w:pPr>
            <w:r>
              <w:t>馆发改[2021]11号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储备粮质量合格率</w:t>
            </w:r>
          </w:p>
        </w:tc>
        <w:tc>
          <w:tcPr>
            <w:tcW w:w="5386" w:type="dxa"/>
            <w:vAlign w:val="center"/>
          </w:tcPr>
          <w:p>
            <w:pPr>
              <w:pStyle w:val="12"/>
            </w:pPr>
            <w:r>
              <w:t>新增储备粮小麦质量合格数/新增储备粮小麦总数</w:t>
            </w:r>
          </w:p>
        </w:tc>
        <w:tc>
          <w:tcPr>
            <w:tcW w:w="2268" w:type="dxa"/>
            <w:vAlign w:val="center"/>
          </w:tcPr>
          <w:p>
            <w:pPr>
              <w:pStyle w:val="12"/>
            </w:pPr>
            <w:r>
              <w:t>100%</w:t>
            </w:r>
          </w:p>
        </w:tc>
        <w:tc>
          <w:tcPr>
            <w:tcW w:w="1276" w:type="dxa"/>
            <w:vAlign w:val="center"/>
          </w:tcPr>
          <w:p>
            <w:pPr>
              <w:pStyle w:val="12"/>
            </w:pPr>
            <w:r>
              <w:t>馆发改[2021]11号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储备粮补贴资金</w:t>
            </w:r>
          </w:p>
        </w:tc>
        <w:tc>
          <w:tcPr>
            <w:tcW w:w="5386" w:type="dxa"/>
            <w:vAlign w:val="center"/>
          </w:tcPr>
          <w:p>
            <w:pPr>
              <w:pStyle w:val="12"/>
            </w:pPr>
            <w:r>
              <w:t>县级储备粮保管补贴资金</w:t>
            </w:r>
          </w:p>
        </w:tc>
        <w:tc>
          <w:tcPr>
            <w:tcW w:w="2268" w:type="dxa"/>
            <w:vAlign w:val="center"/>
          </w:tcPr>
          <w:p>
            <w:pPr>
              <w:pStyle w:val="12"/>
            </w:pPr>
            <w:r>
              <w:t>164万元</w:t>
            </w:r>
          </w:p>
        </w:tc>
        <w:tc>
          <w:tcPr>
            <w:tcW w:w="1276" w:type="dxa"/>
            <w:vAlign w:val="center"/>
          </w:tcPr>
          <w:p>
            <w:pPr>
              <w:pStyle w:val="12"/>
            </w:pPr>
            <w:r>
              <w:t>馆发改[2021]11号，邯财建[2016]13号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费用拨付时限</w:t>
            </w:r>
          </w:p>
        </w:tc>
        <w:tc>
          <w:tcPr>
            <w:tcW w:w="5386" w:type="dxa"/>
            <w:vAlign w:val="center"/>
          </w:tcPr>
          <w:p>
            <w:pPr>
              <w:pStyle w:val="12"/>
            </w:pPr>
            <w:r>
              <w:t>县级储备粮的贷款利息、保管费费拨付时限</w:t>
            </w:r>
          </w:p>
        </w:tc>
        <w:tc>
          <w:tcPr>
            <w:tcW w:w="2268" w:type="dxa"/>
            <w:vAlign w:val="center"/>
          </w:tcPr>
          <w:p>
            <w:pPr>
              <w:pStyle w:val="12"/>
            </w:pPr>
            <w:r>
              <w:t>≤20日（季末）</w:t>
            </w:r>
          </w:p>
        </w:tc>
        <w:tc>
          <w:tcPr>
            <w:tcW w:w="1276" w:type="dxa"/>
            <w:vAlign w:val="center"/>
          </w:tcPr>
          <w:p>
            <w:pPr>
              <w:pStyle w:val="12"/>
            </w:pPr>
            <w:r>
              <w:t>馆陶县人民政府 [2011]44号馆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储备粮应急率</w:t>
            </w:r>
          </w:p>
        </w:tc>
        <w:tc>
          <w:tcPr>
            <w:tcW w:w="5386" w:type="dxa"/>
            <w:vAlign w:val="center"/>
          </w:tcPr>
          <w:p>
            <w:pPr>
              <w:pStyle w:val="12"/>
            </w:pPr>
            <w:r>
              <w:t>县级储备粮保障大灾大难时粮食紧缺时应急供应率</w:t>
            </w:r>
          </w:p>
        </w:tc>
        <w:tc>
          <w:tcPr>
            <w:tcW w:w="2268" w:type="dxa"/>
            <w:vAlign w:val="center"/>
          </w:tcPr>
          <w:p>
            <w:pPr>
              <w:pStyle w:val="12"/>
            </w:pPr>
            <w:r>
              <w:t>100%</w:t>
            </w:r>
          </w:p>
        </w:tc>
        <w:tc>
          <w:tcPr>
            <w:tcW w:w="1276" w:type="dxa"/>
            <w:vAlign w:val="center"/>
          </w:tcPr>
          <w:p>
            <w:pPr>
              <w:pStyle w:val="12"/>
            </w:pPr>
            <w:r>
              <w:t>馆陶县县级储备粮管理办法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稳粮价贡献率</w:t>
            </w:r>
          </w:p>
        </w:tc>
        <w:tc>
          <w:tcPr>
            <w:tcW w:w="5386" w:type="dxa"/>
            <w:vAlign w:val="center"/>
          </w:tcPr>
          <w:p>
            <w:pPr>
              <w:pStyle w:val="12"/>
            </w:pPr>
            <w:r>
              <w:t>储备粮对稳定市场粮价贡献率</w:t>
            </w:r>
          </w:p>
        </w:tc>
        <w:tc>
          <w:tcPr>
            <w:tcW w:w="2268" w:type="dxa"/>
            <w:vAlign w:val="center"/>
          </w:tcPr>
          <w:p>
            <w:pPr>
              <w:pStyle w:val="12"/>
            </w:pPr>
            <w:r>
              <w:t>100%</w:t>
            </w:r>
          </w:p>
        </w:tc>
        <w:tc>
          <w:tcPr>
            <w:tcW w:w="1276" w:type="dxa"/>
            <w:vAlign w:val="center"/>
          </w:tcPr>
          <w:p>
            <w:pPr>
              <w:pStyle w:val="12"/>
            </w:pPr>
            <w:r>
              <w:t xml:space="preserve"> 馆陶县县级储备粮管理办法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种粮户满意度</w:t>
            </w:r>
          </w:p>
        </w:tc>
        <w:tc>
          <w:tcPr>
            <w:tcW w:w="5386" w:type="dxa"/>
            <w:vAlign w:val="center"/>
          </w:tcPr>
          <w:p>
            <w:pPr>
              <w:pStyle w:val="12"/>
            </w:pPr>
            <w:r>
              <w:t>抽查农粮户对县级储备粮收购满意度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14、支持企业发展资金绩效目标表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13043324P00000810004L</w:t>
            </w:r>
          </w:p>
        </w:tc>
        <w:tc>
          <w:tcPr>
            <w:tcW w:w="2835" w:type="dxa"/>
            <w:vAlign w:val="center"/>
          </w:tcPr>
          <w:p>
            <w:pPr>
              <w:pStyle w:val="10"/>
            </w:pPr>
            <w:r>
              <w:t>项目名称</w:t>
            </w:r>
          </w:p>
        </w:tc>
        <w:tc>
          <w:tcPr>
            <w:tcW w:w="6094" w:type="dxa"/>
            <w:gridSpan w:val="3"/>
            <w:vAlign w:val="center"/>
          </w:tcPr>
          <w:p>
            <w:pPr>
              <w:pStyle w:val="12"/>
            </w:pPr>
            <w:r>
              <w:t>支持企业发展资金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资金主要用于对规上企业，有发展潜力大，交税贡献大的企业给予政策 性补贴，以帮企业改造升级，调结构，转变经济增长模式，促进全县经济平稳健康发展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1.资金主要用于对规上企业，有发展潜力大，交税贡献大的企业给予政策 性补贴，以帮企业改造升级，调结构，转变经济增长模式，促进全县经济平稳健康发展。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支持发展的行业类型数</w:t>
            </w:r>
          </w:p>
        </w:tc>
        <w:tc>
          <w:tcPr>
            <w:tcW w:w="5386" w:type="dxa"/>
            <w:vAlign w:val="center"/>
          </w:tcPr>
          <w:p>
            <w:pPr>
              <w:pStyle w:val="12"/>
            </w:pPr>
            <w:r>
              <w:t>县重点支持产业发展行业类型数</w:t>
            </w:r>
          </w:p>
        </w:tc>
        <w:tc>
          <w:tcPr>
            <w:tcW w:w="2268" w:type="dxa"/>
            <w:vAlign w:val="center"/>
          </w:tcPr>
          <w:p>
            <w:pPr>
              <w:pStyle w:val="12"/>
            </w:pPr>
            <w:r>
              <w:t>≥7大类</w:t>
            </w:r>
          </w:p>
        </w:tc>
        <w:tc>
          <w:tcPr>
            <w:tcW w:w="1276" w:type="dxa"/>
            <w:vAlign w:val="center"/>
          </w:tcPr>
          <w:p>
            <w:pPr>
              <w:pStyle w:val="12"/>
            </w:pPr>
            <w:r>
              <w:t>馆陶县扶持产业发展办法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生产产品质量合格率</w:t>
            </w:r>
          </w:p>
        </w:tc>
        <w:tc>
          <w:tcPr>
            <w:tcW w:w="5386" w:type="dxa"/>
            <w:vAlign w:val="center"/>
          </w:tcPr>
          <w:p>
            <w:pPr>
              <w:pStyle w:val="12"/>
            </w:pPr>
            <w:r>
              <w:t>重点扶持企业生产产品质量合格率</w:t>
            </w:r>
          </w:p>
        </w:tc>
        <w:tc>
          <w:tcPr>
            <w:tcW w:w="2268" w:type="dxa"/>
            <w:vAlign w:val="center"/>
          </w:tcPr>
          <w:p>
            <w:pPr>
              <w:pStyle w:val="12"/>
            </w:pPr>
            <w:r>
              <w:t>100%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对入统企业补助资金</w:t>
            </w:r>
          </w:p>
        </w:tc>
        <w:tc>
          <w:tcPr>
            <w:tcW w:w="5386" w:type="dxa"/>
            <w:vAlign w:val="center"/>
          </w:tcPr>
          <w:p>
            <w:pPr>
              <w:pStyle w:val="12"/>
            </w:pPr>
            <w:r>
              <w:t>对新入统规上企业补助资金</w:t>
            </w:r>
          </w:p>
        </w:tc>
        <w:tc>
          <w:tcPr>
            <w:tcW w:w="2268" w:type="dxa"/>
            <w:vAlign w:val="center"/>
          </w:tcPr>
          <w:p>
            <w:pPr>
              <w:pStyle w:val="12"/>
            </w:pPr>
            <w:r>
              <w:t>1000万元</w:t>
            </w:r>
          </w:p>
        </w:tc>
        <w:tc>
          <w:tcPr>
            <w:tcW w:w="1276" w:type="dxa"/>
            <w:vAlign w:val="center"/>
          </w:tcPr>
          <w:p>
            <w:pPr>
              <w:pStyle w:val="12"/>
            </w:pPr>
            <w:r>
              <w:t>馆陶县扶持产业发展办法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资金补助及时率</w:t>
            </w:r>
          </w:p>
        </w:tc>
        <w:tc>
          <w:tcPr>
            <w:tcW w:w="5386" w:type="dxa"/>
            <w:vAlign w:val="center"/>
          </w:tcPr>
          <w:p>
            <w:pPr>
              <w:pStyle w:val="12"/>
            </w:pPr>
            <w:r>
              <w:t>对新入统规上企业补助及时率</w:t>
            </w:r>
          </w:p>
        </w:tc>
        <w:tc>
          <w:tcPr>
            <w:tcW w:w="2268" w:type="dxa"/>
            <w:vAlign w:val="center"/>
          </w:tcPr>
          <w:p>
            <w:pPr>
              <w:pStyle w:val="12"/>
            </w:pPr>
            <w:r>
              <w:t>100%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企业利润增长率</w:t>
            </w:r>
          </w:p>
        </w:tc>
        <w:tc>
          <w:tcPr>
            <w:tcW w:w="5386" w:type="dxa"/>
            <w:vAlign w:val="center"/>
          </w:tcPr>
          <w:p>
            <w:pPr>
              <w:pStyle w:val="12"/>
            </w:pPr>
            <w:r>
              <w:t>入统企业营业利润增长率</w:t>
            </w:r>
          </w:p>
        </w:tc>
        <w:tc>
          <w:tcPr>
            <w:tcW w:w="2268" w:type="dxa"/>
            <w:vAlign w:val="center"/>
          </w:tcPr>
          <w:p>
            <w:pPr>
              <w:pStyle w:val="12"/>
            </w:pPr>
            <w:r>
              <w:t>≥45%</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增加社会就业率</w:t>
            </w:r>
          </w:p>
        </w:tc>
        <w:tc>
          <w:tcPr>
            <w:tcW w:w="5386" w:type="dxa"/>
            <w:vAlign w:val="center"/>
          </w:tcPr>
          <w:p>
            <w:pPr>
              <w:pStyle w:val="12"/>
            </w:pPr>
            <w:r>
              <w:t>调结构，促生产增加社会就业率</w:t>
            </w:r>
          </w:p>
        </w:tc>
        <w:tc>
          <w:tcPr>
            <w:tcW w:w="2268" w:type="dxa"/>
            <w:vAlign w:val="center"/>
          </w:tcPr>
          <w:p>
            <w:pPr>
              <w:pStyle w:val="12"/>
            </w:pPr>
            <w:r>
              <w:t>≥40%</w:t>
            </w:r>
          </w:p>
        </w:tc>
        <w:tc>
          <w:tcPr>
            <w:tcW w:w="127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抽查规上企业对政策性补贴满意度</w:t>
            </w:r>
          </w:p>
        </w:tc>
        <w:tc>
          <w:tcPr>
            <w:tcW w:w="2268" w:type="dxa"/>
            <w:vAlign w:val="center"/>
          </w:tcPr>
          <w:p>
            <w:pPr>
              <w:pStyle w:val="12"/>
            </w:pPr>
            <w:r>
              <w:t>≥99%</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303001馆陶县发展和改革局本级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馆陶县发展和改革局本级小计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2024年公用项目（保运转）</w:t>
            </w:r>
          </w:p>
        </w:tc>
        <w:tc>
          <w:tcPr>
            <w:tcW w:w="964" w:type="dxa"/>
            <w:vAlign w:val="center"/>
          </w:tcPr>
          <w:p>
            <w:pPr>
              <w:pStyle w:val="11"/>
            </w:pPr>
            <w:r>
              <w:t>23.25</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馆陶县发展和改革局本级上年末固定资产金额为79.43万元（详见下表）。本年度拟购置固定资产总额为</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303001馆陶县发展和改革局本级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198</w:t>
            </w:r>
          </w:p>
        </w:tc>
        <w:tc>
          <w:tcPr>
            <w:tcW w:w="2835" w:type="dxa"/>
            <w:vAlign w:val="center"/>
          </w:tcPr>
          <w:p>
            <w:pPr>
              <w:pStyle w:val="11"/>
            </w:pPr>
            <w:r>
              <w:t>67.15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000000"/>
    <w:rsid w:val="10474D66"/>
    <w:rsid w:val="18467246"/>
    <w:rsid w:val="2BD809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2024-02-27T17:08:20Z</dcterms:created>
  <dcterms:modified xsi:type="dcterms:W3CDTF">2024-02-27T09:08:20Z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2024-02-27T17:08:36Z</dcterms:created>
  <dcterms:modified xsi:type="dcterms:W3CDTF">2024-02-27T09:08:35Z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2024-02-27T17:08:13Z</dcterms:created>
  <dcterms:modified xsi:type="dcterms:W3CDTF">2024-02-27T09:08:12Z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2024-02-27T17:08:35Z</dcterms:created>
  <dcterms:modified xsi:type="dcterms:W3CDTF">2024-02-27T09:08:34Z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2024-02-27T17:08:33Z</dcterms:created>
  <dcterms:modified xsi:type="dcterms:W3CDTF">2024-02-27T09:08:33Z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2024-02-27T17:08:32Z</dcterms:created>
  <dcterms:modified xsi:type="dcterms:W3CDTF">2024-02-27T09:08:32Z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2024-02-27T17:08:31Z</dcterms:created>
  <dcterms:modified xsi:type="dcterms:W3CDTF">2024-02-27T09:08:31Z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2024-02-27T17:08:28Z</dcterms:created>
  <dcterms:modified xsi:type="dcterms:W3CDTF">2024-02-27T09:08:27Z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2024-02-27T17:08:26Z</dcterms:created>
  <dcterms:modified xsi:type="dcterms:W3CDTF">2024-02-27T09:08:26Z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2024-02-27T17:08:25Z</dcterms:created>
  <dcterms:modified xsi:type="dcterms:W3CDTF">2024-02-27T09:08:25Z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2024-02-27T17:08:24Z</dcterms:created>
  <dcterms:modified xsi:type="dcterms:W3CDTF">2024-02-27T09:08:23Z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2024-02-27T17:08:19Z</dcterms:created>
  <dcterms:modified xsi:type="dcterms:W3CDTF">2024-02-27T09:08:19Z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2024-02-27T17:08:22Z</dcterms:created>
  <dcterms:modified xsi:type="dcterms:W3CDTF">2024-02-27T09:08:22Z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2024-02-27T17:08:21Z</dcterms:created>
  <dcterms:modified xsi:type="dcterms:W3CDTF">2024-02-27T09:08:21Z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2024-02-27T17:07:54Z</dcterms:created>
  <dcterms:modified xsi:type="dcterms:W3CDTF">2024-02-27T09:07:54Z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2024-02-27T17:08:18Z</dcterms:created>
  <dcterms:modified xsi:type="dcterms:W3CDTF">2024-02-27T09:08:17Z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2024-02-27T17:08:38Z</dcterms:created>
  <dcterms:modified xsi:type="dcterms:W3CDTF">2024-02-27T09:08:38Z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494a682-8751-4d7c-9690-2b4b97f4f096}">
  <ds:schemaRefs/>
</ds:datastoreItem>
</file>

<file path=customXml/itemProps10.xml><?xml version="1.0" encoding="utf-8"?>
<ds:datastoreItem xmlns:ds="http://schemas.openxmlformats.org/officeDocument/2006/customXml" ds:itemID="{402e4686-e5a0-4019-8413-aef21ab3d12d}">
  <ds:schemaRefs/>
</ds:datastoreItem>
</file>

<file path=customXml/itemProps11.xml><?xml version="1.0" encoding="utf-8"?>
<ds:datastoreItem xmlns:ds="http://schemas.openxmlformats.org/officeDocument/2006/customXml" ds:itemID="{098fce42-ed35-4127-a6fe-542e7ece3b09}">
  <ds:schemaRefs/>
</ds:datastoreItem>
</file>

<file path=customXml/itemProps12.xml><?xml version="1.0" encoding="utf-8"?>
<ds:datastoreItem xmlns:ds="http://schemas.openxmlformats.org/officeDocument/2006/customXml" ds:itemID="{614293c6-35c7-4f19-a556-8ff85dcc7c88}">
  <ds:schemaRefs/>
</ds:datastoreItem>
</file>

<file path=customXml/itemProps13.xml><?xml version="1.0" encoding="utf-8"?>
<ds:datastoreItem xmlns:ds="http://schemas.openxmlformats.org/officeDocument/2006/customXml" ds:itemID="{87ba0c50-8a89-44fa-b01f-724211f1c0c5}">
  <ds:schemaRefs/>
</ds:datastoreItem>
</file>

<file path=customXml/itemProps14.xml><?xml version="1.0" encoding="utf-8"?>
<ds:datastoreItem xmlns:ds="http://schemas.openxmlformats.org/officeDocument/2006/customXml" ds:itemID="{630b0f9d-49f2-4323-b3cc-70f17f903cfb}">
  <ds:schemaRefs/>
</ds:datastoreItem>
</file>

<file path=customXml/itemProps15.xml><?xml version="1.0" encoding="utf-8"?>
<ds:datastoreItem xmlns:ds="http://schemas.openxmlformats.org/officeDocument/2006/customXml" ds:itemID="{00dc4e67-9684-4ad0-b77d-1297d7418696}">
  <ds:schemaRefs/>
</ds:datastoreItem>
</file>

<file path=customXml/itemProps16.xml><?xml version="1.0" encoding="utf-8"?>
<ds:datastoreItem xmlns:ds="http://schemas.openxmlformats.org/officeDocument/2006/customXml" ds:itemID="{aca48bf2-e535-4aac-a25c-73ef85187a4e}">
  <ds:schemaRefs/>
</ds:datastoreItem>
</file>

<file path=customXml/itemProps17.xml><?xml version="1.0" encoding="utf-8"?>
<ds:datastoreItem xmlns:ds="http://schemas.openxmlformats.org/officeDocument/2006/customXml" ds:itemID="{bda0fdaf-a699-40d8-b019-f1100bc55d97}">
  <ds:schemaRefs/>
</ds:datastoreItem>
</file>

<file path=customXml/itemProps18.xml><?xml version="1.0" encoding="utf-8"?>
<ds:datastoreItem xmlns:ds="http://schemas.openxmlformats.org/officeDocument/2006/customXml" ds:itemID="{b21744a5-60f7-4f20-a687-6afc33333af3}">
  <ds:schemaRefs/>
</ds:datastoreItem>
</file>

<file path=customXml/itemProps19.xml><?xml version="1.0" encoding="utf-8"?>
<ds:datastoreItem xmlns:ds="http://schemas.openxmlformats.org/officeDocument/2006/customXml" ds:itemID="{c6f682cd-55b6-45a6-98b0-f50e8383203e}">
  <ds:schemaRefs/>
</ds:datastoreItem>
</file>

<file path=customXml/itemProps2.xml><?xml version="1.0" encoding="utf-8"?>
<ds:datastoreItem xmlns:ds="http://schemas.openxmlformats.org/officeDocument/2006/customXml" ds:itemID="{cbd39915-966b-4cae-9c46-fa88f4a04431}">
  <ds:schemaRefs/>
</ds:datastoreItem>
</file>

<file path=customXml/itemProps20.xml><?xml version="1.0" encoding="utf-8"?>
<ds:datastoreItem xmlns:ds="http://schemas.openxmlformats.org/officeDocument/2006/customXml" ds:itemID="{284869a1-ea51-4663-8ed7-7d015815b527}">
  <ds:schemaRefs/>
</ds:datastoreItem>
</file>

<file path=customXml/itemProps21.xml><?xml version="1.0" encoding="utf-8"?>
<ds:datastoreItem xmlns:ds="http://schemas.openxmlformats.org/officeDocument/2006/customXml" ds:itemID="{88a257d7-d0ad-49fe-81bf-968bae13f938}">
  <ds:schemaRefs/>
</ds:datastoreItem>
</file>

<file path=customXml/itemProps22.xml><?xml version="1.0" encoding="utf-8"?>
<ds:datastoreItem xmlns:ds="http://schemas.openxmlformats.org/officeDocument/2006/customXml" ds:itemID="{592e19fc-3251-4b1e-980c-66b42d3f3388}">
  <ds:schemaRefs/>
</ds:datastoreItem>
</file>

<file path=customXml/itemProps23.xml><?xml version="1.0" encoding="utf-8"?>
<ds:datastoreItem xmlns:ds="http://schemas.openxmlformats.org/officeDocument/2006/customXml" ds:itemID="{e1b44a84-8810-4517-84cc-302499ae7602}">
  <ds:schemaRefs/>
</ds:datastoreItem>
</file>

<file path=customXml/itemProps24.xml><?xml version="1.0" encoding="utf-8"?>
<ds:datastoreItem xmlns:ds="http://schemas.openxmlformats.org/officeDocument/2006/customXml" ds:itemID="{08a37a2e-008d-4fc1-b5c8-de52c005ad35}">
  <ds:schemaRefs/>
</ds:datastoreItem>
</file>

<file path=customXml/itemProps25.xml><?xml version="1.0" encoding="utf-8"?>
<ds:datastoreItem xmlns:ds="http://schemas.openxmlformats.org/officeDocument/2006/customXml" ds:itemID="{08eec7d0-fbef-47f1-956e-864a59f2a7e2}">
  <ds:schemaRefs/>
</ds:datastoreItem>
</file>

<file path=customXml/itemProps26.xml><?xml version="1.0" encoding="utf-8"?>
<ds:datastoreItem xmlns:ds="http://schemas.openxmlformats.org/officeDocument/2006/customXml" ds:itemID="{b4507870-8894-426c-8119-38c80a9ea0cc}">
  <ds:schemaRefs/>
</ds:datastoreItem>
</file>

<file path=customXml/itemProps27.xml><?xml version="1.0" encoding="utf-8"?>
<ds:datastoreItem xmlns:ds="http://schemas.openxmlformats.org/officeDocument/2006/customXml" ds:itemID="{cd495cdf-123f-4fcd-97ae-cedd0277eda2}">
  <ds:schemaRefs/>
</ds:datastoreItem>
</file>

<file path=customXml/itemProps28.xml><?xml version="1.0" encoding="utf-8"?>
<ds:datastoreItem xmlns:ds="http://schemas.openxmlformats.org/officeDocument/2006/customXml" ds:itemID="{8ef312db-96aa-4546-9d49-efa587119802}">
  <ds:schemaRefs/>
</ds:datastoreItem>
</file>

<file path=customXml/itemProps29.xml><?xml version="1.0" encoding="utf-8"?>
<ds:datastoreItem xmlns:ds="http://schemas.openxmlformats.org/officeDocument/2006/customXml" ds:itemID="{d338f12a-17dd-48cc-a184-8a5cc36088bc}">
  <ds:schemaRefs/>
</ds:datastoreItem>
</file>

<file path=customXml/itemProps3.xml><?xml version="1.0" encoding="utf-8"?>
<ds:datastoreItem xmlns:ds="http://schemas.openxmlformats.org/officeDocument/2006/customXml" ds:itemID="{c5fbe26a-41a8-4161-aa37-39cc1a25b416}">
  <ds:schemaRefs/>
</ds:datastoreItem>
</file>

<file path=customXml/itemProps30.xml><?xml version="1.0" encoding="utf-8"?>
<ds:datastoreItem xmlns:ds="http://schemas.openxmlformats.org/officeDocument/2006/customXml" ds:itemID="{c5256d14-726e-4add-b91e-1e61b761b218}">
  <ds:schemaRefs/>
</ds:datastoreItem>
</file>

<file path=customXml/itemProps31.xml><?xml version="1.0" encoding="utf-8"?>
<ds:datastoreItem xmlns:ds="http://schemas.openxmlformats.org/officeDocument/2006/customXml" ds:itemID="{0cf13e22-2849-4965-9cf9-67f9e31053e0}">
  <ds:schemaRefs/>
</ds:datastoreItem>
</file>

<file path=customXml/itemProps32.xml><?xml version="1.0" encoding="utf-8"?>
<ds:datastoreItem xmlns:ds="http://schemas.openxmlformats.org/officeDocument/2006/customXml" ds:itemID="{6a5dd3ff-dbb2-4174-b7ba-654b87c9c22b}">
  <ds:schemaRefs/>
</ds:datastoreItem>
</file>

<file path=customXml/itemProps33.xml><?xml version="1.0" encoding="utf-8"?>
<ds:datastoreItem xmlns:ds="http://schemas.openxmlformats.org/officeDocument/2006/customXml" ds:itemID="{bd630f26-9a38-4c71-8b6b-a9efc7868772}">
  <ds:schemaRefs/>
</ds:datastoreItem>
</file>

<file path=customXml/itemProps34.xml><?xml version="1.0" encoding="utf-8"?>
<ds:datastoreItem xmlns:ds="http://schemas.openxmlformats.org/officeDocument/2006/customXml" ds:itemID="{937b1c0c-21f8-4356-9ab0-48ba83cb9036}">
  <ds:schemaRefs/>
</ds:datastoreItem>
</file>

<file path=customXml/itemProps4.xml><?xml version="1.0" encoding="utf-8"?>
<ds:datastoreItem xmlns:ds="http://schemas.openxmlformats.org/officeDocument/2006/customXml" ds:itemID="{c1ba3a20-5727-41b4-83b6-f82802afba8d}">
  <ds:schemaRefs/>
</ds:datastoreItem>
</file>

<file path=customXml/itemProps5.xml><?xml version="1.0" encoding="utf-8"?>
<ds:datastoreItem xmlns:ds="http://schemas.openxmlformats.org/officeDocument/2006/customXml" ds:itemID="{03f5bf3e-6306-4a1e-9937-0d3a8bd3fb5d}">
  <ds:schemaRefs/>
</ds:datastoreItem>
</file>

<file path=customXml/itemProps6.xml><?xml version="1.0" encoding="utf-8"?>
<ds:datastoreItem xmlns:ds="http://schemas.openxmlformats.org/officeDocument/2006/customXml" ds:itemID="{6ffd5e6f-38fa-45e1-a4c5-84b30d4e2ad8}">
  <ds:schemaRefs/>
</ds:datastoreItem>
</file>

<file path=customXml/itemProps7.xml><?xml version="1.0" encoding="utf-8"?>
<ds:datastoreItem xmlns:ds="http://schemas.openxmlformats.org/officeDocument/2006/customXml" ds:itemID="{5e5bdfc2-b0bd-4445-9f13-19f03ca645e6}">
  <ds:schemaRefs/>
</ds:datastoreItem>
</file>

<file path=customXml/itemProps8.xml><?xml version="1.0" encoding="utf-8"?>
<ds:datastoreItem xmlns:ds="http://schemas.openxmlformats.org/officeDocument/2006/customXml" ds:itemID="{371a5c30-a06a-49ba-877a-c189de320230}">
  <ds:schemaRefs/>
</ds:datastoreItem>
</file>

<file path=customXml/itemProps9.xml><?xml version="1.0" encoding="utf-8"?>
<ds:datastoreItem xmlns:ds="http://schemas.openxmlformats.org/officeDocument/2006/customXml" ds:itemID="{a84c084e-0a9f-45e6-9df4-a163415b9ed7}">
  <ds:schemaRefs/>
</ds:datastoreItem>
</file>

<file path=docProps/app.xml><?xml version="1.0" encoding="utf-8"?>
<Properties xmlns="http://schemas.openxmlformats.org/officeDocument/2006/extended-properties" xmlns:vt="http://schemas.openxmlformats.org/officeDocument/2006/docPropsVTypes">
  <Pages>52</Pages>
  <Words>14397</Words>
  <Characters>17948</Characters>
  <TotalTime>2</TotalTime>
  <ScaleCrop>false</ScaleCrop>
  <LinksUpToDate>false</LinksUpToDate>
  <CharactersWithSpaces>18174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2024-02-27T17:08:00Z</dcterms:created>
  <dc:creator>Administrator</dc:creator>
  <cp:lastModifiedBy>Sally</cp:lastModifiedBy>
  <dcterms:modified xsi:type="dcterms:W3CDTF">2024-05-23T07:35:11Z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61E8A168A7BA47D9A79709E4F45BB4C0</vt:lpwstr>
  </property>
</Properties>
</file>