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283馆陶县党史研究室</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49.75</w:t>
            </w:r>
          </w:p>
        </w:tc>
        <w:tc>
          <w:tcPr>
            <w:tcW w:w="1971" w:type="dxa"/>
            <w:vAlign w:val="center"/>
          </w:tcPr>
          <w:p>
            <w:pPr>
              <w:pStyle w:val="13"/>
            </w:pPr>
            <w:r>
              <w:t>一、一般公共服务支出</w:t>
            </w:r>
          </w:p>
        </w:tc>
        <w:tc>
          <w:tcPr>
            <w:tcW w:w="1971" w:type="dxa"/>
            <w:vAlign w:val="center"/>
          </w:tcPr>
          <w:p>
            <w:pPr>
              <w:pStyle w:val="12"/>
            </w:pPr>
            <w:r>
              <w:t>29.87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49.75</w:t>
            </w:r>
          </w:p>
        </w:tc>
        <w:tc>
          <w:tcPr>
            <w:tcW w:w="1971" w:type="dxa"/>
            <w:vAlign w:val="center"/>
          </w:tcPr>
          <w:p>
            <w:pPr>
              <w:pStyle w:val="15"/>
            </w:pPr>
            <w:r>
              <w:t>本年支出合计</w:t>
            </w:r>
          </w:p>
        </w:tc>
        <w:tc>
          <w:tcPr>
            <w:tcW w:w="1971" w:type="dxa"/>
            <w:vAlign w:val="center"/>
          </w:tcPr>
          <w:p>
            <w:pPr>
              <w:pStyle w:val="16"/>
            </w:pPr>
            <w:r>
              <w:t>49.75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49.75</w:t>
            </w:r>
          </w:p>
        </w:tc>
        <w:tc>
          <w:tcPr>
            <w:tcW w:w="1971" w:type="dxa"/>
            <w:vAlign w:val="center"/>
          </w:tcPr>
          <w:p>
            <w:pPr>
              <w:pStyle w:val="15"/>
            </w:pPr>
            <w:r>
              <w:t>支出总计</w:t>
            </w:r>
          </w:p>
        </w:tc>
        <w:tc>
          <w:tcPr>
            <w:tcW w:w="1971" w:type="dxa"/>
            <w:vAlign w:val="center"/>
          </w:tcPr>
          <w:p>
            <w:pPr>
              <w:pStyle w:val="16"/>
            </w:pPr>
            <w:r>
              <w:t>49.75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283馆陶县党史研究室</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49.75</w:t>
            </w:r>
          </w:p>
        </w:tc>
        <w:tc>
          <w:tcPr>
            <w:tcW w:w="758" w:type="dxa"/>
            <w:vAlign w:val="center"/>
          </w:tcPr>
          <w:p>
            <w:pPr>
              <w:pStyle w:val="16"/>
            </w:pPr>
            <w:r>
              <w:t>49.75</w:t>
            </w:r>
          </w:p>
        </w:tc>
        <w:tc>
          <w:tcPr>
            <w:tcW w:w="758" w:type="dxa"/>
            <w:vAlign w:val="center"/>
          </w:tcPr>
          <w:p>
            <w:pPr>
              <w:pStyle w:val="16"/>
            </w:pPr>
            <w:r>
              <w:t>49.75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29.87</w:t>
            </w:r>
          </w:p>
        </w:tc>
        <w:tc>
          <w:tcPr>
            <w:tcW w:w="758" w:type="dxa"/>
            <w:vAlign w:val="center"/>
          </w:tcPr>
          <w:p>
            <w:pPr>
              <w:pStyle w:val="12"/>
            </w:pPr>
            <w:r>
              <w:t>29.87</w:t>
            </w:r>
          </w:p>
        </w:tc>
        <w:tc>
          <w:tcPr>
            <w:tcW w:w="758" w:type="dxa"/>
            <w:vAlign w:val="center"/>
          </w:tcPr>
          <w:p>
            <w:pPr>
              <w:pStyle w:val="12"/>
            </w:pPr>
            <w:r>
              <w:t>29.87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20136</w:t>
            </w:r>
          </w:p>
        </w:tc>
        <w:tc>
          <w:tcPr>
            <w:tcW w:w="758" w:type="dxa"/>
            <w:vAlign w:val="center"/>
          </w:tcPr>
          <w:p>
            <w:pPr>
              <w:pStyle w:val="13"/>
            </w:pPr>
            <w:r>
              <w:t>其他共产党事务支出</w:t>
            </w:r>
          </w:p>
        </w:tc>
        <w:tc>
          <w:tcPr>
            <w:tcW w:w="758" w:type="dxa"/>
            <w:vAlign w:val="center"/>
          </w:tcPr>
          <w:p>
            <w:pPr>
              <w:pStyle w:val="12"/>
            </w:pPr>
            <w:r>
              <w:t>29.87</w:t>
            </w:r>
          </w:p>
        </w:tc>
        <w:tc>
          <w:tcPr>
            <w:tcW w:w="758" w:type="dxa"/>
            <w:vAlign w:val="center"/>
          </w:tcPr>
          <w:p>
            <w:pPr>
              <w:pStyle w:val="12"/>
            </w:pPr>
            <w:r>
              <w:t>29.87</w:t>
            </w:r>
          </w:p>
        </w:tc>
        <w:tc>
          <w:tcPr>
            <w:tcW w:w="758" w:type="dxa"/>
            <w:vAlign w:val="center"/>
          </w:tcPr>
          <w:p>
            <w:pPr>
              <w:pStyle w:val="12"/>
            </w:pPr>
            <w:r>
              <w:t>29.87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2013650</w:t>
            </w:r>
          </w:p>
        </w:tc>
        <w:tc>
          <w:tcPr>
            <w:tcW w:w="758" w:type="dxa"/>
            <w:vAlign w:val="center"/>
          </w:tcPr>
          <w:p>
            <w:pPr>
              <w:pStyle w:val="13"/>
            </w:pPr>
            <w:r>
              <w:t>事业运行</w:t>
            </w:r>
          </w:p>
        </w:tc>
        <w:tc>
          <w:tcPr>
            <w:tcW w:w="758" w:type="dxa"/>
            <w:vAlign w:val="center"/>
          </w:tcPr>
          <w:p>
            <w:pPr>
              <w:pStyle w:val="12"/>
            </w:pPr>
            <w:r>
              <w:t>29.87</w:t>
            </w:r>
          </w:p>
        </w:tc>
        <w:tc>
          <w:tcPr>
            <w:tcW w:w="758" w:type="dxa"/>
            <w:vAlign w:val="center"/>
          </w:tcPr>
          <w:p>
            <w:pPr>
              <w:pStyle w:val="12"/>
            </w:pPr>
            <w:r>
              <w:t>29.87</w:t>
            </w:r>
          </w:p>
        </w:tc>
        <w:tc>
          <w:tcPr>
            <w:tcW w:w="758" w:type="dxa"/>
            <w:vAlign w:val="center"/>
          </w:tcPr>
          <w:p>
            <w:pPr>
              <w:pStyle w:val="12"/>
            </w:pPr>
            <w:r>
              <w:t>29.87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17.09</w:t>
            </w:r>
          </w:p>
        </w:tc>
        <w:tc>
          <w:tcPr>
            <w:tcW w:w="758" w:type="dxa"/>
            <w:vAlign w:val="center"/>
          </w:tcPr>
          <w:p>
            <w:pPr>
              <w:pStyle w:val="12"/>
            </w:pPr>
            <w:r>
              <w:t>17.09</w:t>
            </w:r>
          </w:p>
        </w:tc>
        <w:tc>
          <w:tcPr>
            <w:tcW w:w="758" w:type="dxa"/>
            <w:vAlign w:val="center"/>
          </w:tcPr>
          <w:p>
            <w:pPr>
              <w:pStyle w:val="12"/>
            </w:pPr>
            <w:r>
              <w:t>17.09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17.09</w:t>
            </w:r>
          </w:p>
        </w:tc>
        <w:tc>
          <w:tcPr>
            <w:tcW w:w="758" w:type="dxa"/>
            <w:vAlign w:val="center"/>
          </w:tcPr>
          <w:p>
            <w:pPr>
              <w:pStyle w:val="12"/>
            </w:pPr>
            <w:r>
              <w:t>17.09</w:t>
            </w:r>
          </w:p>
        </w:tc>
        <w:tc>
          <w:tcPr>
            <w:tcW w:w="758" w:type="dxa"/>
            <w:vAlign w:val="center"/>
          </w:tcPr>
          <w:p>
            <w:pPr>
              <w:pStyle w:val="12"/>
            </w:pPr>
            <w:r>
              <w:t>17.09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2.09</w:t>
            </w:r>
          </w:p>
        </w:tc>
        <w:tc>
          <w:tcPr>
            <w:tcW w:w="758" w:type="dxa"/>
            <w:vAlign w:val="center"/>
          </w:tcPr>
          <w:p>
            <w:pPr>
              <w:pStyle w:val="12"/>
            </w:pPr>
            <w:r>
              <w:t>2.09</w:t>
            </w:r>
          </w:p>
        </w:tc>
        <w:tc>
          <w:tcPr>
            <w:tcW w:w="758" w:type="dxa"/>
            <w:vAlign w:val="center"/>
          </w:tcPr>
          <w:p>
            <w:pPr>
              <w:pStyle w:val="12"/>
            </w:pPr>
            <w:r>
              <w:t>2.09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15.00</w:t>
            </w:r>
          </w:p>
        </w:tc>
        <w:tc>
          <w:tcPr>
            <w:tcW w:w="758" w:type="dxa"/>
            <w:vAlign w:val="center"/>
          </w:tcPr>
          <w:p>
            <w:pPr>
              <w:pStyle w:val="12"/>
            </w:pPr>
            <w:r>
              <w:t>15.00</w:t>
            </w:r>
          </w:p>
        </w:tc>
        <w:tc>
          <w:tcPr>
            <w:tcW w:w="758" w:type="dxa"/>
            <w:vAlign w:val="center"/>
          </w:tcPr>
          <w:p>
            <w:pPr>
              <w:pStyle w:val="12"/>
            </w:pPr>
            <w:r>
              <w:t>15.00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1.05</w:t>
            </w:r>
          </w:p>
        </w:tc>
        <w:tc>
          <w:tcPr>
            <w:tcW w:w="758" w:type="dxa"/>
            <w:vAlign w:val="center"/>
          </w:tcPr>
          <w:p>
            <w:pPr>
              <w:pStyle w:val="12"/>
            </w:pPr>
            <w:r>
              <w:t>1.05</w:t>
            </w:r>
          </w:p>
        </w:tc>
        <w:tc>
          <w:tcPr>
            <w:tcW w:w="758" w:type="dxa"/>
            <w:vAlign w:val="center"/>
          </w:tcPr>
          <w:p>
            <w:pPr>
              <w:pStyle w:val="12"/>
            </w:pPr>
            <w:r>
              <w:t>1.05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1.05</w:t>
            </w:r>
          </w:p>
        </w:tc>
        <w:tc>
          <w:tcPr>
            <w:tcW w:w="758" w:type="dxa"/>
            <w:vAlign w:val="center"/>
          </w:tcPr>
          <w:p>
            <w:pPr>
              <w:pStyle w:val="12"/>
            </w:pPr>
            <w:r>
              <w:t>1.05</w:t>
            </w:r>
          </w:p>
        </w:tc>
        <w:tc>
          <w:tcPr>
            <w:tcW w:w="758" w:type="dxa"/>
            <w:vAlign w:val="center"/>
          </w:tcPr>
          <w:p>
            <w:pPr>
              <w:pStyle w:val="12"/>
            </w:pPr>
            <w:r>
              <w:t>1.05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1.05</w:t>
            </w:r>
          </w:p>
        </w:tc>
        <w:tc>
          <w:tcPr>
            <w:tcW w:w="758" w:type="dxa"/>
            <w:vAlign w:val="center"/>
          </w:tcPr>
          <w:p>
            <w:pPr>
              <w:pStyle w:val="12"/>
            </w:pPr>
            <w:r>
              <w:t>1.05</w:t>
            </w:r>
          </w:p>
        </w:tc>
        <w:tc>
          <w:tcPr>
            <w:tcW w:w="758" w:type="dxa"/>
            <w:vAlign w:val="center"/>
          </w:tcPr>
          <w:p>
            <w:pPr>
              <w:pStyle w:val="12"/>
            </w:pPr>
            <w:r>
              <w:t>1.05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1.74</w:t>
            </w:r>
          </w:p>
        </w:tc>
        <w:tc>
          <w:tcPr>
            <w:tcW w:w="758" w:type="dxa"/>
            <w:vAlign w:val="center"/>
          </w:tcPr>
          <w:p>
            <w:pPr>
              <w:pStyle w:val="12"/>
            </w:pPr>
            <w:r>
              <w:t>1.74</w:t>
            </w:r>
          </w:p>
        </w:tc>
        <w:tc>
          <w:tcPr>
            <w:tcW w:w="758" w:type="dxa"/>
            <w:vAlign w:val="center"/>
          </w:tcPr>
          <w:p>
            <w:pPr>
              <w:pStyle w:val="12"/>
            </w:pPr>
            <w:r>
              <w:t>1.74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1.74</w:t>
            </w:r>
          </w:p>
        </w:tc>
        <w:tc>
          <w:tcPr>
            <w:tcW w:w="758" w:type="dxa"/>
            <w:vAlign w:val="center"/>
          </w:tcPr>
          <w:p>
            <w:pPr>
              <w:pStyle w:val="12"/>
            </w:pPr>
            <w:r>
              <w:t>1.74</w:t>
            </w:r>
          </w:p>
        </w:tc>
        <w:tc>
          <w:tcPr>
            <w:tcW w:w="758" w:type="dxa"/>
            <w:vAlign w:val="center"/>
          </w:tcPr>
          <w:p>
            <w:pPr>
              <w:pStyle w:val="12"/>
            </w:pPr>
            <w:r>
              <w:t>1.74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1.74</w:t>
            </w:r>
          </w:p>
        </w:tc>
        <w:tc>
          <w:tcPr>
            <w:tcW w:w="758" w:type="dxa"/>
            <w:vAlign w:val="center"/>
          </w:tcPr>
          <w:p>
            <w:pPr>
              <w:pStyle w:val="12"/>
            </w:pPr>
            <w:r>
              <w:t>1.74</w:t>
            </w:r>
          </w:p>
        </w:tc>
        <w:tc>
          <w:tcPr>
            <w:tcW w:w="758" w:type="dxa"/>
            <w:vAlign w:val="center"/>
          </w:tcPr>
          <w:p>
            <w:pPr>
              <w:pStyle w:val="12"/>
            </w:pPr>
            <w:r>
              <w:t>1.74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283馆陶县党史研究室</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49.75</w:t>
            </w:r>
          </w:p>
        </w:tc>
        <w:tc>
          <w:tcPr>
            <w:tcW w:w="1095" w:type="dxa"/>
            <w:vAlign w:val="center"/>
          </w:tcPr>
          <w:p>
            <w:pPr>
              <w:pStyle w:val="16"/>
            </w:pPr>
            <w:r>
              <w:t>44.75</w:t>
            </w:r>
          </w:p>
        </w:tc>
        <w:tc>
          <w:tcPr>
            <w:tcW w:w="1095" w:type="dxa"/>
            <w:vAlign w:val="center"/>
          </w:tcPr>
          <w:p>
            <w:pPr>
              <w:pStyle w:val="16"/>
            </w:pPr>
            <w:r>
              <w:t>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29.87</w:t>
            </w:r>
          </w:p>
        </w:tc>
        <w:tc>
          <w:tcPr>
            <w:tcW w:w="1095" w:type="dxa"/>
            <w:vAlign w:val="center"/>
          </w:tcPr>
          <w:p>
            <w:pPr>
              <w:pStyle w:val="12"/>
            </w:pPr>
            <w:r>
              <w:t>24.87</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20136</w:t>
            </w:r>
          </w:p>
        </w:tc>
        <w:tc>
          <w:tcPr>
            <w:tcW w:w="1095" w:type="dxa"/>
            <w:vAlign w:val="center"/>
          </w:tcPr>
          <w:p>
            <w:pPr>
              <w:pStyle w:val="13"/>
            </w:pPr>
            <w:r>
              <w:t>其他共产党事务支出</w:t>
            </w:r>
          </w:p>
        </w:tc>
        <w:tc>
          <w:tcPr>
            <w:tcW w:w="1095" w:type="dxa"/>
            <w:vAlign w:val="center"/>
          </w:tcPr>
          <w:p>
            <w:pPr>
              <w:pStyle w:val="12"/>
            </w:pPr>
            <w:r>
              <w:t>29.87</w:t>
            </w:r>
          </w:p>
        </w:tc>
        <w:tc>
          <w:tcPr>
            <w:tcW w:w="1095" w:type="dxa"/>
            <w:vAlign w:val="center"/>
          </w:tcPr>
          <w:p>
            <w:pPr>
              <w:pStyle w:val="12"/>
            </w:pPr>
            <w:r>
              <w:t>24.87</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2013650</w:t>
            </w:r>
          </w:p>
        </w:tc>
        <w:tc>
          <w:tcPr>
            <w:tcW w:w="1095" w:type="dxa"/>
            <w:vAlign w:val="center"/>
          </w:tcPr>
          <w:p>
            <w:pPr>
              <w:pStyle w:val="13"/>
            </w:pPr>
            <w:r>
              <w:t>事业运行</w:t>
            </w:r>
          </w:p>
        </w:tc>
        <w:tc>
          <w:tcPr>
            <w:tcW w:w="1095" w:type="dxa"/>
            <w:vAlign w:val="center"/>
          </w:tcPr>
          <w:p>
            <w:pPr>
              <w:pStyle w:val="12"/>
            </w:pPr>
            <w:r>
              <w:t>29.87</w:t>
            </w:r>
          </w:p>
        </w:tc>
        <w:tc>
          <w:tcPr>
            <w:tcW w:w="1095" w:type="dxa"/>
            <w:vAlign w:val="center"/>
          </w:tcPr>
          <w:p>
            <w:pPr>
              <w:pStyle w:val="12"/>
            </w:pPr>
            <w:r>
              <w:t>24.87</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17.09</w:t>
            </w:r>
          </w:p>
        </w:tc>
        <w:tc>
          <w:tcPr>
            <w:tcW w:w="1095" w:type="dxa"/>
            <w:vAlign w:val="center"/>
          </w:tcPr>
          <w:p>
            <w:pPr>
              <w:pStyle w:val="12"/>
            </w:pPr>
            <w:r>
              <w:t>17.09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17.09</w:t>
            </w:r>
          </w:p>
        </w:tc>
        <w:tc>
          <w:tcPr>
            <w:tcW w:w="1095" w:type="dxa"/>
            <w:vAlign w:val="center"/>
          </w:tcPr>
          <w:p>
            <w:pPr>
              <w:pStyle w:val="12"/>
            </w:pPr>
            <w:r>
              <w:t>17.09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2.09</w:t>
            </w:r>
          </w:p>
        </w:tc>
        <w:tc>
          <w:tcPr>
            <w:tcW w:w="1095" w:type="dxa"/>
            <w:vAlign w:val="center"/>
          </w:tcPr>
          <w:p>
            <w:pPr>
              <w:pStyle w:val="12"/>
            </w:pPr>
            <w:r>
              <w:t>2.09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15.00</w:t>
            </w:r>
          </w:p>
        </w:tc>
        <w:tc>
          <w:tcPr>
            <w:tcW w:w="1095" w:type="dxa"/>
            <w:vAlign w:val="center"/>
          </w:tcPr>
          <w:p>
            <w:pPr>
              <w:pStyle w:val="12"/>
            </w:pPr>
            <w:r>
              <w:t>15.00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1.05</w:t>
            </w:r>
          </w:p>
        </w:tc>
        <w:tc>
          <w:tcPr>
            <w:tcW w:w="1095" w:type="dxa"/>
            <w:vAlign w:val="center"/>
          </w:tcPr>
          <w:p>
            <w:pPr>
              <w:pStyle w:val="12"/>
            </w:pPr>
            <w:r>
              <w:t>1.05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1.05</w:t>
            </w:r>
          </w:p>
        </w:tc>
        <w:tc>
          <w:tcPr>
            <w:tcW w:w="1095" w:type="dxa"/>
            <w:vAlign w:val="center"/>
          </w:tcPr>
          <w:p>
            <w:pPr>
              <w:pStyle w:val="12"/>
            </w:pPr>
            <w:r>
              <w:t>1.05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1.05</w:t>
            </w:r>
          </w:p>
        </w:tc>
        <w:tc>
          <w:tcPr>
            <w:tcW w:w="1095" w:type="dxa"/>
            <w:vAlign w:val="center"/>
          </w:tcPr>
          <w:p>
            <w:pPr>
              <w:pStyle w:val="12"/>
            </w:pPr>
            <w:r>
              <w:t>1.05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1.74</w:t>
            </w:r>
          </w:p>
        </w:tc>
        <w:tc>
          <w:tcPr>
            <w:tcW w:w="1095" w:type="dxa"/>
            <w:vAlign w:val="center"/>
          </w:tcPr>
          <w:p>
            <w:pPr>
              <w:pStyle w:val="12"/>
            </w:pPr>
            <w:r>
              <w:t>1.74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1.74</w:t>
            </w:r>
          </w:p>
        </w:tc>
        <w:tc>
          <w:tcPr>
            <w:tcW w:w="1095" w:type="dxa"/>
            <w:vAlign w:val="center"/>
          </w:tcPr>
          <w:p>
            <w:pPr>
              <w:pStyle w:val="12"/>
            </w:pPr>
            <w:r>
              <w:t>1.74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1.74</w:t>
            </w:r>
          </w:p>
        </w:tc>
        <w:tc>
          <w:tcPr>
            <w:tcW w:w="1095" w:type="dxa"/>
            <w:vAlign w:val="center"/>
          </w:tcPr>
          <w:p>
            <w:pPr>
              <w:pStyle w:val="12"/>
            </w:pPr>
            <w:r>
              <w:t>1.74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283馆陶县党史研究室</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49.75</w:t>
            </w:r>
          </w:p>
        </w:tc>
        <w:tc>
          <w:tcPr>
            <w:tcW w:w="1232" w:type="dxa"/>
            <w:vAlign w:val="center"/>
          </w:tcPr>
          <w:p>
            <w:pPr>
              <w:pStyle w:val="13"/>
            </w:pPr>
            <w:r>
              <w:t>一、一般公共服务支出</w:t>
            </w:r>
          </w:p>
        </w:tc>
        <w:tc>
          <w:tcPr>
            <w:tcW w:w="1232" w:type="dxa"/>
            <w:vAlign w:val="center"/>
          </w:tcPr>
          <w:p>
            <w:pPr>
              <w:pStyle w:val="12"/>
            </w:pPr>
            <w:r>
              <w:t>29.87</w:t>
            </w:r>
          </w:p>
        </w:tc>
        <w:tc>
          <w:tcPr>
            <w:tcW w:w="1232" w:type="dxa"/>
            <w:vAlign w:val="center"/>
          </w:tcPr>
          <w:p>
            <w:pPr>
              <w:pStyle w:val="12"/>
            </w:pPr>
            <w:r>
              <w:t>29.87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17.09</w:t>
            </w:r>
          </w:p>
        </w:tc>
        <w:tc>
          <w:tcPr>
            <w:tcW w:w="1232" w:type="dxa"/>
            <w:vAlign w:val="center"/>
          </w:tcPr>
          <w:p>
            <w:pPr>
              <w:pStyle w:val="12"/>
            </w:pPr>
            <w:r>
              <w:t>17.09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1.05</w:t>
            </w:r>
          </w:p>
        </w:tc>
        <w:tc>
          <w:tcPr>
            <w:tcW w:w="1232" w:type="dxa"/>
            <w:vAlign w:val="center"/>
          </w:tcPr>
          <w:p>
            <w:pPr>
              <w:pStyle w:val="12"/>
            </w:pPr>
            <w:r>
              <w:t>1.05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1.74</w:t>
            </w:r>
          </w:p>
        </w:tc>
        <w:tc>
          <w:tcPr>
            <w:tcW w:w="1232" w:type="dxa"/>
            <w:vAlign w:val="center"/>
          </w:tcPr>
          <w:p>
            <w:pPr>
              <w:pStyle w:val="12"/>
            </w:pPr>
            <w:r>
              <w:t>1.74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49.75</w:t>
            </w:r>
          </w:p>
        </w:tc>
        <w:tc>
          <w:tcPr>
            <w:tcW w:w="1232" w:type="dxa"/>
            <w:vAlign w:val="center"/>
          </w:tcPr>
          <w:p>
            <w:pPr>
              <w:pStyle w:val="15"/>
            </w:pPr>
            <w:r>
              <w:t>本年支出合计</w:t>
            </w:r>
          </w:p>
        </w:tc>
        <w:tc>
          <w:tcPr>
            <w:tcW w:w="1232" w:type="dxa"/>
            <w:vAlign w:val="center"/>
          </w:tcPr>
          <w:p>
            <w:pPr>
              <w:pStyle w:val="16"/>
            </w:pPr>
            <w:r>
              <w:t>49.75</w:t>
            </w:r>
          </w:p>
        </w:tc>
        <w:tc>
          <w:tcPr>
            <w:tcW w:w="1232" w:type="dxa"/>
            <w:vAlign w:val="center"/>
          </w:tcPr>
          <w:p>
            <w:pPr>
              <w:pStyle w:val="16"/>
            </w:pPr>
            <w:r>
              <w:t>49.75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49.75</w:t>
            </w:r>
          </w:p>
        </w:tc>
        <w:tc>
          <w:tcPr>
            <w:tcW w:w="1232" w:type="dxa"/>
            <w:vAlign w:val="center"/>
          </w:tcPr>
          <w:p>
            <w:pPr>
              <w:pStyle w:val="15"/>
            </w:pPr>
            <w:r>
              <w:t>支出总计</w:t>
            </w:r>
          </w:p>
        </w:tc>
        <w:tc>
          <w:tcPr>
            <w:tcW w:w="1232" w:type="dxa"/>
            <w:vAlign w:val="center"/>
          </w:tcPr>
          <w:p>
            <w:pPr>
              <w:pStyle w:val="16"/>
            </w:pPr>
            <w:r>
              <w:t>49.75</w:t>
            </w:r>
          </w:p>
        </w:tc>
        <w:tc>
          <w:tcPr>
            <w:tcW w:w="1232" w:type="dxa"/>
            <w:vAlign w:val="center"/>
          </w:tcPr>
          <w:p>
            <w:pPr>
              <w:pStyle w:val="16"/>
            </w:pPr>
            <w:r>
              <w:t>49.75</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283馆陶县党史研究室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49.75</w:t>
            </w:r>
          </w:p>
        </w:tc>
        <w:tc>
          <w:tcPr>
            <w:tcW w:w="1643" w:type="dxa"/>
            <w:vAlign w:val="center"/>
          </w:tcPr>
          <w:p>
            <w:pPr>
              <w:pStyle w:val="16"/>
            </w:pPr>
            <w:r>
              <w:t>44.75</w:t>
            </w:r>
          </w:p>
        </w:tc>
        <w:tc>
          <w:tcPr>
            <w:tcW w:w="1643"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29.87</w:t>
            </w:r>
          </w:p>
        </w:tc>
        <w:tc>
          <w:tcPr>
            <w:tcW w:w="1643" w:type="dxa"/>
            <w:vAlign w:val="center"/>
          </w:tcPr>
          <w:p>
            <w:pPr>
              <w:pStyle w:val="12"/>
            </w:pPr>
            <w:r>
              <w:t>24.87</w:t>
            </w: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20136</w:t>
            </w:r>
          </w:p>
        </w:tc>
        <w:tc>
          <w:tcPr>
            <w:tcW w:w="1643" w:type="dxa"/>
            <w:vAlign w:val="center"/>
          </w:tcPr>
          <w:p>
            <w:pPr>
              <w:pStyle w:val="13"/>
            </w:pPr>
            <w:r>
              <w:t>其他共产党事务支出</w:t>
            </w:r>
          </w:p>
        </w:tc>
        <w:tc>
          <w:tcPr>
            <w:tcW w:w="1643" w:type="dxa"/>
            <w:vAlign w:val="center"/>
          </w:tcPr>
          <w:p>
            <w:pPr>
              <w:pStyle w:val="12"/>
            </w:pPr>
            <w:r>
              <w:t>29.87</w:t>
            </w:r>
          </w:p>
        </w:tc>
        <w:tc>
          <w:tcPr>
            <w:tcW w:w="1643" w:type="dxa"/>
            <w:vAlign w:val="center"/>
          </w:tcPr>
          <w:p>
            <w:pPr>
              <w:pStyle w:val="12"/>
            </w:pPr>
            <w:r>
              <w:t>24.87</w:t>
            </w: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2013650</w:t>
            </w:r>
          </w:p>
        </w:tc>
        <w:tc>
          <w:tcPr>
            <w:tcW w:w="1643" w:type="dxa"/>
            <w:vAlign w:val="center"/>
          </w:tcPr>
          <w:p>
            <w:pPr>
              <w:pStyle w:val="13"/>
            </w:pPr>
            <w:r>
              <w:t>事业运行</w:t>
            </w:r>
          </w:p>
        </w:tc>
        <w:tc>
          <w:tcPr>
            <w:tcW w:w="1643" w:type="dxa"/>
            <w:vAlign w:val="center"/>
          </w:tcPr>
          <w:p>
            <w:pPr>
              <w:pStyle w:val="12"/>
            </w:pPr>
            <w:r>
              <w:t>29.87</w:t>
            </w:r>
          </w:p>
        </w:tc>
        <w:tc>
          <w:tcPr>
            <w:tcW w:w="1643" w:type="dxa"/>
            <w:vAlign w:val="center"/>
          </w:tcPr>
          <w:p>
            <w:pPr>
              <w:pStyle w:val="12"/>
            </w:pPr>
            <w:r>
              <w:t>24.87</w:t>
            </w: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17.09</w:t>
            </w:r>
          </w:p>
        </w:tc>
        <w:tc>
          <w:tcPr>
            <w:tcW w:w="1643" w:type="dxa"/>
            <w:vAlign w:val="center"/>
          </w:tcPr>
          <w:p>
            <w:pPr>
              <w:pStyle w:val="12"/>
            </w:pPr>
            <w:r>
              <w:t>17.09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17.09</w:t>
            </w:r>
          </w:p>
        </w:tc>
        <w:tc>
          <w:tcPr>
            <w:tcW w:w="1643" w:type="dxa"/>
            <w:vAlign w:val="center"/>
          </w:tcPr>
          <w:p>
            <w:pPr>
              <w:pStyle w:val="12"/>
            </w:pPr>
            <w:r>
              <w:t>17.09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2.09</w:t>
            </w:r>
          </w:p>
        </w:tc>
        <w:tc>
          <w:tcPr>
            <w:tcW w:w="1643" w:type="dxa"/>
            <w:vAlign w:val="center"/>
          </w:tcPr>
          <w:p>
            <w:pPr>
              <w:pStyle w:val="12"/>
            </w:pPr>
            <w:r>
              <w:t>2.09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15.00</w:t>
            </w:r>
          </w:p>
        </w:tc>
        <w:tc>
          <w:tcPr>
            <w:tcW w:w="1643" w:type="dxa"/>
            <w:vAlign w:val="center"/>
          </w:tcPr>
          <w:p>
            <w:pPr>
              <w:pStyle w:val="12"/>
            </w:pPr>
            <w:r>
              <w:t>15.00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1.05</w:t>
            </w:r>
          </w:p>
        </w:tc>
        <w:tc>
          <w:tcPr>
            <w:tcW w:w="1643" w:type="dxa"/>
            <w:vAlign w:val="center"/>
          </w:tcPr>
          <w:p>
            <w:pPr>
              <w:pStyle w:val="12"/>
            </w:pPr>
            <w:r>
              <w:t>1.05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1.05</w:t>
            </w:r>
          </w:p>
        </w:tc>
        <w:tc>
          <w:tcPr>
            <w:tcW w:w="1643" w:type="dxa"/>
            <w:vAlign w:val="center"/>
          </w:tcPr>
          <w:p>
            <w:pPr>
              <w:pStyle w:val="12"/>
            </w:pPr>
            <w:r>
              <w:t>1.05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1.05</w:t>
            </w:r>
          </w:p>
        </w:tc>
        <w:tc>
          <w:tcPr>
            <w:tcW w:w="1643" w:type="dxa"/>
            <w:vAlign w:val="center"/>
          </w:tcPr>
          <w:p>
            <w:pPr>
              <w:pStyle w:val="12"/>
            </w:pPr>
            <w:r>
              <w:t>1.05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1.74</w:t>
            </w:r>
          </w:p>
        </w:tc>
        <w:tc>
          <w:tcPr>
            <w:tcW w:w="1643" w:type="dxa"/>
            <w:vAlign w:val="center"/>
          </w:tcPr>
          <w:p>
            <w:pPr>
              <w:pStyle w:val="12"/>
            </w:pPr>
            <w:r>
              <w:t>1.74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1.74</w:t>
            </w:r>
          </w:p>
        </w:tc>
        <w:tc>
          <w:tcPr>
            <w:tcW w:w="1643" w:type="dxa"/>
            <w:vAlign w:val="center"/>
          </w:tcPr>
          <w:p>
            <w:pPr>
              <w:pStyle w:val="12"/>
            </w:pPr>
            <w:r>
              <w:t>1.74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1.74</w:t>
            </w:r>
          </w:p>
        </w:tc>
        <w:tc>
          <w:tcPr>
            <w:tcW w:w="1643" w:type="dxa"/>
            <w:vAlign w:val="center"/>
          </w:tcPr>
          <w:p>
            <w:pPr>
              <w:pStyle w:val="12"/>
            </w:pPr>
            <w:r>
              <w:t>1.74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283馆陶县党史研究室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44.75</w:t>
            </w:r>
          </w:p>
        </w:tc>
        <w:tc>
          <w:tcPr>
            <w:tcW w:w="1643" w:type="dxa"/>
            <w:vAlign w:val="center"/>
          </w:tcPr>
          <w:p>
            <w:pPr>
              <w:pStyle w:val="16"/>
            </w:pPr>
            <w:r>
              <w:t>35.36</w:t>
            </w:r>
          </w:p>
        </w:tc>
        <w:tc>
          <w:tcPr>
            <w:tcW w:w="1643" w:type="dxa"/>
            <w:vAlign w:val="center"/>
          </w:tcPr>
          <w:p>
            <w:pPr>
              <w:pStyle w:val="16"/>
            </w:pPr>
            <w: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35.36</w:t>
            </w:r>
          </w:p>
        </w:tc>
        <w:tc>
          <w:tcPr>
            <w:tcW w:w="1643" w:type="dxa"/>
            <w:vAlign w:val="center"/>
          </w:tcPr>
          <w:p>
            <w:pPr>
              <w:pStyle w:val="12"/>
            </w:pPr>
            <w:r>
              <w:t>35.36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9.02</w:t>
            </w:r>
          </w:p>
        </w:tc>
        <w:tc>
          <w:tcPr>
            <w:tcW w:w="1643" w:type="dxa"/>
            <w:vAlign w:val="center"/>
          </w:tcPr>
          <w:p>
            <w:pPr>
              <w:pStyle w:val="12"/>
            </w:pPr>
            <w:r>
              <w:t>9.02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3.48</w:t>
            </w:r>
          </w:p>
        </w:tc>
        <w:tc>
          <w:tcPr>
            <w:tcW w:w="1643" w:type="dxa"/>
            <w:vAlign w:val="center"/>
          </w:tcPr>
          <w:p>
            <w:pPr>
              <w:pStyle w:val="12"/>
            </w:pPr>
            <w:r>
              <w:t>3.48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1.91</w:t>
            </w:r>
          </w:p>
        </w:tc>
        <w:tc>
          <w:tcPr>
            <w:tcW w:w="1643" w:type="dxa"/>
            <w:vAlign w:val="center"/>
          </w:tcPr>
          <w:p>
            <w:pPr>
              <w:pStyle w:val="12"/>
            </w:pPr>
            <w:r>
              <w:t>1.91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1.00</w:t>
            </w:r>
          </w:p>
        </w:tc>
        <w:tc>
          <w:tcPr>
            <w:tcW w:w="1643" w:type="dxa"/>
            <w:vAlign w:val="center"/>
          </w:tcPr>
          <w:p>
            <w:pPr>
              <w:pStyle w:val="12"/>
            </w:pPr>
            <w:r>
              <w:t>1.00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2.09</w:t>
            </w:r>
          </w:p>
        </w:tc>
        <w:tc>
          <w:tcPr>
            <w:tcW w:w="1643" w:type="dxa"/>
            <w:vAlign w:val="center"/>
          </w:tcPr>
          <w:p>
            <w:pPr>
              <w:pStyle w:val="12"/>
            </w:pPr>
            <w:r>
              <w:t>2.09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15.00</w:t>
            </w:r>
          </w:p>
        </w:tc>
        <w:tc>
          <w:tcPr>
            <w:tcW w:w="1643" w:type="dxa"/>
            <w:vAlign w:val="center"/>
          </w:tcPr>
          <w:p>
            <w:pPr>
              <w:pStyle w:val="12"/>
            </w:pPr>
            <w:r>
              <w:t>15.00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1.05</w:t>
            </w:r>
          </w:p>
        </w:tc>
        <w:tc>
          <w:tcPr>
            <w:tcW w:w="1643" w:type="dxa"/>
            <w:vAlign w:val="center"/>
          </w:tcPr>
          <w:p>
            <w:pPr>
              <w:pStyle w:val="12"/>
            </w:pPr>
            <w:r>
              <w:t>1.05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0.07</w:t>
            </w:r>
          </w:p>
        </w:tc>
        <w:tc>
          <w:tcPr>
            <w:tcW w:w="1643" w:type="dxa"/>
            <w:vAlign w:val="center"/>
          </w:tcPr>
          <w:p>
            <w:pPr>
              <w:pStyle w:val="12"/>
            </w:pPr>
            <w:r>
              <w:t>0.07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1.74</w:t>
            </w:r>
          </w:p>
        </w:tc>
        <w:tc>
          <w:tcPr>
            <w:tcW w:w="1643" w:type="dxa"/>
            <w:vAlign w:val="center"/>
          </w:tcPr>
          <w:p>
            <w:pPr>
              <w:pStyle w:val="12"/>
            </w:pPr>
            <w:r>
              <w:t>1.74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9.39</w:t>
            </w:r>
          </w:p>
        </w:tc>
        <w:tc>
          <w:tcPr>
            <w:tcW w:w="1643" w:type="dxa"/>
            <w:vAlign w:val="center"/>
          </w:tcPr>
          <w:p>
            <w:pPr>
              <w:pStyle w:val="12"/>
            </w:pPr>
          </w:p>
        </w:tc>
        <w:tc>
          <w:tcPr>
            <w:tcW w:w="1643" w:type="dxa"/>
            <w:vAlign w:val="center"/>
          </w:tcPr>
          <w:p>
            <w:pPr>
              <w:pStyle w:val="12"/>
            </w:pPr>
            <w: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1.83</w:t>
            </w:r>
          </w:p>
        </w:tc>
        <w:tc>
          <w:tcPr>
            <w:tcW w:w="1643" w:type="dxa"/>
            <w:vAlign w:val="center"/>
          </w:tcPr>
          <w:p>
            <w:pPr>
              <w:pStyle w:val="12"/>
            </w:pPr>
          </w:p>
        </w:tc>
        <w:tc>
          <w:tcPr>
            <w:tcW w:w="1643" w:type="dxa"/>
            <w:vAlign w:val="center"/>
          </w:tcPr>
          <w:p>
            <w:pPr>
              <w:pStyle w:val="12"/>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1.70</w:t>
            </w:r>
          </w:p>
        </w:tc>
        <w:tc>
          <w:tcPr>
            <w:tcW w:w="1643" w:type="dxa"/>
            <w:vAlign w:val="center"/>
          </w:tcPr>
          <w:p>
            <w:pPr>
              <w:pStyle w:val="12"/>
            </w:pPr>
          </w:p>
        </w:tc>
        <w:tc>
          <w:tcPr>
            <w:tcW w:w="1643" w:type="dxa"/>
            <w:vAlign w:val="center"/>
          </w:tcPr>
          <w:p>
            <w:pPr>
              <w:pStyle w:val="12"/>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0.50</w:t>
            </w:r>
          </w:p>
        </w:tc>
        <w:tc>
          <w:tcPr>
            <w:tcW w:w="1643" w:type="dxa"/>
            <w:vAlign w:val="center"/>
          </w:tcPr>
          <w:p>
            <w:pPr>
              <w:pStyle w:val="12"/>
            </w:pPr>
          </w:p>
        </w:tc>
        <w:tc>
          <w:tcPr>
            <w:tcW w:w="1643"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0.60</w:t>
            </w:r>
          </w:p>
        </w:tc>
        <w:tc>
          <w:tcPr>
            <w:tcW w:w="1643" w:type="dxa"/>
            <w:vAlign w:val="center"/>
          </w:tcPr>
          <w:p>
            <w:pPr>
              <w:pStyle w:val="12"/>
            </w:pPr>
          </w:p>
        </w:tc>
        <w:tc>
          <w:tcPr>
            <w:tcW w:w="1643"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30227</w:t>
            </w:r>
          </w:p>
        </w:tc>
        <w:tc>
          <w:tcPr>
            <w:tcW w:w="1643" w:type="dxa"/>
            <w:vAlign w:val="center"/>
          </w:tcPr>
          <w:p>
            <w:pPr>
              <w:pStyle w:val="13"/>
            </w:pPr>
            <w:r>
              <w:t>委托业务费</w:t>
            </w:r>
          </w:p>
        </w:tc>
        <w:tc>
          <w:tcPr>
            <w:tcW w:w="1643" w:type="dxa"/>
            <w:vAlign w:val="center"/>
          </w:tcPr>
          <w:p>
            <w:pPr>
              <w:pStyle w:val="12"/>
            </w:pPr>
            <w:r>
              <w:t>0.60</w:t>
            </w:r>
          </w:p>
        </w:tc>
        <w:tc>
          <w:tcPr>
            <w:tcW w:w="1643" w:type="dxa"/>
            <w:vAlign w:val="center"/>
          </w:tcPr>
          <w:p>
            <w:pPr>
              <w:pStyle w:val="12"/>
            </w:pPr>
          </w:p>
        </w:tc>
        <w:tc>
          <w:tcPr>
            <w:tcW w:w="1643"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2.16</w:t>
            </w:r>
          </w:p>
        </w:tc>
        <w:tc>
          <w:tcPr>
            <w:tcW w:w="1643" w:type="dxa"/>
            <w:vAlign w:val="center"/>
          </w:tcPr>
          <w:p>
            <w:pPr>
              <w:pStyle w:val="12"/>
            </w:pPr>
          </w:p>
        </w:tc>
        <w:tc>
          <w:tcPr>
            <w:tcW w:w="1643" w:type="dxa"/>
            <w:vAlign w:val="center"/>
          </w:tcPr>
          <w:p>
            <w:pPr>
              <w:pStyle w:val="12"/>
            </w:pPr>
            <w:r>
              <w:t>2.16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283馆陶县党史研究室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283馆陶县党史研究室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283馆陶县党史研究室</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馆陶县党史研究室2024年部门预算信息公开情况说明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馆陶县党史研究室2024年部门预算信息公开情况说明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按照《中华人民共和国预算法》、《地方预决算公开操作规程》和《关于进一步推进预算公开工作的实施意见》规定，现将馆陶县党史研究室2024年部门预算公开如下：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（一）研究中共馆陶历史，总结党的历史经验，为党的建设和县委决策提供历史借鉴；充分发挥党史资政育人的作用，为我县改革开放和现代化建设的大局服务；撰写中共馆陶历史专著，编辑出版党史书刊。 </w:t>
      </w:r>
    </w:p>
    <w:p>
      <w:pPr>
        <w:pStyle w:val="18"/>
      </w:pPr>
      <w:r>
        <w:t xml:space="preserve">（二）征集、整理、编纂中共馆陶历史资料，收集整理重要口述历史资料、重要党史人物回忆录，搜集、整理和研究县内外有关中共馆陶历史的信息资料。并加强与周边县、市党史工作的联系与交流。 </w:t>
      </w:r>
    </w:p>
    <w:p>
      <w:pPr>
        <w:pStyle w:val="18"/>
      </w:pPr>
      <w:r>
        <w:t xml:space="preserve">（三）推动党史成果转移，会同有关部门广大党员干部群众进行党史、革命史的宣传教育；协助县直有关部门审读拟公开发表或出版的涉及中共党史重大题材、重要人物的图书、文章；协助审查反映馆陶重大革命历史题材的影视作品和理论文献电视作品；协助审查县直有关部门和乡镇涉及地方党史、革命史及革命英烈的展览、纪念馆陈列等。 </w:t>
      </w:r>
    </w:p>
    <w:p>
      <w:pPr>
        <w:pStyle w:val="18"/>
      </w:pPr>
      <w:r>
        <w:t xml:space="preserve">（四）协助县直有关部门审核馆陶重大党史事件、革命史事件、党史人物的纪念活动方案，并承办、协办相关活动；协助县直有关部门和乡镇对建立革命纪念设施的报告提出意见。 </w:t>
      </w:r>
    </w:p>
    <w:p>
      <w:pPr>
        <w:pStyle w:val="18"/>
      </w:pPr>
      <w:r>
        <w:t>（五）完成中央、省委党史研究室及市委党史研究室部署的工作任务；完成县委交办的党史方面及其他方面的工作任务，为县委解决有关党史方面的问题提供资料和意见。</w:t>
      </w:r>
    </w:p>
    <w:p>
      <w:pPr>
        <w:pStyle w:val="18"/>
      </w:pPr>
      <w:r>
        <w:t>（六）承担全县爱国主义教育基地陈展内容、纪念碑亭、碑文的审定工作。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馆陶县党史研究室本级</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按照预算管理有关规定，目前部门预算的编制实行综合预算管理，即全部收入和支出都反映在预算中。馆陶县党史研究室机关及所属事业单位的收支包含在部门预算中。</w:t>
      </w:r>
    </w:p>
    <w:p>
      <w:pPr>
        <w:pStyle w:val="19"/>
      </w:pPr>
      <w:r>
        <w:t>1、收入说明</w:t>
      </w:r>
    </w:p>
    <w:p>
      <w:pPr>
        <w:pStyle w:val="19"/>
      </w:pPr>
      <w:r>
        <w:t>反映本部门当年全部收入。2024年预算收入49.75万元，其中：一般公共预算收入49.75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党史研究室年度部门预算中支出预算的总体情况。2024年支出预算49.75万元，其中基本支出44.75万元，包括人员经费35.36万元和日常公用经费9.39万元；项目支出5.00万元，主要为《中共馆陶年鉴》印刷出版经费5万元。</w:t>
      </w:r>
    </w:p>
    <w:p>
      <w:pPr>
        <w:pStyle w:val="19"/>
      </w:pPr>
      <w:r>
        <w:t>3、比上年增减情况</w:t>
      </w:r>
    </w:p>
    <w:p>
      <w:pPr>
        <w:pStyle w:val="19"/>
      </w:pPr>
      <w:r>
        <w:t>2024年预算收支安排49.75万元，较2023年预算减少246.50万元，其中：基本支出减少246.50万元，主要为人员减少，基本支出减少。项目支出增加0.00万元，与上年度持平。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年，我部门运行经费共计安排9.39万元，主要用于邮电费、办公费、印刷费等日常运行支出。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部门财政拨款“三公”经费预算安排0元，其中因公出国（境）费0元；公务用车购置及运维费0元（其中：公务用车购置费为0元，公务用车运维费0元)；公务接待费0元。“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认真学习宣传贯彻党的二十大精神和习近平总书记系列重要讲话精神,进一步贯彻落实省、市党史工作会议精神,充分发挥党史资政育人、以史鉴今作用,保障馆陶县2024年度党史各项工作有序开展。2024年，中共馆陶县委党史研究室将主要完成《中共馆陶年鉴》(2023卷)、《馆陶县南郑村北郑村征拆志》、征集馆陶县改革开放时期党史资料、《党史博采》征订工作、筹建卫运河侵华日军细菌战展馆、县委和上级业务部门安排的其他各项工作及党史日常事务等工作,为各级党组织科学决策、科学施政提供史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1、资料征编职责绩效目标</w:t>
      </w:r>
    </w:p>
    <w:p>
      <w:pPr>
        <w:pStyle w:val="23"/>
      </w:pPr>
      <w:r>
        <w:t>绩效目标：编纂印刷《中共馆陶年鉴》(2023)卷</w:t>
      </w:r>
    </w:p>
    <w:p>
      <w:pPr>
        <w:pStyle w:val="23"/>
      </w:pPr>
      <w:r>
        <w:t>绩效指标：印刷数量≥800本；印刷质量完好率≥95%；2024年内完成；成本控制≤150元；促进经济增长率≥20%；为各级党组织科学决策、科学施政提供史鉴；服务对象满意度≥95%。</w:t>
      </w:r>
    </w:p>
    <w:p>
      <w:pPr>
        <w:pStyle w:val="23"/>
      </w:pPr>
      <w:r>
        <w:t>2、党史研究与宣传教育职责绩效目标</w:t>
      </w:r>
    </w:p>
    <w:p>
      <w:pPr>
        <w:pStyle w:val="23"/>
      </w:pPr>
      <w:r>
        <w:t>绩效目标：编纂印刷《馆陶县南郑村北郑村征拆志》</w:t>
      </w:r>
    </w:p>
    <w:p>
      <w:pPr>
        <w:pStyle w:val="23"/>
      </w:pPr>
      <w:r>
        <w:t>绩效指标：印刷数量≥800本；印刷质量完好率≥95%；2024年内完成；成本控制≤175元；促进经济增长率≥20%；图文并茂的形式记录南郑村北郑村征拆全过程；服务对象满意度≥95%。</w:t>
      </w:r>
    </w:p>
    <w:p>
      <w:pPr>
        <w:pStyle w:val="23"/>
      </w:pPr>
      <w:r>
        <w:t>3、综合事务管理职责绩效目标</w:t>
      </w:r>
    </w:p>
    <w:p>
      <w:pPr>
        <w:pStyle w:val="23"/>
      </w:pPr>
      <w:r>
        <w:t>绩效目标：保障单位日常工作的正常运转</w:t>
      </w:r>
    </w:p>
    <w:p>
      <w:pPr>
        <w:pStyle w:val="23"/>
      </w:pPr>
      <w:r>
        <w:t>绩效指标：做好全县广大党员干部群众的党史、革命史宣传教育工作，对馆陶重大革命事件及历史资料认真核定内容，做好相关展馆陈列内容监督指导。完成上级交办的各项事务，为县委解决有关党史方面的问题提供资料及意见。中央、省、市党史研究室对馆陶县委党史研究室工作的满意程度, 县委县政府对党史研究室工作的满意程度、全县干部群众党史研究室工作的满意程度≥95%。</w:t>
      </w:r>
    </w:p>
    <w:p>
      <w:pPr>
        <w:pStyle w:val="23"/>
      </w:pPr>
      <w:r>
        <w:t>4、综合业务管理职责绩效目标</w:t>
      </w:r>
    </w:p>
    <w:p>
      <w:pPr>
        <w:pStyle w:val="23"/>
      </w:pPr>
      <w:r>
        <w:t>绩效目标：完成各级党史研究室及县委、县政府交办的工作任务</w:t>
      </w:r>
    </w:p>
    <w:p>
      <w:pPr>
        <w:pStyle w:val="23"/>
      </w:pPr>
      <w:r>
        <w:t>绩效指标：完成各级党史研究室及县委、县政府交办的工作任务，搞好我县在全国、河北省、邯郸市有影响的重大事件、重要人物、重要历史活动的挖掘、研究和纪念。中央、省、市党史研究室对馆陶县委党史研究室工作的满意程度, 县委县政府对党史研究室工作的满意程度、全县干部群众党史研究室工作的满意程度≥95%。</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认真学习领会，切实贯彻落实好党的二十大精神，充分认识到，中国特色社会主义进入了新时代，思想政治工作也进入了新时代。新时代要有新气象、更要有新作为，思想政治工作也必须适应新形势、新任务，拿出新思路、新举措，展现新气象、新作为，不断巩固马克思主义在意识形态领域的指导地位。馆陶县委党史研究室要紧紧围绕确定的目标任务，制定各项措施，狠抓落实，争取工作取得良好进展。</w:t>
      </w:r>
    </w:p>
    <w:p>
      <w:pPr>
        <w:pStyle w:val="24"/>
      </w:pPr>
      <w:r>
        <w:t>1、完善制度建设。制定完善预算绩效管理制度、资金管理办法、工作保障制度等，为全年预算绩效目标的实现奠定制度基础。</w:t>
      </w:r>
    </w:p>
    <w:p>
      <w:pPr>
        <w:pStyle w:val="24"/>
      </w:pPr>
      <w:r>
        <w:t>2、强化攻坚克难工作，做好党史工作</w:t>
      </w:r>
    </w:p>
    <w:p>
      <w:pPr>
        <w:pStyle w:val="24"/>
      </w:pPr>
      <w:r>
        <w:t>党史研究室紧紧围绕年初确定的任务目标，制定措施，努力工作，争取各项工作进展顺利。加快工作进度，提高工作效率，争取尽快完成年度工作目标。加强与其它市、县党史部门的沟通与联系，共享党史资源，取长补短，提高馆陶党史工作水平。</w:t>
      </w:r>
    </w:p>
    <w:p>
      <w:pPr>
        <w:pStyle w:val="24"/>
      </w:pPr>
      <w:r>
        <w:t>3、加强支出管理。优化支出结构、编细编实预算、加快履行政府采购手续、尽快启动项目、及时支付资金，确保支出进度达标。</w:t>
      </w:r>
    </w:p>
    <w:p>
      <w:pPr>
        <w:pStyle w:val="24"/>
      </w:pPr>
      <w:r>
        <w:t>4、加强绩效运行监控。按要求开展绩效运行监控，发现问题及时采取措施，确保绩效目标如期保质实现。</w:t>
      </w:r>
    </w:p>
    <w:p>
      <w:pPr>
        <w:pStyle w:val="24"/>
      </w:pPr>
      <w:r>
        <w:t>5、做好绩效自评。按要求开展上年度部门预算绩效自评和重点评价工作，对评价中发现的问题及时整改，调整优化支出结构，提高财政资金使用效益。</w:t>
      </w:r>
    </w:p>
    <w:p>
      <w:pPr>
        <w:pStyle w:val="24"/>
      </w:pPr>
      <w:r>
        <w:t>6、规范财务资产管理。完善财务管理制度，严格审批程序，加强固定资产登记、使用和报废处置管理，做到支出合理，物尽其用。</w:t>
      </w:r>
    </w:p>
    <w:p>
      <w:pPr>
        <w:pStyle w:val="24"/>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8、加强宣传培训调研等。加强人员培训，提高本部门职工业务素质；加强调研，提出优化财政资金配置、提高资金使用效益的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1、《中共馆陶年鉴》印刷出版经费绩效目标表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13043324P00005610004D</w:t>
            </w:r>
          </w:p>
        </w:tc>
        <w:tc>
          <w:tcPr>
            <w:tcW w:w="2114" w:type="dxa"/>
            <w:vAlign w:val="center"/>
          </w:tcPr>
          <w:p>
            <w:pPr>
              <w:pStyle w:val="11"/>
            </w:pPr>
            <w:r>
              <w:t>项目名称</w:t>
            </w:r>
          </w:p>
        </w:tc>
        <w:tc>
          <w:tcPr>
            <w:tcW w:w="6342" w:type="dxa"/>
            <w:gridSpan w:val="3"/>
            <w:vAlign w:val="center"/>
          </w:tcPr>
          <w:p>
            <w:pPr>
              <w:pStyle w:val="13"/>
            </w:pPr>
            <w:r>
              <w:t>《中共馆陶年鉴》印刷出版经费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该资金用于印刷《中共馆陶年鉴》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1.该资金用于印刷《中共馆陶年鉴》，为各级党组织科学决策、科学施政、建设宜居宜业健康强县提供史鉴。</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每册字数</w:t>
            </w:r>
          </w:p>
        </w:tc>
        <w:tc>
          <w:tcPr>
            <w:tcW w:w="4228" w:type="dxa"/>
            <w:vAlign w:val="center"/>
          </w:tcPr>
          <w:p>
            <w:pPr>
              <w:pStyle w:val="13"/>
            </w:pPr>
            <w:r>
              <w:t>《中共馆陶年鉴》每册字数</w:t>
            </w:r>
          </w:p>
        </w:tc>
        <w:tc>
          <w:tcPr>
            <w:tcW w:w="2114" w:type="dxa"/>
            <w:vAlign w:val="center"/>
          </w:tcPr>
          <w:p>
            <w:pPr>
              <w:pStyle w:val="13"/>
            </w:pPr>
            <w:r>
              <w:t>≥80万字</w:t>
            </w:r>
          </w:p>
        </w:tc>
        <w:tc>
          <w:tcPr>
            <w:tcW w:w="2114" w:type="dxa"/>
            <w:vAlign w:val="center"/>
          </w:tcPr>
          <w:p>
            <w:pPr>
              <w:pStyle w:val="13"/>
            </w:pPr>
            <w:r>
              <w:t>馆办字【2015】1号文件</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印刷合格率</w:t>
            </w:r>
          </w:p>
        </w:tc>
        <w:tc>
          <w:tcPr>
            <w:tcW w:w="4228" w:type="dxa"/>
            <w:vAlign w:val="center"/>
          </w:tcPr>
          <w:p>
            <w:pPr>
              <w:pStyle w:val="13"/>
            </w:pPr>
            <w:r>
              <w:t>印刷合格数量占总数量的比例</w:t>
            </w:r>
          </w:p>
        </w:tc>
        <w:tc>
          <w:tcPr>
            <w:tcW w:w="2114" w:type="dxa"/>
            <w:vAlign w:val="center"/>
          </w:tcPr>
          <w:p>
            <w:pPr>
              <w:pStyle w:val="13"/>
            </w:pPr>
            <w:r>
              <w:t>100%</w:t>
            </w:r>
          </w:p>
        </w:tc>
        <w:tc>
          <w:tcPr>
            <w:tcW w:w="2114" w:type="dxa"/>
            <w:vAlign w:val="center"/>
          </w:tcPr>
          <w:p>
            <w:pPr>
              <w:pStyle w:val="13"/>
            </w:pPr>
            <w:r>
              <w:t>验收单</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及时印刷</w:t>
            </w:r>
          </w:p>
        </w:tc>
        <w:tc>
          <w:tcPr>
            <w:tcW w:w="4228" w:type="dxa"/>
            <w:vAlign w:val="center"/>
          </w:tcPr>
          <w:p>
            <w:pPr>
              <w:pStyle w:val="13"/>
            </w:pPr>
            <w:r>
              <w:t>按文件规定在上半年时限内及时印刷</w:t>
            </w:r>
          </w:p>
        </w:tc>
        <w:tc>
          <w:tcPr>
            <w:tcW w:w="2114" w:type="dxa"/>
            <w:vAlign w:val="center"/>
          </w:tcPr>
          <w:p>
            <w:pPr>
              <w:pStyle w:val="13"/>
            </w:pPr>
            <w:r>
              <w:t>≤6月</w:t>
            </w:r>
          </w:p>
        </w:tc>
        <w:tc>
          <w:tcPr>
            <w:tcW w:w="2114" w:type="dxa"/>
            <w:vAlign w:val="center"/>
          </w:tcPr>
          <w:p>
            <w:pPr>
              <w:pStyle w:val="13"/>
            </w:pPr>
            <w:r>
              <w:t>馆办字【2015】1号文件</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印刷总成本</w:t>
            </w:r>
          </w:p>
        </w:tc>
        <w:tc>
          <w:tcPr>
            <w:tcW w:w="4228" w:type="dxa"/>
            <w:vAlign w:val="center"/>
          </w:tcPr>
          <w:p>
            <w:pPr>
              <w:pStyle w:val="13"/>
            </w:pPr>
            <w:r>
              <w:t>《中共馆陶年鉴》印刷总成本</w:t>
            </w:r>
          </w:p>
        </w:tc>
        <w:tc>
          <w:tcPr>
            <w:tcW w:w="2114" w:type="dxa"/>
            <w:vAlign w:val="center"/>
          </w:tcPr>
          <w:p>
            <w:pPr>
              <w:pStyle w:val="13"/>
            </w:pPr>
            <w:r>
              <w:t>5万元</w:t>
            </w:r>
          </w:p>
        </w:tc>
        <w:tc>
          <w:tcPr>
            <w:tcW w:w="2114" w:type="dxa"/>
            <w:vAlign w:val="center"/>
          </w:tcPr>
          <w:p>
            <w:pPr>
              <w:pStyle w:val="13"/>
            </w:pPr>
            <w:r>
              <w:t>印刷服务合同</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更好的发挥党史工作存史资政育人的作用</w:t>
            </w:r>
          </w:p>
        </w:tc>
        <w:tc>
          <w:tcPr>
            <w:tcW w:w="4228" w:type="dxa"/>
            <w:vAlign w:val="center"/>
          </w:tcPr>
          <w:p>
            <w:pPr>
              <w:pStyle w:val="13"/>
            </w:pPr>
            <w:r>
              <w:t>更好的发挥党史工作存史资政育人的作用</w:t>
            </w:r>
          </w:p>
        </w:tc>
        <w:tc>
          <w:tcPr>
            <w:tcW w:w="2114" w:type="dxa"/>
            <w:vAlign w:val="center"/>
          </w:tcPr>
          <w:p>
            <w:pPr>
              <w:pStyle w:val="13"/>
            </w:pPr>
            <w:r>
              <w:t>≥80%</w:t>
            </w:r>
          </w:p>
        </w:tc>
        <w:tc>
          <w:tcPr>
            <w:tcW w:w="2114" w:type="dxa"/>
            <w:vAlign w:val="center"/>
          </w:tcPr>
          <w:p>
            <w:pPr>
              <w:pStyle w:val="13"/>
            </w:pPr>
            <w:r>
              <w:t>馆办字【2015】1号文件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为各级党组织科学决策、科学施政提供史鉴</w:t>
            </w:r>
          </w:p>
        </w:tc>
        <w:tc>
          <w:tcPr>
            <w:tcW w:w="4228" w:type="dxa"/>
            <w:vAlign w:val="center"/>
          </w:tcPr>
          <w:p>
            <w:pPr>
              <w:pStyle w:val="13"/>
            </w:pPr>
            <w:r>
              <w:t>为各级党组织科学决策、科学施政提供史鉴</w:t>
            </w:r>
          </w:p>
        </w:tc>
        <w:tc>
          <w:tcPr>
            <w:tcW w:w="2114" w:type="dxa"/>
            <w:vAlign w:val="center"/>
          </w:tcPr>
          <w:p>
            <w:pPr>
              <w:pStyle w:val="13"/>
            </w:pPr>
            <w:r>
              <w:t>≥80%</w:t>
            </w:r>
          </w:p>
        </w:tc>
        <w:tc>
          <w:tcPr>
            <w:tcW w:w="2114" w:type="dxa"/>
            <w:vAlign w:val="center"/>
          </w:tcPr>
          <w:p>
            <w:pPr>
              <w:pStyle w:val="13"/>
            </w:pPr>
            <w:r>
              <w:t>馆办字【2015】1号文件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年鉴使用单位满意度</w:t>
            </w:r>
          </w:p>
        </w:tc>
        <w:tc>
          <w:tcPr>
            <w:tcW w:w="4228" w:type="dxa"/>
            <w:vAlign w:val="center"/>
          </w:tcPr>
          <w:p>
            <w:pPr>
              <w:pStyle w:val="13"/>
            </w:pPr>
            <w:r>
              <w:t>县域内各级党政机关的满意度</w:t>
            </w:r>
          </w:p>
        </w:tc>
        <w:tc>
          <w:tcPr>
            <w:tcW w:w="2114" w:type="dxa"/>
            <w:vAlign w:val="center"/>
          </w:tcPr>
          <w:p>
            <w:pPr>
              <w:pStyle w:val="13"/>
            </w:pPr>
            <w:r>
              <w:t>≥95%</w:t>
            </w:r>
          </w:p>
        </w:tc>
        <w:tc>
          <w:tcPr>
            <w:tcW w:w="2114"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283馆陶县党史研究室</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馆陶县党史研究室（含所属单位）上年末固定资产金额为0.00万元（详见下表）。本年度拟购置固定资产总额为0.00万元，已按要求列入政府采购预算，详见政府采购预算表。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283馆陶县党史研究室</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DD125"/>
    <w:multiLevelType w:val="singleLevel"/>
    <w:tmpl w:val="967DD12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A351E42"/>
    <w:rsid w:val="25B72209"/>
    <w:rsid w:val="4E887D5F"/>
    <w:rsid w:val="7030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2024-02-28T15:42:15Z</dcterms:created>
  <dcterms:modified xsi:type="dcterms:W3CDTF">2024-02-28T07:42:15Z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2024-02-28T15:42:12Z</dcterms:created>
  <dcterms:modified xsi:type="dcterms:W3CDTF">2024-02-28T07:42:12Z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2024-02-28T15:42:15Z</dcterms:created>
  <dcterms:modified xsi:type="dcterms:W3CDTF">2024-02-28T07:42:15Z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2024-02-28T15:42:14Z</dcterms:created>
  <dcterms:modified xsi:type="dcterms:W3CDTF">2024-02-28T07:42:14Z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2024-02-28T15:42:14Z</dcterms:created>
  <dcterms:modified xsi:type="dcterms:W3CDTF">2024-02-28T07:42:14Z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e5b58eb-1a3a-444b-a5ea-db3cd4a57a59}">
  <ds:schemaRefs/>
</ds:datastoreItem>
</file>

<file path=customXml/itemProps10.xml><?xml version="1.0" encoding="utf-8"?>
<ds:datastoreItem xmlns:ds="http://schemas.openxmlformats.org/officeDocument/2006/customXml" ds:itemID="{6573948c-bfdc-4314-87b1-c9692f5bb04a}">
  <ds:schemaRefs/>
</ds:datastoreItem>
</file>

<file path=customXml/itemProps2.xml><?xml version="1.0" encoding="utf-8"?>
<ds:datastoreItem xmlns:ds="http://schemas.openxmlformats.org/officeDocument/2006/customXml" ds:itemID="{a2e14810-d7df-487b-92eb-3ac51fd511b7}">
  <ds:schemaRefs/>
</ds:datastoreItem>
</file>

<file path=customXml/itemProps3.xml><?xml version="1.0" encoding="utf-8"?>
<ds:datastoreItem xmlns:ds="http://schemas.openxmlformats.org/officeDocument/2006/customXml" ds:itemID="{a78d82c7-407c-4e1e-b23b-776ae443d96b}">
  <ds:schemaRefs/>
</ds:datastoreItem>
</file>

<file path=customXml/itemProps4.xml><?xml version="1.0" encoding="utf-8"?>
<ds:datastoreItem xmlns:ds="http://schemas.openxmlformats.org/officeDocument/2006/customXml" ds:itemID="{ed341703-1e08-42f2-b459-8f3ba9857c91}">
  <ds:schemaRefs/>
</ds:datastoreItem>
</file>

<file path=customXml/itemProps5.xml><?xml version="1.0" encoding="utf-8"?>
<ds:datastoreItem xmlns:ds="http://schemas.openxmlformats.org/officeDocument/2006/customXml" ds:itemID="{0e2f19a5-e130-4422-927a-bfe98816dd59}">
  <ds:schemaRefs/>
</ds:datastoreItem>
</file>

<file path=customXml/itemProps6.xml><?xml version="1.0" encoding="utf-8"?>
<ds:datastoreItem xmlns:ds="http://schemas.openxmlformats.org/officeDocument/2006/customXml" ds:itemID="{0010c7af-559a-4a57-b527-e015ee10b3a4}">
  <ds:schemaRefs/>
</ds:datastoreItem>
</file>

<file path=customXml/itemProps7.xml><?xml version="1.0" encoding="utf-8"?>
<ds:datastoreItem xmlns:ds="http://schemas.openxmlformats.org/officeDocument/2006/customXml" ds:itemID="{4f1d033d-51fe-4e8d-9f96-a2345442ad87}">
  <ds:schemaRefs/>
</ds:datastoreItem>
</file>

<file path=customXml/itemProps8.xml><?xml version="1.0" encoding="utf-8"?>
<ds:datastoreItem xmlns:ds="http://schemas.openxmlformats.org/officeDocument/2006/customXml" ds:itemID="{22c84c66-bb06-40cd-a257-287c4d1641a4}">
  <ds:schemaRefs/>
</ds:datastoreItem>
</file>

<file path=customXml/itemProps9.xml><?xml version="1.0" encoding="utf-8"?>
<ds:datastoreItem xmlns:ds="http://schemas.openxmlformats.org/officeDocument/2006/customXml" ds:itemID="{36ef85e3-1746-4a72-8541-d2cee1ee94b5}">
  <ds:schemaRefs/>
</ds:datastoreItem>
</file>

<file path=docProps/app.xml><?xml version="1.0" encoding="utf-8"?>
<Properties xmlns="http://schemas.openxmlformats.org/officeDocument/2006/extended-properties" xmlns:vt="http://schemas.openxmlformats.org/officeDocument/2006/docPropsVTypes">
  <Pages>34</Pages>
  <Words>7405</Words>
  <Characters>8580</Characters>
  <TotalTime>0</TotalTime>
  <ScaleCrop>false</ScaleCrop>
  <LinksUpToDate>false</LinksUpToDate>
  <CharactersWithSpaces>8729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2024-02-28T15:42:00Z</dcterms:created>
  <dc:creator>Administrator</dc:creator>
  <cp:lastModifiedBy>Sally</cp:lastModifiedBy>
  <dcterms:modified xsi:type="dcterms:W3CDTF">2024-05-23T07:19:09Z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FFB0D82F91EF4BA28DBC94A5B5D70392_12</vt:lpwstr>
  </property>
</Properties>
</file>