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heme="minorEastAsia" w:hAnsiTheme="minorEastAsia" w:eastAsiaTheme="minorEastAsia"/>
          <w:b/>
          <w:sz w:val="72"/>
          <w:szCs w:val="72"/>
        </w:rPr>
      </w:pPr>
      <w:r>
        <w:rPr>
          <w:rFonts w:hint="eastAsia"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drawing>
          <wp:anchor distT="0" distB="0" distL="114300" distR="114300" simplePos="0" relativeHeight="251637760"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7" name="图片 7" descr="wc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c ga"/>
                    <pic:cNvPicPr>
                      <a:picLocks noChangeAspect="1"/>
                    </pic:cNvPicPr>
                  </pic:nvPicPr>
                  <pic:blipFill>
                    <a:blip r:embed="rId4"/>
                    <a:stretch>
                      <a:fillRect/>
                    </a:stretch>
                  </pic:blipFill>
                  <pic:spPr>
                    <a:xfrm>
                      <a:off x="0" y="0"/>
                      <a:ext cx="7576820" cy="10796905"/>
                    </a:xfrm>
                    <a:prstGeom prst="rect">
                      <a:avLst/>
                    </a:prstGeom>
                  </pic:spPr>
                </pic:pic>
              </a:graphicData>
            </a:graphic>
          </wp:anchor>
        </w:drawing>
      </w:r>
    </w:p>
    <w:p>
      <w:pPr>
        <w:widowControl/>
        <w:jc w:val="center"/>
        <w:rPr>
          <w:rFonts w:hAnsi="宋体" w:asciiTheme="minorEastAsia" w:eastAsiaTheme="minorEastAsia"/>
          <w:color w:val="002060"/>
          <w:sz w:val="72"/>
          <w:szCs w:val="72"/>
          <w14:textOutline w14:w="5270" w14:cap="flat" w14:cmpd="sng" w14:algn="ctr">
            <w14:solidFill>
              <w14:srgbClr w14:val="7D7D7D">
                <w14:tint w14:val="100000"/>
                <w14:shade w14:val="100000"/>
                <w14:satMod w14:val="110000"/>
              </w14:srgbClr>
            </w14:solidFill>
            <w14:prstDash w14:val="solid"/>
            <w14:round/>
          </w14:textOutline>
        </w:rPr>
      </w:pPr>
      <w:r>
        <w:rPr>
          <w:sz w:val="72"/>
        </w:rPr>
        <mc:AlternateContent>
          <mc:Choice Requires="wps">
            <w:drawing>
              <wp:anchor distT="0" distB="0" distL="114300" distR="114300" simplePos="0" relativeHeight="25163878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8" name="文本框 8"/>
                <wp:cNvGraphicFramePr/>
                <a:graphic xmlns:a="http://schemas.openxmlformats.org/drawingml/2006/main">
                  <a:graphicData uri="http://schemas.microsoft.com/office/word/2010/wordprocessingShape">
                    <wps:wsp>
                      <wps:cNvSpPr txBox="1"/>
                      <wps:spPr>
                        <a:xfrm>
                          <a:off x="1435100" y="2519045"/>
                          <a:ext cx="7571740" cy="2111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馆陶县工商联合会</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1pt;margin-top:43.25pt;height:166.25pt;width:596.2pt;z-index:251638784;mso-width-relative:page;mso-height-relative:page;" filled="f" stroked="f" coordsize="21600,21600" o:gfxdata="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DPDVNsAAAAMAQAADwAAAAAAAAABACAAAAAiAAAAZHJzL2Rvd25yZXYueG1sUEsB&#10;AhQAFAAAAAgAh07iQBU3WBcrAgAAJQQAAA4AAAAAAAAAAQAgAAAAKgEAAGRycy9lMm9Eb2MueG1s&#10;UEsFBgAAAAAGAAYAWQEAAMcFAAAAAA==&#10;">
                <v:fill on="f" focussize="0,0"/>
                <v:stroke on="f" weight="0.5pt"/>
                <v:imagedata o:title=""/>
                <o:lock v:ext="edit" aspectratio="f"/>
                <v:textbox>
                  <w:txbxContent>
                    <w:p>
                      <w:pPr>
                        <w:widowControl/>
                        <w:spacing w:line="1200" w:lineRule="exact"/>
                        <w:jc w:val="cente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lang w:eastAsia="zh-CN"/>
                          <w14:shadow w14:blurRad="38100" w14:dist="22860" w14:dir="5400000" w14:sx="100000" w14:sy="100000" w14:kx="0" w14:ky="0" w14:algn="tl">
                            <w14:srgbClr w14:val="000000">
                              <w14:alpha w14:val="70000"/>
                            </w14:srgbClr>
                          </w14:shadow>
                          <w14:props3d w14:extrusionH="0" w14:contourW="0" w14:prstMaterial="clear"/>
                        </w:rPr>
                        <w:t>馆陶县工商联合会</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w:t>
                      </w:r>
                    </w:p>
                    <w:p>
                      <w:pP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ind w:left="0" w:leftChars="0" w:firstLine="0" w:firstLineChars="0"/>
        <w:jc w:val="center"/>
        <w:rPr>
          <w:rFonts w:ascii="楷体" w:hAnsi="楷体" w:eastAsia="楷体" w:cs="楷体"/>
          <w:b/>
          <w:sz w:val="40"/>
          <w:szCs w:val="40"/>
        </w:rPr>
      </w:pPr>
      <w:r>
        <w:rPr>
          <w:rFonts w:hint="eastAsia" w:ascii="楷体" w:hAnsi="楷体" w:eastAsia="楷体" w:cs="楷体"/>
          <w:b/>
          <w:sz w:val="40"/>
          <w:szCs w:val="40"/>
        </w:rPr>
        <w:t>（部门公章）</w:t>
      </w:r>
    </w:p>
    <w:p>
      <w:pPr>
        <w:widowControl/>
        <w:ind w:left="0" w:leftChars="0" w:firstLine="0" w:firstLineChars="0"/>
        <w:jc w:val="center"/>
        <w:rPr>
          <w:rFonts w:ascii="楷体" w:hAnsi="楷体" w:eastAsia="楷体" w:cs="楷体"/>
          <w:b/>
          <w:sz w:val="40"/>
          <w:szCs w:val="40"/>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0"/>
          <w:szCs w:val="40"/>
        </w:rPr>
        <w:t>二〇一九年</w:t>
      </w:r>
      <w:r>
        <w:rPr>
          <w:rFonts w:hint="eastAsia" w:ascii="楷体" w:hAnsi="楷体" w:eastAsia="楷体" w:cs="楷体"/>
          <w:b/>
          <w:sz w:val="40"/>
          <w:szCs w:val="40"/>
          <w:lang w:eastAsia="zh-CN"/>
        </w:rPr>
        <w:t>十二</w:t>
      </w:r>
      <w:r>
        <w:rPr>
          <w:rFonts w:hint="eastAsia" w:ascii="楷体" w:hAnsi="楷体" w:eastAsia="楷体" w:cs="楷体"/>
          <w:b/>
          <w:sz w:val="40"/>
          <w:szCs w:val="40"/>
        </w:rPr>
        <w:t>月</w:t>
      </w:r>
    </w:p>
    <w:p>
      <w:pPr>
        <w:spacing w:before="624" w:beforeLines="200" w:after="0" w:line="1000" w:lineRule="exact"/>
        <w:jc w:val="center"/>
        <w:rPr>
          <w:rFonts w:ascii="黑体" w:eastAsia="黑体"/>
          <w:sz w:val="48"/>
          <w:szCs w:val="48"/>
        </w:rPr>
      </w:pPr>
      <w:r>
        <w:rPr>
          <w:sz w:val="48"/>
          <w:szCs w:val="28"/>
        </w:rPr>
        <mc:AlternateContent>
          <mc:Choice Requires="wpg">
            <w:drawing>
              <wp:anchor distT="0" distB="0" distL="114300" distR="114300" simplePos="0" relativeHeight="251655168" behindDoc="0" locked="1" layoutInCell="1" allowOverlap="0">
                <wp:simplePos x="0" y="0"/>
                <wp:positionH relativeFrom="column">
                  <wp:posOffset>-1026160</wp:posOffset>
                </wp:positionH>
                <wp:positionV relativeFrom="page">
                  <wp:posOffset>507365</wp:posOffset>
                </wp:positionV>
                <wp:extent cx="3175635" cy="593090"/>
                <wp:effectExtent l="3175" t="0" r="2540" b="16510"/>
                <wp:wrapNone/>
                <wp:docPr id="179" name="组合 179"/>
                <wp:cNvGraphicFramePr/>
                <a:graphic xmlns:a="http://schemas.openxmlformats.org/drawingml/2006/main">
                  <a:graphicData uri="http://schemas.microsoft.com/office/word/2010/wordprocessingGroup">
                    <wpg:wgp>
                      <wpg:cNvGrpSpPr/>
                      <wpg:grpSpPr>
                        <a:xfrm>
                          <a:off x="0" y="0"/>
                          <a:ext cx="3175635" cy="593090"/>
                          <a:chOff x="4551" y="52615"/>
                          <a:chExt cx="8546" cy="1398"/>
                        </a:xfrm>
                      </wpg:grpSpPr>
                      <wps:wsp>
                        <wps:cNvPr id="1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95pt;height:46.7pt;width:250.05pt;mso-position-vertical-relative:page;z-index:251655168;mso-width-relative:page;mso-height-relative:page;" coordorigin="4551,52615" coordsize="8546,1398" o:allowoverlap="f" o:gfxdata="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2DzDVNsAAAALAQAADwAAAAAAAAAB&#10;ACAAAAAiAAAAZHJzL2Rvd25yZXYueG1sUEsBAhQAFAAAAAgAh07iQAA8qI8qAwAA8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V2GoBr8AAADc&#10;AAAADwAAAGRycy9kb3ducmV2LnhtbEWPT2/CMAzF75P2HSJP2m0kncQfFQIHBNq00wZIXE1j2tLG&#10;qZIM2LefD5N2s/We3/t5sbr7Xl0ppjawhWJkQBFXwbVcWzjsty8zUCkjO+wDk4UfSrBaPj4ssHTh&#10;xl903eVaSQinEi00OQ+l1qlqyGMahYFYtHOIHrOssdYu4k3Cfa9fjZlojy1LQ4MDrRuqut23t9Ad&#10;pp+tWb9djh/dZBw3xWk6jidrn58KMweV6Z7/zX/X707wZ4Ivz8gE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hqAa/&#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FVJfCbsAAADc&#10;AAAADwAAAGRycy9kb3ducmV2LnhtbEVPyWrDMBC9B/oPYgK9xZJ7SI0bJZBASo9p0uU6WBPbxBoZ&#10;SV7y91Wh0Ns83jqb3Ww7MZIPrWMNeaZAEFfOtFxr+LgcVwWIEJENdo5Jw50C7LYPiw2Wxk38TuM5&#10;1iKFcChRQxNjX0oZqoYshsz1xIm7Om8xJuhraTxOKdx28kmptbTYcmposKdDQ9XtPFgN69P+4KpL&#10;8frlv1t1csPxXjx/av24zNULiEhz/Bf/ud9Mml/k8PtMuk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JfCbsAAADc&#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6"/>
                            <w:szCs w:val="36"/>
                          </w:rPr>
                        </w:pPr>
                        <w:r>
                          <w:rPr>
                            <w:rFonts w:hint="eastAsia" w:ascii="楷体" w:hAnsi="楷体" w:eastAsia="楷体" w:cs="楷体"/>
                            <w:b/>
                            <w:bCs/>
                            <w:color w:val="FDEFBE"/>
                            <w:kern w:val="0"/>
                            <w:sz w:val="36"/>
                            <w:szCs w:val="36"/>
                            <w:lang w:bidi="ar"/>
                          </w:rPr>
                          <w:t>2018年度部门决算☞目 录</w:t>
                        </w:r>
                      </w:p>
                      <w:p>
                        <w:pPr>
                          <w:jc w:val="center"/>
                        </w:pPr>
                      </w:p>
                    </w:txbxContent>
                  </v:textbox>
                </v:rect>
                <w10:anchorlock/>
              </v:group>
            </w:pict>
          </mc:Fallback>
        </mc:AlternateContent>
      </w: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8"/>
          <w:szCs w:val="36"/>
        </w:rPr>
        <w:t xml:space="preserve">  </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第三部分</w:t>
      </w:r>
      <w:r>
        <w:rPr>
          <w:rFonts w:hint="eastAsia" w:eastAsia="黑体"/>
          <w:sz w:val="32"/>
          <w:szCs w:val="32"/>
          <w:lang w:val="en-US" w:eastAsia="zh-CN"/>
        </w:rPr>
        <w:t xml:space="preserve"> </w:t>
      </w:r>
      <w:r>
        <w:rPr>
          <w:rFonts w:eastAsia="黑体"/>
          <w:sz w:val="32"/>
          <w:szCs w:val="32"/>
        </w:rPr>
        <w:t>部门201</w:t>
      </w:r>
      <w:r>
        <w:rPr>
          <w:rFonts w:hint="eastAsia" w:eastAsia="黑体"/>
          <w:sz w:val="32"/>
          <w:szCs w:val="32"/>
        </w:rPr>
        <w:t>8</w:t>
      </w:r>
      <w:r>
        <w:rPr>
          <w:rFonts w:eastAsia="黑体"/>
          <w:sz w:val="32"/>
          <w:szCs w:val="32"/>
        </w:rPr>
        <w:t>年部门决算情况说明</w:t>
      </w:r>
      <w:r>
        <w:rPr>
          <w:sz w:val="44"/>
        </w:rPr>
        <mc:AlternateContent>
          <mc:Choice Requires="wpg">
            <w:drawing>
              <wp:anchor distT="0" distB="0" distL="114300" distR="114300" simplePos="0" relativeHeight="251654144" behindDoc="0" locked="1" layoutInCell="1" allowOverlap="1">
                <wp:simplePos x="0" y="0"/>
                <wp:positionH relativeFrom="column">
                  <wp:posOffset>-1026160</wp:posOffset>
                </wp:positionH>
                <wp:positionV relativeFrom="page">
                  <wp:posOffset>494665</wp:posOffset>
                </wp:positionV>
                <wp:extent cx="2829560" cy="593090"/>
                <wp:effectExtent l="3810" t="0" r="5080" b="16510"/>
                <wp:wrapNone/>
                <wp:docPr id="176" name="组合 176"/>
                <wp:cNvGraphicFramePr/>
                <a:graphic xmlns:a="http://schemas.openxmlformats.org/drawingml/2006/main">
                  <a:graphicData uri="http://schemas.microsoft.com/office/word/2010/wordprocessingGroup">
                    <wpg:wgp>
                      <wpg:cNvGrpSpPr/>
                      <wpg:grpSpPr>
                        <a:xfrm>
                          <a:off x="0" y="0"/>
                          <a:ext cx="2829560" cy="593090"/>
                          <a:chOff x="4551" y="52615"/>
                          <a:chExt cx="8546" cy="1398"/>
                        </a:xfrm>
                      </wpg:grpSpPr>
                      <wps:wsp>
                        <wps:cNvPr id="177"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8.95pt;height:46.7pt;width:222.8pt;mso-position-vertical-relative:page;z-index:251654144;mso-width-relative:page;mso-height-relative:page;" coordorigin="4551,52615" coordsize="8546,1398" o:gfxdata="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ezVw+2wAAAAsBAAAPAAAAAAAA&#10;AAEAIAAAACIAAABkcnMvZG93bnJldi54bWxQSwECFAAUAAAACACHTuJAnJDC1CwDAADyCAAADgAA&#10;AAAAAAABACAAAAAqAQAAZHJzL2Uyb0RvYy54bWxQSwUGAAAAAAYABgBZAQAAyAY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7V1AVbsAAADc&#10;AAAADwAAAGRycy9kb3ducmV2LnhtbEVPS2sCMRC+F/wPYYTearIFXVmNHsRi8dSq4HXcjLvrbiZL&#10;El//vikUepuP7znz5cN24kY+NI41ZCMFgrh0puFKw2H/8TYFESKywc4xaXhSgOVi8DLHwrg7f9Nt&#10;FyuRQjgUqKGOsS+kDGVNFsPI9cSJOztvMSboK2k83lO47eS7UhNpseHUUGNPq5rKdne1GtpD/tWo&#10;1eZy3LaTsV9np3zsT1q/DjM1AxHpEf/Ff+5Pk+bnOfw+ky6Q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1AVbsAAADc&#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sb2Gs70AAADc&#10;AAAADwAAAGRycy9kb3ducmV2LnhtbEWPzW4CMQyE70h9h8iVuEECB1htCUhFouJIgbZXa2N2V2yc&#10;VRL+3h4fKnGzNeOZz4vV3XfqSjG1gS1MxgYUcRVcy7WF42EzKkCljOywC0wWHpRgtXwbLLB04cbf&#10;dN3nWkkIpxItNDn3pdapashjGoeeWLRTiB6zrLHWLuJNwn2np8bMtMeWpaHBntYNVef9xVuY7T7X&#10;oToUX7/xrzW7cNk8ivmPtcP3ifkAlemeX+b/660T/LnQyjMy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YazvQAA&#10;ANw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114300" distR="114300" simplePos="0" relativeHeight="251639808" behindDoc="1" locked="0" layoutInCell="1" allowOverlap="1">
            <wp:simplePos x="0" y="0"/>
            <wp:positionH relativeFrom="column">
              <wp:posOffset>-1024890</wp:posOffset>
            </wp:positionH>
            <wp:positionV relativeFrom="paragraph">
              <wp:posOffset>-1351915</wp:posOffset>
            </wp:positionV>
            <wp:extent cx="7585710" cy="10727055"/>
            <wp:effectExtent l="0" t="0" r="15240" b="17145"/>
            <wp:wrapNone/>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5"/>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114300" distR="114300" simplePos="0" relativeHeight="251652096"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793355" cy="1037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3pt;margin-top:259.1pt;height:81.7pt;width:613.65pt;z-index:251652096;mso-width-relative:page;mso-height-relative:page;" filled="f" stroked="f" coordsize="21600,21600" o:gfxdata="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isOp3gAAAA0BAAAPAAAAAAAAAAEAIAAAACIAAABkcnMvZG93bnJldi54bWxQSwECFAAU&#10;AAAACACHTuJAVy+BgSQCAAAdBAAADgAAAAAAAAABACAAAAAtAQAAZHJzL2Uyb0RvYy54bWxQSwUG&#10;AAAAAAYABgBZAQAAwwUAAAAA&#10;">
                <v:fill on="f" focussize="0,0"/>
                <v:stroke on="f" weight="0.5pt"/>
                <v:imagedata o:title=""/>
                <o:lock v:ext="edit" aspectratio="f"/>
                <v:textbox>
                  <w:txbxContent>
                    <w:p>
                      <w:pPr>
                        <w:widowControl/>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p>
    <w:p/>
    <w:p/>
    <w:p/>
    <w:p/>
    <w:p/>
    <w:p/>
    <w:p/>
    <w:p/>
    <w:p/>
    <w:p/>
    <w:p/>
    <w:p/>
    <w:p/>
    <w:p/>
    <w:p/>
    <w:p>
      <w:pPr>
        <w:pStyle w:val="2"/>
        <w:spacing w:before="0" w:after="0" w:line="600" w:lineRule="exact"/>
        <w:jc w:val="left"/>
        <w:rPr>
          <w:rFonts w:ascii="黑体" w:eastAsia="黑体" w:cs="黑体" w:hAnsiTheme="minorHAnsi"/>
          <w:b w:val="0"/>
          <w:bCs w:val="0"/>
          <w:kern w:val="0"/>
          <w:sz w:val="32"/>
          <w:szCs w:val="32"/>
        </w:rPr>
      </w:pPr>
      <w:r>
        <w:rPr>
          <w:b w:val="0"/>
          <w:bCs w:val="0"/>
          <w:sz w:val="32"/>
          <w:szCs w:val="32"/>
        </w:rPr>
        <mc:AlternateContent>
          <mc:Choice Requires="wpg">
            <w:drawing>
              <wp:anchor distT="0" distB="0" distL="114300" distR="114300" simplePos="0" relativeHeight="251640832" behindDoc="0" locked="1" layoutInCell="1" allowOverlap="1">
                <wp:simplePos x="0" y="0"/>
                <wp:positionH relativeFrom="column">
                  <wp:posOffset>-1026160</wp:posOffset>
                </wp:positionH>
                <wp:positionV relativeFrom="page">
                  <wp:posOffset>501650</wp:posOffset>
                </wp:positionV>
                <wp:extent cx="3114675" cy="593090"/>
                <wp:effectExtent l="3175" t="0" r="6350" b="16510"/>
                <wp:wrapNone/>
                <wp:docPr id="15" name="组合 15"/>
                <wp:cNvGraphicFramePr/>
                <a:graphic xmlns:a="http://schemas.openxmlformats.org/drawingml/2006/main">
                  <a:graphicData uri="http://schemas.microsoft.com/office/word/2010/wordprocessingGroup">
                    <wpg:wgp>
                      <wpg:cNvGrpSpPr/>
                      <wpg:grpSpPr>
                        <a:xfrm>
                          <a:off x="0" y="0"/>
                          <a:ext cx="3114675" cy="592957"/>
                          <a:chOff x="4551" y="52615"/>
                          <a:chExt cx="8546" cy="1398"/>
                        </a:xfrm>
                      </wpg:grpSpPr>
                      <wps:wsp>
                        <wps:cNvPr id="13"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8pt;margin-top:39.5pt;height:46.7pt;width:245.25pt;mso-position-vertical-relative:page;z-index:251640832;mso-width-relative:page;mso-height-relative:page;" coordorigin="4551,52615" coordsize="8546,1398" o:gfxdata="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AgydQQ2wAAAAsBAAAPAAAAAAAAAAEA&#10;IAAAACIAAABkcnMvZG93bnJldi54bWxQSwECFAAUAAAACACHTuJAVhVF7ykDAADuCAAADgAAAAAA&#10;AAABACAAAAAqAQAAZHJzL2Uyb0RvYy54bWxQSwUGAAAAAAYABgBZAQAAxQYAAAAA&#10;">
                <o:lock v:ext="edit" aspectratio="f"/>
                <v:rect id="_x0000_s1026" o:spid="_x0000_s1026" o:spt="1" style="position:absolute;left:4551;top:52615;height:1175;width:8546;v-text-anchor:middle;" fillcolor="#D9D9D9 [2732]" filled="t" stroked="f" coordsize="21600,21600" o:gfxdata="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4qXL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972HrkAAADb&#10;AAAADwAAAGRycy9kb3ducmV2LnhtbEVPS4vCMBC+C/sfwix4s4mLaOkahRUUj7529zo0Y1tsJiWJ&#10;r39vBMHbfHzPmc5vthUX8qFxrGGYKRDEpTMNVxoO++UgBxEissHWMWm4U4D57KM3xcK4K2/psouV&#10;SCEcCtRQx9gVUoayJoshcx1x4o7OW4wJ+koaj9cUblv5pdRYWmw4NdTY0aKm8rQ7Ww3jzc/Clft8&#10;9ef/G7Vx5+U9n/xq3f8cqm8QkW7xLX651ybNH8Hzl3S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e9h6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2018年度部门决算☞部门概况</w:t>
                        </w:r>
                      </w:p>
                      <w:p>
                        <w:pPr>
                          <w:jc w:val="center"/>
                        </w:pPr>
                      </w:p>
                    </w:txbxContent>
                  </v:textbox>
                </v:rect>
                <w10:anchorlock/>
              </v:group>
            </w:pict>
          </mc:Fallback>
        </mc:AlternateContent>
      </w:r>
      <w:r>
        <w:rPr>
          <w:rFonts w:hint="eastAsia" w:ascii="黑体" w:eastAsia="黑体" w:cs="黑体" w:hAnsiTheme="minorHAnsi"/>
          <w:b w:val="0"/>
          <w:bCs w:val="0"/>
          <w:kern w:val="0"/>
          <w:sz w:val="32"/>
          <w:szCs w:val="32"/>
        </w:rPr>
        <w:t>一、部门职责</w:t>
      </w:r>
    </w:p>
    <w:p>
      <w:pPr>
        <w:spacing w:after="0" w:line="56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工商联是中国共产党领导的以非公有制企业和非公有制经济人士为主体的人民团体和商会组织，是党和政府联系非公有制经济人士的桥梁纽带，是政府管理和服务非公有制经济的助手。工商联的基本任务是：加强思想政治工作，引导非公有制经济人士学习贯彻党的路线方针政策，遵守国家法律法规，培养拥护党的领导、走中国特色社会主义道路的非公有制经济人士队伍；参加政治协商，发挥民主监督作用，积极参政议政；推动经贸交流和协作，促进经济社会发展；加强行业协会商会建设，服务非公有制企业发展；参与协调劳动关系，促进社会和谐稳定；反映非公有制企业和非公有制经济人士利益诉求，维护其合法权益。</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ind w:firstLine="640" w:firstLineChars="200"/>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县工商联现列县委编制序列，局级单位，机关行政编制2名，其中：常务副会长1名，秘书长兼办公室主任1名，内设一个综合性办公室。</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 xml:space="preserve">从决算编报单位构成看，纳入2018 年度本部门决算汇编范围的独立核算单位（以下简称“单位”）共 </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馆陶县工商联合会</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bl>
    <w:p>
      <w:pPr>
        <w:widowControl/>
        <w:spacing w:line="560" w:lineRule="exact"/>
        <w:jc w:val="both"/>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560" w:lineRule="exact"/>
        <w:jc w:val="center"/>
        <w:rPr>
          <w:rFonts w:ascii="黑体" w:eastAsia="黑体" w:cs="MS-UIGothic,Bold" w:hAnsiTheme="minorHAnsi"/>
          <w:bCs/>
          <w:kern w:val="0"/>
          <w:sz w:val="52"/>
          <w:szCs w:val="52"/>
        </w:rPr>
      </w:pPr>
      <w:r>
        <w:rPr>
          <w:rFonts w:hint="eastAsia" w:ascii="宋体" w:hAnsi="宋体" w:cs="ArialUnicodeMS"/>
          <w:color w:val="000000"/>
          <w:kern w:val="0"/>
        </w:rPr>
        <w:drawing>
          <wp:anchor distT="0" distB="0" distL="114300" distR="114300" simplePos="0" relativeHeight="251642880"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
                    <pic:cNvPicPr>
                      <a:picLocks noChangeAspect="1"/>
                    </pic:cNvPicPr>
                  </pic:nvPicPr>
                  <pic:blipFill>
                    <a:blip r:embed="rId5"/>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sz w:val="72"/>
        </w:rPr>
        <mc:AlternateContent>
          <mc:Choice Requires="wps">
            <w:drawing>
              <wp:anchor distT="0" distB="0" distL="114300" distR="114300" simplePos="0" relativeHeight="251641856"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2pt;margin-top:120.3pt;height:159.1pt;width:596.2pt;z-index:251641856;mso-width-relative:page;mso-height-relative:page;" filled="f" stroked="f" coordsize="21600,21600" o:gfxdata="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az3Q3AAAAA0BAAAPAAAAAAAAAAEAIAAAACIAAABkcnMvZG93bnJldi54bWxQSwECFAAUAAAACACH&#10;TuJAX0LKzCACAAAbBAAADgAAAAAAAAABACAAAAArAQAAZHJzL2Uyb0RvYy54bWxQSwUGAAAAAAYA&#10;BgBZAQAAvQ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第二部分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2018年度部门决算报表</w:t>
                      </w:r>
                    </w:p>
                  </w:txbxContent>
                </v:textbox>
              </v:shape>
            </w:pict>
          </mc:Fallback>
        </mc:AlternateContent>
      </w: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ascii="仿宋_GB2312" w:eastAsia="仿宋_GB2312" w:hAnsiTheme="majorEastAsia"/>
          <w:b/>
          <w:sz w:val="28"/>
          <w:szCs w:val="28"/>
          <w:highlight w:val="yellow"/>
        </w:rPr>
      </w:pPr>
    </w:p>
    <w:p>
      <w:pPr>
        <w:widowControl/>
        <w:spacing w:after="0" w:line="560" w:lineRule="exact"/>
        <w:jc w:val="left"/>
        <w:rPr>
          <w:rFonts w:hint="eastAsia" w:ascii="仿宋_GB2312" w:eastAsia="仿宋_GB2312" w:hAnsiTheme="majorEastAsia"/>
          <w:b/>
          <w:sz w:val="48"/>
          <w:szCs w:val="48"/>
          <w:highlight w:val="none"/>
          <w:lang w:eastAsia="zh-CN"/>
        </w:rPr>
        <w:sectPr>
          <w:pgSz w:w="11906" w:h="16838"/>
          <w:pgMar w:top="2098" w:right="1474" w:bottom="1984" w:left="1588" w:header="851" w:footer="992" w:gutter="0"/>
          <w:cols w:space="0" w:num="1"/>
          <w:docGrid w:type="lines" w:linePitch="312" w:charSpace="0"/>
        </w:sectPr>
      </w:pPr>
      <w:r>
        <w:rPr>
          <w:rFonts w:hint="eastAsia" w:ascii="仿宋_GB2312" w:eastAsia="仿宋_GB2312" w:hAnsiTheme="majorEastAsia"/>
          <w:b/>
          <w:sz w:val="48"/>
          <w:szCs w:val="48"/>
          <w:highlight w:val="none"/>
          <w:lang w:eastAsia="zh-CN"/>
        </w:rPr>
        <w:t>决算报表见附件</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4928"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390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3904;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lmnozeAAAADQEAAA8AAAAAAAAAAQAgAAAAIgAAAGRycy9kb3ducmV2LnhtbFBLAQIUABQAAAAI&#10;AIdO4kDG978hIAIAABkEAAAOAAAAAAAAAAEAIAAAAC0BAABkcnMvZTJvRG9jLnhtbFBLBQYAAAAA&#10;BgAGAFkBAAC/BQ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第三部分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部门决算情况说明</w:t>
                      </w:r>
                    </w:p>
                  </w:txbxContent>
                </v:textbox>
              </v:shape>
            </w:pict>
          </mc:Fallback>
        </mc:AlternateContent>
      </w: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w:t>
      </w:r>
      <w:r>
        <w:rPr>
          <w:sz w:val="44"/>
        </w:rPr>
        <mc:AlternateContent>
          <mc:Choice Requires="wpg">
            <w:drawing>
              <wp:anchor distT="0" distB="0" distL="114300" distR="114300" simplePos="0" relativeHeight="25167667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18" name="组合 18"/>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667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FWgPwo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HYdtrsAAADb&#10;AAAADwAAAGRycy9kb3ducmV2LnhtbEVPS2sCMRC+F/wPYQRvNVnB12r0IBalp9YKXsfNuLvuZrIk&#10;qY9/3xQKvc3H95zl+mFbcSMfascasqECQVw4U3Op4fj19joDESKywdYxaXhSgPWq97LE3Lg7f9Lt&#10;EEuRQjjkqKGKsculDEVFFsPQdcSJuzhvMSboS2k83lO4beVIqYm0WHNqqLCjTUVFc/i2Gprj9KNW&#10;m9319N5Mxn6bnadjf9Z60M/UAkSkR/wX/7n3Js2fw+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Ydt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qok6oLkAAADb&#10;AAAADwAAAGRycy9kb3ducmV2LnhtbEVPz2vCMBS+D/wfwhN2m4keXKlGQUHZ0bVuXh/Nsy02LyWJ&#10;tv73y2Hg8eP7vd6OthMP8qF1rGE+UyCIK2darjWcy8NHBiJEZIOdY9LwpADbzeRtjblxA3/To4i1&#10;SCEcctTQxNjnUoaqIYth5nrixF2dtxgT9LU0HocUbju5UGopLbacGhrsad9QdSvuVsPytNu7qsyO&#10;v/7SqpO7H57Z54/W79O5WoGINMaX+N/9ZTQs0vr0Jf0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JOqC5AAAA2w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黑体" w:eastAsia="黑体" w:cs="黑体" w:hAnsiTheme="minorHAnsi"/>
          <w:b w:val="0"/>
          <w:bCs w:val="0"/>
          <w:kern w:val="0"/>
        </w:rPr>
        <w:t>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万元。与2017年度决算相比，收支各增加</w:t>
      </w:r>
      <w:r>
        <w:rPr>
          <w:rFonts w:hint="eastAsia" w:ascii="仿宋_GB2312" w:eastAsia="仿宋_GB2312" w:cs="DengXian-Regular"/>
          <w:sz w:val="32"/>
          <w:szCs w:val="32"/>
          <w:lang w:val="en-US" w:eastAsia="zh-CN"/>
        </w:rPr>
        <w:t>1.33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6.83</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人员经费增加</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adjustRightInd w:val="0"/>
        <w:snapToGrid w:val="0"/>
        <w:spacing w:after="0" w:line="580" w:lineRule="exact"/>
        <w:ind w:firstLine="1920" w:firstLineChars="600"/>
        <w:rPr>
          <w:rFonts w:ascii="仿宋_GB2312" w:eastAsia="仿宋_GB2312" w:cs="DengXian-Regular"/>
          <w:sz w:val="32"/>
          <w:szCs w:val="32"/>
        </w:rPr>
      </w:pPr>
    </w:p>
    <w:p>
      <w:pPr>
        <w:adjustRightInd w:val="0"/>
        <w:snapToGrid w:val="0"/>
        <w:spacing w:after="0" w:line="580" w:lineRule="exact"/>
        <w:ind w:firstLine="2640" w:firstLineChars="600"/>
        <w:rPr>
          <w:rFonts w:ascii="仿宋_GB2312" w:eastAsia="仿宋_GB2312" w:cs="DengXian-Regular"/>
          <w:sz w:val="32"/>
          <w:szCs w:val="32"/>
        </w:rPr>
      </w:pPr>
      <w:r>
        <w:rPr>
          <w:sz w:val="44"/>
        </w:rPr>
        <mc:AlternateContent>
          <mc:Choice Requires="wpg">
            <w:drawing>
              <wp:anchor distT="0" distB="0" distL="114300" distR="114300" simplePos="0" relativeHeight="251666432"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0" name="组合 70"/>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71"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6432;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vFHAyU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BJ+ys7bAAAACwEAAA8AAAAAAAAAAQAgAAAA&#10;IgAAAGRycy9kb3ducmV2LnhtbFBLAQIUABQAAAAIAIdO4kDC8UcDJQMAAO4IAAAOAAAAAAAAAAEA&#10;IAAAACoBAABkcnMvZTJvRG9jLnhtbFBLBQYAAAAABgAGAFkBAADB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X9/0EL4AAADb&#10;AAAADwAAAGRycy9kb3ducmV2LnhtbEWPQWvCQBSE74L/YXmF3nQ3BY2kbnIQS0tPVgWvz+xrkib7&#10;Nuxu1f57t1DocZiZb5h1dbODuJAPnWMN2VyBIK6d6bjRcDy8zFYgQkQ2ODgmDT8UoCqnkzUWxl35&#10;gy772IgE4VCghjbGsZAy1C1ZDHM3Eifv03mLMUnfSOPxmuB2kE9KLaXFjtNCiyNtWqr7/bfV0B/z&#10;Xac2r1+n93658NvsnC/8WevHh0w9g4h0i//hv/ab0ZBn8Ps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0EL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JqQuUboAAADb&#10;AAAADwAAAGRycy9kb3ducmV2LnhtbEWPS4sCMRCE74L/IbSwN030oMNoFBSUPfra9dpM2pnBSWdI&#10;4uvfG0HwWFTVV9Rs8bCNuJEPtWMNw4ECQVw4U3Op4XhY9zMQISIbbByThicFWMy7nRnmxt15R7d9&#10;LEWCcMhRQxVjm0sZiooshoFriZN3dt5iTNKX0ni8J7ht5EipsbRYc1qosKVVRcVlf7UaxtvlyhWH&#10;bPPvT7Xauuv6mU3+tP7pDdUURKRH/IY/7V+jYTKC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C5RugAAANsA&#10;AAAPAAAAAAAAAAEAIAAAACIAAABkcnMvZG93bnJldi54bWxQSwECFAAUAAAACACHTuJAMy8FnjsA&#10;AAA5AAAAEAAAAAAAAAABACAAAAAJAQAAZHJzL3NoYXBleG1sLnhtbFBLBQYAAAAABgAGAFsBAACz&#10;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p>
    <w:p>
      <w:pPr>
        <w:pStyle w:val="3"/>
        <w:spacing w:before="0" w:after="0" w:line="580" w:lineRule="exact"/>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1.33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6.83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人员经费增加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万元，增加</w:t>
      </w:r>
      <w:r>
        <w:rPr>
          <w:rFonts w:hint="eastAsia" w:ascii="仿宋_GB2312" w:eastAsia="仿宋_GB2312" w:cs="DengXian-Regular"/>
          <w:sz w:val="32"/>
          <w:szCs w:val="32"/>
          <w:lang w:val="en-US" w:eastAsia="zh-CN"/>
        </w:rPr>
        <w:t>1.33</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6.83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人员经费增加</w:t>
      </w:r>
      <w:r>
        <w:rPr>
          <w:rFonts w:hint="eastAsia" w:ascii="仿宋_GB2312" w:eastAsia="仿宋_GB2312" w:cs="DengXian-Regular"/>
          <w:sz w:val="32"/>
          <w:szCs w:val="32"/>
        </w:rPr>
        <w:t>。</w:t>
      </w: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highlight w:val="yellow"/>
        </w:rPr>
        <w:t>情况一：只有一般公共预算或政府基金预算单一来源收入的部门（以一般公共预算为例）：</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%,比年初预算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严格按照预算执行</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%,比年初预算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严格控制经费支出</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adjustRightInd w:val="0"/>
        <w:snapToGrid w:val="0"/>
        <w:spacing w:after="0" w:line="580" w:lineRule="exact"/>
        <w:rPr>
          <w:rFonts w:hint="eastAsia" w:ascii="楷体_GB2312" w:eastAsia="楷体_GB2312" w:cs="DengXian-Bold"/>
          <w:b/>
          <w:bCs/>
          <w:sz w:val="32"/>
          <w:szCs w:val="32"/>
        </w:rPr>
      </w:pPr>
    </w:p>
    <w:p>
      <w:pPr>
        <w:adjustRightInd w:val="0"/>
        <w:snapToGrid w:val="0"/>
        <w:spacing w:after="0" w:line="580" w:lineRule="exact"/>
        <w:rPr>
          <w:rFonts w:ascii="楷体_GB2312" w:eastAsia="楷体_GB2312" w:cs="DengXian-Bold"/>
          <w:b/>
          <w:bCs/>
          <w:sz w:val="32"/>
          <w:szCs w:val="32"/>
        </w:rPr>
      </w:pPr>
      <w:r>
        <w:rPr>
          <w:sz w:val="44"/>
        </w:rPr>
        <mc:AlternateContent>
          <mc:Choice Requires="wpg">
            <w:drawing>
              <wp:anchor distT="0" distB="0" distL="114300" distR="114300" simplePos="0" relativeHeight="251669504"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79" name="组合 79"/>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8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6950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20.79</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17.13</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3.66</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本部门2018年度“三公”经费支出共计0万元，完成预算的0,较预算持平，主要是未发生此项支出，较2018年度持平，主要是无此项支出。具体情况如下：</w:t>
      </w:r>
    </w:p>
    <w:p>
      <w:pPr>
        <w:adjustRightInd w:val="0"/>
        <w:snapToGrid w:val="0"/>
        <w:spacing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2018年度因公出国（境）团组0个、共0人/参加其他单位组织的因公出国（境）团组0个、共0人/无本单位组织的出国（境）团组。因公出国（境）费支出较预算持平,主要是未发生此项支出；较上年持平,主要是未发生此项支出。</w:t>
      </w:r>
    </w:p>
    <w:p>
      <w:pPr>
        <w:adjustRightInd w:val="0"/>
        <w:snapToGrid w:val="0"/>
        <w:spacing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（二）公务用车购置及运行维护费支出0万元。</w:t>
      </w:r>
      <w:r>
        <w:rPr>
          <w:rFonts w:hint="eastAsia" w:ascii="仿宋_GB2312" w:eastAsia="仿宋_GB2312" w:cs="DengXian-Regular"/>
          <w:sz w:val="32"/>
          <w:szCs w:val="32"/>
        </w:rPr>
        <w:t>本部门2018年度公务用车购置及运行维护费较预算持平,主要是未发生此项支出；较上年持平,主要是未发生此项支出。</w:t>
      </w:r>
      <w:r>
        <w:rPr>
          <w:rFonts w:hint="eastAsia" w:ascii="仿宋_GB2312" w:eastAsia="仿宋_GB2312" w:cs="DengXian-Bold"/>
          <w:b/>
          <w:bCs/>
          <w:sz w:val="32"/>
          <w:szCs w:val="32"/>
        </w:rPr>
        <w:t>其中：</w:t>
      </w:r>
    </w:p>
    <w:p>
      <w:pPr>
        <w:adjustRightInd w:val="0"/>
        <w:snapToGrid w:val="0"/>
        <w:spacing w:line="580" w:lineRule="exact"/>
        <w:ind w:firstLine="643" w:firstLineChars="200"/>
        <w:rPr>
          <w:rFonts w:hint="eastAsia"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本部门2018年度公务用车购置量x辆，发生“公务用车购置”经费支出0万元。公务用车购置费支出较预算持平,主要是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；较上年持平,主要是</w:t>
      </w:r>
      <w:r>
        <w:rPr>
          <w:rFonts w:hint="eastAsia" w:ascii="仿宋_GB2312" w:eastAsia="仿宋_GB2312" w:cs="DengXian-Regular"/>
          <w:color w:val="000000"/>
          <w:sz w:val="32"/>
          <w:szCs w:val="32"/>
        </w:rPr>
        <w:t>未发生“公务用车购置”经费支出</w:t>
      </w:r>
      <w:r>
        <w:rPr>
          <w:rFonts w:hint="eastAsia" w:ascii="仿宋_GB2312"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eastAsia="仿宋_GB2312" w:cs="DengXian-Regular"/>
          <w:sz w:val="32"/>
          <w:szCs w:val="32"/>
          <w:lang w:val="en-US" w:eastAsia="zh-CN"/>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w:t>
      </w:r>
      <w:r>
        <w:rPr>
          <w:rFonts w:hint="eastAsia" w:ascii="仿宋_GB2312" w:eastAsia="仿宋_GB2312" w:cs="DengXian-Regular"/>
          <w:sz w:val="32"/>
          <w:szCs w:val="32"/>
          <w:lang w:val="en-US" w:eastAsia="zh-CN"/>
        </w:rPr>
        <w:t>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度单位</w:t>
      </w:r>
      <w:r>
        <w:rPr>
          <w:rFonts w:hint="eastAsia" w:ascii="仿宋_GB2312" w:eastAsia="仿宋_GB2312" w:cs="DengXian-Regular"/>
          <w:sz w:val="32"/>
          <w:szCs w:val="32"/>
          <w:lang w:val="en-US" w:eastAsia="zh-CN"/>
        </w:rPr>
        <w:t>无公务用车，所以维护费为0，较年初预算数持平，较去年决算数持平。</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（三）公务接待费支出</w:t>
      </w:r>
      <w:r>
        <w:rPr>
          <w:rFonts w:hint="eastAsia" w:ascii="楷体_GB2312"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eastAsia="仿宋_GB2312" w:cs="DengXian-Regular"/>
          <w:sz w:val="32"/>
          <w:szCs w:val="32"/>
          <w:lang w:val="en-US" w:eastAsia="zh-CN"/>
        </w:rPr>
        <w:t>2018年公务接待费为0</w:t>
      </w:r>
      <w:r>
        <w:rPr>
          <w:rFonts w:hint="eastAsia" w:ascii="仿宋_GB2312" w:hAnsi="Times New Roman" w:eastAsia="仿宋_GB2312" w:cs="DengXian-Regular"/>
          <w:sz w:val="32"/>
          <w:szCs w:val="32"/>
        </w:rPr>
        <w:t>。公务接待费支出较预算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hint="eastAsia" w:ascii="仿宋_GB2312" w:hAnsi="Calibri" w:eastAsia="仿宋_GB2312" w:cs="ArialUnicodeMS"/>
          <w:kern w:val="0"/>
          <w:sz w:val="32"/>
          <w:szCs w:val="32"/>
        </w:rPr>
      </w:pPr>
      <w:r>
        <w:rPr>
          <w:rFonts w:hint="eastAsia" w:ascii="仿宋_GB2312" w:eastAsia="仿宋_GB2312" w:cs="DengXian-Regular"/>
          <w:sz w:val="32"/>
          <w:szCs w:val="32"/>
        </w:rPr>
        <w:t>（一）预算绩效管理工作开展情况。</w:t>
      </w:r>
      <w:r>
        <w:rPr>
          <w:rFonts w:hint="eastAsia" w:ascii="仿宋_GB2312" w:hAnsi="Calibri" w:eastAsia="仿宋_GB2312" w:cs="ArialUnicodeMS"/>
          <w:kern w:val="0"/>
          <w:sz w:val="32"/>
          <w:szCs w:val="32"/>
        </w:rPr>
        <w:t>2018年，根据财政部《财政支出绩效评价管理暂行办法》（财预[2011]285号）的规定，对纳入年度绩效评价范围的项目，围绕“预算编制有目标、预算执行有监控、预算完成有评价、评价结果有反馈，反馈结果有应用”的绩效目标要求，认真开展绩效评价，促进提高项目资金使用绩效。</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（二）项目绩效自评结果。</w:t>
      </w:r>
    </w:p>
    <w:p>
      <w:pPr>
        <w:adjustRightInd w:val="0"/>
        <w:snapToGrid w:val="0"/>
        <w:spacing w:after="0" w:line="580" w:lineRule="exact"/>
        <w:ind w:firstLine="960" w:firstLineChars="300"/>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t>无</w:t>
      </w:r>
    </w:p>
    <w:p>
      <w:pPr>
        <w:numPr>
          <w:numId w:val="0"/>
        </w:numPr>
        <w:adjustRightInd w:val="0"/>
        <w:snapToGrid w:val="0"/>
        <w:spacing w:after="0" w:line="580" w:lineRule="exact"/>
        <w:ind w:leftChars="200" w:firstLine="320" w:firstLineChars="100"/>
        <w:rPr>
          <w:rFonts w:hint="eastAsia" w:ascii="仿宋_GB2312" w:eastAsia="仿宋_GB2312" w:cs="DengXian-Regular"/>
          <w:sz w:val="32"/>
          <w:szCs w:val="32"/>
        </w:rPr>
      </w:pPr>
      <w:r>
        <w:rPr>
          <w:rFonts w:hint="eastAsia" w:ascii="仿宋_GB2312" w:eastAsia="仿宋_GB2312" w:cs="DengXian-Regular"/>
          <w:sz w:val="32"/>
          <w:szCs w:val="32"/>
          <w:lang w:eastAsia="zh-CN"/>
        </w:rPr>
        <w:t>（三）</w:t>
      </w:r>
      <w:r>
        <w:rPr>
          <w:rFonts w:hint="eastAsia" w:ascii="仿宋_GB2312" w:eastAsia="仿宋_GB2312" w:cs="DengXian-Regular"/>
          <w:sz w:val="32"/>
          <w:szCs w:val="32"/>
        </w:rPr>
        <w:t>重点项目绩效评价结果。</w:t>
      </w:r>
    </w:p>
    <w:p>
      <w:pPr>
        <w:numPr>
          <w:numId w:val="0"/>
        </w:numPr>
        <w:adjustRightInd w:val="0"/>
        <w:snapToGrid w:val="0"/>
        <w:spacing w:after="0" w:line="580" w:lineRule="exact"/>
        <w:ind w:leftChars="200" w:firstLine="640" w:firstLineChars="200"/>
        <w:rPr>
          <w:rFonts w:hint="eastAsia" w:ascii="仿宋_GB2312" w:eastAsia="仿宋_GB2312" w:cs="DengXian-Regular"/>
          <w:sz w:val="32"/>
          <w:szCs w:val="32"/>
        </w:rPr>
      </w:pPr>
      <w:r>
        <w:rPr>
          <w:rFonts w:hint="eastAsia" w:ascii="仿宋_GB2312" w:eastAsia="仿宋_GB2312" w:cs="DengXian-Regular"/>
          <w:sz w:val="32"/>
          <w:szCs w:val="32"/>
          <w:lang w:eastAsia="zh-CN"/>
        </w:rPr>
        <w:t>无</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3.66</w:t>
      </w:r>
      <w:r>
        <w:rPr>
          <w:rFonts w:hint="eastAsia" w:ascii="仿宋_GB2312" w:eastAsia="仿宋_GB2312" w:cs="DengXian-Regular"/>
          <w:sz w:val="32"/>
          <w:szCs w:val="32"/>
        </w:rPr>
        <w:t>万元，比年初预算数</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严格控制经费支出</w:t>
      </w:r>
      <w:r>
        <w:rPr>
          <w:rFonts w:hint="eastAsia"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截至2018年12月31日，本部门共有车辆0辆。比上年</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w:t>
      </w:r>
      <w:r>
        <w:rPr>
          <w:rFonts w:hint="eastAsia" w:ascii="仿宋_GB2312" w:eastAsia="仿宋_GB2312" w:cs="DengXian-Regular"/>
          <w:sz w:val="32"/>
          <w:szCs w:val="32"/>
          <w:lang w:eastAsia="zh-CN"/>
        </w:rPr>
        <w:t>上年持平</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主要是无此项设备；</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w:t>
      </w:r>
      <w:r>
        <w:rPr>
          <w:rFonts w:hint="eastAsia" w:ascii="仿宋_GB2312" w:eastAsia="仿宋_GB2312" w:cs="DengXian-Regular"/>
          <w:sz w:val="32"/>
          <w:szCs w:val="32"/>
          <w:lang w:eastAsia="zh-CN"/>
        </w:rPr>
        <w:t>持平，主要是无此项设备</w:t>
      </w:r>
      <w:r>
        <w:rPr>
          <w:rFonts w:hint="eastAsia" w:ascii="仿宋_GB2312" w:eastAsia="仿宋_GB2312" w:cs="DengXian-Regular"/>
          <w:sz w:val="32"/>
          <w:szCs w:val="32"/>
        </w:rPr>
        <w:t>。</w:t>
      </w:r>
      <w:bookmarkStart w:id="0" w:name="_GoBack"/>
      <w:bookmarkEnd w:id="0"/>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eastAsia="zh-CN"/>
        </w:rPr>
        <w:t>三公经费、政府性基金、国有资本经营、政府采购</w:t>
      </w:r>
      <w:r>
        <w:rPr>
          <w:rFonts w:hint="eastAsia" w:ascii="仿宋_GB2312" w:eastAsia="仿宋_GB2312" w:cs="DengXian-Regular"/>
          <w:sz w:val="32"/>
          <w:szCs w:val="32"/>
        </w:rPr>
        <w:t>无收支及结转结余情况，故</w:t>
      </w:r>
      <w:r>
        <w:rPr>
          <w:rFonts w:hint="eastAsia" w:ascii="仿宋_GB2312" w:eastAsia="仿宋_GB2312" w:cs="DengXian-Regular"/>
          <w:sz w:val="32"/>
          <w:szCs w:val="32"/>
          <w:lang w:val="en-US" w:eastAsia="zh-CN"/>
        </w:rPr>
        <w:t>07、08、09、10</w:t>
      </w:r>
      <w:r>
        <w:rPr>
          <w:rFonts w:hint="eastAsia" w:ascii="仿宋_GB2312" w:eastAsia="仿宋_GB2312" w:cs="DengXian-Regular"/>
          <w:sz w:val="32"/>
          <w:szCs w:val="32"/>
        </w:rPr>
        <w:t>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114300" distR="114300" simplePos="0" relativeHeight="251673600" behindDoc="0" locked="1" layoutInCell="1" allowOverlap="1">
                <wp:simplePos x="0" y="0"/>
                <wp:positionH relativeFrom="column">
                  <wp:posOffset>-1015365</wp:posOffset>
                </wp:positionH>
                <wp:positionV relativeFrom="topMargin">
                  <wp:posOffset>372110</wp:posOffset>
                </wp:positionV>
                <wp:extent cx="3833495" cy="558165"/>
                <wp:effectExtent l="1270" t="0" r="13335" b="13335"/>
                <wp:wrapNone/>
                <wp:docPr id="91" name="组合 9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92"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5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r>
        <w:rPr>
          <w:rFonts w:hint="eastAsia" w:ascii="宋体" w:hAnsi="宋体" w:cs="ArialUnicodeMS"/>
          <w:color w:val="000000"/>
          <w:kern w:val="0"/>
        </w:rPr>
        <w:drawing>
          <wp:anchor distT="0" distB="0" distL="114300" distR="114300" simplePos="0" relativeHeight="251646976"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5"/>
                    <a:stretch>
                      <a:fillRect/>
                    </a:stretch>
                  </pic:blipFill>
                  <pic:spPr>
                    <a:xfrm>
                      <a:off x="0" y="0"/>
                      <a:ext cx="7550150" cy="10680065"/>
                    </a:xfrm>
                    <a:prstGeom prst="rect">
                      <a:avLst/>
                    </a:prstGeom>
                  </pic:spPr>
                </pic:pic>
              </a:graphicData>
            </a:graphic>
          </wp:anchor>
        </w:drawing>
      </w:r>
      <w:r>
        <w:rPr>
          <w:sz w:val="72"/>
        </w:rPr>
        <mc:AlternateContent>
          <mc:Choice Requires="wps">
            <w:drawing>
              <wp:anchor distT="0" distB="0" distL="114300" distR="114300" simplePos="0" relativeHeight="251645952"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571740" cy="202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232.8pt;height:159.1pt;width:596.2pt;z-index:251645952;mso-width-relative:page;mso-height-relative:page;" filled="f" stroked="f" coordsize="21600,21600" o:gfxdata="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Zp6M3gAAAA0BAAAPAAAAAAAAAAEAIAAAACIAAABkcnMvZG93bnJldi54bWxQSwECFAAUAAAA&#10;CACHTuJAal9dpSECAAAbBAAADgAAAAAAAAABACAAAAAtAQAAZHJzL2Uyb0RvYy54bWxQSwUGAAAA&#10;AAYABgBZAQAAwAUAAAAA&#10;">
                <v:fill on="f" focussize="0,0"/>
                <v:stroke on="f" weight="0.5pt"/>
                <v:imagedata o:title=""/>
                <o:lock v:ext="edit" aspectratio="f"/>
                <v:textbox>
                  <w:txbxContent>
                    <w:p>
                      <w:pPr>
                        <w:widowControl/>
                        <w:spacing w:line="1200" w:lineRule="exact"/>
                        <w:jc w:val="center"/>
                        <w:rPr>
                          <w:rFonts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第四部分</w:t>
                      </w:r>
                    </w:p>
                    <w:p>
                      <w:pPr>
                        <w:widowControl/>
                        <w:spacing w:line="1200" w:lineRule="exact"/>
                        <w:jc w:val="center"/>
                        <w:rPr>
                          <w:color w:val="FDEFBE"/>
                          <w:sz w:val="96"/>
                          <w:szCs w:val="96"/>
                          <w14:shadow w14:blurRad="38100" w14:dist="22860" w14:dir="5400000" w14:sx="100000" w14:sy="100000" w14:kx="0" w14:ky="0" w14:algn="tl">
                            <w14:srgbClr w14:val="000000">
                              <w14:alpha w14:val="70000"/>
                            </w14:srgbClr>
                          </w14:shadow>
                          <w14:props3d w14:extrusionH="0" w14:contourW="0" w14:prstMaterial="clear"/>
                        </w:rPr>
                      </w:pPr>
                      <w:r>
                        <w:rPr>
                          <w:rFonts w:hint="eastAsia" w:hAnsi="宋体" w:asciiTheme="minorEastAsia" w:eastAsiaTheme="minorEastAsia"/>
                          <w:color w:val="FDEFBE"/>
                          <w:sz w:val="96"/>
                          <w:szCs w:val="96"/>
                          <w14:shadow w14:blurRad="38100" w14:dist="22860" w14:dir="5400000" w14:sx="100000" w14:sy="100000" w14:kx="0" w14:ky="0" w14:algn="tl">
                            <w14:srgbClr w14:val="000000">
                              <w14:alpha w14:val="70000"/>
                            </w14:srgbClr>
                          </w14:shadow>
                          <w14:props3d w14:extrusionH="0" w14:contourW="0" w14:prstMaterial="clear"/>
                        </w:rPr>
                        <w:t>名词解释</w:t>
                      </w:r>
                    </w:p>
                  </w:txbxContent>
                </v:textbox>
              </v:shape>
            </w:pict>
          </mc:Fallback>
        </mc:AlternateContent>
      </w:r>
    </w:p>
    <w:p>
      <w:pPr>
        <w:ind w:firstLine="640" w:firstLineChars="200"/>
        <w:rPr>
          <w:rFonts w:ascii="仿宋_GB2312" w:eastAsia="仿宋_GB2312" w:cs="MS-UIGothic,Bold" w:hAnsiTheme="majorEastAsia"/>
          <w:bCs/>
          <w:sz w:val="32"/>
          <w:szCs w:val="32"/>
        </w:rPr>
      </w:pPr>
      <w:r>
        <w:rPr>
          <w:rFonts w:hint="eastAsia" w:ascii="仿宋_GB2312" w:eastAsia="仿宋_GB2312" w:cs="ArialUnicodeMS" w:hAnsiTheme="majorEastAsia"/>
          <w:sz w:val="32"/>
          <w:szCs w:val="32"/>
          <w:highlight w:val="yellow"/>
        </w:rPr>
        <w:t>(各部门应根据本部门实际情况,对公开的本部门决算信息中相关专业性较强的名词进行必要解释和说明，包含但不限于以下名词解释。)</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53120"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149" name="组合 149"/>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150"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53120;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4624"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4" name="组合 94"/>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5"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6"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4624;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w:t>
      </w:r>
      <w:r>
        <w:rPr>
          <w:rFonts w:hint="eastAsia" w:ascii="仿宋_GB2312" w:eastAsia="仿宋_GB2312" w:hAnsiTheme="majorEastAsia"/>
          <w:b/>
          <w:bCs/>
          <w:color w:val="000000"/>
          <w:kern w:val="0"/>
          <w:sz w:val="32"/>
          <w:szCs w:val="32"/>
        </w:rPr>
        <mc:AlternateContent>
          <mc:Choice Requires="wpg">
            <w:drawing>
              <wp:anchor distT="0" distB="0" distL="114300" distR="114300" simplePos="0" relativeHeight="251675648" behindDoc="0" locked="1" layoutInCell="1" allowOverlap="1">
                <wp:simplePos x="0" y="0"/>
                <wp:positionH relativeFrom="column">
                  <wp:posOffset>-1029335</wp:posOffset>
                </wp:positionH>
                <wp:positionV relativeFrom="page">
                  <wp:posOffset>503555</wp:posOffset>
                </wp:positionV>
                <wp:extent cx="3363595" cy="558165"/>
                <wp:effectExtent l="2540" t="0" r="5715" b="13335"/>
                <wp:wrapNone/>
                <wp:docPr id="97" name="组合 97"/>
                <wp:cNvGraphicFramePr/>
                <a:graphic xmlns:a="http://schemas.openxmlformats.org/drawingml/2006/main">
                  <a:graphicData uri="http://schemas.microsoft.com/office/word/2010/wordprocessingGroup">
                    <wpg:wgp>
                      <wpg:cNvGrpSpPr/>
                      <wpg:grpSpPr>
                        <a:xfrm>
                          <a:off x="0" y="0"/>
                          <a:ext cx="3363595" cy="558165"/>
                          <a:chOff x="4551" y="52615"/>
                          <a:chExt cx="8546" cy="1398"/>
                        </a:xfrm>
                      </wpg:grpSpPr>
                      <wps:wsp>
                        <wps:cNvPr id="98" name="矩形 13"/>
                        <wps:cNvSpPr/>
                        <wps:spPr>
                          <a:xfrm>
                            <a:off x="4551" y="52615"/>
                            <a:ext cx="8546" cy="1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矩形 14"/>
                        <wps:cNvSpPr/>
                        <wps:spPr>
                          <a:xfrm>
                            <a:off x="4577" y="52890"/>
                            <a:ext cx="8324" cy="1123"/>
                          </a:xfrm>
                          <a:prstGeom prst="rect">
                            <a:avLst/>
                          </a:prstGeom>
                          <a:solidFill>
                            <a:srgbClr val="AD002D"/>
                          </a:solidFill>
                        </wps:spPr>
                        <wps:style>
                          <a:lnRef idx="2">
                            <a:schemeClr val="accent1">
                              <a:shade val="50000"/>
                            </a:schemeClr>
                          </a:lnRef>
                          <a:fillRef idx="1">
                            <a:schemeClr val="accent1"/>
                          </a:fillRef>
                          <a:effectRef idx="0">
                            <a:schemeClr val="accent1"/>
                          </a:effectRef>
                          <a:fontRef idx="minor">
                            <a:schemeClr val="lt1"/>
                          </a:fontRef>
                        </wps:style>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1.05pt;margin-top:39.65pt;height:43.95pt;width:264.85pt;mso-position-vertical-relative:page;z-index:251675648;mso-width-relative:page;mso-height-relative:page;" coordorigin="4551,52615" coordsize="8546,1398"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o:lock v:ext="edit" aspectratio="f"/>
                <v:rect id="矩形 13" o:spid="_x0000_s1026" o:spt="1" style="position:absolute;left:4551;top:52615;height:1175;width:8546;v-text-anchor:middle;" fillcolor="#D9D9D9 [2732]" filled="t" stroked="f" coordsize="21600,21600"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矩形 14" o:spid="_x0000_s1026" o:spt="1" style="position:absolute;left:4577;top:52890;height:1123;width:8324;v-text-anchor:middle;" fillcolor="#AD002D" filled="t" stroked="t" coordsize="21600,21600"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v:fill on="t" focussize="0,0"/>
                  <v:stroke weight="2pt" color="#B0761F [3204]" joinstyle="round"/>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lang w:bidi="ar"/>
                          </w:rPr>
                          <w:t>2018年度部门决算☞名词解释</w:t>
                        </w:r>
                      </w:p>
                      <w:p>
                        <w:pPr>
                          <w:jc w:val="center"/>
                        </w:pPr>
                      </w:p>
                    </w:txbxContent>
                  </v:textbox>
                </v:rect>
                <w10:anchorlock/>
              </v:group>
            </w:pict>
          </mc:Fallback>
        </mc:AlternateContent>
      </w:r>
      <w:r>
        <w:rPr>
          <w:rFonts w:hint="eastAsia" w:ascii="仿宋_GB2312" w:eastAsia="仿宋_GB2312" w:hAnsiTheme="majorEastAsia"/>
          <w:b/>
          <w:bCs/>
          <w:color w:val="000000"/>
          <w:kern w:val="0"/>
          <w:sz w:val="32"/>
          <w:szCs w:val="32"/>
        </w:rPr>
        <w:t>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sectPr>
          <w:pgSz w:w="11906" w:h="16838"/>
          <w:pgMar w:top="2098" w:right="1474" w:bottom="1985" w:left="1588" w:header="851" w:footer="992" w:gutter="0"/>
          <w:cols w:space="425" w:num="1"/>
          <w:docGrid w:type="lines" w:linePitch="312" w:charSpace="0"/>
        </w:sect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r>
        <w:rPr>
          <w:rFonts w:ascii="仿宋_GB2312" w:eastAsia="仿宋_GB2312" w:cs="ArialUnicodeMS" w:hAnsiTheme="minorHAnsi"/>
          <w:kern w:val="0"/>
          <w:sz w:val="32"/>
          <w:szCs w:val="32"/>
        </w:rPr>
        <w:drawing>
          <wp:anchor distT="0" distB="0" distL="114300" distR="114300" simplePos="0" relativeHeight="251651072"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01" name="图片 10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3"/>
                    <pic:cNvPicPr>
                      <a:picLocks noChangeAspect="1"/>
                    </pic:cNvPicPr>
                  </pic:nvPicPr>
                  <pic:blipFill>
                    <a:blip r:embed="rId6"/>
                    <a:stretch>
                      <a:fillRect/>
                    </a:stretch>
                  </pic:blipFill>
                  <pic:spPr>
                    <a:xfrm>
                      <a:off x="0" y="0"/>
                      <a:ext cx="7590155" cy="10735945"/>
                    </a:xfrm>
                    <a:prstGeom prst="rect">
                      <a:avLst/>
                    </a:prstGeom>
                  </pic:spPr>
                </pic:pic>
              </a:graphicData>
            </a:graphic>
          </wp:anchor>
        </w:drawing>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E88C0B-8C35-4F5C-90C9-E5A2428BE7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7AB83CD-339B-4F7E-B72A-0C5F69B83EF7}"/>
  </w:font>
  <w:font w:name="Cambria">
    <w:panose1 w:val="02040503050406030204"/>
    <w:charset w:val="00"/>
    <w:family w:val="roman"/>
    <w:pitch w:val="default"/>
    <w:sig w:usb0="E00002FF" w:usb1="400004FF" w:usb2="00000000" w:usb3="00000000" w:csb0="2000019F" w:csb1="00000000"/>
    <w:embedRegular r:id="rId3" w:fontKey="{88EAA6DF-29C2-46CC-8821-FCF8BD17C3BA}"/>
  </w:font>
  <w:font w:name="楷体">
    <w:panose1 w:val="02010609060101010101"/>
    <w:charset w:val="86"/>
    <w:family w:val="modern"/>
    <w:pitch w:val="default"/>
    <w:sig w:usb0="800002BF" w:usb1="38CF7CFA" w:usb2="00000016" w:usb3="00000000" w:csb0="00040001" w:csb1="00000000"/>
    <w:embedRegular r:id="rId4" w:fontKey="{E585B76D-9391-4912-8E87-88A27FB0438A}"/>
  </w:font>
  <w:font w:name="仿宋_GB2312">
    <w:panose1 w:val="02010609030101010101"/>
    <w:charset w:val="86"/>
    <w:family w:val="modern"/>
    <w:pitch w:val="default"/>
    <w:sig w:usb0="00000000" w:usb1="00000000" w:usb2="00000000" w:usb3="00000000" w:csb0="00000000" w:csb1="00000000"/>
    <w:embedRegular r:id="rId5" w:fontKey="{278BE9FA-3523-4DBD-B7E6-71FC535AA351}"/>
  </w:font>
  <w:font w:name="ArialUnicodeMS">
    <w:altName w:val="Malgun Gothic"/>
    <w:panose1 w:val="00000000000000000000"/>
    <w:charset w:val="81"/>
    <w:family w:val="auto"/>
    <w:pitch w:val="default"/>
    <w:sig w:usb0="00000000" w:usb1="00000000" w:usb2="00000010" w:usb3="00000000" w:csb0="00080001" w:csb1="00000000"/>
    <w:embedRegular r:id="rId6" w:fontKey="{51C39806-24C4-44F7-BCC2-AAE04C0E4F77}"/>
  </w:font>
  <w:font w:name="MS-UIGothic,Bold">
    <w:altName w:val="Malgun Gothic"/>
    <w:panose1 w:val="00000000000000000000"/>
    <w:charset w:val="81"/>
    <w:family w:val="auto"/>
    <w:pitch w:val="default"/>
    <w:sig w:usb0="00000000" w:usb1="00000000" w:usb2="00000010" w:usb3="00000000" w:csb0="00080000" w:csb1="00000000"/>
    <w:embedRegular r:id="rId7" w:fontKey="{1451CC02-632B-4819-99B3-93C716165D47}"/>
  </w:font>
  <w:font w:name="DengXian-Regular">
    <w:altName w:val="宋体"/>
    <w:panose1 w:val="00000000000000000000"/>
    <w:charset w:val="86"/>
    <w:family w:val="auto"/>
    <w:pitch w:val="default"/>
    <w:sig w:usb0="00000000" w:usb1="00000000" w:usb2="00000010" w:usb3="00000000" w:csb0="00040001" w:csb1="00000000"/>
    <w:embedRegular r:id="rId8" w:fontKey="{2F022722-5122-4D7C-BEF5-5C6F71E5423E}"/>
  </w:font>
  <w:font w:name="楷体_GB2312">
    <w:panose1 w:val="02010609030101010101"/>
    <w:charset w:val="86"/>
    <w:family w:val="modern"/>
    <w:pitch w:val="default"/>
    <w:sig w:usb0="00000000" w:usb1="00000000" w:usb2="00000000" w:usb3="00000000" w:csb0="00000000" w:csb1="00000000"/>
    <w:embedRegular r:id="rId9" w:fontKey="{17D457A9-5B6E-4D94-9A37-7851F33573CC}"/>
  </w:font>
  <w:font w:name="DengXian-Bold">
    <w:altName w:val="宋体"/>
    <w:panose1 w:val="00000000000000000000"/>
    <w:charset w:val="86"/>
    <w:family w:val="auto"/>
    <w:pitch w:val="default"/>
    <w:sig w:usb0="00000000" w:usb1="00000000" w:usb2="00000010" w:usb3="00000000" w:csb0="00040001" w:csb1="00000000"/>
    <w:embedRegular r:id="rId10" w:fontKey="{38B4EA27-3246-438D-A4FA-C1DC789F4A04}"/>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仿宋_GB2312">
    <w:panose1 w:val="0201060903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E5902"/>
    <w:rsid w:val="00233705"/>
    <w:rsid w:val="00275CA2"/>
    <w:rsid w:val="002A65A5"/>
    <w:rsid w:val="002C04C4"/>
    <w:rsid w:val="002D08B0"/>
    <w:rsid w:val="002D1AE3"/>
    <w:rsid w:val="002F2ECE"/>
    <w:rsid w:val="00341C8F"/>
    <w:rsid w:val="0035463A"/>
    <w:rsid w:val="00391D9D"/>
    <w:rsid w:val="003B6C51"/>
    <w:rsid w:val="003C1413"/>
    <w:rsid w:val="003C549F"/>
    <w:rsid w:val="003D5A16"/>
    <w:rsid w:val="003E7DB3"/>
    <w:rsid w:val="00431175"/>
    <w:rsid w:val="004B6E37"/>
    <w:rsid w:val="004C32BA"/>
    <w:rsid w:val="00575922"/>
    <w:rsid w:val="005A6C90"/>
    <w:rsid w:val="005E3FB0"/>
    <w:rsid w:val="005F4B66"/>
    <w:rsid w:val="005F5208"/>
    <w:rsid w:val="00641318"/>
    <w:rsid w:val="0064405D"/>
    <w:rsid w:val="00695557"/>
    <w:rsid w:val="006D4EA7"/>
    <w:rsid w:val="0070012A"/>
    <w:rsid w:val="0070664B"/>
    <w:rsid w:val="007071B8"/>
    <w:rsid w:val="007414DE"/>
    <w:rsid w:val="007905A9"/>
    <w:rsid w:val="007E5500"/>
    <w:rsid w:val="007F055B"/>
    <w:rsid w:val="00811C2F"/>
    <w:rsid w:val="00833D46"/>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74D39"/>
    <w:rsid w:val="00B91DA4"/>
    <w:rsid w:val="00C12630"/>
    <w:rsid w:val="00C34562"/>
    <w:rsid w:val="00C3774E"/>
    <w:rsid w:val="00C57456"/>
    <w:rsid w:val="00C65387"/>
    <w:rsid w:val="00C87FAB"/>
    <w:rsid w:val="00C91FF7"/>
    <w:rsid w:val="00C94E53"/>
    <w:rsid w:val="00D0048E"/>
    <w:rsid w:val="00D23E7A"/>
    <w:rsid w:val="00D61063"/>
    <w:rsid w:val="00DB35AF"/>
    <w:rsid w:val="00DD72D7"/>
    <w:rsid w:val="00DF5B88"/>
    <w:rsid w:val="00E0589E"/>
    <w:rsid w:val="00E241FA"/>
    <w:rsid w:val="00E2595E"/>
    <w:rsid w:val="00E35374"/>
    <w:rsid w:val="00E50C19"/>
    <w:rsid w:val="00E64655"/>
    <w:rsid w:val="00E73081"/>
    <w:rsid w:val="00E856C9"/>
    <w:rsid w:val="00EB6A8B"/>
    <w:rsid w:val="00EF38C6"/>
    <w:rsid w:val="00F679C7"/>
    <w:rsid w:val="00F7711A"/>
    <w:rsid w:val="00FA0D58"/>
    <w:rsid w:val="00FA56F4"/>
    <w:rsid w:val="00FB4EDA"/>
    <w:rsid w:val="00FD3BD5"/>
    <w:rsid w:val="00FE3DC8"/>
    <w:rsid w:val="04073F84"/>
    <w:rsid w:val="0B60750A"/>
    <w:rsid w:val="10686488"/>
    <w:rsid w:val="10DF728A"/>
    <w:rsid w:val="1264200E"/>
    <w:rsid w:val="141C5B77"/>
    <w:rsid w:val="18D8339D"/>
    <w:rsid w:val="1A21388F"/>
    <w:rsid w:val="1A570D2F"/>
    <w:rsid w:val="28FB0B8D"/>
    <w:rsid w:val="2A9870FC"/>
    <w:rsid w:val="2D2B7942"/>
    <w:rsid w:val="2D46481D"/>
    <w:rsid w:val="2E733B28"/>
    <w:rsid w:val="31852B5A"/>
    <w:rsid w:val="32D01238"/>
    <w:rsid w:val="3DFC59A8"/>
    <w:rsid w:val="3ECF245E"/>
    <w:rsid w:val="3FB96314"/>
    <w:rsid w:val="4D310787"/>
    <w:rsid w:val="53A44FAF"/>
    <w:rsid w:val="594329EC"/>
    <w:rsid w:val="5BEE1540"/>
    <w:rsid w:val="5D6805BA"/>
    <w:rsid w:val="5DE61A5D"/>
    <w:rsid w:val="63C04243"/>
    <w:rsid w:val="649C01C7"/>
    <w:rsid w:val="699A3F60"/>
    <w:rsid w:val="72902E62"/>
    <w:rsid w:val="73C61104"/>
    <w:rsid w:val="764B7D32"/>
    <w:rsid w:val="776452EA"/>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Date"/>
    <w:basedOn w:val="1"/>
    <w:next w:val="1"/>
    <w:link w:val="31"/>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1"/>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Title"/>
    <w:basedOn w:val="1"/>
    <w:next w:val="1"/>
    <w:link w:val="20"/>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99"/>
    <w:rPr>
      <w:sz w:val="18"/>
      <w:szCs w:val="18"/>
    </w:rPr>
  </w:style>
  <w:style w:type="paragraph" w:styleId="17">
    <w:name w:val="No Spacing"/>
    <w:link w:val="18"/>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8">
    <w:name w:val="无间隔 Char"/>
    <w:basedOn w:val="12"/>
    <w:link w:val="17"/>
    <w:qFormat/>
    <w:uiPriority w:val="1"/>
    <w:rPr>
      <w:kern w:val="0"/>
      <w:sz w:val="22"/>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 w:type="character" w:customStyle="1" w:styleId="20">
    <w:name w:val="标题 Char"/>
    <w:basedOn w:val="12"/>
    <w:link w:val="11"/>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1">
    <w:name w:val="副标题 Char"/>
    <w:basedOn w:val="12"/>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2">
    <w:name w:val="Style1"/>
    <w:basedOn w:val="12"/>
    <w:qFormat/>
    <w:uiPriority w:val="1"/>
    <w:rPr>
      <w:rFonts w:asciiTheme="minorHAnsi" w:hAnsiTheme="minorEastAsia" w:eastAsiaTheme="minorEastAsia" w:cstheme="minorBidi"/>
      <w:sz w:val="22"/>
      <w:szCs w:val="22"/>
      <w:lang w:eastAsia="zh-CN"/>
    </w:rPr>
  </w:style>
  <w:style w:type="character" w:customStyle="1" w:styleId="23">
    <w:name w:val="Style2"/>
    <w:basedOn w:val="12"/>
    <w:qFormat/>
    <w:uiPriority w:val="1"/>
    <w:rPr>
      <w:rFonts w:asciiTheme="minorHAnsi" w:hAnsiTheme="minorEastAsia" w:eastAsiaTheme="minorEastAsia" w:cstheme="minorBidi"/>
      <w:sz w:val="22"/>
      <w:szCs w:val="22"/>
      <w:lang w:eastAsia="zh-CN"/>
    </w:rPr>
  </w:style>
  <w:style w:type="character" w:customStyle="1" w:styleId="24">
    <w:name w:val="Style3"/>
    <w:basedOn w:val="12"/>
    <w:qFormat/>
    <w:uiPriority w:val="1"/>
    <w:rPr>
      <w:rFonts w:asciiTheme="minorHAnsi" w:hAnsiTheme="minorEastAsia" w:eastAsiaTheme="minorEastAsia" w:cstheme="minorBidi"/>
      <w:szCs w:val="22"/>
      <w:lang w:eastAsia="zh-CN"/>
    </w:rPr>
  </w:style>
  <w:style w:type="character" w:customStyle="1" w:styleId="25">
    <w:name w:val="Style4"/>
    <w:basedOn w:val="12"/>
    <w:qFormat/>
    <w:uiPriority w:val="1"/>
    <w:rPr>
      <w:rFonts w:asciiTheme="minorHAnsi" w:hAnsiTheme="minorEastAsia" w:eastAsiaTheme="minorEastAsia" w:cstheme="minorBidi"/>
      <w:szCs w:val="22"/>
      <w:lang w:eastAsia="zh-CN"/>
    </w:rPr>
  </w:style>
  <w:style w:type="character" w:customStyle="1" w:styleId="26">
    <w:name w:val="Style5"/>
    <w:basedOn w:val="12"/>
    <w:qFormat/>
    <w:uiPriority w:val="1"/>
    <w:rPr>
      <w:rFonts w:asciiTheme="minorHAnsi" w:hAnsiTheme="minorEastAsia" w:eastAsiaTheme="minorEastAsia" w:cstheme="minorBidi"/>
      <w:sz w:val="22"/>
      <w:szCs w:val="22"/>
      <w:lang w:eastAsia="zh-CN"/>
    </w:rPr>
  </w:style>
  <w:style w:type="character" w:customStyle="1" w:styleId="27">
    <w:name w:val="标题 1 Char"/>
    <w:basedOn w:val="12"/>
    <w:link w:val="2"/>
    <w:qFormat/>
    <w:uiPriority w:val="9"/>
    <w:rPr>
      <w:rFonts w:ascii="Times New Roman" w:hAnsi="Times New Roman" w:eastAsia="宋体" w:cs="Times New Roman"/>
      <w:b/>
      <w:bCs/>
      <w:kern w:val="44"/>
      <w:sz w:val="44"/>
      <w:szCs w:val="44"/>
    </w:rPr>
  </w:style>
  <w:style w:type="character" w:customStyle="1" w:styleId="28">
    <w:name w:val="标题 2 Char"/>
    <w:basedOn w:val="12"/>
    <w:link w:val="3"/>
    <w:qFormat/>
    <w:uiPriority w:val="9"/>
    <w:rPr>
      <w:rFonts w:asciiTheme="majorHAnsi" w:hAnsiTheme="majorHAnsi" w:eastAsiaTheme="majorEastAsia" w:cstheme="majorBidi"/>
      <w:b/>
      <w:bCs/>
      <w:sz w:val="32"/>
      <w:szCs w:val="32"/>
    </w:rPr>
  </w:style>
  <w:style w:type="character" w:customStyle="1" w:styleId="29">
    <w:name w:val="标题 3 Char"/>
    <w:basedOn w:val="12"/>
    <w:link w:val="4"/>
    <w:qFormat/>
    <w:uiPriority w:val="9"/>
    <w:rPr>
      <w:rFonts w:ascii="Times New Roman" w:hAnsi="Times New Roman" w:eastAsia="宋体" w:cs="Times New Roman"/>
      <w:b/>
      <w:bCs/>
      <w:sz w:val="32"/>
      <w:szCs w:val="32"/>
    </w:rPr>
  </w:style>
  <w:style w:type="character" w:customStyle="1" w:styleId="30">
    <w:name w:val="标题 4 Char"/>
    <w:basedOn w:val="12"/>
    <w:link w:val="5"/>
    <w:qFormat/>
    <w:uiPriority w:val="9"/>
    <w:rPr>
      <w:rFonts w:asciiTheme="majorHAnsi" w:hAnsiTheme="majorHAnsi" w:eastAsiaTheme="majorEastAsia" w:cstheme="majorBidi"/>
      <w:b/>
      <w:bCs/>
      <w:sz w:val="28"/>
      <w:szCs w:val="28"/>
    </w:rPr>
  </w:style>
  <w:style w:type="character" w:customStyle="1" w:styleId="31">
    <w:name w:val="日期 Char"/>
    <w:basedOn w:val="12"/>
    <w:link w:val="6"/>
    <w:semiHidden/>
    <w:qFormat/>
    <w:uiPriority w:val="99"/>
    <w:rPr>
      <w:rFonts w:ascii="Times New Roman" w:hAnsi="Times New Roman" w:eastAsia="宋体" w:cs="Times New Roman"/>
      <w:szCs w:val="24"/>
    </w:rPr>
  </w:style>
  <w:style w:type="paragraph" w:styleId="3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CD849-8498-4D71-8BA8-27EB336527A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1615</Words>
  <Characters>9212</Characters>
  <Lines>76</Lines>
  <Paragraphs>21</Paragraphs>
  <TotalTime>3</TotalTime>
  <ScaleCrop>false</ScaleCrop>
  <LinksUpToDate>false</LinksUpToDate>
  <CharactersWithSpaces>10806</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2019-08-01T09:15:00Z</dcterms:created>
  <dc:creator>User</dc:creator>
  <cp:lastModifiedBy>Administrator</cp:lastModifiedBy>
  <cp:lastPrinted>2019-08-02T01:01:00Z</cp:lastPrinted>
  <dcterms:modified xsi:type="dcterms:W3CDTF">2021-05-29T04:59:24Z</dcterms:modified>
  <dc:subject>石家庄市xxx部门</dc:subject>
  <dc:title>2017年度部门决算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