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5107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七</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5107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9lks2QAA&#10;AA4BAAAPAAAAAAAAAAEAIAAAACIAAABkcnMvZG93bnJldi54bWxQSwECFAAUAAAACACHTuJAeD3Q&#10;4asBAAA4AwAADgAAAAAAAAABACAAAAAoAQAAZHJzL2Uyb0RvYy54bWxQSwUGAAAAAAYABgBZAQAA&#10;R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七</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txbxContent>
                </v:textbox>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48000;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Jc57ZAAAACwEAAA8AAAAA&#10;AAAAAQAgAAAAIgAAAGRycy9kb3ducmV2LnhtbFBLAQIUABQAAAAIAIdO4kB/0Rv22gEAAJUDAAAO&#10;AAAAAAAAAAEAIAAAACgBAABkcnMvZTJvRG9jLnhtbFBLBQYAAAAABgAGAFkBAAB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6"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531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Vam52QAA&#10;AAoBAAAPAAAAAAAAAAEAIAAAACIAAABkcnMvZG93bnJldi54bWxQSwECFAAUAAAACACHTuJA3rlI&#10;0KsBAAAqAwAADgAAAAAAAAABACAAAAAoAQAAZHJzL2Uyb0RvYy54bWxQSwUGAAAAAAYABgBZAQAA&#10;RQ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5"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520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K&#10;GC7YAAAACwEAAA8AAAAAAAAAAQAgAAAAIgAAAGRycy9kb3ducmV2LnhtbFBLAQIUABQAAAAIAIdO&#10;4kB7sp9M6gEAAKEDAAAOAAAAAAAAAAEAIAAAACcBAABkcnMvZTJvRG9jLnhtbFBLBQYAAAAABgAG&#10;AFkBAACD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4902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46"/>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8"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10"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46" o:spid="_x0000_s1026" o:spt="203" style="position:absolute;left:0pt;margin-left:1.25pt;margin-top:821.7pt;height:21.45pt;width:595.25pt;z-index:25164902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01yfJdoAAAAMAQAADwAAAAAAAAABACAA&#10;AAAiAAAAZHJzL2Rvd25yZXYueG1sUEsBAhQAFAAAAAgAh07iQN/pFOB9AgAAwQYAAA4AAAAAAAAA&#10;AQAgAAAAKQEAAGRycy9lMm9Eb2MueG1sUEsFBgAAAAAGAAYAWQEAABgGAAAAAA==&#10;">
                <o:lock v:ext="edit" aspectratio="f"/>
                <v:rect id="矩形 6" o:spid="_x0000_s1026" o:spt="1" style="position:absolute;left:1483;top:16692;height:428;width:1125;v-text-anchor:middle;" fillcolor="#FDBC11" filled="t" stroked="f" coordsize="21600,21600" o:gfxdata="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M2LO5AAAA2g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eUw8sLsAAADb&#10;AAAADwAAAGRycy9kb3ducmV2LnhtbEWPT4sCMQzF74LfoUTwph0FRUaroLiwBy/rLngN08wfbdNh&#10;Wkf99uaw4C3hvbz3y2b39E711MUmsIHZNANFXATbcGXg7/drsgIVE7JFF5gMvCjCbjscbDC34cE/&#10;1J9TpSSEY44G6pTaXOtY1OQxTkNLLFoZOo9J1q7StsOHhHun51m21B4bloYaWzrUVNzOd29gnlb3&#10;/bW5vFzrrj2Wi/J0O2pjxqNZtgaV6Jk+5v/rbyv4Qi+/yAB6+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w8s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45952" behindDoc="1" locked="0" layoutInCell="1" allowOverlap="1">
                <wp:simplePos x="0" y="0"/>
                <wp:positionH relativeFrom="column">
                  <wp:posOffset>-31750</wp:posOffset>
                </wp:positionH>
                <wp:positionV relativeFrom="paragraph">
                  <wp:posOffset>-42545</wp:posOffset>
                </wp:positionV>
                <wp:extent cx="7623175" cy="4620895"/>
                <wp:effectExtent l="0" t="0" r="15875" b="0"/>
                <wp:wrapNone/>
                <wp:docPr id="4" name="组合 43"/>
                <wp:cNvGraphicFramePr/>
                <a:graphic xmlns:a="http://schemas.openxmlformats.org/drawingml/2006/main">
                  <a:graphicData uri="http://schemas.microsoft.com/office/word/2010/wordprocessingGroup">
                    <wpg:wgp>
                      <wpg:cNvGrpSpPr/>
                      <wpg:grpSpPr>
                        <a:xfrm>
                          <a:off x="0" y="0"/>
                          <a:ext cx="7623175" cy="4621165"/>
                          <a:chOff x="13622" y="283"/>
                          <a:chExt cx="12005" cy="33679"/>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7217" y="24632"/>
                            <a:ext cx="8083" cy="9330"/>
                          </a:xfrm>
                          <a:prstGeom prst="rect">
                            <a:avLst/>
                          </a:prstGeom>
                          <a:noFill/>
                          <a:ln>
                            <a:noFill/>
                          </a:ln>
                          <a:effectLst/>
                        </wps:spPr>
                        <wps:txbx>
                          <w:txbxContent>
                            <w:p>
                              <w:pPr>
                                <w:jc w:val="left"/>
                                <w:rPr>
                                  <w:rFonts w:hint="eastAsia" w:ascii="思源黑体 HW Bold" w:hAnsi="思源黑体 HW Bold" w:eastAsia="思源黑体 HW Bold"/>
                                  <w:color w:val="000000" w:themeColor="text1"/>
                                  <w:kern w:val="24"/>
                                  <w:sz w:val="72"/>
                                  <w:szCs w:val="72"/>
                                  <w14:textFill>
                                    <w14:solidFill>
                                      <w14:schemeClr w14:val="tx1"/>
                                    </w14:solidFill>
                                  </w14:textFill>
                                </w:rPr>
                              </w:pPr>
                              <w:r>
                                <w:rPr>
                                  <w:rFonts w:hint="eastAsia" w:ascii="思源黑体 HW Bold" w:hAnsi="思源黑体 HW Bold" w:eastAsia="思源黑体 HW Bold"/>
                                  <w:color w:val="000000" w:themeColor="text1"/>
                                  <w:kern w:val="24"/>
                                  <w:sz w:val="72"/>
                                  <w:szCs w:val="72"/>
                                  <w:lang w:eastAsia="zh-CN"/>
                                  <w14:textFill>
                                    <w14:solidFill>
                                      <w14:schemeClr w14:val="tx1"/>
                                    </w14:solidFill>
                                  </w14:textFill>
                                </w:rPr>
                                <w:t>馆陶县魏僧寨镇</w:t>
                              </w:r>
                              <w:r>
                                <w:rPr>
                                  <w:rFonts w:hint="eastAsia" w:ascii="思源黑体 HW Bold" w:hAnsi="思源黑体 HW Bold" w:eastAsia="思源黑体 HW Bold"/>
                                  <w:color w:val="000000" w:themeColor="text1"/>
                                  <w:kern w:val="24"/>
                                  <w:sz w:val="72"/>
                                  <w:szCs w:val="72"/>
                                  <w14:textFill>
                                    <w14:solidFill>
                                      <w14:schemeClr w14:val="tx1"/>
                                    </w14:solidFill>
                                  </w14:textFill>
                                </w:rPr>
                                <w:t>部门</w:t>
                              </w:r>
                            </w:p>
                            <w:p>
                              <w:pPr>
                                <w:ind w:firstLine="1440" w:firstLineChars="200"/>
                                <w:jc w:val="left"/>
                                <w:rPr>
                                  <w:color w:val="000000" w:themeColor="text1"/>
                                  <w:kern w:val="0"/>
                                  <w:sz w:val="72"/>
                                  <w:szCs w:val="72"/>
                                  <w14:textFill>
                                    <w14:solidFill>
                                      <w14:schemeClr w14:val="tx1"/>
                                    </w14:solidFill>
                                  </w14:textFill>
                                </w:rPr>
                              </w:pPr>
                              <w:r>
                                <w:rPr>
                                  <w:rFonts w:hint="eastAsia" w:ascii="思源黑体 HW Bold" w:hAnsi="思源黑体 HW Bold" w:eastAsia="思源黑体 HW Bold"/>
                                  <w:color w:val="000000" w:themeColor="text1"/>
                                  <w:kern w:val="24"/>
                                  <w:sz w:val="72"/>
                                  <w:szCs w:val="72"/>
                                  <w14:textFill>
                                    <w14:solidFill>
                                      <w14:schemeClr w14:val="tx1"/>
                                    </w14:solidFill>
                                  </w14:textFill>
                                </w:rPr>
                                <w:t>决算公开</w:t>
                              </w:r>
                            </w:p>
                          </w:txbxContent>
                        </wps:txbx>
                        <wps:bodyPr wrap="square" rtlCol="0">
                          <a:spAutoFit/>
                        </wps:bodyPr>
                      </wps:wsp>
                    </wpg:wgp>
                  </a:graphicData>
                </a:graphic>
              </wp:anchor>
            </w:drawing>
          </mc:Choice>
          <mc:Fallback>
            <w:pict>
              <v:group id="组合 43" o:spid="_x0000_s1026" o:spt="203" style="position:absolute;left:0pt;margin-left:-2.5pt;margin-top:-3.35pt;height:363.85pt;width:600.25pt;z-index:-251670528;mso-width-relative:page;mso-height-relative:page;" coordorigin="13622,283" coordsize="12005,33679" o:gfxdata="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HOxvnDaAAAACgEAAA8A&#10;AAAAAAAAAQAgAAAAIgAAAGRycy9kb3ducmV2LnhtbFBLAQIUABQAAAAIAIdO4kACpgq+wAIAAHQG&#10;AAAOAAAAAAAAAAEAIAAAACkBAABkcnMvZTJvRG9jLnhtbFBLBQYAAAAABgAGAFkBAABb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17;top:24632;height:9330;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eastAsia" w:ascii="思源黑体 HW Bold" w:hAnsi="思源黑体 HW Bold" w:eastAsia="思源黑体 HW Bold"/>
                            <w:color w:val="000000" w:themeColor="text1"/>
                            <w:kern w:val="24"/>
                            <w:sz w:val="72"/>
                            <w:szCs w:val="72"/>
                            <w14:textFill>
                              <w14:solidFill>
                                <w14:schemeClr w14:val="tx1"/>
                              </w14:solidFill>
                            </w14:textFill>
                          </w:rPr>
                        </w:pPr>
                        <w:r>
                          <w:rPr>
                            <w:rFonts w:hint="eastAsia" w:ascii="思源黑体 HW Bold" w:hAnsi="思源黑体 HW Bold" w:eastAsia="思源黑体 HW Bold"/>
                            <w:color w:val="000000" w:themeColor="text1"/>
                            <w:kern w:val="24"/>
                            <w:sz w:val="72"/>
                            <w:szCs w:val="72"/>
                            <w:lang w:eastAsia="zh-CN"/>
                            <w14:textFill>
                              <w14:solidFill>
                                <w14:schemeClr w14:val="tx1"/>
                              </w14:solidFill>
                            </w14:textFill>
                          </w:rPr>
                          <w:t>馆陶县魏僧寨镇</w:t>
                        </w:r>
                        <w:r>
                          <w:rPr>
                            <w:rFonts w:hint="eastAsia" w:ascii="思源黑体 HW Bold" w:hAnsi="思源黑体 HW Bold" w:eastAsia="思源黑体 HW Bold"/>
                            <w:color w:val="000000" w:themeColor="text1"/>
                            <w:kern w:val="24"/>
                            <w:sz w:val="72"/>
                            <w:szCs w:val="72"/>
                            <w14:textFill>
                              <w14:solidFill>
                                <w14:schemeClr w14:val="tx1"/>
                              </w14:solidFill>
                            </w14:textFill>
                          </w:rPr>
                          <w:t>部门</w:t>
                        </w:r>
                      </w:p>
                      <w:p>
                        <w:pPr>
                          <w:ind w:firstLine="1440" w:firstLineChars="200"/>
                          <w:jc w:val="left"/>
                          <w:rPr>
                            <w:color w:val="000000" w:themeColor="text1"/>
                            <w:kern w:val="0"/>
                            <w:sz w:val="72"/>
                            <w:szCs w:val="72"/>
                            <w14:textFill>
                              <w14:solidFill>
                                <w14:schemeClr w14:val="tx1"/>
                              </w14:solidFill>
                            </w14:textFill>
                          </w:rPr>
                        </w:pPr>
                        <w:r>
                          <w:rPr>
                            <w:rFonts w:hint="eastAsia" w:ascii="思源黑体 HW Bold" w:hAnsi="思源黑体 HW Bold" w:eastAsia="思源黑体 HW Bold"/>
                            <w:color w:val="000000" w:themeColor="text1"/>
                            <w:kern w:val="24"/>
                            <w:sz w:val="72"/>
                            <w:szCs w:val="72"/>
                            <w14:textFill>
                              <w14:solidFill>
                                <w14:schemeClr w14:val="tx1"/>
                              </w14:solidFill>
                            </w14:textFill>
                          </w:rPr>
                          <w:t>决算公开</w:t>
                        </w:r>
                      </w:p>
                    </w:txbxContent>
                  </v:textbox>
                </v:shape>
              </v:group>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5004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ZBfR2wAAAAwBAAAPAAAAAAAAAAEAIAAA&#10;ACIAAABkcnMvZG93bnJldi54bWxQSwECFAAUAAAACACHTuJAcMDgn5cBAAAdAwAADgAAAAAAAAAB&#10;ACAAAAAqAQAAZHJzL2Uyb0RvYy54bWxQSwUGAAAAAAYABgBZAQAAMwU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馆陶县</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魏僧寨镇</w:t>
      </w:r>
      <w:r>
        <w:rPr>
          <w:rFonts w:hint="eastAsia" w:ascii="楷体_GB2312" w:hAnsi="楷体_GB2312" w:eastAsia="楷体_GB2312" w:cs="楷体_GB2312"/>
          <w:color w:val="000000" w:themeColor="text1"/>
          <w:kern w:val="0"/>
          <w:sz w:val="44"/>
          <w:szCs w:val="44"/>
          <w14:textFill>
            <w14:solidFill>
              <w14:schemeClr w14:val="tx1"/>
            </w14:solidFill>
          </w14:textFill>
        </w:rPr>
        <w:t>人民政府</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七</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414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7" name="文本框 4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41" o:spid="_x0000_s1026" o:spt="202" type="#_x0000_t202" style="position:absolute;left:0pt;margin-left:-85.7pt;margin-top:80.7pt;height:263.1pt;width:613.65pt;z-index:251654144;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fVetvaAAAA&#10;DQEAAA8AAAAAAAAAAQAgAAAAIgAAAGRycy9kb3ducmV2LnhtbFBLAQIUABQAAAAIAIdO4kA8BG3m&#10;GwIAAEIEAAAOAAAAAAAAAAEAIAAAACkBAABkcnMvZTJvRG9jLnhtbFBLBQYAAAAABgAGAFkBAAC2&#10;BQAAAAA=&#10;">
                <v:fill type="pattern" on="t" color2="#FFFFFF" focussize="0,0" r:id="rId27"/>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根据《馆陶县人民政府办公室关于</w:t>
      </w:r>
      <w:r>
        <w:rPr>
          <w:rFonts w:hint="eastAsia" w:ascii="仿宋" w:hAnsi="仿宋" w:eastAsia="仿宋" w:cs="仿宋"/>
          <w:sz w:val="30"/>
          <w:szCs w:val="30"/>
          <w:lang w:eastAsia="zh-CN"/>
        </w:rPr>
        <w:t>魏僧寨镇</w:t>
      </w:r>
      <w:r>
        <w:rPr>
          <w:rFonts w:hint="eastAsia" w:ascii="仿宋" w:hAnsi="仿宋" w:eastAsia="仿宋" w:cs="仿宋"/>
          <w:sz w:val="30"/>
          <w:szCs w:val="30"/>
        </w:rPr>
        <w:t>职能配置、内设机构和人员编制方案》规定，</w:t>
      </w:r>
      <w:r>
        <w:rPr>
          <w:rFonts w:hint="eastAsia" w:ascii="仿宋" w:hAnsi="仿宋" w:eastAsia="仿宋" w:cs="仿宋"/>
          <w:sz w:val="30"/>
          <w:szCs w:val="30"/>
          <w:lang w:eastAsia="zh-CN"/>
        </w:rPr>
        <w:t>魏僧寨镇</w:t>
      </w:r>
      <w:r>
        <w:rPr>
          <w:rFonts w:hint="eastAsia" w:ascii="仿宋" w:hAnsi="仿宋" w:eastAsia="仿宋" w:cs="仿宋"/>
          <w:sz w:val="30"/>
          <w:szCs w:val="30"/>
        </w:rPr>
        <w:t>的主要职责是：党政办职责。（1）落实各级党委、政府的重大决策，确保上传下达、政令畅通、信息反馈及时；（2）积极上报材料和投递信息，公文写作规范，保密制度健全，对来信来访处理及时；（3）办公室要坚持24小时值班制度，做到电话随时有人接传，来客随时有人接待；（4）传真通信定时联络率在95%以上，收发报成功率达到100%（5）公文处理快捷、高效、规范，做到收发有登记、传递符合程序，催办有回音；（6）公文格式规范；文头印制合格，文种使用规范，行文讲究规则；用字标准，文体字号设置得当，印刷美观大方；（7）公文资料保存完整，归档及时、规范；（8）对上级的重大决策和重要工作部署，按照要求及时上报落实情况；（9）负责行政后勤工作和机关管理；（10）要保质保量按时完成上级交办的各项任务。</w:t>
      </w:r>
    </w:p>
    <w:p>
      <w:pPr>
        <w:numPr>
          <w:ilvl w:val="0"/>
          <w:numId w:val="1"/>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经济发展办职责。（1）认真贯彻落实国家、省、市、县有关经济发展方针、政策，依据本地实际，制定发展规划；（2）组织制定全乡经济发展的规划及实施办法，完成乡党委、政府交办的各项工作任务；（3）指导调整全乡农业发展格局，大力实施新产品、新技术的开发工作；（4）建立健全多方位的市场载体，拓宽流通渠道，招商引资，促进经济外贸发展。</w:t>
      </w:r>
    </w:p>
    <w:p>
      <w:pPr>
        <w:widowControl/>
        <w:shd w:val="clear" w:color="auto" w:fill="FFFFFF"/>
        <w:spacing w:line="60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shd w:val="clear" w:color="auto" w:fill="FFFFFF"/>
        </w:rPr>
        <w:t>3、社会事务办职责。（1）依据国家的法律、法规和有关政策规定管理全乡的社会稳定、宣传教育、普及法律知识；（2）依据国家的方针政策负责全乡民政工作，重点抓好基层政权建设、社会救济、福利、婚姻登记、五保供养、特困户大病救助等事项；（3）主持文化教育、计划生育各项工作，完成乡委、乡政府交办的各项任务；（4）依据国家政策、法律、法规，普及九年义务教育，实施科教兴国战略，控制人口增长，管好文化市场；（5）提出并制定全乡教育、卫生、文化、科技、计划生育的发展规划和实施方案。</w:t>
      </w:r>
    </w:p>
    <w:p>
      <w:pPr>
        <w:widowControl/>
        <w:shd w:val="clear" w:color="auto" w:fill="FFFFFF"/>
        <w:spacing w:line="60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shd w:val="clear" w:color="auto" w:fill="FFFFFF"/>
        </w:rPr>
        <w:t>4、事业单位职能（1）、发展和完善农业社会化服务体系，积极创造条件，为农村、农业、农民提供信息咨询和中介服务。（2）、认真抓好基础教育，组织开展全乡公民的专业技术培训，提高全体公民素质。（3）、引进、示范推广农业农机实用新技术、新产品和农作物新品种，开展生态环境和流域治理。（4）、帮助和指导村委会发展农村集体经济，为加强集体经济管理提供技术指导和服务。（5）、引导农民大力发展畜牧业，切实加强畜牧兽医方面的技术指导和服务工作。（6）、组织开展农村文化体育活动，发展农村广播电视事业，丰富群众的精神文化生活。（7）、开展医疗卫生保健服务和防疫工作，方便群众就医。（8）、积极完成乡党委、乡政府和上级业务部门交办的其它各项工作。</w:t>
      </w:r>
    </w:p>
    <w:p>
      <w:pPr>
        <w:widowControl/>
        <w:shd w:val="clear" w:color="auto" w:fill="FFFFFF"/>
        <w:spacing w:line="60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shd w:val="clear" w:color="auto" w:fill="FFFFFF"/>
        </w:rPr>
        <w:t>5、计划生育办职责。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widowControl/>
        <w:shd w:val="clear" w:color="auto" w:fill="FFFFFF"/>
        <w:spacing w:line="60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shd w:val="clear" w:color="auto" w:fill="FFFFFF"/>
        </w:rPr>
        <w:t>6.承办县委、县政府交办的其它工作。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w:t>
      </w:r>
      <w:r>
        <w:rPr>
          <w:rFonts w:hint="eastAsia" w:ascii="仿宋_GB2312" w:hAnsi="Calibri" w:eastAsia="仿宋_GB2312" w:cs="ArialUnicodeMS"/>
          <w:kern w:val="0"/>
          <w:sz w:val="32"/>
          <w:szCs w:val="32"/>
          <w:lang w:val="en-US" w:eastAsia="zh-CN"/>
        </w:rPr>
        <w:t>共3</w:t>
      </w:r>
      <w:r>
        <w:rPr>
          <w:rFonts w:hint="eastAsia" w:ascii="仿宋_GB2312" w:hAnsi="Calibri" w:eastAsia="仿宋_GB2312" w:cs="ArialUnicodeMS"/>
          <w:kern w:val="0"/>
          <w:sz w:val="32"/>
          <w:szCs w:val="32"/>
        </w:rPr>
        <w:t xml:space="preserve"> 个，具体情况如下：</w:t>
      </w:r>
    </w:p>
    <w:tbl>
      <w:tblPr>
        <w:tblStyle w:val="9"/>
        <w:tblpPr w:leftFromText="180" w:rightFromText="180" w:vertAnchor="text" w:horzAnchor="page" w:tblpXSpec="center" w:tblpY="10"/>
        <w:tblOverlap w:val="never"/>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55"/>
        <w:gridCol w:w="242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7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5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2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4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977" w:type="dxa"/>
            <w:vAlign w:val="top"/>
          </w:tcPr>
          <w:p>
            <w:pPr>
              <w:spacing w:after="0" w:line="560" w:lineRule="exact"/>
              <w:jc w:val="center"/>
              <w:rPr>
                <w:rFonts w:ascii="仿宋_GB2312" w:hAnsi="Calibri" w:eastAsia="仿宋_GB2312" w:cs="ArialUnicodeMS"/>
                <w:kern w:val="0"/>
                <w:sz w:val="28"/>
                <w:szCs w:val="28"/>
              </w:rPr>
            </w:pPr>
            <w:r>
              <w:rPr>
                <w:rFonts w:hint="eastAsia" w:ascii="仿宋_GB2312" w:eastAsia="仿宋_GB2312" w:cs="ArialUnicodeMS" w:hAnsiTheme="minorHAnsi"/>
                <w:kern w:val="0"/>
                <w:sz w:val="28"/>
                <w:szCs w:val="28"/>
              </w:rPr>
              <w:t>1</w:t>
            </w:r>
          </w:p>
        </w:tc>
        <w:tc>
          <w:tcPr>
            <w:tcW w:w="3455" w:type="dxa"/>
            <w:vAlign w:val="top"/>
          </w:tcPr>
          <w:p>
            <w:pPr>
              <w:spacing w:after="0" w:line="560" w:lineRule="exact"/>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馆陶县魏僧寨镇人民政府机关</w:t>
            </w:r>
          </w:p>
        </w:tc>
        <w:tc>
          <w:tcPr>
            <w:tcW w:w="2425" w:type="dxa"/>
            <w:vAlign w:val="top"/>
          </w:tcPr>
          <w:p>
            <w:pPr>
              <w:spacing w:after="0" w:line="560" w:lineRule="exact"/>
              <w:jc w:val="center"/>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行政</w:t>
            </w:r>
          </w:p>
        </w:tc>
        <w:tc>
          <w:tcPr>
            <w:tcW w:w="2643" w:type="dxa"/>
            <w:vAlign w:val="top"/>
          </w:tcPr>
          <w:p>
            <w:pPr>
              <w:spacing w:after="0" w:line="560" w:lineRule="exact"/>
              <w:jc w:val="center"/>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977" w:type="dxa"/>
            <w:vAlign w:val="top"/>
          </w:tcPr>
          <w:p>
            <w:pPr>
              <w:spacing w:after="0" w:line="560" w:lineRule="exact"/>
              <w:jc w:val="center"/>
              <w:rPr>
                <w:rFonts w:ascii="仿宋_GB2312" w:hAnsi="Calibri" w:eastAsia="仿宋_GB2312" w:cs="ArialUnicodeMS"/>
                <w:kern w:val="0"/>
                <w:sz w:val="28"/>
                <w:szCs w:val="28"/>
              </w:rPr>
            </w:pPr>
            <w:r>
              <w:rPr>
                <w:rFonts w:hint="eastAsia" w:ascii="仿宋_GB2312" w:eastAsia="仿宋_GB2312" w:cs="ArialUnicodeMS" w:hAnsiTheme="minorHAnsi"/>
                <w:kern w:val="0"/>
                <w:sz w:val="28"/>
                <w:szCs w:val="28"/>
              </w:rPr>
              <w:t>2</w:t>
            </w:r>
          </w:p>
        </w:tc>
        <w:tc>
          <w:tcPr>
            <w:tcW w:w="3455" w:type="dxa"/>
            <w:vAlign w:val="top"/>
          </w:tcPr>
          <w:p>
            <w:pPr>
              <w:spacing w:after="0" w:line="560" w:lineRule="exact"/>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馆陶县中共魏僧寨镇委员会机关</w:t>
            </w:r>
          </w:p>
        </w:tc>
        <w:tc>
          <w:tcPr>
            <w:tcW w:w="2425" w:type="dxa"/>
            <w:vAlign w:val="top"/>
          </w:tcPr>
          <w:p>
            <w:pPr>
              <w:spacing w:after="0" w:line="560" w:lineRule="exact"/>
              <w:jc w:val="center"/>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行政</w:t>
            </w:r>
          </w:p>
        </w:tc>
        <w:tc>
          <w:tcPr>
            <w:tcW w:w="2643" w:type="dxa"/>
            <w:vAlign w:val="top"/>
          </w:tcPr>
          <w:p>
            <w:pPr>
              <w:spacing w:after="0" w:line="560" w:lineRule="exact"/>
              <w:jc w:val="center"/>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77" w:type="dxa"/>
            <w:vAlign w:val="top"/>
          </w:tcPr>
          <w:p>
            <w:pPr>
              <w:spacing w:after="0" w:line="560" w:lineRule="exact"/>
              <w:jc w:val="center"/>
              <w:rPr>
                <w:rFonts w:ascii="仿宋_GB2312" w:hAnsi="Calibri" w:eastAsia="仿宋_GB2312" w:cs="ArialUnicodeMS"/>
                <w:kern w:val="0"/>
                <w:sz w:val="28"/>
                <w:szCs w:val="28"/>
              </w:rPr>
            </w:pPr>
            <w:r>
              <w:rPr>
                <w:rFonts w:hint="eastAsia" w:ascii="仿宋_GB2312" w:eastAsia="仿宋_GB2312" w:cs="ArialUnicodeMS" w:hAnsiTheme="minorHAnsi"/>
                <w:kern w:val="0"/>
                <w:sz w:val="28"/>
                <w:szCs w:val="28"/>
              </w:rPr>
              <w:t>3</w:t>
            </w:r>
          </w:p>
        </w:tc>
        <w:tc>
          <w:tcPr>
            <w:tcW w:w="3455" w:type="dxa"/>
            <w:vAlign w:val="top"/>
          </w:tcPr>
          <w:p>
            <w:pPr>
              <w:spacing w:after="0" w:line="560" w:lineRule="exact"/>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馆陶县魏僧寨镇计生站</w:t>
            </w:r>
          </w:p>
        </w:tc>
        <w:tc>
          <w:tcPr>
            <w:tcW w:w="2425" w:type="dxa"/>
            <w:vAlign w:val="top"/>
          </w:tcPr>
          <w:p>
            <w:pPr>
              <w:spacing w:after="0" w:line="560" w:lineRule="exact"/>
              <w:jc w:val="center"/>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事业</w:t>
            </w:r>
          </w:p>
        </w:tc>
        <w:tc>
          <w:tcPr>
            <w:tcW w:w="2643" w:type="dxa"/>
            <w:vAlign w:val="top"/>
          </w:tcPr>
          <w:p>
            <w:pPr>
              <w:spacing w:after="0" w:line="560" w:lineRule="exact"/>
              <w:jc w:val="center"/>
              <w:rPr>
                <w:rFonts w:ascii="仿宋_GB2312" w:eastAsia="仿宋_GB2312" w:cs="ArialUnicodeMS"/>
                <w:kern w:val="0"/>
                <w:sz w:val="24"/>
                <w:szCs w:val="24"/>
              </w:rPr>
            </w:pPr>
            <w:r>
              <w:rPr>
                <w:rFonts w:hint="eastAsia" w:ascii="宋体" w:hAnsi="宋体" w:eastAsia="宋体" w:cs="宋体"/>
                <w:b w:val="0"/>
                <w:i w:val="0"/>
                <w:caps w:val="0"/>
                <w:color w:val="000000"/>
                <w:spacing w:val="0"/>
                <w:sz w:val="32"/>
                <w:szCs w:val="32"/>
              </w:rPr>
              <w:t>事业收入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50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5516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5516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 name="文本框 3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upright="1"/>
                    </wps:wsp>
                  </a:graphicData>
                </a:graphic>
              </wp:anchor>
            </w:drawing>
          </mc:Choice>
          <mc:Fallback>
            <w:pict>
              <v:shape id="文本框 39" o:spid="_x0000_s1026" o:spt="202" type="#_x0000_t202"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gEw63AAA&#10;AAsBAAAPAAAAAAAAAAEAIAAAACIAAABkcnMvZG93bnJldi54bWxQSwECFAAUAAAACACHTuJATsE9&#10;jhoCAABBBAAADgAAAAAAAAABACAAAAArAQAAZHJzL2Uyb0RvYy54bWxQSwUGAAAAAAYABgBZAQAA&#10;twUAAAAA&#10;">
                <v:fill type="pattern" on="t" color2="#FFFFFF" focussize="0,0" r:id="rId27"/>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7308.24</w:t>
      </w:r>
      <w:r>
        <w:rPr>
          <w:rFonts w:hint="eastAsia" w:ascii="仿宋_GB2312" w:hAnsi="Times New Roman" w:eastAsia="仿宋_GB2312" w:cs="DengXian-Regular"/>
          <w:sz w:val="32"/>
          <w:szCs w:val="32"/>
        </w:rPr>
        <w:t>万元。与2018年度决算相比，收支各</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2154.34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37</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节约了公用支出，减少了征地项目支出</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本部门2019年度本年收入合计3654.12万元，其中：财政拨款收入3654.12万元，占100%；事业收入0万元，占0%；经营收入0万元，占0%；其他收入0万元，占0%。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本部门2019年度本年支出合计3645.13万元，其中：基本支出1027.6万元，占</w:t>
      </w:r>
      <w:r>
        <w:rPr>
          <w:rFonts w:hint="eastAsia" w:ascii="仿宋_GB2312" w:hAnsi="Times New Roman" w:eastAsia="仿宋_GB2312" w:cs="DengXian-Regular"/>
          <w:sz w:val="32"/>
          <w:szCs w:val="32"/>
          <w:lang w:val="en-US" w:eastAsia="zh-CN"/>
        </w:rPr>
        <w:t>28.2</w:t>
      </w:r>
      <w:r>
        <w:rPr>
          <w:rFonts w:hint="eastAsia" w:ascii="仿宋_GB2312" w:hAnsi="Times New Roman" w:eastAsia="仿宋_GB2312" w:cs="DengXian-Regular"/>
          <w:sz w:val="32"/>
          <w:szCs w:val="32"/>
        </w:rPr>
        <w:t>%；项目支出2617.53万元，占</w:t>
      </w:r>
      <w:r>
        <w:rPr>
          <w:rFonts w:hint="eastAsia" w:ascii="仿宋_GB2312" w:hAnsi="Times New Roman" w:eastAsia="仿宋_GB2312" w:cs="DengXian-Regular"/>
          <w:sz w:val="32"/>
          <w:szCs w:val="32"/>
          <w:lang w:val="en-US" w:eastAsia="zh-CN"/>
        </w:rPr>
        <w:t>71.8</w:t>
      </w:r>
      <w:r>
        <w:rPr>
          <w:rFonts w:hint="eastAsia" w:ascii="仿宋_GB2312" w:hAnsi="Times New Roman" w:eastAsia="仿宋_GB2312" w:cs="DengXian-Regular"/>
          <w:sz w:val="32"/>
          <w:szCs w:val="32"/>
        </w:rPr>
        <w:t>%；经营支出0万元，%。如图所示：</w:t>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0528" behindDoc="0" locked="0" layoutInCell="1" allowOverlap="1">
            <wp:simplePos x="0" y="0"/>
            <wp:positionH relativeFrom="margin">
              <wp:posOffset>610870</wp:posOffset>
            </wp:positionH>
            <wp:positionV relativeFrom="margin">
              <wp:posOffset>5144770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本部门2019年度财政拨款本年收入3654.12万元,比2018年度</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2154.34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37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节约了公用支出，减少了征地项目支出</w:t>
      </w:r>
      <w:r>
        <w:rPr>
          <w:rFonts w:hint="eastAsia" w:ascii="仿宋_GB2312" w:hAnsi="Times New Roman" w:eastAsia="仿宋_GB2312" w:cs="DengXian-Regular"/>
          <w:sz w:val="32"/>
          <w:szCs w:val="32"/>
        </w:rPr>
        <w:t>；本年支出3645.13万元，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2151.55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37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节约了公用支出，减少了征地项目支出</w:t>
      </w: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一般公共预算财政拨款本年收入2559.47万元，比上年</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1216.2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节约了公用支出，减少了征地项目支出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2550.48</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1225.19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32.45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节约了公用支出，减少了征地项目支出</w:t>
      </w:r>
      <w:r>
        <w:rPr>
          <w:rFonts w:hint="eastAsia" w:ascii="仿宋_GB2312" w:hAnsi="Times New Roman" w:eastAsia="仿宋_GB2312" w:cs="DengXian-Regular"/>
          <w:sz w:val="32"/>
          <w:szCs w:val="32"/>
        </w:rPr>
        <w:t>。</w:t>
      </w:r>
    </w:p>
    <w:p>
      <w:pPr>
        <w:numPr>
          <w:ilvl w:val="0"/>
          <w:numId w:val="2"/>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1094.65</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926.36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45.84</w:t>
      </w:r>
      <w:r>
        <w:rPr>
          <w:rFonts w:hint="eastAsia" w:ascii="仿宋_GB2312" w:hAnsi="Times New Roman" w:eastAsia="仿宋_GB2312" w:cs="DengXian-Regular"/>
          <w:sz w:val="32"/>
          <w:szCs w:val="32"/>
        </w:rPr>
        <w:t>%，主要原因是征地拆迁项目减少；本年支出</w:t>
      </w:r>
      <w:r>
        <w:rPr>
          <w:rFonts w:hint="eastAsia" w:ascii="仿宋_GB2312" w:hAnsi="Times New Roman" w:eastAsia="仿宋_GB2312" w:cs="DengXian-Regular"/>
          <w:sz w:val="32"/>
          <w:szCs w:val="32"/>
          <w:lang w:val="en-US" w:eastAsia="zh-CN"/>
        </w:rPr>
        <w:t>1094.65</w:t>
      </w:r>
      <w:r>
        <w:rPr>
          <w:rFonts w:hint="eastAsia" w:ascii="仿宋_GB2312" w:hAnsi="Times New Roman" w:eastAsia="仿宋_GB2312" w:cs="DengXian-Regular"/>
          <w:sz w:val="32"/>
          <w:szCs w:val="32"/>
        </w:rPr>
        <w:t>万元，比上减少</w:t>
      </w:r>
      <w:r>
        <w:rPr>
          <w:rFonts w:hint="eastAsia" w:ascii="仿宋_GB2312" w:hAnsi="Times New Roman" w:eastAsia="仿宋_GB2312" w:cs="DengXian-Regular"/>
          <w:sz w:val="32"/>
          <w:szCs w:val="32"/>
          <w:lang w:val="en-US" w:eastAsia="zh-CN"/>
        </w:rPr>
        <w:t>926.36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45.84</w:t>
      </w:r>
      <w:r>
        <w:rPr>
          <w:rFonts w:hint="eastAsia" w:ascii="仿宋_GB2312" w:hAnsi="Times New Roman" w:eastAsia="仿宋_GB2312" w:cs="DengXian-Regular"/>
          <w:sz w:val="32"/>
          <w:szCs w:val="32"/>
        </w:rPr>
        <w:t>%，主要是征地拆迁项目减少。</w:t>
      </w: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71552" behindDoc="0" locked="0" layoutInCell="1" allowOverlap="1">
            <wp:simplePos x="0" y="0"/>
            <wp:positionH relativeFrom="margin">
              <wp:posOffset>19050</wp:posOffset>
            </wp:positionH>
            <wp:positionV relativeFrom="page">
              <wp:posOffset>1341755</wp:posOffset>
            </wp:positionV>
            <wp:extent cx="4686300" cy="3286125"/>
            <wp:effectExtent l="19050" t="0" r="1905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本部门2019年度财政拨款本年收入3654.12万元，完成年初预算的2</w:t>
      </w:r>
      <w:r>
        <w:rPr>
          <w:rFonts w:hint="eastAsia" w:ascii="仿宋_GB2312" w:hAnsi="Times New Roman" w:eastAsia="仿宋_GB2312" w:cs="DengXian-Regular"/>
          <w:sz w:val="32"/>
          <w:szCs w:val="32"/>
          <w:lang w:val="en-US" w:eastAsia="zh-CN"/>
        </w:rPr>
        <w:t>00.5</w:t>
      </w:r>
      <w:r>
        <w:rPr>
          <w:rFonts w:hint="eastAsia" w:ascii="仿宋_GB2312" w:hAnsi="Times New Roman" w:eastAsia="仿宋_GB2312" w:cs="DengXian-Regular"/>
          <w:sz w:val="32"/>
          <w:szCs w:val="32"/>
        </w:rPr>
        <w:t>%（如图4）,比年初预算增加</w:t>
      </w:r>
      <w:r>
        <w:rPr>
          <w:rFonts w:hint="eastAsia" w:ascii="仿宋_GB2312" w:hAnsi="Times New Roman" w:eastAsia="仿宋_GB2312" w:cs="DengXian-Regular"/>
          <w:sz w:val="32"/>
          <w:szCs w:val="32"/>
          <w:lang w:val="en-US" w:eastAsia="zh-CN"/>
        </w:rPr>
        <w:t>1831.59</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追加的征地项目</w:t>
      </w:r>
      <w:r>
        <w:rPr>
          <w:rFonts w:hint="eastAsia" w:ascii="仿宋_GB2312" w:hAnsi="Times New Roman" w:eastAsia="仿宋_GB2312" w:cs="DengXian-Regular"/>
          <w:sz w:val="32"/>
          <w:szCs w:val="32"/>
        </w:rPr>
        <w:t>增多及人居环境资金增多；本年支出3645.13万元，完成年初预算的</w:t>
      </w:r>
      <w:r>
        <w:rPr>
          <w:rFonts w:hint="eastAsia" w:ascii="仿宋_GB2312" w:hAnsi="Times New Roman" w:eastAsia="仿宋_GB2312" w:cs="DengXian-Regular"/>
          <w:sz w:val="32"/>
          <w:szCs w:val="32"/>
          <w:lang w:val="en-US" w:eastAsia="zh-CN"/>
        </w:rPr>
        <w:t>200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1822.6</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eastAsia="zh-CN"/>
        </w:rPr>
        <w:t>追加的征地项目</w:t>
      </w:r>
      <w:r>
        <w:rPr>
          <w:rFonts w:hint="eastAsia" w:ascii="仿宋_GB2312" w:hAnsi="Times New Roman" w:eastAsia="仿宋_GB2312" w:cs="DengXian-Regular"/>
          <w:sz w:val="32"/>
          <w:szCs w:val="32"/>
        </w:rPr>
        <w:t>增多及及人居环境资金增多。具体情况如下：</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152.76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883.97</w:t>
      </w:r>
      <w:r>
        <w:rPr>
          <w:rFonts w:hint="eastAsia" w:ascii="仿宋_GB2312" w:hAnsi="Times New Roman" w:eastAsia="仿宋_GB2312" w:cs="DengXian-Regular"/>
          <w:sz w:val="32"/>
          <w:szCs w:val="32"/>
        </w:rPr>
        <w:t>万元，主要是支持企业发展资金增多及及人居环境资金增多；支出完成年初预算</w:t>
      </w:r>
      <w:r>
        <w:rPr>
          <w:rFonts w:hint="eastAsia" w:ascii="仿宋_GB2312" w:hAnsi="Times New Roman" w:eastAsia="仿宋_GB2312" w:cs="DengXian-Regular"/>
          <w:sz w:val="32"/>
          <w:szCs w:val="32"/>
          <w:lang w:val="en-US" w:eastAsia="zh-CN"/>
        </w:rPr>
        <w:t>152.22</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874.98</w:t>
      </w:r>
      <w:r>
        <w:rPr>
          <w:rFonts w:hint="eastAsia" w:ascii="仿宋_GB2312" w:hAnsi="Times New Roman" w:eastAsia="仿宋_GB2312" w:cs="DengXian-Regular"/>
          <w:sz w:val="32"/>
          <w:szCs w:val="32"/>
        </w:rPr>
        <w:t>万元，主要是支持企业发展资金增多及及人居环境资金增多。</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w:t>
      </w:r>
      <w:r>
        <w:rPr>
          <w:rFonts w:hint="eastAsia" w:ascii="仿宋_GB2312" w:hAnsi="Times New Roman" w:eastAsia="仿宋_GB2312" w:cs="DengXian-Regular"/>
          <w:sz w:val="32"/>
          <w:szCs w:val="32"/>
          <w:lang w:val="en-US" w:eastAsia="zh-CN"/>
        </w:rPr>
        <w:t>744.5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947.62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追加的征地项目</w:t>
      </w:r>
      <w:r>
        <w:rPr>
          <w:rFonts w:hint="eastAsia" w:ascii="仿宋_GB2312" w:hAnsi="Times New Roman" w:eastAsia="仿宋_GB2312" w:cs="DengXian-Regular"/>
          <w:sz w:val="32"/>
          <w:szCs w:val="32"/>
        </w:rPr>
        <w:t>增多；支出完成年初预算</w:t>
      </w:r>
      <w:r>
        <w:rPr>
          <w:rFonts w:hint="eastAsia" w:ascii="仿宋_GB2312" w:hAnsi="Times New Roman" w:eastAsia="仿宋_GB2312" w:cs="DengXian-Regular"/>
          <w:sz w:val="32"/>
          <w:szCs w:val="32"/>
          <w:lang w:val="en-US" w:eastAsia="zh-CN"/>
        </w:rPr>
        <w:t>744.5</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947.62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追加的征地项目</w:t>
      </w:r>
      <w:r>
        <w:rPr>
          <w:rFonts w:hint="eastAsia" w:ascii="仿宋_GB2312" w:hAnsi="Times New Roman" w:eastAsia="仿宋_GB2312" w:cs="DengXian-Regular"/>
          <w:sz w:val="32"/>
          <w:szCs w:val="32"/>
        </w:rPr>
        <w:t>增多。</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margin">
              <wp:posOffset>306070</wp:posOffset>
            </wp:positionH>
            <wp:positionV relativeFrom="margin">
              <wp:posOffset>2106295</wp:posOffset>
            </wp:positionV>
            <wp:extent cx="4733925" cy="2990850"/>
            <wp:effectExtent l="19050" t="0" r="9525" b="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年度财政拨款支出3645.13万元，主要用于以下方面一般公共服务（类）支出1878.73万元，占</w:t>
      </w:r>
      <w:r>
        <w:rPr>
          <w:rFonts w:hint="eastAsia" w:ascii="仿宋_GB2312" w:hAnsi="Times New Roman" w:eastAsia="仿宋_GB2312" w:cs="DengXian-Regular"/>
          <w:sz w:val="32"/>
          <w:szCs w:val="32"/>
          <w:lang w:val="en-US" w:eastAsia="zh-CN"/>
        </w:rPr>
        <w:t>51.54</w:t>
      </w:r>
      <w:r>
        <w:rPr>
          <w:rFonts w:hint="eastAsia" w:ascii="仿宋_GB2312" w:hAnsi="Times New Roman" w:eastAsia="仿宋_GB2312" w:cs="DengXian-Regular"/>
          <w:sz w:val="32"/>
          <w:szCs w:val="32"/>
        </w:rPr>
        <w:t>%，社会保障和就业（类）支出 57.48万元，占</w:t>
      </w:r>
      <w:r>
        <w:rPr>
          <w:rFonts w:hint="eastAsia" w:ascii="仿宋_GB2312" w:hAnsi="Times New Roman" w:eastAsia="仿宋_GB2312" w:cs="DengXian-Regular"/>
          <w:sz w:val="32"/>
          <w:szCs w:val="32"/>
          <w:lang w:val="en-US" w:eastAsia="zh-CN"/>
        </w:rPr>
        <w:t>1.58</w:t>
      </w:r>
      <w:r>
        <w:rPr>
          <w:rFonts w:hint="eastAsia" w:ascii="仿宋_GB2312" w:hAnsi="Times New Roman" w:eastAsia="仿宋_GB2312" w:cs="DengXian-Regular"/>
          <w:sz w:val="32"/>
          <w:szCs w:val="32"/>
        </w:rPr>
        <w:t>%；医疗卫生与计划生育（类）支出22.12万元，占0.</w:t>
      </w:r>
      <w:r>
        <w:rPr>
          <w:rFonts w:hint="eastAsia" w:ascii="仿宋_GB2312" w:hAnsi="Times New Roman" w:eastAsia="仿宋_GB2312" w:cs="DengXian-Regular"/>
          <w:sz w:val="32"/>
          <w:szCs w:val="32"/>
          <w:lang w:val="en-US" w:eastAsia="zh-CN"/>
        </w:rPr>
        <w:t>61</w:t>
      </w:r>
      <w:r>
        <w:rPr>
          <w:rFonts w:hint="eastAsia" w:ascii="仿宋_GB2312" w:hAnsi="Times New Roman" w:eastAsia="仿宋_GB2312" w:cs="DengXian-Regular"/>
          <w:sz w:val="32"/>
          <w:szCs w:val="32"/>
        </w:rPr>
        <w:t>%，城乡社区（类）支出1094.65万元，占</w:t>
      </w:r>
      <w:r>
        <w:rPr>
          <w:rFonts w:hint="eastAsia" w:ascii="仿宋_GB2312" w:hAnsi="Times New Roman" w:eastAsia="仿宋_GB2312" w:cs="DengXian-Regular"/>
          <w:sz w:val="32"/>
          <w:szCs w:val="32"/>
          <w:lang w:val="en-US" w:eastAsia="zh-CN"/>
        </w:rPr>
        <w:t>30.03</w:t>
      </w:r>
      <w:r>
        <w:rPr>
          <w:rFonts w:hint="eastAsia" w:ascii="仿宋_GB2312" w:hAnsi="Times New Roman" w:eastAsia="仿宋_GB2312" w:cs="DengXian-Regular"/>
          <w:sz w:val="32"/>
          <w:szCs w:val="32"/>
        </w:rPr>
        <w:t>%，农林水（类）支出592.15万元，占</w:t>
      </w:r>
      <w:r>
        <w:rPr>
          <w:rFonts w:hint="eastAsia" w:ascii="仿宋_GB2312" w:hAnsi="Times New Roman" w:eastAsia="仿宋_GB2312" w:cs="DengXian-Regular"/>
          <w:sz w:val="32"/>
          <w:szCs w:val="32"/>
          <w:lang w:val="en-US" w:eastAsia="zh-CN"/>
        </w:rPr>
        <w:t>16.24</w:t>
      </w:r>
      <w:r>
        <w:rPr>
          <w:rFonts w:hint="eastAsia" w:ascii="仿宋_GB2312" w:hAnsi="Times New Roman" w:eastAsia="仿宋_GB2312" w:cs="DengXian-Regular"/>
          <w:sz w:val="32"/>
          <w:szCs w:val="32"/>
        </w:rPr>
        <w:t>%。</w:t>
      </w:r>
    </w:p>
    <w:p>
      <w:pPr>
        <w:adjustRightInd w:val="0"/>
        <w:snapToGrid w:val="0"/>
        <w:spacing w:line="580" w:lineRule="exact"/>
        <w:rPr>
          <w:rFonts w:hint="eastAsia" w:ascii="楷体_GB2312" w:hAnsi="Times New Roman" w:eastAsia="楷体_GB2312" w:cs="DengXian-Bold"/>
          <w:b/>
          <w:bCs/>
          <w:sz w:val="32"/>
          <w:szCs w:val="32"/>
        </w:rPr>
      </w:pPr>
    </w:p>
    <w:p>
      <w:pPr>
        <w:adjustRightInd w:val="0"/>
        <w:snapToGrid w:val="0"/>
        <w:spacing w:line="580" w:lineRule="exact"/>
        <w:rPr>
          <w:rFonts w:hint="eastAsia"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3600" behindDoc="0" locked="0" layoutInCell="1" allowOverlap="1">
            <wp:simplePos x="0" y="0"/>
            <wp:positionH relativeFrom="margin">
              <wp:posOffset>353695</wp:posOffset>
            </wp:positionH>
            <wp:positionV relativeFrom="margin">
              <wp:posOffset>-74930</wp:posOffset>
            </wp:positionV>
            <wp:extent cx="5437505" cy="3544570"/>
            <wp:effectExtent l="4445" t="4445" r="6350" b="1333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adjustRightInd w:val="0"/>
        <w:snapToGrid w:val="0"/>
        <w:spacing w:line="580" w:lineRule="exact"/>
        <w:rPr>
          <w:rFonts w:hint="eastAsia" w:ascii="楷体_GB2312" w:hAnsi="Times New Roman" w:eastAsia="楷体_GB2312" w:cs="DengXian-Bold"/>
          <w:b/>
          <w:bCs/>
          <w:sz w:val="32"/>
          <w:szCs w:val="32"/>
        </w:rPr>
      </w:pPr>
    </w:p>
    <w:p>
      <w:pPr>
        <w:adjustRightInd w:val="0"/>
        <w:snapToGrid w:val="0"/>
        <w:spacing w:line="580" w:lineRule="exact"/>
        <w:rPr>
          <w:rFonts w:hint="eastAsia"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年度财政拨款基本支出1027.6万元，其中：人员经费 696.3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314.39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rFonts w:ascii="Times New Roman" w:eastAsia="宋体" w:cs="Times New Roman"/>
          <w:sz w:val="44"/>
          <w:szCs w:val="24"/>
        </w:rPr>
        <mc:AlternateContent>
          <mc:Choice Requires="wpg">
            <w:drawing>
              <wp:anchor distT="0" distB="0" distL="114300" distR="114300" simplePos="0" relativeHeight="251662336" behindDoc="0" locked="1" layoutInCell="1" allowOverlap="1">
                <wp:simplePos x="0" y="0"/>
                <wp:positionH relativeFrom="page">
                  <wp:posOffset>-2174240</wp:posOffset>
                </wp:positionH>
                <wp:positionV relativeFrom="page">
                  <wp:posOffset>372110</wp:posOffset>
                </wp:positionV>
                <wp:extent cx="2167255" cy="605790"/>
                <wp:effectExtent l="0" t="0" r="23495" b="22860"/>
                <wp:wrapNone/>
                <wp:docPr id="24" name="组合 27"/>
                <wp:cNvGraphicFramePr/>
                <a:graphic xmlns:a="http://schemas.openxmlformats.org/drawingml/2006/main">
                  <a:graphicData uri="http://schemas.microsoft.com/office/word/2010/wordprocessingGroup">
                    <wpg:wgp>
                      <wpg:cNvGrpSpPr/>
                      <wpg:grpSpPr>
                        <a:xfrm flipH="1">
                          <a:off x="0" y="0"/>
                          <a:ext cx="2167255" cy="605790"/>
                          <a:chOff x="4551" y="52615"/>
                          <a:chExt cx="8546" cy="1398"/>
                        </a:xfrm>
                        <a:effectLst/>
                      </wpg:grpSpPr>
                      <wps:wsp>
                        <wps:cNvPr id="83"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7" o:spid="_x0000_s1026" o:spt="203" style="position:absolute;left:0pt;flip:x;margin-left:-171.2pt;margin-top:29.3pt;height:47.7pt;width:170.65pt;mso-position-horizontal-relative:page;mso-position-vertical-relative:page;z-index:251662336;mso-width-relative:page;mso-height-relative:page;" coordorigin="4551,52615" coordsize="8546,1398" o:gfxdata="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HJvd&#10;LdkAAAAKAQAADwAAAAAAAAABACAAAAAiAAAAZHJzL2Rvd25yZXYueG1sUEsBAhQAFAAAAAgAh07i&#10;QKZghWs+AwAAIgkAAA4AAAAAAAAAAQAgAAAAKAEAAGRycy9lMm9Eb2MueG1sUEsFBgAAAAAGAAYA&#10;WQEAANgGAAAAAA==&#10;">
                <o:lock v:ext="edit" aspectratio="f"/>
                <v:rect id="矩形 13" o:spid="_x0000_s1026" o:spt="1" style="position:absolute;left:4551;top:52615;height:1175;width:8546;v-text-anchor:middle;" fillcolor="#B8B8B8" filled="t" stroked="f" coordsize="21600,21600" o:gfxdata="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du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h6Vvd70AAADb&#10;AAAADwAAAGRycy9kb3ducmV2LnhtbEWPS4sCMRCE7wv+h9CCl0UziisyGj24CIK44OPgsUnamdFJ&#10;ZzaJr39vFhY8FlX1FTWdP2wtbuRD5VhBv5eBINbOVFwoOOyX3TGIEJEN1o5JwZMCzGetjynmxt15&#10;S7ddLESCcMhRQRljk0sZdEkWQ881xMk7OW8xJukLaTzeE9zWcpBlI2mx4rRQYkOLkvRld7UKjj/a&#10;H/UXrX8/m+Fm+706VyGcleq0+9kERKRHfIf/2yujYDyEvy/p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pW93vQAA&#10;ANsAAAAPAAAAAAAAAAEAIAAAACIAAABkcnMvZG93bnJldi54bWxQSwECFAAUAAAACACHTuJAMy8F&#10;njsAAAA5AAAAEAAAAAAAAAABACAAAAAMAQAAZHJzL3NoYXBleG1sLnhtbFBLBQYAAAAABgAGAFsB&#10;AAC2Aw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公务用车购置及运行维护费支出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5"/>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eastAsia="楷体_GB2312" w:cs="DengXian-Bold"/>
          <w:b/>
          <w:bCs/>
          <w:sz w:val="32"/>
          <w:szCs w:val="32"/>
        </w:rPr>
        <w:t>（三）公务接待费支出0万元。</w:t>
      </w:r>
      <w:r>
        <w:rPr>
          <w:rFonts w:ascii="Times New Roman" w:eastAsia="宋体" w:cs="Times New Roman"/>
          <w:sz w:val="44"/>
          <w:szCs w:val="24"/>
        </w:rPr>
        <mc:AlternateContent>
          <mc:Choice Requires="wpg">
            <w:drawing>
              <wp:anchor distT="0" distB="0" distL="114300" distR="114300" simplePos="0" relativeHeight="251663360" behindDoc="0" locked="1" layoutInCell="1" allowOverlap="1">
                <wp:simplePos x="0" y="0"/>
                <wp:positionH relativeFrom="page">
                  <wp:posOffset>-2430780</wp:posOffset>
                </wp:positionH>
                <wp:positionV relativeFrom="page">
                  <wp:posOffset>467360</wp:posOffset>
                </wp:positionV>
                <wp:extent cx="2423795" cy="462915"/>
                <wp:effectExtent l="0" t="0" r="14605" b="13335"/>
                <wp:wrapNone/>
                <wp:docPr id="25" name="组合 24"/>
                <wp:cNvGraphicFramePr/>
                <a:graphic xmlns:a="http://schemas.openxmlformats.org/drawingml/2006/main">
                  <a:graphicData uri="http://schemas.microsoft.com/office/word/2010/wordprocessingGroup">
                    <wpg:wgp>
                      <wpg:cNvGrpSpPr/>
                      <wpg:grpSpPr>
                        <a:xfrm flipH="1">
                          <a:off x="0" y="0"/>
                          <a:ext cx="2423795" cy="462915"/>
                          <a:chOff x="4551" y="52615"/>
                          <a:chExt cx="8546" cy="1398"/>
                        </a:xfrm>
                        <a:effectLst/>
                      </wpg:grpSpPr>
                      <wps:wsp>
                        <wps:cNvPr id="86"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4" o:spid="_x0000_s1026" o:spt="203" style="position:absolute;left:0pt;flip:x;margin-left:-191.4pt;margin-top:36.8pt;height:36.45pt;width:190.85pt;mso-position-horizontal-relative:page;mso-position-vertical-relative:page;z-index:251663360;mso-width-relative:page;mso-height-relative:page;" coordorigin="4551,52615" coordsize="8546,1398" o:gfxdata="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OEQjU7Z&#10;AAAACgEAAA8AAAAAAAAAAQAgAAAAIgAAAGRycy9kb3ducmV2LnhtbFBLAQIUABQAAAAIAIdO4kDZ&#10;kJYYPAMAACIJAAAOAAAAAAAAAAEAIAAAACgBAABkcnMvZTJvRG9jLnhtbFBLBQYAAAAABgAGAFkB&#10;AADWBgAAAAA=&#10;">
                <o:lock v:ext="edit" aspectratio="f"/>
                <v:rect id="矩形 13" o:spid="_x0000_s1026" o:spt="1" style="position:absolute;left:4551;top:52615;height:1175;width:8546;v-text-anchor:middle;" fillcolor="#B8B8B8" filled="t" stroked="f" coordsize="21600,21600" o:gfxdata="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I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d3fxAL8AAADb&#10;AAAADwAAAGRycy9kb3ducmV2LnhtbEWPT2sCMRTE74V+h/AKXoqbVaqVrdFDRVgQC2oPHh/Jc3ft&#10;5mWbxD/99qYgeBxm5jfMdH61rTiTD41jBYMsB0GsnWm4UvC9W/YnIEJENtg6JgV/FGA+e36aYmHc&#10;hTd03sZKJAiHAhXUMXaFlEHXZDFkriNO3sF5izFJX0nj8ZLgtpXDPB9Liw2nhRo7+qxJ/2xPVsH+&#10;S/u9HtHq97V7W28W5bEJ4ahU72WQf4CIdI2P8L1dGgWTd/j/kn6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38QC/&#10;AAAA2wAAAA8AAAAAAAAAAQAgAAAAIgAAAGRycy9kb3ducmV2LnhtbFBLAQIUABQAAAAIAIdO4kAz&#10;LwWeOwAAADkAAAAQAAAAAAAAAAEAIAAAAA4BAABkcnMvc2hhcGV4bWwueG1sUEsFBgAAAAAGAAYA&#10;WwEAALgDA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年度未发生公务接待费用。</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仿宋_GB2312" w:eastAsia="仿宋_GB2312" w:cs="DengXian-Regular"/>
          <w:sz w:val="32"/>
          <w:szCs w:val="32"/>
        </w:rPr>
      </w:pP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根据预算绩效管理要求，本部门组织对2019年度一般公共预算项目支出全面开展绩效自评，其中，一级项目13个，二级项目15个，其中从评价情况来看，这些项目达到了年初设定的绩效目标。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本部门在今年部门决算公开中反映分税制体制补助资金项目及化工园区项目等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8个项目绩效自评结果。</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根据县委县政府指示精神，发放村级补助。该项目主要是发放村级补助。该项目资金投入</w:t>
      </w:r>
      <w:r>
        <w:rPr>
          <w:rFonts w:hint="eastAsia" w:ascii="仿宋_GB2312" w:hAnsi="仿宋_GB2312" w:eastAsia="仿宋_GB2312" w:cs="仿宋_GB2312"/>
          <w:sz w:val="32"/>
          <w:szCs w:val="32"/>
          <w:u w:val="single"/>
          <w:lang w:val="en-US" w:eastAsia="zh-CN"/>
        </w:rPr>
        <w:t>99</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99</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99</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99</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1、总体目标：此项目活动成功开展后，有效保障村级运转，加强基层工作效率，加强民生建设与社会稳定。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2、阶段性目标：此项目阶段性目标与总体目标一致，有效保障村级运转，加强基层工作效率，加强民生建设与社会稳定。</w:t>
      </w:r>
    </w:p>
    <w:p>
      <w:pPr>
        <w:spacing w:line="600" w:lineRule="exact"/>
        <w:ind w:firstLine="600" w:firstLineChars="200"/>
        <w:rPr>
          <w:rFonts w:ascii="仿宋" w:hAnsi="仿宋" w:eastAsia="仿宋" w:cs="仿宋"/>
          <w:sz w:val="30"/>
          <w:szCs w:val="30"/>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镇扶贫村街道硬化。该项目主要是对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镇扶贫村街道硬化。该项目资金投入</w:t>
      </w:r>
      <w:r>
        <w:rPr>
          <w:rFonts w:hint="eastAsia" w:ascii="仿宋_GB2312" w:hAnsi="仿宋_GB2312" w:eastAsia="仿宋_GB2312" w:cs="仿宋_GB2312"/>
          <w:sz w:val="32"/>
          <w:szCs w:val="32"/>
          <w:u w:val="single"/>
          <w:lang w:val="en-US" w:eastAsia="zh-CN"/>
        </w:rPr>
        <w:t>200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200</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200</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200</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镇扶贫村街道硬化，提高环境卫生，加强民生建设与社会稳定。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镇扶贫村街道硬化，提高环境卫生，加强民生建设与社会稳定。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根据县委县政府指示精神，发放离任农村支部书记、主任退休补助。该项目主要是发放离任农村支部书记、主任退休补助。该项目资金投入</w:t>
      </w:r>
      <w:r>
        <w:rPr>
          <w:rFonts w:hint="eastAsia" w:ascii="仿宋_GB2312" w:hAnsi="仿宋_GB2312" w:eastAsia="仿宋_GB2312" w:cs="仿宋_GB2312"/>
          <w:sz w:val="32"/>
          <w:szCs w:val="32"/>
          <w:u w:val="single"/>
          <w:lang w:val="en-US" w:eastAsia="zh-CN"/>
        </w:rPr>
        <w:t>30.44</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30.44</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30.44</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30.44</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1、总体目标：此项目活动成功开展后，有效保障离任两委干部职务补贴，加强基层工作效率，加强民生建设与社会稳定。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2、阶段性目标：此项目阶段性目标与总体目标一致，有效保障离任两委干部职务补贴，加强基层工作效率，加强民生建设与社会稳定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根据县委县政府指示精神，发放2019年农村两委干部职务补贴。该项目主要是发放2019年农村两委干部职务补贴。该项目资金投入</w:t>
      </w:r>
      <w:r>
        <w:rPr>
          <w:rFonts w:hint="eastAsia" w:ascii="仿宋_GB2312" w:hAnsi="仿宋_GB2312" w:eastAsia="仿宋_GB2312" w:cs="仿宋_GB2312"/>
          <w:sz w:val="32"/>
          <w:szCs w:val="32"/>
          <w:u w:val="single"/>
        </w:rPr>
        <w:t>205.44</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rPr>
        <w:t>205.44</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rPr>
        <w:t>205.44</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rPr>
        <w:t>205.44</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1、总体目标：此项目活动成功开展后，有效保障两委干部职务补贴，加强基层工作效率，加强民生建设与社会稳定。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2、阶段性目标：此项目阶段性目标与总体目标一致，有效保障两委干部职务补贴，加强基层工作效率，加强民生建设与社会稳定。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（5）、（一）项目概况。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根据县委县政府指示精神，发放</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镇2018年度乡科级干部考核奖励资金。该项目主要是发放</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镇2018年度乡科级干部考核奖励资金。该项目资金投入0.45万元，其中：财政拨款0.45万元（中央0万元，省级0万元，市级0万元，县级0.45万元），上年结转资金  0万元，其他资金0万元。截止2019年12月31日，实际已使用资金0.45万元，项目已完成。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1、总体目标：此项目活动成功开展后，有效保障干部工作积极性，加强基层工作效率，加强民生建设与社会稳定。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2、阶段性目标：此项目阶段性目标与总体目标一致，有效保障干部工作积极性，加强基层工作效率，加强民生建设与社会稳定。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（6）、（一）项目概况。包括项目背景、主要内容及实施情况、资金投入和使用情况等。</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馆陶县公务员死亡后抚恤</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val="en-US" w:eastAsia="zh-CN"/>
        </w:rPr>
        <w:t>魏僧寨镇原职工刘晓志退休后一直在家，于2018年12月份去逝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按照抚恤标准，</w:t>
      </w:r>
      <w:r>
        <w:rPr>
          <w:rFonts w:hint="eastAsia" w:ascii="仿宋_GB2312" w:hAnsi="仿宋_GB2312" w:eastAsia="仿宋_GB2312" w:cs="仿宋_GB2312"/>
          <w:sz w:val="32"/>
          <w:szCs w:val="32"/>
        </w:rPr>
        <w:t xml:space="preserve">资金投入 </w:t>
      </w:r>
      <w:r>
        <w:rPr>
          <w:rFonts w:hint="eastAsia" w:ascii="仿宋_GB2312" w:hAnsi="仿宋_GB2312" w:eastAsia="仿宋_GB2312" w:cs="仿宋_GB2312"/>
          <w:sz w:val="32"/>
          <w:szCs w:val="32"/>
          <w:lang w:val="en-US" w:eastAsia="zh-CN"/>
        </w:rPr>
        <w:t>16.4528</w:t>
      </w:r>
      <w:r>
        <w:rPr>
          <w:rFonts w:hint="eastAsia" w:ascii="仿宋_GB2312" w:hAnsi="仿宋_GB2312" w:eastAsia="仿宋_GB2312" w:cs="仿宋_GB2312"/>
          <w:sz w:val="32"/>
          <w:szCs w:val="32"/>
        </w:rPr>
        <w:t xml:space="preserve"> 万元，其中：财政拨款 </w:t>
      </w:r>
      <w:r>
        <w:rPr>
          <w:rFonts w:hint="eastAsia" w:ascii="仿宋_GB2312" w:hAnsi="仿宋_GB2312" w:eastAsia="仿宋_GB2312" w:cs="仿宋_GB2312"/>
          <w:sz w:val="32"/>
          <w:szCs w:val="32"/>
          <w:lang w:val="en-US" w:eastAsia="zh-CN"/>
        </w:rPr>
        <w:t>16.4528</w:t>
      </w:r>
      <w:r>
        <w:rPr>
          <w:rFonts w:hint="eastAsia" w:ascii="仿宋_GB2312" w:hAnsi="仿宋_GB2312" w:eastAsia="仿宋_GB2312" w:cs="仿宋_GB2312"/>
          <w:sz w:val="32"/>
          <w:szCs w:val="32"/>
        </w:rPr>
        <w:t xml:space="preserve"> 万元截止2019年12月31日，实际已使用资金  </w:t>
      </w:r>
      <w:r>
        <w:rPr>
          <w:rFonts w:hint="eastAsia" w:ascii="仿宋_GB2312" w:hAnsi="仿宋_GB2312" w:eastAsia="仿宋_GB2312" w:cs="仿宋_GB2312"/>
          <w:sz w:val="32"/>
          <w:szCs w:val="32"/>
          <w:lang w:val="en-US" w:eastAsia="zh-CN"/>
        </w:rPr>
        <w:t>16.4528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已对其家属补助到位</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（二）项目绩效目标。包括总体目标和阶段性目标。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w:t>
      </w:r>
      <w:r>
        <w:rPr>
          <w:rFonts w:hint="eastAsia" w:ascii="仿宋_GB2312" w:hAnsi="仿宋_GB2312" w:eastAsia="仿宋_GB2312" w:cs="仿宋_GB2312"/>
          <w:sz w:val="32"/>
          <w:szCs w:val="32"/>
          <w:lang w:val="en-US" w:eastAsia="zh-CN"/>
        </w:rPr>
        <w:t>对刘晓志家人进行抚恤补助</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2、阶段性目标：</w:t>
      </w:r>
      <w:r>
        <w:rPr>
          <w:rFonts w:hint="eastAsia" w:ascii="仿宋_GB2312" w:hAnsi="仿宋_GB2312" w:eastAsia="仿宋_GB2312" w:cs="仿宋_GB2312"/>
          <w:sz w:val="32"/>
          <w:szCs w:val="32"/>
          <w:lang w:val="en-US" w:eastAsia="zh-CN"/>
        </w:rPr>
        <w:t>2019年已补助到位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二、绩效评价工作开展情况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w:t>
      </w:r>
      <w:r>
        <w:rPr>
          <w:rFonts w:hint="eastAsia" w:ascii="仿宋_GB2312" w:hAnsi="仿宋_GB2312" w:eastAsia="仿宋_GB2312" w:cs="仿宋_GB2312"/>
          <w:sz w:val="32"/>
          <w:szCs w:val="32"/>
          <w:lang w:val="en-US" w:eastAsia="zh-CN"/>
        </w:rPr>
        <w:t>保障刘晓志抚恤金按标准，足额，及时补助到位</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2、绩效评价对象和范围：</w:t>
      </w:r>
      <w:r>
        <w:rPr>
          <w:rFonts w:hint="eastAsia" w:ascii="仿宋_GB2312" w:hAnsi="仿宋_GB2312" w:eastAsia="仿宋_GB2312" w:cs="仿宋_GB2312"/>
          <w:sz w:val="32"/>
          <w:szCs w:val="32"/>
          <w:lang w:val="en-US" w:eastAsia="zh-CN"/>
        </w:rPr>
        <w:t>魏僧寨镇原职工刘晓志抚恤金</w:t>
      </w:r>
      <w:r>
        <w:rPr>
          <w:rFonts w:hint="eastAsia" w:ascii="仿宋_GB2312" w:hAnsi="仿宋_GB2312" w:eastAsia="仿宋_GB2312" w:cs="仿宋_GB2312"/>
          <w:sz w:val="32"/>
          <w:szCs w:val="32"/>
        </w:rPr>
        <w:t>项目开展绩效评价，</w:t>
      </w:r>
      <w:r>
        <w:rPr>
          <w:rFonts w:hint="eastAsia" w:ascii="仿宋_GB2312" w:hAnsi="仿宋_GB2312" w:eastAsia="仿宋_GB2312" w:cs="仿宋_GB2312"/>
          <w:sz w:val="32"/>
          <w:szCs w:val="32"/>
          <w:lang w:val="en-US" w:eastAsia="zh-CN"/>
        </w:rPr>
        <w:t>已对其家属抚恤补助到位，资金已转账方式转到其妻子银行卡中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达到了绩效目标和各项指标，家属满意度100%</w:t>
      </w:r>
      <w:r>
        <w:rPr>
          <w:rFonts w:hint="eastAsia" w:ascii="仿宋_GB2312" w:hAnsi="仿宋_GB2312" w:eastAsia="仿宋_GB2312" w:cs="仿宋_GB2312"/>
          <w:sz w:val="32"/>
          <w:szCs w:val="32"/>
        </w:rPr>
        <w:t>。</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（7）、一）项目概况。包括项目背景、主要内容及实施情况、资金投入和使用情况等。</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馆政字【2018】23</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关于深化乡镇财政体制改革的意见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调动乡镇增收积极性，增加乡镇财力。按照本乡镇所辖区企业上缴税收的多少按一定比例，返还给乡镇作为乡镇经费。用于乡镇保民生，保运转，保工资的基础上。可以搞基础建设等费用支出。</w:t>
      </w:r>
      <w:r>
        <w:rPr>
          <w:rFonts w:hint="eastAsia" w:ascii="仿宋_GB2312" w:hAnsi="仿宋_GB2312" w:eastAsia="仿宋_GB2312" w:cs="仿宋_GB2312"/>
          <w:sz w:val="32"/>
          <w:szCs w:val="32"/>
        </w:rPr>
        <w:t xml:space="preserve">财政拨款截止2019年12月31日，实际已使用资金 </w:t>
      </w:r>
      <w:r>
        <w:rPr>
          <w:rFonts w:hint="eastAsia" w:ascii="仿宋_GB2312" w:hAnsi="仿宋_GB2312" w:eastAsia="仿宋_GB2312" w:cs="仿宋_GB2312"/>
          <w:sz w:val="32"/>
          <w:szCs w:val="32"/>
          <w:lang w:val="en-US" w:eastAsia="zh-CN"/>
        </w:rPr>
        <w:t>1522</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支出1522万元</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（二）项目绩效目标。包括总体目标和阶段性目标。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开展后，能</w:t>
      </w:r>
      <w:r>
        <w:rPr>
          <w:rFonts w:hint="eastAsia" w:ascii="仿宋_GB2312" w:hAnsi="仿宋_GB2312" w:eastAsia="仿宋_GB2312" w:cs="仿宋_GB2312"/>
          <w:sz w:val="32"/>
          <w:szCs w:val="32"/>
          <w:lang w:val="en-US" w:eastAsia="zh-CN"/>
        </w:rPr>
        <w:t>够全面实施“强乡富村”战略，充分调动了乡镇发展经济，培植财源的积极性。进而加快了乡镇经济发展，实现了县域经济持续健康协调发展。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2、阶段性目标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此体制自2018年1月1日起执行，期限三年，如遇上级政策调整，将根据实际情况适时调整。</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镇农村环境卫生进行集中清理。该项目主要是对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镇农村环境卫生进行集中清理。该项目资金投入</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镇农村环境卫生进行集中清理，提高环境水平，加强民生建设与社会稳定。</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镇农村环境卫生进行集中清理，提高环境水平，加强民生建设与社会稳定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根据县委县政府指示精神，对农村人居环境整治。该项目主要是对农村人居环境整治。该项目资金投入</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1、总体目标：此项目活动成功开展后，对农村人居环境整治，提高环境卫生，加强民生建设与社会稳定。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2、阶段性目标：此项目阶段性目标与总体目标一致，对农村人居环境整治，提高环境卫生，加强民生建设与社会稳定。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根据县委县政府指示精神，扶持扶贫村种养加项目。该项目主要是扶持扶贫村种养加项目。该项目资金投入</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1、总体目标：此项目活动成功开展后，扶持扶贫村种养加项目，有效提高贫困村贫困户生活水平，加强民生建设与社会稳定。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2、阶段性目标：此项目阶段性目标与总体目标一致，扶持扶贫村种养加项目，有效提高贫困村贫困户生活水平，加强民生建设与社会稳定。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（11）、（一）项目概况。</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根据县委县政府指示精神，对轴承创意产业园区九户居民房屋建筑物进行拆迁补偿。该项目主要是对轴承创意产业园区九户居民房屋建筑物进行拆迁补偿。该项目资金投入</w:t>
      </w:r>
      <w:r>
        <w:rPr>
          <w:rFonts w:hint="eastAsia" w:ascii="仿宋_GB2312" w:hAnsi="仿宋_GB2312" w:eastAsia="仿宋_GB2312" w:cs="仿宋_GB2312"/>
          <w:sz w:val="32"/>
          <w:szCs w:val="32"/>
          <w:u w:val="single"/>
          <w:lang w:val="en-US" w:eastAsia="zh-CN"/>
        </w:rPr>
        <w:t>190.6228</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190.6228</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190.6228</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190.6228</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1、总体目标：此项目活动成功开展后，对轴承创意产业园区九户居民房屋建筑物进行拆迁补偿，加强民生建设促进经济发展与保证社会稳定。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2、阶段性目标：此项目阶段性目标与总体目标一致，对轴承创意产业园区九户居民房屋建筑物进行拆迁补偿，加强民生建设促进经济发展与保证社会稳定。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（12）、（一）项目概况。</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根据县委县政府指示精神，对</w:t>
      </w:r>
      <w:r>
        <w:rPr>
          <w:rFonts w:hint="eastAsia" w:ascii="仿宋_GB2312" w:hAnsi="仿宋_GB2312" w:eastAsia="仿宋_GB2312" w:cs="仿宋_GB2312"/>
          <w:sz w:val="32"/>
          <w:szCs w:val="32"/>
          <w:lang w:val="en-US" w:eastAsia="zh-CN"/>
        </w:rPr>
        <w:t>轴承四期</w:t>
      </w:r>
      <w:r>
        <w:rPr>
          <w:rFonts w:hint="eastAsia" w:ascii="仿宋_GB2312" w:hAnsi="仿宋_GB2312" w:eastAsia="仿宋_GB2312" w:cs="仿宋_GB2312"/>
          <w:sz w:val="32"/>
          <w:szCs w:val="32"/>
        </w:rPr>
        <w:t>进行拆迁补偿。该项目主要是对</w:t>
      </w:r>
      <w:r>
        <w:rPr>
          <w:rFonts w:hint="eastAsia" w:ascii="仿宋_GB2312" w:hAnsi="仿宋_GB2312" w:eastAsia="仿宋_GB2312" w:cs="仿宋_GB2312"/>
          <w:sz w:val="32"/>
          <w:szCs w:val="32"/>
          <w:lang w:val="en-US" w:eastAsia="zh-CN"/>
        </w:rPr>
        <w:t>轴承四期</w:t>
      </w:r>
      <w:r>
        <w:rPr>
          <w:rFonts w:hint="eastAsia" w:ascii="仿宋_GB2312" w:hAnsi="仿宋_GB2312" w:eastAsia="仿宋_GB2312" w:cs="仿宋_GB2312"/>
          <w:sz w:val="32"/>
          <w:szCs w:val="32"/>
        </w:rPr>
        <w:t>进行拆迁补偿。该项目资金投入</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w:t>
      </w:r>
      <w:r>
        <w:rPr>
          <w:rFonts w:hint="eastAsia" w:ascii="仿宋_GB2312" w:hAnsi="仿宋_GB2312" w:eastAsia="仿宋_GB2312" w:cs="仿宋_GB2312"/>
          <w:sz w:val="32"/>
          <w:szCs w:val="32"/>
          <w:lang w:val="en-US" w:eastAsia="zh-CN"/>
        </w:rPr>
        <w:t>轴承四期</w:t>
      </w:r>
      <w:r>
        <w:rPr>
          <w:rFonts w:hint="eastAsia" w:ascii="仿宋_GB2312" w:hAnsi="仿宋_GB2312" w:eastAsia="仿宋_GB2312" w:cs="仿宋_GB2312"/>
          <w:sz w:val="32"/>
          <w:szCs w:val="32"/>
        </w:rPr>
        <w:t>进行拆迁补偿，加强民生建设促进经济发展与保证社会稳定。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w:t>
      </w:r>
      <w:r>
        <w:rPr>
          <w:rFonts w:hint="eastAsia" w:ascii="仿宋_GB2312" w:hAnsi="仿宋_GB2312" w:eastAsia="仿宋_GB2312" w:cs="仿宋_GB2312"/>
          <w:sz w:val="32"/>
          <w:szCs w:val="32"/>
          <w:lang w:val="en-US" w:eastAsia="zh-CN"/>
        </w:rPr>
        <w:t>轴承四期</w:t>
      </w:r>
      <w:r>
        <w:rPr>
          <w:rFonts w:hint="eastAsia" w:ascii="仿宋_GB2312" w:hAnsi="仿宋_GB2312" w:eastAsia="仿宋_GB2312" w:cs="仿宋_GB2312"/>
          <w:sz w:val="32"/>
          <w:szCs w:val="32"/>
        </w:rPr>
        <w:t>进行拆迁补偿，加强民生建设促进经济发展与保证社会稳定。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根据县委县政府指示精神，在我辖区建设</w:t>
      </w:r>
      <w:r>
        <w:rPr>
          <w:rFonts w:hint="eastAsia" w:ascii="仿宋_GB2312" w:hAnsi="仿宋_GB2312" w:eastAsia="仿宋_GB2312" w:cs="仿宋_GB2312"/>
          <w:sz w:val="32"/>
          <w:szCs w:val="32"/>
          <w:lang w:val="en-US" w:eastAsia="zh-CN"/>
        </w:rPr>
        <w:t>轴承园区</w:t>
      </w:r>
      <w:r>
        <w:rPr>
          <w:rFonts w:hint="eastAsia" w:ascii="仿宋_GB2312" w:hAnsi="仿宋_GB2312" w:eastAsia="仿宋_GB2312" w:cs="仿宋_GB2312"/>
          <w:sz w:val="32"/>
          <w:szCs w:val="32"/>
        </w:rPr>
        <w:t>。该项目主要是</w:t>
      </w:r>
      <w:r>
        <w:rPr>
          <w:rFonts w:hint="eastAsia" w:ascii="仿宋_GB2312" w:hAnsi="仿宋_GB2312" w:eastAsia="仿宋_GB2312" w:cs="仿宋_GB2312"/>
          <w:sz w:val="32"/>
          <w:szCs w:val="32"/>
          <w:lang w:val="en-US" w:eastAsia="zh-CN"/>
        </w:rPr>
        <w:t>轴承协会建设经费</w:t>
      </w:r>
      <w:r>
        <w:rPr>
          <w:rFonts w:hint="eastAsia" w:ascii="仿宋_GB2312" w:hAnsi="仿宋_GB2312" w:eastAsia="仿宋_GB2312" w:cs="仿宋_GB2312"/>
          <w:sz w:val="32"/>
          <w:szCs w:val="32"/>
        </w:rPr>
        <w:t>。该项目资金</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1、总体目标：通过轴承协会建设经费的拨付，加强了轴承行业的积极健康发展。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2、阶段性目标：此项目阶段性目标与总体目标一致，加强了轴承行业的积极健康发展。</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（14）、（一）项目概况。</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根据县委县政府指示精神，对</w:t>
      </w:r>
      <w:r>
        <w:rPr>
          <w:rFonts w:hint="eastAsia" w:ascii="仿宋_GB2312" w:hAnsi="仿宋_GB2312" w:eastAsia="仿宋_GB2312" w:cs="仿宋_GB2312"/>
          <w:sz w:val="32"/>
          <w:szCs w:val="32"/>
          <w:lang w:val="en-US" w:eastAsia="zh-CN"/>
        </w:rPr>
        <w:t>轴承园区东侧门市及厂房</w:t>
      </w:r>
      <w:r>
        <w:rPr>
          <w:rFonts w:hint="eastAsia" w:ascii="仿宋_GB2312" w:hAnsi="仿宋_GB2312" w:eastAsia="仿宋_GB2312" w:cs="仿宋_GB2312"/>
          <w:sz w:val="32"/>
          <w:szCs w:val="32"/>
        </w:rPr>
        <w:t>进行拆迁补偿。该项目主要是对</w:t>
      </w:r>
      <w:r>
        <w:rPr>
          <w:rFonts w:hint="eastAsia" w:ascii="仿宋_GB2312" w:hAnsi="仿宋_GB2312" w:eastAsia="仿宋_GB2312" w:cs="仿宋_GB2312"/>
          <w:sz w:val="32"/>
          <w:szCs w:val="32"/>
          <w:lang w:val="en-US" w:eastAsia="zh-CN"/>
        </w:rPr>
        <w:t>轴承园区东侧门市及厂房</w:t>
      </w:r>
      <w:r>
        <w:rPr>
          <w:rFonts w:hint="eastAsia" w:ascii="仿宋_GB2312" w:hAnsi="仿宋_GB2312" w:eastAsia="仿宋_GB2312" w:cs="仿宋_GB2312"/>
          <w:sz w:val="32"/>
          <w:szCs w:val="32"/>
        </w:rPr>
        <w:t>进行拆迁补偿。该项目资金投入</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w:t>
      </w:r>
      <w:r>
        <w:rPr>
          <w:rFonts w:hint="eastAsia" w:ascii="仿宋_GB2312" w:hAnsi="仿宋_GB2312" w:eastAsia="仿宋_GB2312" w:cs="仿宋_GB2312"/>
          <w:sz w:val="32"/>
          <w:szCs w:val="32"/>
          <w:lang w:val="en-US" w:eastAsia="zh-CN"/>
        </w:rPr>
        <w:t>轴承园区东侧门市及厂房</w:t>
      </w:r>
      <w:r>
        <w:rPr>
          <w:rFonts w:hint="eastAsia" w:ascii="仿宋_GB2312" w:hAnsi="仿宋_GB2312" w:eastAsia="仿宋_GB2312" w:cs="仿宋_GB2312"/>
          <w:sz w:val="32"/>
          <w:szCs w:val="32"/>
        </w:rPr>
        <w:t>进行拆迁补偿，加强民生建设促进经济发展与保证社会稳定。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w:t>
      </w:r>
      <w:r>
        <w:rPr>
          <w:rFonts w:hint="eastAsia" w:ascii="仿宋_GB2312" w:hAnsi="仿宋_GB2312" w:eastAsia="仿宋_GB2312" w:cs="仿宋_GB2312"/>
          <w:sz w:val="32"/>
          <w:szCs w:val="32"/>
          <w:lang w:val="en-US" w:eastAsia="zh-CN"/>
        </w:rPr>
        <w:t>轴承园区东侧门市及厂房</w:t>
      </w:r>
      <w:r>
        <w:rPr>
          <w:rFonts w:hint="eastAsia" w:ascii="仿宋_GB2312" w:hAnsi="仿宋_GB2312" w:eastAsia="仿宋_GB2312" w:cs="仿宋_GB2312"/>
          <w:sz w:val="32"/>
          <w:szCs w:val="32"/>
        </w:rPr>
        <w:t>进行拆迁补偿，加强民生建设促进经济发展与保证社会稳定。</w:t>
      </w:r>
    </w:p>
    <w:p>
      <w:pPr>
        <w:spacing w:line="600" w:lineRule="exact"/>
        <w:rPr>
          <w:rFonts w:hint="eastAsia" w:ascii="仿宋_GB2312" w:hAnsi="仿宋_GB2312" w:eastAsia="仿宋_GB2312" w:cs="仿宋_GB2312"/>
          <w:sz w:val="32"/>
          <w:szCs w:val="32"/>
        </w:rPr>
      </w:pP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根据县委县政府指示精神，对</w:t>
      </w:r>
      <w:r>
        <w:rPr>
          <w:rFonts w:hint="eastAsia" w:ascii="仿宋_GB2312" w:hAnsi="仿宋_GB2312" w:eastAsia="仿宋_GB2312" w:cs="仿宋_GB2312"/>
          <w:sz w:val="32"/>
          <w:szCs w:val="32"/>
          <w:lang w:val="en-US" w:eastAsia="zh-CN"/>
        </w:rPr>
        <w:t>魏僧寨镇轴承园区污水处理厂</w:t>
      </w:r>
      <w:r>
        <w:rPr>
          <w:rFonts w:hint="eastAsia" w:ascii="仿宋_GB2312" w:hAnsi="仿宋_GB2312" w:eastAsia="仿宋_GB2312" w:cs="仿宋_GB2312"/>
          <w:sz w:val="32"/>
          <w:szCs w:val="32"/>
        </w:rPr>
        <w:t>进行征地。该项目主要是</w:t>
      </w:r>
      <w:r>
        <w:rPr>
          <w:rFonts w:hint="eastAsia" w:ascii="仿宋_GB2312" w:hAnsi="仿宋_GB2312" w:eastAsia="仿宋_GB2312" w:cs="仿宋_GB2312"/>
          <w:sz w:val="32"/>
          <w:szCs w:val="32"/>
          <w:lang w:val="en-US" w:eastAsia="zh-CN"/>
        </w:rPr>
        <w:t>魏僧寨镇轴承园区污水处理厂</w:t>
      </w:r>
      <w:r>
        <w:rPr>
          <w:rFonts w:hint="eastAsia" w:ascii="仿宋_GB2312" w:hAnsi="仿宋_GB2312" w:eastAsia="仿宋_GB2312" w:cs="仿宋_GB2312"/>
          <w:sz w:val="32"/>
          <w:szCs w:val="32"/>
        </w:rPr>
        <w:t>进行占地补偿款的发放。该项目资金投入</w:t>
      </w:r>
      <w:r>
        <w:rPr>
          <w:rFonts w:hint="eastAsia" w:ascii="仿宋_GB2312" w:hAnsi="仿宋_GB2312" w:eastAsia="仿宋_GB2312" w:cs="仿宋_GB2312"/>
          <w:sz w:val="32"/>
          <w:szCs w:val="32"/>
          <w:u w:val="single"/>
          <w:lang w:val="en-US" w:eastAsia="zh-CN"/>
        </w:rPr>
        <w:t>92.8125</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92.8125</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92.8125</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92.8125</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w:t>
      </w:r>
      <w:r>
        <w:rPr>
          <w:rFonts w:hint="eastAsia" w:ascii="仿宋_GB2312" w:hAnsi="仿宋_GB2312" w:eastAsia="仿宋_GB2312" w:cs="仿宋_GB2312"/>
          <w:sz w:val="32"/>
          <w:szCs w:val="32"/>
          <w:lang w:val="en-US" w:eastAsia="zh-CN"/>
        </w:rPr>
        <w:t>魏僧寨镇轴承园区污水处理厂</w:t>
      </w:r>
      <w:r>
        <w:rPr>
          <w:rFonts w:hint="eastAsia" w:ascii="仿宋_GB2312" w:hAnsi="仿宋_GB2312" w:eastAsia="仿宋_GB2312" w:cs="仿宋_GB2312"/>
          <w:sz w:val="32"/>
          <w:szCs w:val="32"/>
        </w:rPr>
        <w:t>进行占地补偿款的发放，加强民生建设促进经济发展与保证社会稳定。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w:t>
      </w:r>
      <w:r>
        <w:rPr>
          <w:rFonts w:hint="eastAsia" w:ascii="仿宋_GB2312" w:hAnsi="仿宋_GB2312" w:eastAsia="仿宋_GB2312" w:cs="仿宋_GB2312"/>
          <w:sz w:val="32"/>
          <w:szCs w:val="32"/>
          <w:lang w:val="en-US" w:eastAsia="zh-CN"/>
        </w:rPr>
        <w:t>魏僧寨镇轴承园区污水处理厂</w:t>
      </w:r>
      <w:r>
        <w:rPr>
          <w:rFonts w:hint="eastAsia" w:ascii="仿宋_GB2312" w:hAnsi="仿宋_GB2312" w:eastAsia="仿宋_GB2312" w:cs="仿宋_GB2312"/>
          <w:sz w:val="32"/>
          <w:szCs w:val="32"/>
        </w:rPr>
        <w:t>进行占地补偿款的发放，加强民生建设促进经济发展与保证社会稳定。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根据县委县政府指示精神，对</w:t>
      </w:r>
      <w:r>
        <w:rPr>
          <w:rFonts w:hint="eastAsia" w:ascii="仿宋_GB2312" w:hAnsi="仿宋_GB2312" w:eastAsia="仿宋_GB2312" w:cs="仿宋_GB2312"/>
          <w:sz w:val="32"/>
          <w:szCs w:val="32"/>
          <w:lang w:val="en-US" w:eastAsia="zh-CN"/>
        </w:rPr>
        <w:t>轴承园区一期</w:t>
      </w:r>
      <w:r>
        <w:rPr>
          <w:rFonts w:hint="eastAsia" w:ascii="仿宋_GB2312" w:hAnsi="仿宋_GB2312" w:eastAsia="仿宋_GB2312" w:cs="仿宋_GB2312"/>
          <w:sz w:val="32"/>
          <w:szCs w:val="32"/>
        </w:rPr>
        <w:t>进行征地。该项目主要是对</w:t>
      </w:r>
      <w:r>
        <w:rPr>
          <w:rFonts w:hint="eastAsia" w:ascii="仿宋_GB2312" w:hAnsi="仿宋_GB2312" w:eastAsia="仿宋_GB2312" w:cs="仿宋_GB2312"/>
          <w:sz w:val="32"/>
          <w:szCs w:val="32"/>
          <w:lang w:val="en-US" w:eastAsia="zh-CN"/>
        </w:rPr>
        <w:t>轴承园区一期</w:t>
      </w:r>
      <w:r>
        <w:rPr>
          <w:rFonts w:hint="eastAsia" w:ascii="仿宋_GB2312" w:hAnsi="仿宋_GB2312" w:eastAsia="仿宋_GB2312" w:cs="仿宋_GB2312"/>
          <w:sz w:val="32"/>
          <w:szCs w:val="32"/>
        </w:rPr>
        <w:t>项目进行征地。该项目资金投入</w:t>
      </w:r>
      <w:r>
        <w:rPr>
          <w:rFonts w:hint="eastAsia" w:ascii="仿宋_GB2312" w:hAnsi="仿宋_GB2312" w:eastAsia="仿宋_GB2312" w:cs="仿宋_GB2312"/>
          <w:sz w:val="32"/>
          <w:szCs w:val="32"/>
          <w:u w:val="single"/>
          <w:lang w:val="en-US" w:eastAsia="zh-CN"/>
        </w:rPr>
        <w:t>108.5896</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108.5896</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108.5896</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108.5896</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w:t>
      </w:r>
      <w:r>
        <w:rPr>
          <w:rFonts w:hint="eastAsia" w:ascii="仿宋_GB2312" w:hAnsi="仿宋_GB2312" w:eastAsia="仿宋_GB2312" w:cs="仿宋_GB2312"/>
          <w:sz w:val="32"/>
          <w:szCs w:val="32"/>
          <w:lang w:val="en-US" w:eastAsia="zh-CN"/>
        </w:rPr>
        <w:t>轴承园区一期</w:t>
      </w:r>
      <w:r>
        <w:rPr>
          <w:rFonts w:hint="eastAsia" w:ascii="仿宋_GB2312" w:hAnsi="仿宋_GB2312" w:eastAsia="仿宋_GB2312" w:cs="仿宋_GB2312"/>
          <w:sz w:val="32"/>
          <w:szCs w:val="32"/>
        </w:rPr>
        <w:t>项目进行征地，加强民生建设促进经济发展与保证社会稳定。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w:t>
      </w:r>
      <w:r>
        <w:rPr>
          <w:rFonts w:hint="eastAsia" w:ascii="仿宋_GB2312" w:hAnsi="仿宋_GB2312" w:eastAsia="仿宋_GB2312" w:cs="仿宋_GB2312"/>
          <w:sz w:val="32"/>
          <w:szCs w:val="32"/>
          <w:lang w:val="en-US" w:eastAsia="zh-CN"/>
        </w:rPr>
        <w:t>轴承园区一期</w:t>
      </w:r>
      <w:r>
        <w:rPr>
          <w:rFonts w:hint="eastAsia" w:ascii="仿宋_GB2312" w:hAnsi="仿宋_GB2312" w:eastAsia="仿宋_GB2312" w:cs="仿宋_GB2312"/>
          <w:sz w:val="32"/>
          <w:szCs w:val="32"/>
        </w:rPr>
        <w:t>项目进行征地，加强民生建设促进经济发展与保证社会稳定。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根据县委县政府指示精神，在我辖区建设</w:t>
      </w:r>
      <w:r>
        <w:rPr>
          <w:rFonts w:hint="eastAsia" w:ascii="仿宋_GB2312" w:hAnsi="仿宋_GB2312" w:eastAsia="仿宋_GB2312" w:cs="仿宋_GB2312"/>
          <w:sz w:val="32"/>
          <w:szCs w:val="32"/>
          <w:lang w:val="en-US" w:eastAsia="zh-CN"/>
        </w:rPr>
        <w:t>轴承园区</w:t>
      </w:r>
      <w:r>
        <w:rPr>
          <w:rFonts w:hint="eastAsia" w:ascii="仿宋_GB2312" w:hAnsi="仿宋_GB2312" w:eastAsia="仿宋_GB2312" w:cs="仿宋_GB2312"/>
          <w:sz w:val="32"/>
          <w:szCs w:val="32"/>
        </w:rPr>
        <w:t>。该项目主要是对</w:t>
      </w:r>
      <w:r>
        <w:rPr>
          <w:rFonts w:hint="eastAsia" w:ascii="仿宋_GB2312" w:hAnsi="仿宋_GB2312" w:eastAsia="仿宋_GB2312" w:cs="仿宋_GB2312"/>
          <w:sz w:val="32"/>
          <w:szCs w:val="32"/>
          <w:lang w:val="en-US" w:eastAsia="zh-CN"/>
        </w:rPr>
        <w:t>轴承园区</w:t>
      </w:r>
      <w:r>
        <w:rPr>
          <w:rFonts w:hint="eastAsia" w:ascii="仿宋_GB2312" w:hAnsi="仿宋_GB2312" w:eastAsia="仿宋_GB2312" w:cs="仿宋_GB2312"/>
          <w:sz w:val="32"/>
          <w:szCs w:val="32"/>
        </w:rPr>
        <w:t>进行项目征地。该项目资金投入</w:t>
      </w:r>
      <w:r>
        <w:rPr>
          <w:rFonts w:hint="eastAsia" w:ascii="仿宋_GB2312" w:hAnsi="仿宋_GB2312" w:eastAsia="仿宋_GB2312" w:cs="仿宋_GB2312"/>
          <w:sz w:val="32"/>
          <w:szCs w:val="32"/>
          <w:u w:val="single"/>
          <w:lang w:val="en-US" w:eastAsia="zh-CN"/>
        </w:rPr>
        <w:t>147.03</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lang w:val="en-US" w:eastAsia="zh-CN"/>
        </w:rPr>
        <w:t>147.03</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lang w:val="en-US" w:eastAsia="zh-CN"/>
        </w:rPr>
        <w:t>147.03</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lang w:val="en-US" w:eastAsia="zh-CN"/>
        </w:rPr>
        <w:t>147.03</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1、总体目标：此项目活动成功开展后，对南城公园进行项目征地，加强民生建设促进经济发展与保证社会稳定。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2、阶段性目标：此项目阶段性目标与总体目标一致，对南城公园进行项目征地，加强民生建设促进经济发展与保证社会稳定。</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（18）、（一）项目概况。</w:t>
      </w:r>
    </w:p>
    <w:p>
      <w:pPr>
        <w:spacing w:line="600" w:lineRule="exact"/>
        <w:ind w:firstLine="640" w:firstLineChars="2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根据县委县政府指示精神，</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镇承担县经济发展指标工作。该项目主要是发放</w:t>
      </w:r>
      <w:r>
        <w:rPr>
          <w:rFonts w:hint="eastAsia" w:ascii="仿宋_GB2312" w:hAnsi="仿宋_GB2312" w:eastAsia="仿宋_GB2312" w:cs="仿宋_GB2312"/>
          <w:sz w:val="32"/>
          <w:szCs w:val="32"/>
          <w:lang w:val="en-US" w:eastAsia="zh-CN"/>
        </w:rPr>
        <w:t>魏僧寨</w:t>
      </w:r>
      <w:r>
        <w:rPr>
          <w:rFonts w:hint="eastAsia" w:ascii="仿宋_GB2312" w:hAnsi="仿宋_GB2312" w:eastAsia="仿宋_GB2312" w:cs="仿宋_GB2312"/>
          <w:sz w:val="32"/>
          <w:szCs w:val="32"/>
        </w:rPr>
        <w:t>镇分税制财政体制补助资金。该项目资金投入</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万元（中央0万元，省级0万元，市级0万元，县级</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万元），上年结转资金  0万元，其他资金0万元。截止2019年12月31日，实际已使用资金</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万元，项目已完成。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1、总体目标：此项目活动成功开展后，有效促进我县经济发展，加强民生建设与社会稳定。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2、阶段性目标：此项目阶段性目标与总体目标一致，有效促进我县经济发展，加强民生建设与社会稳定。</w:t>
      </w:r>
    </w:p>
    <w:p>
      <w:pPr>
        <w:spacing w:line="600" w:lineRule="exact"/>
        <w:rPr>
          <w:rFonts w:ascii="仿宋" w:hAnsi="仿宋" w:eastAsia="仿宋" w:cs="仿宋"/>
          <w:sz w:val="30"/>
          <w:szCs w:val="30"/>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本部门2019年度机关运行经费支出314.39万元，比2018年度增加</w:t>
      </w:r>
      <w:r>
        <w:rPr>
          <w:rFonts w:hint="eastAsia" w:ascii="仿宋_GB2312" w:hAnsi="Times New Roman" w:eastAsia="仿宋_GB2312" w:cs="DengXian-Regular"/>
          <w:sz w:val="32"/>
          <w:szCs w:val="32"/>
          <w:lang w:val="en-US" w:eastAsia="zh-CN"/>
        </w:rPr>
        <w:t>96.09</w:t>
      </w:r>
      <w:r>
        <w:rPr>
          <w:rFonts w:hint="eastAsia" w:ascii="仿宋_GB2312" w:hAnsi="Times New Roman" w:eastAsia="仿宋_GB2312" w:cs="DengXian-Regular"/>
          <w:sz w:val="32"/>
          <w:szCs w:val="32"/>
        </w:rPr>
        <w:t>万元，增长3</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%。主要原因是各项业务费用增多。</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减少）0辆，主要是无该设备。其中，副部（省）级及以上领导用车0辆，主要领导干部用车0辆，机要通信用车0辆，应急保障用车0辆，执法执勤用车0辆，特种专业技术用车0辆，离退休干部用车0辆，其他用车0辆，其他用车主要是无该设备；</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万元以上通用设备0台（套），比上年增加0套，主要是无该设备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万元以上专用设备0台（套）比上年增加0套，主要是无该设备。</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w:t>
      </w:r>
      <w:r>
        <w:rPr>
          <w:rFonts w:hint="eastAsia" w:ascii="宋体" w:hAnsi="宋体" w:eastAsia="宋体" w:cs="宋体"/>
          <w:sz w:val="32"/>
          <w:szCs w:val="32"/>
        </w:rPr>
        <w:t>门</w:t>
      </w:r>
      <w:r>
        <w:rPr>
          <w:rFonts w:hint="eastAsia" w:ascii="仿宋_GB2312" w:eastAsia="仿宋_GB2312" w:cs="DengXian-Regular"/>
          <w:sz w:val="32"/>
          <w:szCs w:val="32"/>
        </w:rPr>
        <w:t>201</w:t>
      </w:r>
      <w:r>
        <w:rPr>
          <w:rFonts w:hint="eastAsia" w:ascii="仿宋_GB2312" w:cs="DengXian-Regular"/>
          <w:sz w:val="32"/>
          <w:szCs w:val="32"/>
        </w:rPr>
        <w:t>9</w:t>
      </w:r>
      <w:r>
        <w:rPr>
          <w:rFonts w:hint="eastAsia" w:ascii="仿宋_GB2312" w:eastAsia="仿宋_GB2312" w:cs="DengXian-Regular"/>
          <w:sz w:val="32"/>
          <w:szCs w:val="32"/>
        </w:rPr>
        <w:t>年度</w:t>
      </w:r>
      <w:r>
        <w:rPr>
          <w:rFonts w:hint="eastAsia" w:ascii="仿宋" w:hAnsi="仿宋" w:eastAsia="仿宋" w:cs="仿宋"/>
          <w:color w:val="000000"/>
          <w:kern w:val="0"/>
          <w:sz w:val="32"/>
          <w:szCs w:val="32"/>
        </w:rPr>
        <w:t>一般公共预算财政拨款“</w:t>
      </w:r>
      <w:r>
        <w:rPr>
          <w:rFonts w:ascii="仿宋" w:hAnsi="仿宋" w:eastAsia="仿宋" w:cs="仿宋"/>
          <w:sz w:val="32"/>
          <w:szCs w:val="32"/>
        </w:rPr>
        <mc:AlternateContent>
          <mc:Choice Requires="wpg">
            <w:drawing>
              <wp:anchor distT="0" distB="0" distL="114300" distR="114300" simplePos="0" relativeHeight="251669504" behindDoc="0" locked="1" layoutInCell="1" allowOverlap="1">
                <wp:simplePos x="0" y="0"/>
                <wp:positionH relativeFrom="column">
                  <wp:posOffset>-898525</wp:posOffset>
                </wp:positionH>
                <wp:positionV relativeFrom="page">
                  <wp:posOffset>-868045</wp:posOffset>
                </wp:positionV>
                <wp:extent cx="3088640" cy="523240"/>
                <wp:effectExtent l="3175" t="0" r="13335" b="29210"/>
                <wp:wrapNone/>
                <wp:docPr id="85" name="组合 21"/>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126"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7"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1" o:spid="_x0000_s1026" o:spt="203" style="position:absolute;left:0pt;margin-left:-70.75pt;margin-top:-68.35pt;height:41.2pt;width:243.2pt;mso-position-vertical-relative:page;z-index:251669504;mso-width-relative:page;mso-height-relative:page;" coordorigin="4551,52615" coordsize="8546,1398" o:gfxdata="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HnHIfcAAAADQEAAA8AAAAA&#10;AAAAAQAgAAAAIgAAAGRycy9kb3ducmV2LnhtbFBLAQIUABQAAAAIAIdO4kAqRIyBLQMAABoJAAAO&#10;AAAAAAAAAAEAIAAAACsBAABkcnMvZTJvRG9jLnhtbFBLBQYAAAAABgAGAFkBAADKBgAAAAA=&#10;">
                <o:lock v:ext="edit" aspectratio="f"/>
                <v:rect id="矩形 13" o:spid="_x0000_s1026" o:spt="1" style="position:absolute;left:4551;top:52615;height:1175;width:8546;v-text-anchor:middle;" fillcolor="#B8B8B8" filled="t" stroked="f" coordsize="21600,21600" o:gfxdata="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c9vQAA&#10;ANw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hyi7i70AAADc&#10;AAAADwAAAGRycy9kb3ducmV2LnhtbEVPS2sCMRC+F/wPYYReimYVa2W70YOlsFAsuPbgcUimu6ub&#10;yTZJffx7Uyh4m4/vOcXqYjtxIh9axwom4wwEsXam5VrB1+59tAARIrLBzjEpuFKA1XLwUGBu3Jm3&#10;dKpiLVIIhxwVNDH2uZRBN2QxjF1PnLhv5y3GBH0tjcdzCrednGbZXFpsOTU02NO6IX2sfq2C/af2&#10;e/1MHz9P/WyzfSsPbQgHpR6Hk+wVRKRLvIv/3aVJ86cv8PdMuk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KLuLvQAA&#10;ANwAAAAPAAAAAAAAAAEAIAAAACIAAABkcnMvZG93bnJldi54bWxQSwECFAAUAAAACACHTuJAMy8F&#10;njsAAAA5AAAAEAAAAAAAAAABACAAAAAMAQAAZHJzL3NoYXBleG1sLnhtbFBLBQYAAAAABgAGAFsB&#10;AAC2Aw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三公”经费支出决算表、国有资本经营预算财政拨</w:t>
      </w:r>
      <w:r>
        <w:rPr>
          <w:rFonts w:ascii="仿宋" w:hAnsi="仿宋" w:eastAsia="仿宋" w:cs="仿宋"/>
          <w:sz w:val="32"/>
          <w:szCs w:val="32"/>
        </w:rPr>
        <mc:AlternateContent>
          <mc:Choice Requires="wpg">
            <w:drawing>
              <wp:anchor distT="0" distB="0" distL="114300" distR="114300" simplePos="0" relativeHeight="251668480" behindDoc="0" locked="1" layoutInCell="1" allowOverlap="1">
                <wp:simplePos x="0" y="0"/>
                <wp:positionH relativeFrom="column">
                  <wp:posOffset>-722630</wp:posOffset>
                </wp:positionH>
                <wp:positionV relativeFrom="page">
                  <wp:posOffset>-725170</wp:posOffset>
                </wp:positionV>
                <wp:extent cx="3088640" cy="523240"/>
                <wp:effectExtent l="3175" t="0" r="13335" b="29210"/>
                <wp:wrapNone/>
                <wp:docPr id="88" name="组合 18"/>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129"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0"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 o:spid="_x0000_s1026" o:spt="203" style="position:absolute;left:0pt;margin-left:-56.9pt;margin-top:-57.1pt;height:41.2pt;width:243.2pt;mso-position-vertical-relative:page;z-index:251668480;mso-width-relative:page;mso-height-relative:page;" coordorigin="4551,52615" coordsize="8546,1398"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Dfb5dHcAAAADQEAAA8AAAAA&#10;AAAAAQAgAAAAIgAAAGRycy9kb3ducmV2LnhtbFBLAQIUABQAAAAIAIdO4kBZzZChLQMAABoJAAAO&#10;AAAAAAAAAAEAIAAAACsBAABkcnMvZTJvRG9jLnhtbFBLBQYAAAAABgAGAFkBAADKBgAAAAA=&#10;">
                <o:lock v:ext="edit" aspectratio="f"/>
                <v:rect id="矩形 13" o:spid="_x0000_s1026" o:spt="1" style="position:absolute;left:4551;top:52615;height:1175;width:8546;v-text-anchor:middle;" fillcolor="#B8B8B8" filled="t" stroked="f" coordsize="21600,21600" o:gfxdata="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NPvQAA&#10;ANw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Ri1IsAAAADc&#10;AAAADwAAAGRycy9kb3ducmV2LnhtbEWPT2sCMRDF74LfIYzQi9SstZayNXqwFARpQe3B45BMd1c3&#10;k22S+ufbO4eCtxnem/d+M1tcfKtOFFMT2MB4VIAitsE1XBn43n08voJKGdlhG5gMXCnBYt7vzbB0&#10;4cwbOm1zpSSEU4kG6py7Uutka/KYRqEjFu0nRI9Z1lhpF/Es4b7VT0Xxoj02LA01drSsyR63f97A&#10;/svGvZ3S+nfYPX9u3leHJqWDMQ+DcfEGKtMl383/1ysn+BPBl2dkAj2/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LUi&#10;wAAAANwAAAAPAAAAAAAAAAEAIAAAACIAAABkcnMvZG93bnJldi54bWxQSwECFAAUAAAACACHTuJA&#10;My8FnjsAAAA5AAAAEAAAAAAAAAABACAAAAAPAQAAZHJzL3NoYXBleG1sLnhtbFBLBQYAAAAABgAG&#10;AFsBAAC5Aw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款支出决算表、政府采购</w:t>
      </w:r>
      <w:r>
        <w:rPr>
          <w:rFonts w:ascii="仿宋" w:hAnsi="仿宋" w:eastAsia="仿宋" w:cs="仿宋"/>
          <w:sz w:val="32"/>
          <w:szCs w:val="32"/>
        </w:rPr>
        <mc:AlternateContent>
          <mc:Choice Requires="wpg">
            <w:drawing>
              <wp:anchor distT="0" distB="0" distL="114300" distR="114300" simplePos="0" relativeHeight="251667456" behindDoc="0" locked="1" layoutInCell="1" allowOverlap="1">
                <wp:simplePos x="0" y="0"/>
                <wp:positionH relativeFrom="column">
                  <wp:posOffset>-722630</wp:posOffset>
                </wp:positionH>
                <wp:positionV relativeFrom="page">
                  <wp:posOffset>-725170</wp:posOffset>
                </wp:positionV>
                <wp:extent cx="3088640" cy="523240"/>
                <wp:effectExtent l="3175" t="0" r="13335" b="29210"/>
                <wp:wrapNone/>
                <wp:docPr id="89" name="组合 15"/>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132"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3"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5" o:spid="_x0000_s1026" o:spt="203" style="position:absolute;left:0pt;margin-left:-56.9pt;margin-top:-57.1pt;height:41.2pt;width:243.2pt;mso-position-vertical-relative:page;z-index:251667456;mso-width-relative:page;mso-height-relative:page;" coordorigin="4551,52615" coordsize="8546,1398"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32+XR3AAAAA0BAAAPAAAAAAAA&#10;AAEAIAAAACIAAABkcnMvZG93bnJldi54bWxQSwECFAAUAAAACACHTuJAbZwzMysDAAAaCQAADgAA&#10;AAAAAAABACAAAAArAQAAZHJzL2Uyb0RvYy54bWxQSwUGAAAAAAYABgBZAQAAyAYAAAAA&#10;">
                <o:lock v:ext="edit" aspectratio="f"/>
                <v:rect id="矩形 13" o:spid="_x0000_s1026" o:spt="1" style="position:absolute;left:4551;top:52615;height:1175;width:8546;v-text-anchor:middle;" fillcolor="#B8B8B8" filled="t" stroked="f" coordsize="21600,21600" o:gfxdata="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zfjvQAA&#10;ANw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corVbwAAADc&#10;AAAADwAAAGRycy9kb3ducmV2LnhtbEVPS2sCMRC+C/0PYQpeRLNqK7IaPVQEQSxoPXgcknF37Way&#10;JvH1702h4G0+vudM53dbiyv5UDlW0O9lIIi1MxUXCvY/y+4YRIjIBmvHpOBBAeazt9YUc+NuvKXr&#10;LhYihXDIUUEZY5NLGXRJFkPPNcSJOzpvMSboC2k83lK4reUgy0bSYsWpocSGvkrSv7uLVXD41v6g&#10;P2l97jQfm+1idapCOCnVfu9nExCR7vEl/nevTJo/HMLfM+kC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KK1W8AAAA&#10;3AAAAA8AAAAAAAAAAQAgAAAAIgAAAGRycy9kb3ducmV2LnhtbFBLAQIUABQAAAAIAIdO4kAzLwWe&#10;OwAAADkAAAAQAAAAAAAAAAEAIAAAAAsBAABkcnMvc2hhcGV4bWwueG1sUEsFBgAAAAAGAAYAWwEA&#10;ALUDA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 w:hAnsi="仿宋" w:eastAsia="仿宋" w:cs="仿宋"/>
          <w:color w:val="000000"/>
          <w:kern w:val="0"/>
          <w:sz w:val="32"/>
          <w:szCs w:val="32"/>
        </w:rPr>
        <w:t>情况表</w:t>
      </w:r>
      <w:r>
        <w:rPr>
          <w:rFonts w:hint="eastAsia" w:ascii="仿宋_GB2312" w:eastAsia="仿宋_GB2312" w:cs="DengXian-Regular"/>
          <w:sz w:val="32"/>
          <w:szCs w:val="32"/>
        </w:rPr>
        <w:t>无收支及</w:t>
      </w:r>
      <w:r>
        <w:rPr>
          <w:rFonts w:hint="eastAsia" w:ascii="宋体" w:hAnsi="宋体" w:eastAsia="宋体" w:cs="宋体"/>
          <w:sz w:val="32"/>
          <w:szCs w:val="32"/>
        </w:rPr>
        <w:t>结转结</w:t>
      </w:r>
      <w:r>
        <w:rPr>
          <w:rFonts w:hint="eastAsia" w:ascii="MS Mincho" w:hAnsi="MS Mincho" w:eastAsia="MS Mincho" w:cs="MS Mincho"/>
          <w:sz w:val="32"/>
          <w:szCs w:val="32"/>
        </w:rPr>
        <w:t>余情况，</w:t>
      </w:r>
      <w:r>
        <w:rPr>
          <w:rFonts w:hint="eastAsia" w:ascii="仿宋_GB2312" w:eastAsia="仿宋_GB2312" w:cs="DengXian-Regular"/>
          <w:sz w:val="32"/>
          <w:szCs w:val="32"/>
        </w:rPr>
        <w:t>故均</w:t>
      </w:r>
      <w:r>
        <w:rPr>
          <w:rFonts w:ascii="仿宋" w:hAnsi="仿宋" w:eastAsia="仿宋" w:cs="仿宋"/>
          <w:sz w:val="32"/>
          <w:szCs w:val="32"/>
        </w:rPr>
        <mc:AlternateContent>
          <mc:Choice Requires="wpg">
            <w:drawing>
              <wp:anchor distT="0" distB="0" distL="114300" distR="114300" simplePos="0" relativeHeight="251666432" behindDoc="0" locked="1" layoutInCell="1" allowOverlap="1">
                <wp:simplePos x="0" y="0"/>
                <wp:positionH relativeFrom="column">
                  <wp:posOffset>-1050925</wp:posOffset>
                </wp:positionH>
                <wp:positionV relativeFrom="page">
                  <wp:posOffset>-1020445</wp:posOffset>
                </wp:positionV>
                <wp:extent cx="3088640" cy="523240"/>
                <wp:effectExtent l="3175" t="0" r="13335" b="29210"/>
                <wp:wrapNone/>
                <wp:docPr id="90" name="组合 12"/>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123"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4"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2" o:spid="_x0000_s1026" o:spt="203" style="position:absolute;left:0pt;margin-left:-82.75pt;margin-top:-80.35pt;height:41.2pt;width:243.2pt;mso-position-vertical-relative:page;z-index:251666432;mso-width-relative:page;mso-height-relative:page;" coordorigin="4551,52615" coordsize="8546,1398" o:gfxdata="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TO8hp3AAAAA0BAAAP&#10;AAAAAAAAAAEAIAAAACIAAABkcnMvZG93bnJldi54bWxQSwECFAAUAAAACACHTuJA/xabvzEDAAAa&#10;CQAADgAAAAAAAAABACAAAAArAQAAZHJzL2Uyb0RvYy54bWxQSwUGAAAAAAYABgBZAQAAzgYAAAAA&#10;">
                <o:lock v:ext="edit" aspectratio="f"/>
                <v:rect id="矩形 13" o:spid="_x0000_s1026" o:spt="1" style="position:absolute;left:4551;top:52615;height:1175;width:8546;v-text-anchor:middle;" fillcolor="#B8B8B8" filled="t" stroked="f" coordsize="21600,21600" o:gfxdata="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FgSlvQAA&#10;ANw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d/ol/LsAAADc&#10;AAAADwAAAGRycy9kb3ducmV2LnhtbEVPS2sCMRC+C/0PYQpeRLOKlrIaPVQEQRS0PXgcknF3dTPZ&#10;JvH1740geJuP7zmT2c3W4kI+VI4V9HsZCGLtTMWFgr/fRfcbRIjIBmvHpOBOAWbTj9YEc+OuvKXL&#10;LhYihXDIUUEZY5NLGXRJFkPPNcSJOzhvMSboC2k8XlO4reUgy76kxYpTQ4kN/ZSkT7uzVbDfaL/X&#10;I1r9d5rhejtfHqsQjkq1P/vZGESkW3yLX+6lSfMHQ3g+ky6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l/LsAAADc&#10;AAAADwAAAAAAAAABACAAAAAiAAAAZHJzL2Rvd25yZXYueG1sUEsBAhQAFAAAAAgAh07iQDMvBZ47&#10;AAAAOQAAABAAAAAAAAAAAQAgAAAACgEAAGRycy9zaGFwZXhtbC54bWxQSwUGAAAAAAYABgBbAQAA&#10;tAM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ascii="仿宋" w:hAnsi="仿宋" w:eastAsia="仿宋" w:cs="仿宋"/>
          <w:sz w:val="32"/>
          <w:szCs w:val="32"/>
        </w:rPr>
        <mc:AlternateContent>
          <mc:Choice Requires="wpg">
            <w:drawing>
              <wp:anchor distT="0" distB="0" distL="114300" distR="114300" simplePos="0" relativeHeight="251665408" behindDoc="0" locked="1" layoutInCell="1" allowOverlap="1">
                <wp:simplePos x="0" y="0"/>
                <wp:positionH relativeFrom="column">
                  <wp:posOffset>-875030</wp:posOffset>
                </wp:positionH>
                <wp:positionV relativeFrom="page">
                  <wp:posOffset>-877570</wp:posOffset>
                </wp:positionV>
                <wp:extent cx="3088640" cy="523240"/>
                <wp:effectExtent l="3175" t="0" r="13335" b="29210"/>
                <wp:wrapNone/>
                <wp:docPr id="92" name="组合 9"/>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113"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4"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68.9pt;margin-top:-69.1pt;height:41.2pt;width:243.2pt;mso-position-vertical-relative:page;z-index:251665408;mso-width-relative:page;mso-height-relative:page;" coordorigin="4551,52615" coordsize="8546,1398"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MKcggfcAAAADQEAAA8AAAAAAAAA&#10;AQAgAAAAIgAAAGRycy9kb3ducmV2LnhtbFBLAQIUABQAAAAIAIdO4kCtJlMsKgMAABkJAAAOAAAA&#10;AAAAAAEAIAAAACsBAABkcnMvZTJvRG9jLnhtbFBLBQYAAAAABgAGAFkBAADHBgAAAAA=&#10;">
                <o:lock v:ext="edit" aspectratio="f"/>
                <v:rect id="矩形 13" o:spid="_x0000_s1026" o:spt="1" style="position:absolute;left:4551;top:52615;height:1175;width:8546;v-text-anchor:middle;" fillcolor="#B8B8B8" filled="t" stroked="f" coordsize="21600,21600" o:gfxdata="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s4YvQAA&#10;ANw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uZbvQbwAAADc&#10;AAAADwAAAGRycy9kb3ducmV2LnhtbEVPS2sCMRC+F/wPYQQvRbMrVmQ1erAIQqng4+BxSMbd1c1k&#10;m8RH/30jFLzNx/ec2eJhG3EjH2rHCvJBBoJYO1NzqeCwX/UnIEJENtg4JgW/FGAx77zNsDDuzlu6&#10;7WIpUgiHAhVUMbaFlEFXZDEMXEucuJPzFmOCvpTG4z2F20YOs2wsLdacGipsaVmRvuyuVsFxo/1R&#10;f9DXz3s7+t5+rs91CGelet08m4KI9Igv8b97bdL8fATP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W70G8AAAA&#10;3AAAAA8AAAAAAAAAAQAgAAAAIgAAAGRycy9kb3ducmV2LnhtbFBLAQIUABQAAAAIAIdO4kAzLwWe&#10;OwAAADkAAAAQAAAAAAAAAAEAIAAAAAsBAABkcnMvc2hhcGV4bWwueG1sUEsFBgAAAAAGAAYAWwEA&#10;ALUDA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ascii="仿宋" w:hAnsi="仿宋" w:eastAsia="仿宋" w:cs="仿宋"/>
          <w:sz w:val="32"/>
          <w:szCs w:val="32"/>
        </w:rPr>
        <mc:AlternateContent>
          <mc:Choice Requires="wpg">
            <w:drawing>
              <wp:anchor distT="0" distB="0" distL="114300" distR="114300" simplePos="0" relativeHeight="251664384"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93" name="组合 6"/>
                <wp:cNvGraphicFramePr/>
                <a:graphic xmlns:a="http://schemas.openxmlformats.org/drawingml/2006/main">
                  <a:graphicData uri="http://schemas.microsoft.com/office/word/2010/wordprocessingGroup">
                    <wpg:wgp>
                      <wpg:cNvGrpSpPr/>
                      <wpg:grpSpPr>
                        <a:xfrm>
                          <a:off x="0" y="0"/>
                          <a:ext cx="3088640" cy="523240"/>
                          <a:chOff x="4551" y="52615"/>
                          <a:chExt cx="8546" cy="1398"/>
                        </a:xfrm>
                        <a:effectLst/>
                      </wpg:grpSpPr>
                      <wps:wsp>
                        <wps:cNvPr id="108" name="矩形 13"/>
                        <wps:cNvSpPr/>
                        <wps:spPr>
                          <a:xfrm>
                            <a:off x="4551" y="52615"/>
                            <a:ext cx="8546" cy="1175"/>
                          </a:xfrm>
                          <a:prstGeom prst="rect">
                            <a:avLst/>
                          </a:prstGeom>
                          <a:solidFill>
                            <a:srgbClr val="D9D9D9">
                              <a:lumMod val="8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1" name="矩形 14"/>
                        <wps:cNvSpPr/>
                        <wps:spPr>
                          <a:xfrm>
                            <a:off x="4577" y="52890"/>
                            <a:ext cx="8324" cy="1123"/>
                          </a:xfrm>
                          <a:prstGeom prst="rect">
                            <a:avLst/>
                          </a:prstGeom>
                          <a:solidFill>
                            <a:srgbClr val="AD002D"/>
                          </a:solidFill>
                          <a:ln w="25400" cap="flat" cmpd="sng" algn="ctr">
                            <a:solidFill>
                              <a:srgbClr val="B0761F">
                                <a:shade val="50000"/>
                              </a:srgbClr>
                            </a:solidFill>
                            <a:prstDash val="solid"/>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80.9pt;margin-top:-81.1pt;height:41.2pt;width:243.2pt;mso-position-vertical-relative:page;z-index:25166438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cmlLK3AAAAA0BAAAPAAAAAAAA&#10;AAEAIAAAACIAAABkcnMvZG93bnJldi54bWxQSwECFAAUAAAACACHTuJAQUg3CisDAAAZCQAADgAA&#10;AAAAAAABACAAAAArAQAAZHJzL2Uyb0RvYy54bWxQSwUGAAAAAAYABgBZAQAAyAYAAAAA&#10;">
                <o:lock v:ext="edit" aspectratio="f"/>
                <v:rect id="矩形 13" o:spid="_x0000_s1026" o:spt="1" style="position:absolute;left:4551;top:52615;height:1175;width:8546;v-text-anchor:middle;" fillcolor="#B8B8B8" filled="t" stroked="f" coordsize="21600,21600" o:gfxdata="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HyrS/&#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eFM2bwAAADc&#10;AAAADwAAAGRycy9kb3ducmV2LnhtbEVPS2sCMRC+C/0PYQpeRLNbtJTVrIeKIEgL2h72OCTTfXQz&#10;2Sap2n9vCoK3+fies1pfbC9O5EPrWEE+y0AQa2darhV8fmynLyBCRDbYOyYFfxRgXT6MVlgYd+YD&#10;nY6xFimEQ4EKmhiHQsqgG7IYZm4gTtyX8xZjgr6WxuM5hdtePmXZs7TYcmpocKDXhvT38dcqqN61&#10;r/SC9j+TYf522Oy6NoROqfFjni1BRLrEu/jm3pk0P8/h/5l0gS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hTNm8AAAA&#10;3AAAAA8AAAAAAAAAAQAgAAAAIgAAAGRycy9kb3ducmV2LnhtbFBLAQIUABQAAAAIAIdO4kAzLwWe&#10;OwAAADkAAAAQAAAAAAAAAAEAIAAAAAsBAABkcnMvc2hhcGV4bWwueG1sUEsFBgAAAAAGAAYAWwEA&#10;ALUDAAAAAA==&#10;">
                  <v:fill on="t" focussize="0,0"/>
                  <v:stroke weight="2pt" color="#80551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仿宋_GB2312"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6028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9"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文本框 5" o:spid="_x0000_s1026" o:spt="202" type="#_x0000_t202" style="position:absolute;left:0pt;margin-left:-80.45pt;margin-top:34.8pt;height:263.1pt;width:613.65pt;z-index:251660288;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GAk0LcAAAA&#10;DAEAAA8AAAAAAAAAAQAgAAAAIgAAAGRycy9kb3ducmV2LnhtbFBLAQIUABQAAAAIAIdO4kDhRyz5&#10;GQIAAEAEAAAOAAAAAAAAAAEAIAAAACsBAABkcnMvZTJvRG9jLnhtbFBLBQYAAAAABgAGAFkBAAC2&#10;BQAAAAA=&#10;">
                <v:fill type="pattern" on="t" color2="#FFFFFF" focussize="0,0" r:id="rId27"/>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46976"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251669504;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nghTdAAAA&#10;DQEAAA8AAAAAAAAAAQAgAAAAIgAAAGRycy9kb3ducmV2LnhtbFBLAQIUABQAAAAIAIdO4kCV2KG3&#10;GAIAAD8EAAAOAAAAAAAAAAEAIAAAACwBAABkcnMvZTJvRG9jLnhtbFBLBQYAAAAABgAGAFkBAAC2&#10;BQAAAAA=&#10;">
                <v:fill type="pattern" on="t" color2="#FFFFFF" focussize="0,0" r:id="rId27"/>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tbl>
      <w:tblPr>
        <w:tblStyle w:val="8"/>
        <w:tblpPr w:leftFromText="180" w:rightFromText="180" w:vertAnchor="text" w:horzAnchor="page" w:tblpX="1169" w:tblpY="290"/>
        <w:tblOverlap w:val="never"/>
        <w:tblW w:w="9517" w:type="dxa"/>
        <w:jc w:val="center"/>
        <w:tblInd w:w="0" w:type="dxa"/>
        <w:tblLayout w:type="fixed"/>
        <w:tblCellMar>
          <w:top w:w="0" w:type="dxa"/>
          <w:left w:w="0" w:type="dxa"/>
          <w:bottom w:w="0" w:type="dxa"/>
          <w:right w:w="0" w:type="dxa"/>
        </w:tblCellMar>
      </w:tblPr>
      <w:tblGrid>
        <w:gridCol w:w="2929"/>
        <w:gridCol w:w="510"/>
        <w:gridCol w:w="1219"/>
        <w:gridCol w:w="3206"/>
        <w:gridCol w:w="570"/>
        <w:gridCol w:w="1083"/>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29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4658"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2,559.47</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1,878.73</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1,094.65</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82"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57.48</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22.12</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1,094.65</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592.15</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3,654.12</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3,645.13</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8.99</w:t>
            </w: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3,654.12</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3,654.12</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p>
      <w:pPr>
        <w:tabs>
          <w:tab w:val="left" w:pos="886"/>
        </w:tabs>
        <w:jc w:val="left"/>
      </w:pPr>
    </w:p>
    <w:p>
      <w:pPr>
        <w:jc w:val="left"/>
      </w:pPr>
    </w:p>
    <w:tbl>
      <w:tblPr>
        <w:tblStyle w:val="8"/>
        <w:tblW w:w="9782" w:type="dxa"/>
        <w:jc w:val="center"/>
        <w:tblInd w:w="0" w:type="dxa"/>
        <w:tblLayout w:type="fixed"/>
        <w:tblCellMar>
          <w:top w:w="0" w:type="dxa"/>
          <w:left w:w="0" w:type="dxa"/>
          <w:bottom w:w="0" w:type="dxa"/>
          <w:right w:w="0" w:type="dxa"/>
        </w:tblCellMar>
      </w:tblPr>
      <w:tblGrid>
        <w:gridCol w:w="1009"/>
        <w:gridCol w:w="58"/>
        <w:gridCol w:w="57"/>
        <w:gridCol w:w="1913"/>
        <w:gridCol w:w="1315"/>
        <w:gridCol w:w="1315"/>
        <w:gridCol w:w="822"/>
        <w:gridCol w:w="822"/>
        <w:gridCol w:w="822"/>
        <w:gridCol w:w="822"/>
        <w:gridCol w:w="827"/>
      </w:tblGrid>
      <w:tr>
        <w:tblPrEx>
          <w:tblLayout w:type="fixed"/>
          <w:tblCellMar>
            <w:top w:w="0" w:type="dxa"/>
            <w:left w:w="0" w:type="dxa"/>
            <w:bottom w:w="0" w:type="dxa"/>
            <w:right w:w="0" w:type="dxa"/>
          </w:tblCellMar>
        </w:tblPrEx>
        <w:trPr>
          <w:trHeight w:val="670" w:hRule="atLeast"/>
          <w:jc w:val="center"/>
        </w:trPr>
        <w:tc>
          <w:tcPr>
            <w:tcW w:w="9782"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4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4352"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i w:val="0"/>
                <w:color w:val="000000"/>
                <w:kern w:val="0"/>
                <w:sz w:val="20"/>
                <w:szCs w:val="20"/>
                <w:u w:val="none"/>
                <w:lang w:val="en-US" w:eastAsia="zh-CN" w:bidi="ar"/>
              </w:rPr>
              <w:t>部门：中共馆陶县魏僧寨镇人民政府</w:t>
            </w:r>
          </w:p>
        </w:tc>
        <w:tc>
          <w:tcPr>
            <w:tcW w:w="13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30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项目</w:t>
            </w:r>
          </w:p>
        </w:tc>
        <w:tc>
          <w:tcPr>
            <w:tcW w:w="13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本年收入合计</w:t>
            </w:r>
          </w:p>
        </w:tc>
        <w:tc>
          <w:tcPr>
            <w:tcW w:w="13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财政拨款收入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2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功能分类科目编码</w:t>
            </w:r>
          </w:p>
        </w:tc>
        <w:tc>
          <w:tcPr>
            <w:tcW w:w="1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科目名称</w:t>
            </w: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30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栏次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30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3,654.12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3,654.12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1,878.73</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1,878.73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1,605.40</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1,605.40</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1,508.17</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1,508.17</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2010350</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27.23</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27.23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2010399</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70.00</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70.00</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20131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273.32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273.32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2013101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218.71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218.71</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2013150</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54.62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54.62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16.45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16.45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2080505</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41.03</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41.03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卫生健康支出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21011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行政事业单位医疗</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2101101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18.79</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18.79</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2101102</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3.33</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3.33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城乡社区支出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21208</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2120801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农林水支出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601.14</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601.14</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21301</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农业</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2130199</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21305</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扶贫</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224.00</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224.00</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2130599</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其他扶贫支出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224.00</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224.00</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21307</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农村综合改革</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2130705</w:t>
            </w:r>
          </w:p>
        </w:tc>
        <w:tc>
          <w:tcPr>
            <w:tcW w:w="1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30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78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8"/>
        <w:tblW w:w="9680" w:type="dxa"/>
        <w:jc w:val="center"/>
        <w:tblInd w:w="0" w:type="dxa"/>
        <w:tblLayout w:type="fixed"/>
        <w:tblCellMar>
          <w:top w:w="0" w:type="dxa"/>
          <w:left w:w="0" w:type="dxa"/>
          <w:bottom w:w="0" w:type="dxa"/>
          <w:right w:w="0" w:type="dxa"/>
        </w:tblCellMar>
      </w:tblPr>
      <w:tblGrid>
        <w:gridCol w:w="495"/>
        <w:gridCol w:w="446"/>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3625"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49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功能分类科目编码</w:t>
            </w:r>
          </w:p>
        </w:tc>
        <w:tc>
          <w:tcPr>
            <w:tcW w:w="1969"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4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6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4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6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3,645.13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1,027.60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2,617.53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1,878.73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948.00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930.73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1,605.40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674.67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930.73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1,508.17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577.44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930.73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2010350</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27.23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27.23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2010399</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20131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273.32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273.32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2013101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2013150</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54.62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54.62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57.48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16.45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16.45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2080505</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41.03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41.03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21011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22.12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2101101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18.79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2101102</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城乡社区支出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21208</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2120801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农林水支出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592.15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592.15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21301</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农业</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2130199</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其他农业支出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97.99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21305</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扶贫</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215.01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215.01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2130599</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其他扶贫支出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215.01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215.01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21307</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农村综合改革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2130705</w:t>
            </w:r>
          </w:p>
        </w:tc>
        <w:tc>
          <w:tcPr>
            <w:tcW w:w="196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279.15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8"/>
        <w:tblW w:w="9520" w:type="dxa"/>
        <w:jc w:val="center"/>
        <w:tblInd w:w="0" w:type="dxa"/>
        <w:tblLayout w:type="fixed"/>
        <w:tblCellMar>
          <w:top w:w="0" w:type="dxa"/>
          <w:left w:w="0" w:type="dxa"/>
          <w:bottom w:w="0" w:type="dxa"/>
          <w:right w:w="0" w:type="dxa"/>
        </w:tblCellMar>
      </w:tblPr>
      <w:tblGrid>
        <w:gridCol w:w="2810"/>
        <w:gridCol w:w="405"/>
        <w:gridCol w:w="794"/>
        <w:gridCol w:w="2860"/>
        <w:gridCol w:w="351"/>
        <w:gridCol w:w="656"/>
        <w:gridCol w:w="855"/>
        <w:gridCol w:w="789"/>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6869"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3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28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2,559.47</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1,878.73</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1,878.73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1,094.65</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57.48</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57.48</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1,094.65</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1,094.65</w:t>
            </w: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592.15</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592.15</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十八、自然资源海洋气象等支出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18"/>
                <w:szCs w:val="18"/>
              </w:rPr>
              <w:t>二十一、灾害防治及应急管理支出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2"/>
              </w:rPr>
              <w:t>50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3,654.12</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3,645.13</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2,550.48</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1,094.65</w:t>
            </w: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8.99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8.99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3,654.12</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3,654.12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2,559.47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1,094.65</w:t>
            </w: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8"/>
        <w:tblW w:w="11115" w:type="dxa"/>
        <w:jc w:val="center"/>
        <w:tblInd w:w="0" w:type="dxa"/>
        <w:tblLayout w:type="fixed"/>
        <w:tblCellMar>
          <w:top w:w="0" w:type="dxa"/>
          <w:left w:w="0" w:type="dxa"/>
          <w:bottom w:w="0" w:type="dxa"/>
          <w:right w:w="0" w:type="dxa"/>
        </w:tblCellMar>
      </w:tblPr>
      <w:tblGrid>
        <w:gridCol w:w="1073"/>
        <w:gridCol w:w="101"/>
        <w:gridCol w:w="67"/>
        <w:gridCol w:w="67"/>
        <w:gridCol w:w="1914"/>
        <w:gridCol w:w="2630"/>
        <w:gridCol w:w="2630"/>
        <w:gridCol w:w="2633"/>
      </w:tblGrid>
      <w:tr>
        <w:tblPrEx>
          <w:tblLayout w:type="fixed"/>
          <w:tblCellMar>
            <w:top w:w="0" w:type="dxa"/>
            <w:left w:w="0" w:type="dxa"/>
            <w:bottom w:w="0" w:type="dxa"/>
            <w:right w:w="0" w:type="dxa"/>
          </w:tblCellMar>
        </w:tblPrEx>
        <w:trPr>
          <w:trHeight w:val="600" w:hRule="atLeast"/>
          <w:jc w:val="center"/>
        </w:trPr>
        <w:tc>
          <w:tcPr>
            <w:tcW w:w="11115"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6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5852"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526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32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8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9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22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栏次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w:t>
            </w:r>
          </w:p>
        </w:tc>
      </w:tr>
      <w:tr>
        <w:tblPrEx>
          <w:tblLayout w:type="fixed"/>
          <w:tblCellMar>
            <w:top w:w="0" w:type="dxa"/>
            <w:left w:w="0" w:type="dxa"/>
            <w:bottom w:w="0" w:type="dxa"/>
            <w:right w:w="0" w:type="dxa"/>
          </w:tblCellMar>
        </w:tblPrEx>
        <w:trPr>
          <w:trHeight w:val="308" w:hRule="atLeast"/>
          <w:jc w:val="center"/>
        </w:trPr>
        <w:tc>
          <w:tcPr>
            <w:tcW w:w="322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合计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b/>
                <w:i w:val="0"/>
                <w:color w:val="000000"/>
                <w:kern w:val="0"/>
                <w:sz w:val="15"/>
                <w:szCs w:val="15"/>
                <w:u w:val="none"/>
                <w:lang w:val="en-US" w:eastAsia="zh-CN" w:bidi="ar"/>
              </w:rPr>
              <w:t>2,550.48</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b/>
                <w:i w:val="0"/>
                <w:color w:val="000000"/>
                <w:kern w:val="0"/>
                <w:sz w:val="15"/>
                <w:szCs w:val="15"/>
                <w:u w:val="none"/>
                <w:lang w:val="en-US" w:eastAsia="zh-CN" w:bidi="ar"/>
              </w:rPr>
              <w:t>1,027.60</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b/>
                <w:i w:val="0"/>
                <w:color w:val="000000"/>
                <w:kern w:val="0"/>
                <w:sz w:val="15"/>
                <w:szCs w:val="15"/>
                <w:u w:val="none"/>
                <w:lang w:val="en-US" w:eastAsia="zh-CN" w:bidi="ar"/>
              </w:rPr>
              <w:t>1,522.88</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一般公共服务支出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1,878.73</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948.00</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930.73</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20103</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政府办公厅（室）及相关机构事务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1,605.40</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674.67</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930.73</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2010301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1,508.17</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577.44</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930.73</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2010350</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27.23</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27.23</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2010399</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其他政府办公厅（室）及相关机构事务支出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70.00</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70.00</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20131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党委办公厅（室）及相关机构事务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273.32</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273.32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2013101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218.71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218.71</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2013150</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54.62</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54.62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57.48</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57.48</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57.48</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57.48</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2080501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归口管理的行政单位离退休</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16.45</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16.45</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2080505</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机关事业单位基本养老保险缴费支出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41.03</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41.03</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210</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卫生健康支出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21011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行政事业单位医疗</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2101101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行政单位医疗</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18.79</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18.79</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2101102</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事业单位医疗</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3.33</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3.33</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农林水支出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592.15</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592.15</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21301</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农业</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97.99</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97.99</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2130199</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其他农业支出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97.99</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97.99</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21305</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扶贫</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215.01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215.01</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2130599</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其他扶贫支出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215.01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215.01</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21307</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农村综合改革</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279.15</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279.15</w:t>
            </w:r>
          </w:p>
        </w:tc>
      </w:tr>
      <w:tr>
        <w:tblPrEx>
          <w:tblLayout w:type="fixed"/>
          <w:tblCellMar>
            <w:top w:w="0" w:type="dxa"/>
            <w:left w:w="0" w:type="dxa"/>
            <w:bottom w:w="0" w:type="dxa"/>
            <w:right w:w="0" w:type="dxa"/>
          </w:tblCellMar>
        </w:tblPrEx>
        <w:trPr>
          <w:trHeight w:val="308" w:hRule="atLeast"/>
          <w:jc w:val="center"/>
        </w:trPr>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2130705</w:t>
            </w:r>
          </w:p>
        </w:tc>
        <w:tc>
          <w:tcPr>
            <w:tcW w:w="21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对村民委员会和村党支部的补助</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279.15</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279.15</w:t>
            </w:r>
          </w:p>
        </w:tc>
      </w:tr>
    </w:tbl>
    <w:p>
      <w:r>
        <w:rPr>
          <w:rFonts w:hint="eastAsia"/>
        </w:rPr>
        <w:t>注：本表反映部门本年度一般公共预算财政拨款支出情况。</w:t>
      </w:r>
    </w:p>
    <w:tbl>
      <w:tblPr>
        <w:tblStyle w:val="8"/>
        <w:tblW w:w="10055" w:type="dxa"/>
        <w:jc w:val="center"/>
        <w:tblInd w:w="0" w:type="dxa"/>
        <w:tblLayout w:type="fixed"/>
        <w:tblCellMar>
          <w:top w:w="0" w:type="dxa"/>
          <w:left w:w="0" w:type="dxa"/>
          <w:bottom w:w="0" w:type="dxa"/>
          <w:right w:w="0" w:type="dxa"/>
        </w:tblCellMar>
      </w:tblPr>
      <w:tblGrid>
        <w:gridCol w:w="951"/>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422" w:hRule="atLeast"/>
          <w:jc w:val="center"/>
        </w:trPr>
        <w:tc>
          <w:tcPr>
            <w:tcW w:w="10055"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162" w:hRule="atLeast"/>
          <w:jc w:val="center"/>
        </w:trPr>
        <w:tc>
          <w:tcPr>
            <w:tcW w:w="9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4321" w:type="dxa"/>
            <w:gridSpan w:val="4"/>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262" w:hRule="atLeast"/>
          <w:jc w:val="center"/>
        </w:trPr>
        <w:tc>
          <w:tcPr>
            <w:tcW w:w="36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9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12" w:hRule="atLeast"/>
          <w:jc w:val="center"/>
        </w:trPr>
        <w:tc>
          <w:tcPr>
            <w:tcW w:w="9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696.30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314.39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526.54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46.45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106.61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3.47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41.03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1.31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5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22.12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9.75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96.67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2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16.90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81.03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51.60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59"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2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37"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16.56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42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1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Layout w:type="fixed"/>
          <w:tblCellMar>
            <w:top w:w="0" w:type="dxa"/>
            <w:left w:w="0" w:type="dxa"/>
            <w:bottom w:w="0" w:type="dxa"/>
            <w:right w:w="0" w:type="dxa"/>
          </w:tblCellMar>
        </w:tblPrEx>
        <w:trPr>
          <w:trHeight w:val="282" w:hRule="atLeast"/>
          <w:jc w:val="center"/>
        </w:trPr>
        <w:tc>
          <w:tcPr>
            <w:tcW w:w="2883"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713.20</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314.39</w:t>
            </w:r>
          </w:p>
        </w:tc>
      </w:tr>
      <w:tr>
        <w:tblPrEx>
          <w:tblLayout w:type="fixed"/>
          <w:tblCellMar>
            <w:top w:w="0" w:type="dxa"/>
            <w:left w:w="0" w:type="dxa"/>
            <w:bottom w:w="0" w:type="dxa"/>
            <w:right w:w="0" w:type="dxa"/>
          </w:tblCellMar>
        </w:tblPrEx>
        <w:trPr>
          <w:trHeight w:val="282" w:hRule="atLeast"/>
          <w:jc w:val="center"/>
        </w:trPr>
        <w:tc>
          <w:tcPr>
            <w:tcW w:w="288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p>
        </w:tc>
      </w:tr>
    </w:tbl>
    <w:p>
      <w:r>
        <w:rPr>
          <w:rFonts w:hint="eastAsia"/>
        </w:rPr>
        <w:t>注：本表反映部门本年度一般公共预算财政拨款基本支出明细情况。</w:t>
      </w:r>
      <w:r>
        <w:br w:type="page"/>
      </w:r>
    </w:p>
    <w:tbl>
      <w:tblPr>
        <w:tblStyle w:val="8"/>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lang w:val="en-US" w:eastAsia="zh-CN"/>
        </w:rPr>
        <w:t>本部门本年度无相关收入（或支出、收支及结转结余）情况，按要求空表列示。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10317" w:type="dxa"/>
        <w:jc w:val="center"/>
        <w:tblInd w:w="0" w:type="dxa"/>
        <w:tblLayout w:type="fixed"/>
        <w:tblCellMar>
          <w:top w:w="0" w:type="dxa"/>
          <w:left w:w="0" w:type="dxa"/>
          <w:bottom w:w="0" w:type="dxa"/>
          <w:right w:w="0" w:type="dxa"/>
        </w:tblCellMar>
      </w:tblPr>
      <w:tblGrid>
        <w:gridCol w:w="944"/>
        <w:gridCol w:w="75"/>
        <w:gridCol w:w="58"/>
        <w:gridCol w:w="59"/>
        <w:gridCol w:w="1604"/>
        <w:gridCol w:w="1262"/>
        <w:gridCol w:w="1262"/>
        <w:gridCol w:w="1262"/>
        <w:gridCol w:w="1262"/>
        <w:gridCol w:w="1262"/>
        <w:gridCol w:w="1267"/>
      </w:tblGrid>
      <w:tr>
        <w:tblPrEx>
          <w:tblLayout w:type="fixed"/>
          <w:tblCellMar>
            <w:top w:w="0" w:type="dxa"/>
            <w:left w:w="0" w:type="dxa"/>
            <w:bottom w:w="0" w:type="dxa"/>
            <w:right w:w="0" w:type="dxa"/>
          </w:tblCellMar>
        </w:tblPrEx>
        <w:trPr>
          <w:trHeight w:val="780" w:hRule="atLeast"/>
          <w:jc w:val="center"/>
        </w:trPr>
        <w:tc>
          <w:tcPr>
            <w:tcW w:w="10317"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1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0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2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5264"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12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2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2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7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2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740"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栏次</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3</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740"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1,094.65</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9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w:t>
            </w:r>
          </w:p>
        </w:tc>
        <w:tc>
          <w:tcPr>
            <w:tcW w:w="179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城乡社区支出</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9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21208</w:t>
            </w:r>
          </w:p>
        </w:tc>
        <w:tc>
          <w:tcPr>
            <w:tcW w:w="179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9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2120801</w:t>
            </w:r>
          </w:p>
        </w:tc>
        <w:tc>
          <w:tcPr>
            <w:tcW w:w="179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1,094.65</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740"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2"/>
                <w:szCs w:val="22"/>
                <w:u w:val="none"/>
                <w:lang w:val="en-US" w:eastAsia="zh-CN" w:bidi="ar"/>
              </w:rPr>
              <w:t>1,094.65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2"/>
                <w:szCs w:val="22"/>
                <w:u w:val="none"/>
                <w:lang w:val="en-US" w:eastAsia="zh-CN" w:bidi="ar"/>
              </w:rPr>
              <w:t>1,094.65</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r>
    </w:tbl>
    <w:p>
      <w:r>
        <w:rPr>
          <w:rFonts w:hint="eastAsia"/>
        </w:rPr>
        <w:t>注：本表反映部门本年度政府性基金预算财政拨款收入、支出及结转和结余情况。</w:t>
      </w:r>
      <w:bookmarkStart w:id="0" w:name="_GoBack"/>
      <w:bookmarkEnd w:id="0"/>
      <w:r>
        <w:br w:type="page"/>
      </w:r>
    </w:p>
    <w:tbl>
      <w:tblPr>
        <w:tblStyle w:val="8"/>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中共馆陶县魏僧寨镇人民政府</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lang w:val="en-US" w:eastAsia="zh-CN"/>
        </w:rPr>
        <w:t>本部门本年度无相关收入（或支出、收支及结转结余）情况，按要求空表列示。</w:t>
      </w:r>
      <w:r>
        <w:br w:type="page"/>
      </w:r>
    </w:p>
    <w:p>
      <w:r>
        <mc:AlternateContent>
          <mc:Choice Requires="wps">
            <w:drawing>
              <wp:anchor distT="0" distB="0" distL="114300" distR="114300" simplePos="0" relativeHeight="25166131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131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v:fill on="t" focussize="0,0"/>
                <v:stroke on="f" weight="1pt" miterlimit="8" joinstyle="miter"/>
                <v:imagedata o:title=""/>
                <o:lock v:ext="edit" aspectratio="f"/>
              </v:rect>
            </w:pict>
          </mc:Fallback>
        </mc:AlternateConten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43"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lHE/&#10;2QAAAAkBAAAPAAAAAAAAAAEAIAAAACIAAABkcnMvZG93bnJldi54bWxQSwECFAAUAAAACACHTuJA&#10;8BEjySACAAAiBAAADgAAAAAAAAABACAAAAAoAQAAZHJzL2Uyb0RvYy54bWxQSwUGAAAAAAYABgBZ&#10;AQAAug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4"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XV&#10;zfvZAAAACgEAAA8AAAAAAAAAAQAgAAAAIgAAAGRycy9kb3ducmV2LnhtbFBLAQIUABQAAAAIAIdO&#10;4kB9g1y+IgIAACIEAAAOAAAAAAAAAAEAIAAAACgBAABkcnMvZTJvRG9jLnhtbFBLBQYAAAAABgAG&#10;AFkBAAC8BQ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939z&#10;2QAAAAoBAAAPAAAAAAAAAAEAIAAAACIAAABkcnMvZG93bnJldi54bWxQSwECFAAUAAAACACHTuJA&#10;24gsgiACAAAhBAAADgAAAAAAAAABACAAAAAoAQAAZHJzL2Uyb0RvYy54bWxQSwUGAAAAAAYABgBZ&#10;AQAAugU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6"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7ilozaAAAACgEAAA8AAAAAAAAAAQAgAAAAIgAAAGRycy9kb3ducmV2LnhtbFBLAQIUABQAAAAI&#10;AIdO4kC3WybPJAIAACMEAAAOAAAAAAAAAAEAIAAAACkBAABkcnMvZTJvRG9jLnhtbFBLBQYAAAAA&#10;BgAGAFkBAAC/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4"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fd/&#10;c9kAAAAKAQAADwAAAAAAAAABACAAAAAiAAAAZHJzL2Rvd25yZXYueG1sUEsBAhQAFAAAAAgAh07i&#10;QB1crMchAgAAIgQAAA4AAAAAAAAAAQAgAAAAKAEAAGRycy9lMm9Eb2MueG1sUEsFBgAAAAAGAAYA&#10;WQEAALs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- 42 -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sxve51wAAAAcBAAAPAAAAAAAA&#10;AAEAIAAAACIAAABkcnMvZG93bnJldi54bWxQSwECFAAUAAAACACHTuJAiZlYnTADAABfCAAADgAA&#10;AAAAAAABACAAAAAmAQAAZHJzL2Uyb0RvYy54bWxQSwUGAAAAAAYABgBZAQAAyAY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75550" cy="748665"/>
              <wp:effectExtent l="0" t="0" r="0" b="0"/>
              <wp:wrapNone/>
              <wp:docPr id="23"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0" name="矩形 2"/>
                      <wps:cNvSpPr/>
                      <wps:spPr>
                        <a:xfrm>
                          <a:off x="881" y="1538"/>
                          <a:ext cx="11925" cy="146"/>
                        </a:xfrm>
                        <a:prstGeom prst="rect">
                          <a:avLst/>
                        </a:prstGeom>
                        <a:solidFill>
                          <a:srgbClr val="FFD966"/>
                        </a:solidFill>
                        <a:ln w="12700">
                          <a:noFill/>
                        </a:ln>
                      </wps:spPr>
                      <wps:bodyPr anchor="ctr" upright="1"/>
                    </wps:wsp>
                    <wps:wsp>
                      <wps:cNvPr id="21"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2" name="任意多边形 4"/>
                      <wps:cNvSpPr/>
                      <wps:spPr>
                        <a:xfrm>
                          <a:off x="10467" y="505"/>
                          <a:ext cx="2345" cy="1108"/>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L5TRvfVAAAABgEAAA8AAAAAAAAAAQAgAAAAIgAA&#10;AGRycy9kb3ducmV2LnhtbFBLAQIUABQAAAAIAIdO4kCYeE96mgMAAEgMAAAOAAAAAAAAAAEAIAAA&#10;ACQBAABkcnMvZTJvRG9jLnhtbFBLBQYAAAAABgAGAFkBAAAwBwAAAAA=&#10;">
              <o:lock v:ext="edit" aspectratio="f"/>
              <v:rect id="矩形 2" o:spid="_x0000_s102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sxve51wAAAAcBAAAPAAAA&#10;AAAAAAEAIAAAACIAAABkcnMvZG93bnJldi54bWxQSwECFAAUAAAACACHTuJAsLIQkDMDAABiCAAA&#10;DgAAAAAAAAABACAAAAAmAQAAZHJzL2Uyb0RvYy54bWxQSwUGAAAAAAYABgBZAQAAyw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posOffset>0</wp:posOffset>
              </wp:positionH>
              <wp:positionV relativeFrom="page">
                <wp:posOffset>0</wp:posOffset>
              </wp:positionV>
              <wp:extent cx="7575550" cy="748665"/>
              <wp:effectExtent l="0" t="0" r="0" b="0"/>
              <wp:wrapNone/>
              <wp:docPr id="37"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34" name="矩形 2"/>
                      <wps:cNvSpPr/>
                      <wps:spPr>
                        <a:xfrm>
                          <a:off x="881" y="1538"/>
                          <a:ext cx="11925" cy="146"/>
                        </a:xfrm>
                        <a:prstGeom prst="rect">
                          <a:avLst/>
                        </a:prstGeom>
                        <a:solidFill>
                          <a:srgbClr val="FFD966"/>
                        </a:solidFill>
                        <a:ln w="12700">
                          <a:noFill/>
                        </a:ln>
                      </wps:spPr>
                      <wps:bodyPr anchor="ctr" upright="1"/>
                    </wps:wsp>
                    <wps:wsp>
                      <wps:cNvPr id="35"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6" name="任意多边形 4"/>
                      <wps:cNvSpPr/>
                      <wps:spPr>
                        <a:xfrm>
                          <a:off x="10467" y="505"/>
                          <a:ext cx="2345" cy="1108"/>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L5TRvfVAAAABgEAAA8AAAAAAAAAAQAgAAAAIgAA&#10;AGRycy9kb3ducmV2LnhtbFBLAQIUABQAAAAIAIdO4kA6oCyHmgMAAEgMAAAOAAAAAAAAAAEAIAAA&#10;ACQBAABkcnMvZTJvRG9jLnhtbFBLBQYAAAAABgAGAFkBAAAwBwAAAAA=&#10;">
              <o:lock v:ext="edit" aspectratio="f"/>
              <v:rect id="矩形 2" o:spid="_x0000_s1026" o:spt="1" style="position:absolute;left:881;top:1538;height:146;width:11925;v-text-anchor:middle;" fillcolor="#FFD966" filled="t" stroked="f" coordsize="21600,21600" o:gfxdata="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Mepx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g5GtUbwAAADb&#10;AAAADwAAAGRycy9kb3ducmV2LnhtbEWPQYvCMBSE78L+h/AW9qZpXRS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RrVG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irMxnrsAAADb&#10;AAAADwAAAGRycy9kb3ducmV2LnhtbEWP3YrCMBSE7wXfIRzBG1nTK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Mxn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8"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55" name="矩形 2"/>
                      <wps:cNvSpPr/>
                      <wps:spPr>
                        <a:xfrm>
                          <a:off x="881" y="1538"/>
                          <a:ext cx="11925" cy="146"/>
                        </a:xfrm>
                        <a:prstGeom prst="rect">
                          <a:avLst/>
                        </a:prstGeom>
                        <a:solidFill>
                          <a:srgbClr val="FFD966"/>
                        </a:solidFill>
                        <a:ln w="12700">
                          <a:noFill/>
                        </a:ln>
                      </wps:spPr>
                      <wps:bodyPr anchor="ctr" upright="1"/>
                    </wps:wsp>
                    <wps:wsp>
                      <wps:cNvPr id="56"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57" name="任意多边形 4"/>
                      <wps:cNvSpPr/>
                      <wps:spPr>
                        <a:xfrm>
                          <a:off x="10467" y="505"/>
                          <a:ext cx="2345" cy="1108"/>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RPys19oAAAAJAQAADwAAAAAAAAAB&#10;ACAAAAAiAAAAZHJzL2Rvd25yZXYueG1sUEsBAhQAFAAAAAgAh07iQN0ncXidAwAARwwAAA4AAAAA&#10;AAAAAQAgAAAAKQEAAGRycy9lMm9Eb2MueG1sUEsFBgAAAAAGAAYAWQEAADgHAAAAAA==&#10;">
              <o:lock v:ext="edit" aspectratio="f"/>
              <v:rect id="矩形 2" o:spid="_x0000_s1026" o:spt="1" style="position:absolute;left:881;top:1538;height:146;width:11925;v-text-anchor:middle;" fillcolor="#FFD966" filled="t" stroked="f" coordsize="21600,21600" o:gfxdata="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qpK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rpzWhr0AAADb&#10;AAAADwAAAGRycy9kb3ducmV2LnhtbEWPT4vCMBTE78J+h/AEb5pWWJ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NaG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OCBxpb0AAADb&#10;AAAADwAAAGRycy9kb3ducmV2LnhtbEWPwWrDMBBE74X+g9hALqWRXUh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IHGl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59"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6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Mem7B7XAAAABwEAAA8AAAAAAAAAAQAg&#10;AAAAIgAAAGRycy9kb3ducmV2LnhtbFBLAQIUABQAAAAIAIdO4kBY5/B8LAMAAF8IAAAOAAAAAAAA&#10;AAEAIAAAACY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FNDtoLwAAADb&#10;AAAADwAAAGRycy9kb3ducmV2LnhtbEWPQWsCMRSE7wX/Q3iCl6JJpJXt1igiFXp1Fc+vm9fdxc3L&#10;kqSr/fdNodDjMDPfMOvt3fVipBA7zwb0QoEgrr3tuDFwPh3mBYiYkC32nsnAN0XYbiYPayytv/GR&#10;xio1IkM4lmigTWkopYx1Sw7jwg/E2fv0wWHKMjTSBrxluOvlUqmVdNhxXmhxoH1L9bX6cplyftk9&#10;y7fiQz897i9FGHV1VAdjZlOtXkEkuqf/8F/73RpYafj9kn+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Q7a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91712" behindDoc="0" locked="0" layoutInCell="1" allowOverlap="1">
              <wp:simplePos x="0" y="0"/>
              <wp:positionH relativeFrom="page">
                <wp:posOffset>0</wp:posOffset>
              </wp:positionH>
              <wp:positionV relativeFrom="page">
                <wp:posOffset>0</wp:posOffset>
              </wp:positionV>
              <wp:extent cx="7575550" cy="483235"/>
              <wp:effectExtent l="0" t="0" r="0" b="0"/>
              <wp:wrapNone/>
              <wp:docPr id="50"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47" name="矩形 2"/>
                      <wps:cNvSpPr/>
                      <wps:spPr>
                        <a:xfrm>
                          <a:off x="881" y="1538"/>
                          <a:ext cx="11925" cy="146"/>
                        </a:xfrm>
                        <a:prstGeom prst="rect">
                          <a:avLst/>
                        </a:prstGeom>
                        <a:solidFill>
                          <a:srgbClr val="FFD966"/>
                        </a:solidFill>
                        <a:ln w="12700">
                          <a:noFill/>
                        </a:ln>
                      </wps:spPr>
                      <wps:bodyPr anchor="ctr" upright="1"/>
                    </wps:wsp>
                    <wps:wsp>
                      <wps:cNvPr id="48"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49" name="任意多边形 4"/>
                      <wps:cNvSpPr/>
                      <wps:spPr>
                        <a:xfrm>
                          <a:off x="10467" y="505"/>
                          <a:ext cx="2345" cy="1108"/>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ophe+1QAAAAUBAAAPAAAAAAAAAAEAIAAAACIA&#10;AABkcnMvZG93bnJldi54bWxQSwECFAAUAAAACACHTuJAsfyyiZsDAABIDAAADgAAAAAAAAABACAA&#10;AAAkAQAAZHJzL2Uyb0RvYy54bWxQSwUGAAAAAAYABgBZAQAAMQcAAAAA&#10;">
              <o:lock v:ext="edit" aspectratio="f"/>
              <v:rect id="矩形 2" o:spid="_x0000_s1026" o:spt="1" style="position:absolute;left:881;top:1538;height:146;width:11925;v-text-anchor:middle;" fillcolor="#FFD966" filled="t" stroked="f" coordsize="21600,21600" o:gfxdata="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5Qd7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NZZxsroAAADb&#10;AAAADwAAAGRycy9kb3ducmV2LnhtbEVPz2vCMBS+D/wfwhN2m2mHDOmMHhSHSA9WB14fzbMtNi8l&#10;SWv73y8HYceP7/d6O5pWDOR8Y1lBukhAEJdWN1wp+L0ePlYgfEDW2FomBRN52G5mb2vMtH1yQcMl&#10;VCKGsM9QQR1Cl0npy5oM+oXtiCN3t85giNBVUjt8xnDTys8k+ZIGG44NNXa0q6l8XHqjoB/251Nx&#10;XKW3PB9/psfN+Ss5pd7nafINItAY/sUv91ErWMax8Uv8A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lnGy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oyrWkbwAAADb&#10;AAAADwAAAGRycy9kb3ducmV2LnhtbEWP3WrCQBSE7wu+w3IEb6RuImJtdBV/EHtXon2AQ/Y0G8ye&#10;DdlVo0/vCoVeDjPzDbNYdbYWV2p95VhBOkpAEBdOV1wq+Dnt32cgfEDWWDsmBXfysFr23haYaXfj&#10;nK7HUIoIYZ+hAhNCk0npC0MW/cg1xNH7da3FEGVbSt3iLcJtLcdJMpUWK44LBhvaGirOx4tVQAfK&#10;Tbr13OXF+rv5GD429NgpNeinyRxEoC78h//aX1rB5BN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q1pG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51"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52"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8IBA+1wAAAAcBAAAPAAAAAAAA&#10;AAEAIAAAACIAAABkcnMvZG93bnJldi54bWxQSwECFAAUAAAACACHTuJAO7FjGzADAABfCAAADgAA&#10;AAAAAAABACAAAAAmAQAAZHJzL2Uyb0RvYy54bWxQSwUGAAAAAAYABgBZAQAAyAYAAAAA&#10;">
              <o:lock v:ext="edit" aspectratio="f"/>
              <v:shape id="文本框 6" o:spid="_x0000_s1026" o:spt="202" type="#_x0000_t202" style="position:absolute;left:1401;top:880;height:641;width:3087;"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RSIc8bwAAADb&#10;AAAADwAAAGRycy9kb3ducmV2LnhtbEWPQWsCMRSE7wX/Q3iCl6LJ2irbrVFEFHp1Kz2/bl53Fzcv&#10;SxJX/femUOhxmJlvmNXmZjsxkA+tYw3ZTIEgrpxpudZw+jxMcxAhIhvsHJOGOwXYrEdPKyyMu/KR&#10;hjLWIkE4FKihibEvpAxVQxbDzPXEyftx3mJM0tfSeLwmuO3kXKmltNhyWmiwp11D1bm82EQ5vW0X&#10;cp9/Z6/Pu6/cD1l5VAetJ+NMvYOIdIv/4b/2h9GweIHfL+k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iHPG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page">
                <wp:posOffset>682625</wp:posOffset>
              </wp:positionV>
              <wp:extent cx="7553960" cy="400050"/>
              <wp:effectExtent l="0" t="0" r="0" b="0"/>
              <wp:wrapNone/>
              <wp:docPr id="42"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8" name="矩形 2"/>
                      <wps:cNvSpPr/>
                      <wps:spPr>
                        <a:xfrm>
                          <a:off x="881" y="1538"/>
                          <a:ext cx="11925" cy="146"/>
                        </a:xfrm>
                        <a:prstGeom prst="rect">
                          <a:avLst/>
                        </a:prstGeom>
                        <a:solidFill>
                          <a:srgbClr val="FFD966"/>
                        </a:solidFill>
                        <a:ln w="12700">
                          <a:noFill/>
                        </a:ln>
                      </wps:spPr>
                      <wps:bodyPr anchor="ctr" upright="1"/>
                    </wps:wsp>
                    <wps:wsp>
                      <wps:cNvPr id="39"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41" name="任意多边形 4"/>
                      <wps:cNvSpPr/>
                      <wps:spPr>
                        <a:xfrm>
                          <a:off x="10467" y="505"/>
                          <a:ext cx="2345" cy="1108"/>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IDYTjdkAAAAJ&#10;AQAADwAAAAAAAAABACAAAAAiAAAAZHJzL2Rvd25yZXYueG1sUEsBAhQAFAAAAAgAh07iQNTVcB6q&#10;AwAASAwAAA4AAAAAAAAAAQAgAAAAKAEAAGRycy9lMm9Eb2MueG1sUEsFBgAAAAAGAAYAWQEAAEQH&#10;AAAAAA==&#10;">
              <o:lock v:ext="edit" aspectratio="f"/>
              <v:rect id="矩形 2" o:spid="_x0000_s1026" o:spt="1" style="position:absolute;left:881;top:1538;height:146;width:11925;v-text-anchor:middle;" fillcolor="#FFD966" filled="t" stroked="f" coordsize="21600,21600" o:gfxdata="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HzgdL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tynVL0AAADb&#10;AAAADwAAAGRycy9kb3ducmV2LnhtbEWPQWvCQBSE74L/YXkFb7pJCy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3KdU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XVzal7sAAADb&#10;AAAADwAAAGRycy9kb3ducmV2LnhtbEWP0YrCMBRE3xf8h3AXfFnWtCK6VKO4iuibVP2AS3NtyjY3&#10;pclq9euNIPg4zMwZZrbobC0u1PrKsYJ0kIAgLpyuuFRwOm6+f0D4gKyxdkwKbuRhMe99zDDT7so5&#10;XQ6hFBHCPkMFJoQmk9IXhiz6gWuIo3d2rcUQZVtK3eI1wm0th0kylhYrjgsGG1oZKv4O/1YBbSk3&#10;6cpzlxfLfTP5uv/Sfa1U/zNNpiACdeEdfrV3WsEoheeX+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zal7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0UuIkdkAAAAJAQAADwAAAAAA&#10;AAABACAAAAAiAAAAZHJzL2Rvd25yZXYueG1sUEsBAhQAFAAAAAgAh07iQLUkRb8vAwAAYggAAA4A&#10;AAAAAAAAAQAgAAAAKAEAAGRycy9lMm9Eb2MueG1sUEsFBgAAAAAGAAYAWQEAAMk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9"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6" name="矩形 2"/>
                      <wps:cNvSpPr/>
                      <wps:spPr>
                        <a:xfrm>
                          <a:off x="881" y="1538"/>
                          <a:ext cx="11925" cy="146"/>
                        </a:xfrm>
                        <a:prstGeom prst="rect">
                          <a:avLst/>
                        </a:prstGeom>
                        <a:solidFill>
                          <a:srgbClr val="FFD966"/>
                        </a:solidFill>
                        <a:ln w="12700">
                          <a:noFill/>
                        </a:ln>
                      </wps:spPr>
                      <wps:bodyPr anchor="ctr" upright="1"/>
                    </wps:wsp>
                    <wps:wsp>
                      <wps:cNvPr id="27"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8" name="任意多边形 4"/>
                      <wps:cNvSpPr/>
                      <wps:spPr>
                        <a:xfrm>
                          <a:off x="10467" y="505"/>
                          <a:ext cx="2385" cy="1107"/>
                        </a:xfrm>
                        <a:custGeom>
                          <a:avLst/>
                          <a:gdLst>
                            <a:gd name="A1" fmla="val 0"/>
                            <a:gd name="A2"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RVgshdkAAAAJAQAADwAAAAAA&#10;AAABACAAAAAiAAAAZHJzL2Rvd25yZXYueG1sUEsBAhQAFAAAAAgAh07iQMtbJ/uhAwAASAwAAA4A&#10;AAAAAAAAAQAgAAAAKAEAAGRycy9lMm9Eb2MueG1sUEsFBgAAAAAGAAYAWQEAADsHAAAAAA==&#10;">
              <o:lock v:ext="edit" aspectratio="f"/>
              <v:rect id="矩形 2" o:spid="_x0000_s1026" o:spt="1" style="position:absolute;left:881;top:1538;height:146;width:11925;v-text-anchor:middle;" fillcolor="#FFD966" filled="t" stroked="f" coordsize="21600,21600" o:gfxdata="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ZHQL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dYAYL0AAADb&#10;AAAADwAAAGRycy9kb3ducmV2LnhtbEWPT4vCMBTE7wv7HcITvK1pPah0TT0oKyIe/LPg9dE829Lm&#10;pSSx1m9vhIU9DjPzG2a5GkwrenK+tqwgnSQgiAuray4V/F5+vhYgfEDW2FomBU/ysMo/P5aYafvg&#10;E/XnUIoIYZ+hgiqELpPSFxUZ9BPbEUfvZp3BEKUrpXb4iHDTymmSzKTBmuNChR2tKyqa890ouPeb&#10;4/60W6TXw2HYPpur8xdySo1HafINItAQ/sN/7Z1WMJ3D+0v8AT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1gBg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EbmWqrcAAADb&#10;AAAADwAAAGRycy9kb3ducmV2LnhtbEVPy4rCMBTdD/gP4QqzGTStC5VqFB+I7qTqB1yaa1NsbkoT&#10;tePXm4Xg8nDe82Vna/Gg1leOFaTDBARx4XTFpYLLeTeYgvABWWPtmBT8k4flovczx0y7J+f0OIVS&#10;xBD2GSowITSZlL4wZNEPXUMcuatrLYYI21LqFp8x3NZylCRjabHi2GCwoY2h4na6WwW0p9ykG89d&#10;XqyOzeTvtabXVqnffprMQATqwlf8cR+0glEcG7/EHyA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uZaqtwAAANsAAAAP&#10;AAAAAAAAAAEAIAAAACIAAABkcnMvZG93bnJldi54bWxQSwECFAAUAAAACACHTuJAMy8FnjsAAAA5&#10;AAAAEAAAAAAAAAABACAAAAAGAQAAZHJzL3NoYXBleG1sLnhtbFBLBQYAAAAABgAGAFsBAACwAwAA&#10;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4doidkAAAAIAQAADwAA&#10;AAAAAAABACAAAAAiAAAAZHJzL2Rvd25yZXYueG1sUEsBAhQAFAAAAAgAh07iQPJrz9gyAwAAYggA&#10;AA4AAAAAAAAAAQAgAAAAKAEAAGRycy9lMm9Eb2MueG1sUEsFBgAAAAAGAAYAWQEAAMwGA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page">
                <wp:posOffset>0</wp:posOffset>
              </wp:positionV>
              <wp:extent cx="7553960" cy="480695"/>
              <wp:effectExtent l="0" t="0" r="0" b="0"/>
              <wp:wrapNone/>
              <wp:docPr id="33"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30" name="矩形 2"/>
                      <wps:cNvSpPr/>
                      <wps:spPr>
                        <a:xfrm>
                          <a:off x="881" y="1538"/>
                          <a:ext cx="11925" cy="146"/>
                        </a:xfrm>
                        <a:prstGeom prst="rect">
                          <a:avLst/>
                        </a:prstGeom>
                        <a:solidFill>
                          <a:srgbClr val="FFD966"/>
                        </a:solidFill>
                        <a:ln w="12700">
                          <a:noFill/>
                        </a:ln>
                      </wps:spPr>
                      <wps:bodyPr anchor="ctr" upright="1"/>
                    </wps:wsp>
                    <wps:wsp>
                      <wps:cNvPr id="31" name="任意多边形 3"/>
                      <wps:cNvSpPr/>
                      <wps:spPr>
                        <a:xfrm>
                          <a:off x="10177" y="686"/>
                          <a:ext cx="2619" cy="862"/>
                        </a:xfrm>
                        <a:custGeom>
                          <a:avLst/>
                          <a:gdLst>
                            <a:gd name="A1" fmla="val 0"/>
                            <a:gd name="A2"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2" name="任意多边形 4"/>
                      <wps:cNvSpPr/>
                      <wps:spPr>
                        <a:xfrm>
                          <a:off x="10467" y="505"/>
                          <a:ext cx="2345" cy="1108"/>
                        </a:xfrm>
                        <a:custGeom>
                          <a:avLst/>
                          <a:gdLst>
                            <a:gd name="A1" fmla="val 0"/>
                            <a:gd name="A2"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XocOx1wAAAAUBAAAPAAAAAAAAAAEAIAAAACIA&#10;AABkcnMvZG93bnJldi54bWxQSwECFAAUAAAACACHTuJAoE7bqZkDAABIDAAADgAAAAAAAAABACAA&#10;AAAmAQAAZHJzL2Uyb0RvYy54bWxQSwUGAAAAAAYABgBZAQAAMQcAAAAA&#10;">
              <o:lock v:ext="edit" aspectratio="f"/>
              <v:rect id="矩形 2" o:spid="_x0000_s1026" o:spt="1" style="position:absolute;left:881;top:1538;height:146;width:11925;v-text-anchor:middle;" fillcolor="#FFD966" filled="t" stroked="f" coordsize="21600,21600" o:gfxdata="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grscr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KqrUrwAAADb&#10;AAAADwAAAGRycy9kb3ducmV2LnhtbEWPT4vCMBTE78J+h/AW9qZpXRDpmnpQdhHx4D/w+mjetqXN&#10;S0lird/eCILHYWZ+wyyWg2lFT87XlhWkkwQEcWF1zaWC8+l3PAfhA7LG1jIpuJOHZf4xWmCm7Y0P&#10;1B9DKSKEfYYKqhC6TEpfVGTQT2xHHL1/6wyGKF0ptcNbhJtWTpNkJg3WHBcq7GhVUdEcr0bBtV/v&#10;t4fNPL3sdsPfvbk4fyKn1NdnmvyACDSEd/jV3mgF3yk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qq1K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0UuIkdkAAAAJAQAADwAAAAAAAAAB&#10;ACAAAAAiAAAAZHJzL2Rvd25yZXYueG1sUEsBAhQAFAAAAAgAh07iQIcn1/EsAwAAYggAAA4AAAAA&#10;AAAAAQAgAAAAKAEAAGRycy9lMm9Eb2MueG1sUEsFBgAAAAAGAAYAWQEAAMYGA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BF927"/>
    <w:multiLevelType w:val="singleLevel"/>
    <w:tmpl w:val="8FABF927"/>
    <w:lvl w:ilvl="0" w:tentative="0">
      <w:start w:val="2"/>
      <w:numFmt w:val="decimal"/>
      <w:suff w:val="nothing"/>
      <w:lvlText w:val="%1、"/>
      <w:lvlJc w:val="left"/>
      <w:pPr>
        <w:ind w:left="77" w:firstLine="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78C1413D"/>
    <w:multiLevelType w:val="singleLevel"/>
    <w:tmpl w:val="78C1413D"/>
    <w:lvl w:ilvl="0" w:tentative="0">
      <w:start w:val="1"/>
      <w:numFmt w:val="decimal"/>
      <w:suff w:val="space"/>
      <w:lvlText w:val="%1."/>
      <w:lvlJc w:val="left"/>
    </w:lvl>
  </w:abstractNum>
  <w:abstractNum w:abstractNumId="4">
    <w:nsid w:val="7D7CB4CE"/>
    <w:multiLevelType w:val="singleLevel"/>
    <w:tmpl w:val="7D7CB4CE"/>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6D0513"/>
    <w:rsid w:val="00716E2B"/>
    <w:rsid w:val="007502CD"/>
    <w:rsid w:val="00770F18"/>
    <w:rsid w:val="00773B74"/>
    <w:rsid w:val="0078290C"/>
    <w:rsid w:val="007C06CA"/>
    <w:rsid w:val="007D0314"/>
    <w:rsid w:val="008163FB"/>
    <w:rsid w:val="008232FA"/>
    <w:rsid w:val="0082605B"/>
    <w:rsid w:val="00855C36"/>
    <w:rsid w:val="00857DBE"/>
    <w:rsid w:val="008701BC"/>
    <w:rsid w:val="008731D7"/>
    <w:rsid w:val="00883D92"/>
    <w:rsid w:val="008A5362"/>
    <w:rsid w:val="008F21F1"/>
    <w:rsid w:val="008F221B"/>
    <w:rsid w:val="008F5A2D"/>
    <w:rsid w:val="00921602"/>
    <w:rsid w:val="00957EA1"/>
    <w:rsid w:val="00966E5B"/>
    <w:rsid w:val="009B4EF0"/>
    <w:rsid w:val="009D271F"/>
    <w:rsid w:val="00A37B20"/>
    <w:rsid w:val="00A929C2"/>
    <w:rsid w:val="00AD097F"/>
    <w:rsid w:val="00B73AB5"/>
    <w:rsid w:val="00B844F4"/>
    <w:rsid w:val="00BA06A1"/>
    <w:rsid w:val="00BA770A"/>
    <w:rsid w:val="00C054DE"/>
    <w:rsid w:val="00C679A9"/>
    <w:rsid w:val="00C7541C"/>
    <w:rsid w:val="00CC0FAA"/>
    <w:rsid w:val="00CD0736"/>
    <w:rsid w:val="00D11C25"/>
    <w:rsid w:val="00D1570F"/>
    <w:rsid w:val="00D32830"/>
    <w:rsid w:val="00DB7153"/>
    <w:rsid w:val="00DB7F05"/>
    <w:rsid w:val="00E028C3"/>
    <w:rsid w:val="00E14F77"/>
    <w:rsid w:val="00E3076B"/>
    <w:rsid w:val="00E36978"/>
    <w:rsid w:val="00E82A1E"/>
    <w:rsid w:val="00E94ACA"/>
    <w:rsid w:val="00EC06F4"/>
    <w:rsid w:val="00EC4C56"/>
    <w:rsid w:val="00EE4E36"/>
    <w:rsid w:val="00F466EB"/>
    <w:rsid w:val="00F665F4"/>
    <w:rsid w:val="00FD225F"/>
    <w:rsid w:val="09D51D1D"/>
    <w:rsid w:val="0A3547DB"/>
    <w:rsid w:val="0B734013"/>
    <w:rsid w:val="0D377021"/>
    <w:rsid w:val="0DB65925"/>
    <w:rsid w:val="0E6E0107"/>
    <w:rsid w:val="128B019F"/>
    <w:rsid w:val="1299437A"/>
    <w:rsid w:val="13377F9B"/>
    <w:rsid w:val="18BA3A06"/>
    <w:rsid w:val="1BF513A3"/>
    <w:rsid w:val="1D66782E"/>
    <w:rsid w:val="20963CA3"/>
    <w:rsid w:val="21015424"/>
    <w:rsid w:val="225D75C6"/>
    <w:rsid w:val="23A47AFC"/>
    <w:rsid w:val="25306E1E"/>
    <w:rsid w:val="28843F73"/>
    <w:rsid w:val="2961260C"/>
    <w:rsid w:val="2AA83833"/>
    <w:rsid w:val="2B79569F"/>
    <w:rsid w:val="2CDE02D5"/>
    <w:rsid w:val="31B91DD5"/>
    <w:rsid w:val="31C2036A"/>
    <w:rsid w:val="320D02A5"/>
    <w:rsid w:val="332B5003"/>
    <w:rsid w:val="339B12D5"/>
    <w:rsid w:val="348E566F"/>
    <w:rsid w:val="358B3BDB"/>
    <w:rsid w:val="37F7410B"/>
    <w:rsid w:val="3A226944"/>
    <w:rsid w:val="3AAF3750"/>
    <w:rsid w:val="3AEE6A48"/>
    <w:rsid w:val="3C1620AA"/>
    <w:rsid w:val="3C702CE1"/>
    <w:rsid w:val="3D8F080F"/>
    <w:rsid w:val="3DBE2584"/>
    <w:rsid w:val="3DBF3F9B"/>
    <w:rsid w:val="3E586F9F"/>
    <w:rsid w:val="3EE14300"/>
    <w:rsid w:val="40B121AD"/>
    <w:rsid w:val="417462E3"/>
    <w:rsid w:val="423578E8"/>
    <w:rsid w:val="44CE1FA4"/>
    <w:rsid w:val="45A7027A"/>
    <w:rsid w:val="46547F64"/>
    <w:rsid w:val="487F73ED"/>
    <w:rsid w:val="48F77599"/>
    <w:rsid w:val="492D5207"/>
    <w:rsid w:val="4979127B"/>
    <w:rsid w:val="49F51563"/>
    <w:rsid w:val="4A347EAE"/>
    <w:rsid w:val="4AF95A19"/>
    <w:rsid w:val="4D784AB0"/>
    <w:rsid w:val="4F5B0027"/>
    <w:rsid w:val="508D556C"/>
    <w:rsid w:val="52600405"/>
    <w:rsid w:val="529B4319"/>
    <w:rsid w:val="54830DB9"/>
    <w:rsid w:val="55820964"/>
    <w:rsid w:val="56ED6550"/>
    <w:rsid w:val="572A11D6"/>
    <w:rsid w:val="57773DD6"/>
    <w:rsid w:val="578B79AB"/>
    <w:rsid w:val="58A92B14"/>
    <w:rsid w:val="58B75459"/>
    <w:rsid w:val="5A724305"/>
    <w:rsid w:val="5AD50556"/>
    <w:rsid w:val="5BB05F6A"/>
    <w:rsid w:val="5CCD3FD5"/>
    <w:rsid w:val="604D64C5"/>
    <w:rsid w:val="61FA5F9D"/>
    <w:rsid w:val="64CD6910"/>
    <w:rsid w:val="657E2601"/>
    <w:rsid w:val="65C33E80"/>
    <w:rsid w:val="6657638F"/>
    <w:rsid w:val="673901AF"/>
    <w:rsid w:val="6789158D"/>
    <w:rsid w:val="67D81BA4"/>
    <w:rsid w:val="684E4920"/>
    <w:rsid w:val="6AAF1C96"/>
    <w:rsid w:val="6D691249"/>
    <w:rsid w:val="6EAF07E6"/>
    <w:rsid w:val="70F87A5D"/>
    <w:rsid w:val="728F1483"/>
    <w:rsid w:val="74271C7B"/>
    <w:rsid w:val="75681757"/>
    <w:rsid w:val="75A346A8"/>
    <w:rsid w:val="761A5D2E"/>
    <w:rsid w:val="772E60ED"/>
    <w:rsid w:val="790E35FE"/>
    <w:rsid w:val="79B9382C"/>
    <w:rsid w:val="7B043B76"/>
    <w:rsid w:val="7B1416D6"/>
    <w:rsid w:val="7B90788D"/>
    <w:rsid w:val="7C041A6A"/>
    <w:rsid w:val="7E0B42EE"/>
    <w:rsid w:val="7E327570"/>
    <w:rsid w:val="7EEA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rFonts w:asciiTheme="minorHAnsi" w:hAnsiTheme="minorHAnsi" w:eastAsiaTheme="minorEastAsia"/>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chart" Target="charts/chart4.xml"/><Relationship Id="rId30" Type="http://schemas.openxmlformats.org/officeDocument/2006/relationships/chart" Target="charts/chart3.xml"/><Relationship Id="rId3" Type="http://schemas.openxmlformats.org/officeDocument/2006/relationships/header" Target="head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1.bmp"/><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Microsoft%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28.2%</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71.8%</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基本支出</c:v>
                </c:pt>
                <c:pt idx="1">
                  <c:v>项目支出</c:v>
                </c:pt>
              </c:strCache>
            </c:strRef>
          </c:cat>
          <c:val>
            <c:numRef>
              <c:f>Sheet1!$B$1:$B$2</c:f>
              <c:numCache>
                <c:formatCode>0.00%</c:formatCode>
                <c:ptCount val="2"/>
                <c:pt idx="0">
                  <c:v>0.075</c:v>
                </c:pt>
                <c:pt idx="1">
                  <c:v>0.925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Sheet1!$B$29</c:f>
              <c:strCache>
                <c:ptCount val="1"/>
                <c:pt idx="0">
                  <c:v>2019年度</c:v>
                </c:pt>
              </c:strCache>
            </c:strRef>
          </c:tx>
          <c:invertIfNegative val="0"/>
          <c:dLbls>
            <c:delete val="1"/>
          </c:dLbls>
          <c:cat>
            <c:strRef>
              <c:f>Sheet1!$A$30:$A$33</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Sheet1!$B$30:$B$33</c:f>
              <c:numCache>
                <c:formatCode>General</c:formatCode>
                <c:ptCount val="4"/>
                <c:pt idx="0">
                  <c:v>5518.46</c:v>
                </c:pt>
                <c:pt idx="1">
                  <c:v>1170.36</c:v>
                </c:pt>
                <c:pt idx="2">
                  <c:v>5476.01</c:v>
                </c:pt>
                <c:pt idx="3">
                  <c:v>1170.36</c:v>
                </c:pt>
              </c:numCache>
            </c:numRef>
          </c:val>
        </c:ser>
        <c:ser>
          <c:idx val="1"/>
          <c:order val="1"/>
          <c:tx>
            <c:strRef>
              <c:f>Sheet1!$C$29</c:f>
              <c:strCache>
                <c:ptCount val="1"/>
                <c:pt idx="0">
                  <c:v>2018年度</c:v>
                </c:pt>
              </c:strCache>
            </c:strRef>
          </c:tx>
          <c:invertIfNegative val="0"/>
          <c:dLbls>
            <c:delete val="1"/>
          </c:dLbls>
          <c:cat>
            <c:strRef>
              <c:f>Sheet1!$A$30:$A$33</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Sheet1!$C$30:$C$33</c:f>
              <c:numCache>
                <c:formatCode>General</c:formatCode>
                <c:ptCount val="4"/>
                <c:pt idx="0">
                  <c:v>2252.74</c:v>
                </c:pt>
                <c:pt idx="1">
                  <c:v>2337.71</c:v>
                </c:pt>
                <c:pt idx="2">
                  <c:v>1887.89</c:v>
                </c:pt>
                <c:pt idx="3">
                  <c:v>2397.71</c:v>
                </c:pt>
              </c:numCache>
            </c:numRef>
          </c:val>
        </c:ser>
        <c:ser>
          <c:idx val="2"/>
          <c:order val="2"/>
          <c:tx>
            <c:strRef>
              <c:f>Sheet1!$D$29</c:f>
              <c:strCache>
                <c:ptCount val="1"/>
                <c:pt idx="0">
                  <c:v/>
                </c:pt>
              </c:strCache>
            </c:strRef>
          </c:tx>
          <c:invertIfNegative val="0"/>
          <c:dLbls>
            <c:delete val="1"/>
          </c:dLbls>
          <c:cat>
            <c:strRef>
              <c:f>Sheet1!$A$30:$A$33</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Sheet1!$D$30:$D$33</c:f>
              <c:numCache>
                <c:formatCode>General</c:formatCode>
                <c:ptCount val="4"/>
              </c:numCache>
            </c:numRef>
          </c:val>
        </c:ser>
        <c:dLbls>
          <c:showLegendKey val="0"/>
          <c:showVal val="0"/>
          <c:showCatName val="0"/>
          <c:showSerName val="0"/>
          <c:showPercent val="0"/>
          <c:showBubbleSize val="0"/>
        </c:dLbls>
        <c:gapWidth val="150"/>
        <c:axId val="166999936"/>
        <c:axId val="167001472"/>
      </c:barChart>
      <c:catAx>
        <c:axId val="1669999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7001472"/>
        <c:crosses val="autoZero"/>
        <c:auto val="1"/>
        <c:lblAlgn val="ctr"/>
        <c:lblOffset val="100"/>
        <c:noMultiLvlLbl val="0"/>
      </c:catAx>
      <c:valAx>
        <c:axId val="167001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999936"/>
        <c:crosses val="autoZero"/>
        <c:crossBetween val="between"/>
      </c:valAx>
      <c:spPr>
        <a:solidFill>
          <a:schemeClr val="bg1"/>
        </a:solidFill>
        <a:ln>
          <a:noFill/>
        </a:ln>
        <a:effectLst/>
      </c:spPr>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132754532444"/>
          <c:y val="0.0280147784074761"/>
          <c:w val="0.63175990325153"/>
          <c:h val="0.463248909172978"/>
        </c:manualLayout>
      </c:layout>
      <c:barChart>
        <c:barDir val="col"/>
        <c:grouping val="clustered"/>
        <c:varyColors val="0"/>
        <c:ser>
          <c:idx val="0"/>
          <c:order val="0"/>
          <c:tx>
            <c:strRef>
              <c:f>Sheet1!$B$52</c:f>
              <c:strCache>
                <c:ptCount val="1"/>
                <c:pt idx="0">
                  <c:v>2019年度</c:v>
                </c:pt>
              </c:strCache>
            </c:strRef>
          </c:tx>
          <c:invertIfNegative val="0"/>
          <c:dLbls>
            <c:delete val="1"/>
          </c:dLbls>
          <c:cat>
            <c:strRef>
              <c:f>Sheet1!$A$53:$A$56</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Sheet1!$B$53:$B$56</c:f>
              <c:numCache>
                <c:formatCode>General</c:formatCode>
                <c:ptCount val="4"/>
                <c:pt idx="0">
                  <c:v>5518.46</c:v>
                </c:pt>
                <c:pt idx="1">
                  <c:v>1170.36</c:v>
                </c:pt>
                <c:pt idx="2">
                  <c:v>5476.01</c:v>
                </c:pt>
                <c:pt idx="3">
                  <c:v>1170.36</c:v>
                </c:pt>
              </c:numCache>
            </c:numRef>
          </c:val>
        </c:ser>
        <c:ser>
          <c:idx val="1"/>
          <c:order val="1"/>
          <c:tx>
            <c:strRef>
              <c:f>Sheet1!$C$52</c:f>
              <c:strCache>
                <c:ptCount val="1"/>
                <c:pt idx="0">
                  <c:v>年初预算</c:v>
                </c:pt>
              </c:strCache>
            </c:strRef>
          </c:tx>
          <c:invertIfNegative val="0"/>
          <c:dLbls>
            <c:delete val="1"/>
          </c:dLbls>
          <c:cat>
            <c:strRef>
              <c:f>Sheet1!$A$53:$A$56</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Sheet1!$C$53:$C$56</c:f>
              <c:numCache>
                <c:formatCode>General</c:formatCode>
                <c:ptCount val="4"/>
                <c:pt idx="0">
                  <c:v>1660.56</c:v>
                </c:pt>
                <c:pt idx="1">
                  <c:v>1139.66</c:v>
                </c:pt>
                <c:pt idx="2">
                  <c:v>1660.56</c:v>
                </c:pt>
                <c:pt idx="3">
                  <c:v>863.36</c:v>
                </c:pt>
              </c:numCache>
            </c:numRef>
          </c:val>
        </c:ser>
        <c:dLbls>
          <c:showLegendKey val="0"/>
          <c:showVal val="0"/>
          <c:showCatName val="0"/>
          <c:showSerName val="0"/>
          <c:showPercent val="0"/>
          <c:showBubbleSize val="0"/>
        </c:dLbls>
        <c:gapWidth val="150"/>
        <c:axId val="150377600"/>
        <c:axId val="150379136"/>
      </c:barChart>
      <c:catAx>
        <c:axId val="1503776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0379136"/>
        <c:crosses val="autoZero"/>
        <c:auto val="1"/>
        <c:lblAlgn val="ctr"/>
        <c:lblOffset val="100"/>
        <c:noMultiLvlLbl val="0"/>
      </c:catAx>
      <c:valAx>
        <c:axId val="150379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037760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a:t>
            </a:r>
            <a:endParaRPr lang="en-US" altLang="zh-CN"/>
          </a:p>
          <a:p>
            <a:pPr>
              <a:defRPr lang="zh-CN" sz="1800" b="1" i="0" u="none" strike="noStrike" kern="1200" baseline="0">
                <a:solidFill>
                  <a:schemeClr val="tx1"/>
                </a:solidFill>
                <a:latin typeface="+mn-lt"/>
                <a:ea typeface="+mn-ea"/>
                <a:cs typeface="+mn-cs"/>
              </a:defRPr>
            </a:pPr>
            <a:r>
              <a:rPr lang="zh-CN" altLang="en-US"/>
              <a:t>金额（万元）</a:t>
            </a:r>
            <a:endParaRPr lang="zh-CN" altLang="en-US"/>
          </a:p>
        </c:rich>
      </c:tx>
      <c:layout/>
      <c:overlay val="0"/>
    </c:title>
    <c:autoTitleDeleted val="0"/>
    <c:plotArea>
      <c:layout/>
      <c:pieChart>
        <c:varyColors val="1"/>
        <c:ser>
          <c:idx val="0"/>
          <c:order val="0"/>
          <c:tx>
            <c:strRef>
              <c:f>Sheet1!$B$65</c:f>
              <c:strCache>
                <c:ptCount val="1"/>
                <c:pt idx="0">
                  <c:v>金额（万元）</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一般公共服务（类）支出</a:t>
                    </a:r>
                  </a:p>
                  <a:p>
                    <a:pPr defTabSz="914400">
                      <a:defRPr lang="zh-CN" sz="1000" b="0" i="0" u="none" strike="noStrike" kern="1200" baseline="0">
                        <a:solidFill>
                          <a:schemeClr val="tx1"/>
                        </a:solidFill>
                        <a:latin typeface="+mn-lt"/>
                        <a:ea typeface="+mn-ea"/>
                        <a:cs typeface="+mn-cs"/>
                      </a:defRPr>
                    </a:pPr>
                    <a:r>
                      <a:rPr lang="en-US" altLang="zh-CN"/>
                      <a:t>51.54</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858832020997375"/>
                  <c:y val="0.084502405949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社会保障和就业（类）支出 
</a:t>
                    </a:r>
                    <a:r>
                      <a:rPr lang="en-US" altLang="zh-CN"/>
                      <a:t>1.58%</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1189098468154"/>
                  <c:y val="-0.072489064024514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医疗卫生与计划生育（类）支出
</a:t>
                    </a:r>
                    <a:r>
                      <a:rPr lang="en-US" altLang="zh-CN"/>
                      <a:t>0.61%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城乡社区（类）支出
</a:t>
                    </a:r>
                    <a:r>
                      <a:rPr lang="en-US" altLang="zh-CN"/>
                      <a:t>30.03%</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农林水（类）支出
</a:t>
                    </a:r>
                    <a:r>
                      <a:rPr lang="en-US" altLang="zh-CN"/>
                      <a:t>16.24%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Sheet1!$A$66:$A$70</c:f>
              <c:strCache>
                <c:ptCount val="5"/>
                <c:pt idx="0">
                  <c:v>一般公共服务（类）支出</c:v>
                </c:pt>
                <c:pt idx="1">
                  <c:v>社会保障和就业（类）支出 </c:v>
                </c:pt>
                <c:pt idx="2">
                  <c:v>医疗卫生与计划生育（类）支出</c:v>
                </c:pt>
                <c:pt idx="3">
                  <c:v>城乡社区（类）支出</c:v>
                </c:pt>
                <c:pt idx="4">
                  <c:v>农林水（类）支出</c:v>
                </c:pt>
              </c:strCache>
            </c:strRef>
          </c:cat>
          <c:val>
            <c:numRef>
              <c:f>Sheet1!$B$66:$B$70</c:f>
              <c:numCache>
                <c:formatCode>General</c:formatCode>
                <c:ptCount val="5"/>
                <c:pt idx="0">
                  <c:v>4253.55</c:v>
                </c:pt>
                <c:pt idx="1">
                  <c:v>33.72</c:v>
                </c:pt>
                <c:pt idx="2">
                  <c:v>16.46</c:v>
                </c:pt>
                <c:pt idx="3">
                  <c:v>1170.36</c:v>
                </c:pt>
                <c:pt idx="4">
                  <c:v>1172.29</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24CB4-4FCF-4B05-98C2-7DED5321D0E4}">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45</Pages>
  <Words>3001</Words>
  <Characters>17108</Characters>
  <Lines>142</Lines>
  <Paragraphs>40</Paragraphs>
  <TotalTime>2</TotalTime>
  <ScaleCrop>false</ScaleCrop>
  <LinksUpToDate>false</LinksUpToDate>
  <CharactersWithSpaces>20069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2021-05-30T10:31:16Z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